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Borders>
          <w:top w:val="single" w:sz="24" w:space="0" w:color="076283"/>
          <w:left w:val="single" w:sz="24" w:space="0" w:color="076283"/>
          <w:bottom w:val="single" w:sz="24" w:space="0" w:color="076283"/>
          <w:right w:val="single" w:sz="24" w:space="0" w:color="076283"/>
          <w:insideH w:val="single" w:sz="24" w:space="0" w:color="076283"/>
          <w:insideV w:val="single" w:sz="24" w:space="0" w:color="076283"/>
        </w:tblBorders>
        <w:shd w:val="clear" w:color="auto" w:fill="076283"/>
        <w:tblLayout w:type="fixed"/>
        <w:tblCellMar>
          <w:left w:w="284" w:type="dxa"/>
          <w:right w:w="284" w:type="dxa"/>
        </w:tblCellMar>
        <w:tblLook w:val="04A0" w:firstRow="1" w:lastRow="0" w:firstColumn="1" w:lastColumn="0" w:noHBand="0" w:noVBand="1"/>
      </w:tblPr>
      <w:tblGrid>
        <w:gridCol w:w="9639"/>
      </w:tblGrid>
      <w:tr w:rsidR="0077112D" w14:paraId="354A4A41" w14:textId="77777777" w:rsidTr="0077112D">
        <w:trPr>
          <w:cantSplit/>
        </w:trPr>
        <w:tc>
          <w:tcPr>
            <w:tcW w:w="9639" w:type="dxa"/>
            <w:shd w:val="clear" w:color="auto" w:fill="auto"/>
          </w:tcPr>
          <w:p w14:paraId="189C0A78" w14:textId="77777777" w:rsidR="0077112D" w:rsidRPr="00702088" w:rsidRDefault="0077112D" w:rsidP="0077112D">
            <w:pPr>
              <w:pStyle w:val="Title"/>
              <w:rPr>
                <w:lang w:val="en-NZ"/>
              </w:rPr>
            </w:pPr>
            <w:bookmarkStart w:id="0" w:name="_Hlk36565914"/>
            <w:r w:rsidRPr="00702088">
              <w:rPr>
                <w:lang w:val="en-NZ"/>
              </w:rPr>
              <w:t>Guideline on the Regulation of Medicinal Cannabis in New Zealand</w:t>
            </w:r>
          </w:p>
        </w:tc>
      </w:tr>
      <w:tr w:rsidR="0077112D" w14:paraId="2E6ED9F5" w14:textId="77777777" w:rsidTr="0077112D">
        <w:trPr>
          <w:cantSplit/>
        </w:trPr>
        <w:tc>
          <w:tcPr>
            <w:tcW w:w="9639" w:type="dxa"/>
            <w:shd w:val="clear" w:color="auto" w:fill="076283"/>
          </w:tcPr>
          <w:p w14:paraId="7E0F5CFA" w14:textId="24F7AFE2" w:rsidR="0077112D" w:rsidRPr="00702088" w:rsidRDefault="000B55A9" w:rsidP="000B55A9">
            <w:pPr>
              <w:pStyle w:val="Subhead"/>
              <w:rPr>
                <w:lang w:val="en-NZ"/>
              </w:rPr>
            </w:pPr>
            <w:r w:rsidRPr="000B55A9">
              <w:rPr>
                <w:lang w:val="en-NZ"/>
              </w:rPr>
              <w:t>Pesticide use on medicinal cannabis crops</w:t>
            </w:r>
          </w:p>
        </w:tc>
      </w:tr>
      <w:bookmarkEnd w:id="0"/>
    </w:tbl>
    <w:p w14:paraId="6DAC5EA6" w14:textId="77777777" w:rsidR="00C05132" w:rsidRPr="00141538" w:rsidRDefault="00C05132" w:rsidP="00FB554D"/>
    <w:p w14:paraId="08B7ED8F" w14:textId="77777777" w:rsidR="00142954" w:rsidRPr="00142954" w:rsidRDefault="00142954" w:rsidP="00142954">
      <w:pPr>
        <w:sectPr w:rsidR="00142954" w:rsidRPr="00142954" w:rsidSect="007953D4">
          <w:headerReference w:type="even" r:id="rId12"/>
          <w:headerReference w:type="default" r:id="rId13"/>
          <w:footerReference w:type="even" r:id="rId14"/>
          <w:footerReference w:type="default" r:id="rId15"/>
          <w:headerReference w:type="first" r:id="rId16"/>
          <w:footerReference w:type="first" r:id="rId17"/>
          <w:pgSz w:w="11907" w:h="16834" w:code="9"/>
          <w:pgMar w:top="5670" w:right="1134" w:bottom="1134" w:left="1134" w:header="567" w:footer="567" w:gutter="0"/>
          <w:pgNumType w:start="1"/>
          <w:cols w:space="720"/>
        </w:sectPr>
      </w:pPr>
    </w:p>
    <w:p w14:paraId="37141CC0" w14:textId="77777777" w:rsidR="00311CF4" w:rsidRDefault="00311CF4" w:rsidP="00311CF4">
      <w:pPr>
        <w:pStyle w:val="Imprint"/>
        <w:spacing w:before="1200"/>
        <w:jc w:val="left"/>
        <w:rPr>
          <w:rFonts w:cs="Segoe UI"/>
          <w:color w:val="auto"/>
        </w:rPr>
      </w:pPr>
      <w:bookmarkStart w:id="1" w:name="_Toc405792991"/>
      <w:bookmarkStart w:id="2" w:name="_Toc405793224"/>
    </w:p>
    <w:p w14:paraId="199FC2D3" w14:textId="77777777" w:rsidR="00311CF4" w:rsidRDefault="00311CF4" w:rsidP="00311CF4"/>
    <w:p w14:paraId="2101E0A9" w14:textId="77777777" w:rsidR="00311CF4" w:rsidRDefault="00311CF4" w:rsidP="00311CF4"/>
    <w:p w14:paraId="60147C39" w14:textId="77777777" w:rsidR="00311CF4" w:rsidRDefault="00311CF4" w:rsidP="00311CF4"/>
    <w:p w14:paraId="0CEE85D4" w14:textId="77777777" w:rsidR="00311CF4" w:rsidRDefault="00311CF4" w:rsidP="00311CF4"/>
    <w:p w14:paraId="3590D7CE" w14:textId="77777777" w:rsidR="00311CF4" w:rsidRPr="00C57421" w:rsidRDefault="00311CF4" w:rsidP="00311CF4"/>
    <w:p w14:paraId="10B3BFBF" w14:textId="77777777" w:rsidR="00311CF4" w:rsidRDefault="00311CF4" w:rsidP="00311CF4">
      <w:pPr>
        <w:pStyle w:val="Imprint"/>
        <w:spacing w:before="1200"/>
        <w:jc w:val="left"/>
        <w:rPr>
          <w:rFonts w:cs="Segoe UI"/>
          <w:color w:val="auto"/>
        </w:rPr>
      </w:pPr>
    </w:p>
    <w:p w14:paraId="5ACFC7EB" w14:textId="77777777" w:rsidR="00311CF4" w:rsidRDefault="00311CF4" w:rsidP="00311CF4">
      <w:pPr>
        <w:pStyle w:val="Imprint"/>
        <w:spacing w:before="1200"/>
        <w:jc w:val="left"/>
        <w:rPr>
          <w:rFonts w:cs="Segoe UI"/>
          <w:color w:val="auto"/>
        </w:rPr>
      </w:pPr>
    </w:p>
    <w:p w14:paraId="703571C9" w14:textId="7B308AAF" w:rsidR="00311CF4" w:rsidRPr="00C57421" w:rsidRDefault="00311CF4" w:rsidP="00311CF4">
      <w:pPr>
        <w:pStyle w:val="Imprint"/>
        <w:spacing w:before="1200"/>
        <w:jc w:val="left"/>
        <w:rPr>
          <w:rFonts w:cs="Segoe UI"/>
          <w:color w:val="auto"/>
          <w:sz w:val="22"/>
          <w:szCs w:val="22"/>
        </w:rPr>
      </w:pPr>
      <w:r w:rsidRPr="00C57421">
        <w:rPr>
          <w:rFonts w:cs="Segoe UI"/>
          <w:color w:val="auto"/>
          <w:sz w:val="22"/>
          <w:szCs w:val="22"/>
        </w:rPr>
        <w:t xml:space="preserve">Citation: Ministry of Health. </w:t>
      </w:r>
      <w:r w:rsidR="00896FA2">
        <w:rPr>
          <w:rFonts w:cs="Segoe UI"/>
          <w:color w:val="auto"/>
          <w:sz w:val="22"/>
          <w:szCs w:val="22"/>
        </w:rPr>
        <w:t>2024</w:t>
      </w:r>
      <w:r w:rsidR="00C63B7C" w:rsidRPr="00C63B7C">
        <w:rPr>
          <w:rFonts w:cs="Segoe UI"/>
          <w:color w:val="auto"/>
          <w:sz w:val="22"/>
          <w:szCs w:val="22"/>
        </w:rPr>
        <w:t xml:space="preserve">. </w:t>
      </w:r>
      <w:r w:rsidR="00F2792B" w:rsidRPr="00F2792B">
        <w:rPr>
          <w:rFonts w:cs="Segoe UI"/>
          <w:i/>
          <w:iCs/>
          <w:color w:val="auto"/>
          <w:sz w:val="22"/>
          <w:szCs w:val="22"/>
        </w:rPr>
        <w:t xml:space="preserve">Guideline on the Regulation of Medicinal Cannabis in New Zealand: </w:t>
      </w:r>
      <w:r w:rsidR="000B55A9" w:rsidRPr="00F2792B">
        <w:rPr>
          <w:rFonts w:cs="Segoe UI"/>
          <w:i/>
          <w:iCs/>
          <w:color w:val="auto"/>
          <w:sz w:val="22"/>
          <w:szCs w:val="22"/>
        </w:rPr>
        <w:t>Pesticide use on medicinal cannabis crops</w:t>
      </w:r>
      <w:r w:rsidR="00C63B7C" w:rsidRPr="00C63B7C">
        <w:rPr>
          <w:rFonts w:cs="Segoe UI"/>
          <w:color w:val="auto"/>
          <w:sz w:val="22"/>
          <w:szCs w:val="22"/>
        </w:rPr>
        <w:t>. Wellington: Ministry of Health.</w:t>
      </w:r>
    </w:p>
    <w:p w14:paraId="4D5B300B" w14:textId="1021BDFB" w:rsidR="00311CF4" w:rsidRPr="00C57421" w:rsidRDefault="00311CF4" w:rsidP="00311CF4">
      <w:pPr>
        <w:pStyle w:val="Imprint"/>
        <w:jc w:val="left"/>
        <w:rPr>
          <w:color w:val="auto"/>
          <w:sz w:val="22"/>
          <w:szCs w:val="22"/>
        </w:rPr>
      </w:pPr>
      <w:r w:rsidRPr="00C57421">
        <w:rPr>
          <w:color w:val="auto"/>
          <w:sz w:val="22"/>
          <w:szCs w:val="22"/>
        </w:rPr>
        <w:t>Published in</w:t>
      </w:r>
      <w:r>
        <w:rPr>
          <w:color w:val="auto"/>
          <w:sz w:val="22"/>
          <w:szCs w:val="22"/>
        </w:rPr>
        <w:t xml:space="preserve"> </w:t>
      </w:r>
      <w:r w:rsidR="00896FA2">
        <w:rPr>
          <w:color w:val="auto"/>
          <w:sz w:val="22"/>
          <w:szCs w:val="22"/>
        </w:rPr>
        <w:t>July 2024</w:t>
      </w:r>
      <w:r w:rsidR="00C63B7C" w:rsidRPr="00C63B7C">
        <w:rPr>
          <w:color w:val="auto"/>
          <w:sz w:val="22"/>
          <w:szCs w:val="22"/>
        </w:rPr>
        <w:t xml:space="preserve"> </w:t>
      </w:r>
      <w:r w:rsidRPr="00C57421">
        <w:rPr>
          <w:color w:val="auto"/>
          <w:sz w:val="22"/>
          <w:szCs w:val="22"/>
        </w:rPr>
        <w:t>by the Ministry of Health</w:t>
      </w:r>
      <w:r w:rsidRPr="00C57421">
        <w:rPr>
          <w:color w:val="auto"/>
          <w:sz w:val="22"/>
          <w:szCs w:val="22"/>
        </w:rPr>
        <w:br/>
        <w:t>PO Box 5013, Wellington 6140, New Zealand</w:t>
      </w:r>
    </w:p>
    <w:p w14:paraId="00463C8A" w14:textId="07CFFAB7" w:rsidR="00576D67" w:rsidRPr="00C57421" w:rsidRDefault="00653504" w:rsidP="00576D67">
      <w:pPr>
        <w:pStyle w:val="Imprint"/>
        <w:jc w:val="left"/>
        <w:rPr>
          <w:color w:val="auto"/>
          <w:sz w:val="22"/>
          <w:szCs w:val="22"/>
        </w:rPr>
      </w:pPr>
      <w:r>
        <w:rPr>
          <w:color w:val="auto"/>
          <w:sz w:val="22"/>
          <w:szCs w:val="22"/>
        </w:rPr>
        <w:t>HP 9079</w:t>
      </w:r>
    </w:p>
    <w:p w14:paraId="75A432CA" w14:textId="77777777" w:rsidR="00311CF4" w:rsidRDefault="00311CF4" w:rsidP="00311CF4">
      <w:r>
        <w:rPr>
          <w:noProof/>
          <w:lang w:eastAsia="en-NZ"/>
        </w:rPr>
        <w:drawing>
          <wp:inline distT="0" distB="0" distL="0" distR="0" wp14:anchorId="3FC7850C" wp14:editId="1C3F81D5">
            <wp:extent cx="1216825" cy="57627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73D6ED6" w14:textId="77777777" w:rsidR="00311CF4" w:rsidRDefault="00311CF4" w:rsidP="00311CF4">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311CF4" w:rsidRPr="00A63DFF" w14:paraId="377AE165" w14:textId="77777777" w:rsidTr="00371E7E">
        <w:trPr>
          <w:cantSplit/>
        </w:trPr>
        <w:tc>
          <w:tcPr>
            <w:tcW w:w="1526" w:type="dxa"/>
          </w:tcPr>
          <w:p w14:paraId="4AD1E088" w14:textId="77777777" w:rsidR="00311CF4" w:rsidRPr="00A63DFF" w:rsidRDefault="00311CF4" w:rsidP="00371E7E">
            <w:pPr>
              <w:rPr>
                <w:rFonts w:cs="Segoe UI"/>
                <w:sz w:val="15"/>
                <w:szCs w:val="15"/>
              </w:rPr>
            </w:pPr>
            <w:r w:rsidRPr="00A63DFF">
              <w:rPr>
                <w:rFonts w:cs="Segoe UI"/>
                <w:b/>
                <w:noProof/>
                <w:sz w:val="15"/>
                <w:szCs w:val="15"/>
                <w:lang w:eastAsia="en-NZ"/>
              </w:rPr>
              <w:drawing>
                <wp:inline distT="0" distB="0" distL="0" distR="0" wp14:anchorId="382DFC39" wp14:editId="5731F33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09FA49C" w14:textId="77777777" w:rsidR="00311CF4" w:rsidRPr="00A63DFF" w:rsidRDefault="00311CF4" w:rsidP="00371E7E">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8AF54CD" w14:textId="77777777" w:rsidR="00C63B7C" w:rsidRDefault="00C63B7C" w:rsidP="00311CF4">
      <w:pPr>
        <w:sectPr w:rsidR="00C63B7C" w:rsidSect="004E3A1B">
          <w:headerReference w:type="default" r:id="rId20"/>
          <w:footerReference w:type="even" r:id="rId21"/>
          <w:footerReference w:type="default" r:id="rId22"/>
          <w:pgSz w:w="11907" w:h="16834" w:code="9"/>
          <w:pgMar w:top="1418" w:right="1418" w:bottom="1134" w:left="1418" w:header="284" w:footer="425" w:gutter="284"/>
          <w:pgNumType w:fmt="lowerRoman" w:start="1"/>
          <w:cols w:space="720"/>
          <w:docGrid w:linePitch="286"/>
        </w:sectPr>
      </w:pPr>
    </w:p>
    <w:p w14:paraId="1321461E" w14:textId="77777777" w:rsidR="00C86248" w:rsidRDefault="00C86248" w:rsidP="00025A6F">
      <w:pPr>
        <w:pStyle w:val="IntroHead"/>
      </w:pPr>
      <w:r>
        <w:lastRenderedPageBreak/>
        <w:t>Contents</w:t>
      </w:r>
      <w:bookmarkEnd w:id="1"/>
      <w:bookmarkEnd w:id="2"/>
    </w:p>
    <w:p w14:paraId="561EF163" w14:textId="7208C725" w:rsidR="007B1B4C" w:rsidRDefault="003450E8">
      <w:pPr>
        <w:pStyle w:val="TOC1"/>
        <w:rPr>
          <w:rFonts w:asciiTheme="minorHAnsi" w:eastAsiaTheme="minorEastAsia" w:hAnsiTheme="minorHAnsi" w:cstheme="minorBidi"/>
          <w:b w:val="0"/>
          <w:noProof/>
          <w:szCs w:val="22"/>
          <w:lang w:val="en-AU" w:eastAsia="en-AU"/>
        </w:rPr>
      </w:pPr>
      <w:r>
        <w:rPr>
          <w:b w:val="0"/>
        </w:rPr>
        <w:fldChar w:fldCharType="begin"/>
      </w:r>
      <w:r>
        <w:rPr>
          <w:b w:val="0"/>
        </w:rPr>
        <w:instrText xml:space="preserve"> TOC \o "1-3" \h \z </w:instrText>
      </w:r>
      <w:r>
        <w:rPr>
          <w:b w:val="0"/>
        </w:rPr>
        <w:fldChar w:fldCharType="separate"/>
      </w:r>
      <w:hyperlink w:anchor="_Toc170708702" w:history="1">
        <w:r w:rsidR="007B1B4C" w:rsidRPr="0066542C">
          <w:rPr>
            <w:rStyle w:val="Hyperlink"/>
            <w:noProof/>
          </w:rPr>
          <w:t>Section 1: Introduction</w:t>
        </w:r>
        <w:r w:rsidR="007B1B4C">
          <w:rPr>
            <w:noProof/>
            <w:webHidden/>
          </w:rPr>
          <w:tab/>
        </w:r>
        <w:r w:rsidR="007B1B4C">
          <w:rPr>
            <w:noProof/>
            <w:webHidden/>
          </w:rPr>
          <w:fldChar w:fldCharType="begin"/>
        </w:r>
        <w:r w:rsidR="007B1B4C">
          <w:rPr>
            <w:noProof/>
            <w:webHidden/>
          </w:rPr>
          <w:instrText xml:space="preserve"> PAGEREF _Toc170708702 \h </w:instrText>
        </w:r>
        <w:r w:rsidR="007B1B4C">
          <w:rPr>
            <w:noProof/>
            <w:webHidden/>
          </w:rPr>
        </w:r>
        <w:r w:rsidR="007B1B4C">
          <w:rPr>
            <w:noProof/>
            <w:webHidden/>
          </w:rPr>
          <w:fldChar w:fldCharType="separate"/>
        </w:r>
        <w:r w:rsidR="00803BAE">
          <w:rPr>
            <w:noProof/>
            <w:webHidden/>
          </w:rPr>
          <w:t>1</w:t>
        </w:r>
        <w:r w:rsidR="007B1B4C">
          <w:rPr>
            <w:noProof/>
            <w:webHidden/>
          </w:rPr>
          <w:fldChar w:fldCharType="end"/>
        </w:r>
      </w:hyperlink>
    </w:p>
    <w:p w14:paraId="7C1F3934" w14:textId="0D9735E0" w:rsidR="007B1B4C" w:rsidRDefault="00803BAE">
      <w:pPr>
        <w:pStyle w:val="TOC2"/>
        <w:rPr>
          <w:rFonts w:asciiTheme="minorHAnsi" w:eastAsiaTheme="minorEastAsia" w:hAnsiTheme="minorHAnsi" w:cstheme="minorBidi"/>
          <w:noProof/>
          <w:szCs w:val="22"/>
          <w:lang w:val="en-AU" w:eastAsia="en-AU"/>
        </w:rPr>
      </w:pPr>
      <w:hyperlink w:anchor="_Toc170708703" w:history="1">
        <w:r w:rsidR="007B1B4C" w:rsidRPr="0066542C">
          <w:rPr>
            <w:rStyle w:val="Hyperlink"/>
            <w:noProof/>
          </w:rPr>
          <w:t>1.1</w:t>
        </w:r>
        <w:r w:rsidR="007B1B4C">
          <w:rPr>
            <w:rFonts w:asciiTheme="minorHAnsi" w:eastAsiaTheme="minorEastAsia" w:hAnsiTheme="minorHAnsi" w:cstheme="minorBidi"/>
            <w:noProof/>
            <w:szCs w:val="22"/>
            <w:lang w:val="en-AU" w:eastAsia="en-AU"/>
          </w:rPr>
          <w:tab/>
        </w:r>
        <w:r w:rsidR="007B1B4C" w:rsidRPr="0066542C">
          <w:rPr>
            <w:rStyle w:val="Hyperlink"/>
            <w:noProof/>
          </w:rPr>
          <w:t>Overview of permitted pesticide use</w:t>
        </w:r>
        <w:r w:rsidR="007B1B4C">
          <w:rPr>
            <w:noProof/>
            <w:webHidden/>
          </w:rPr>
          <w:tab/>
        </w:r>
        <w:r w:rsidR="007B1B4C">
          <w:rPr>
            <w:noProof/>
            <w:webHidden/>
          </w:rPr>
          <w:fldChar w:fldCharType="begin"/>
        </w:r>
        <w:r w:rsidR="007B1B4C">
          <w:rPr>
            <w:noProof/>
            <w:webHidden/>
          </w:rPr>
          <w:instrText xml:space="preserve"> PAGEREF _Toc170708703 \h </w:instrText>
        </w:r>
        <w:r w:rsidR="007B1B4C">
          <w:rPr>
            <w:noProof/>
            <w:webHidden/>
          </w:rPr>
        </w:r>
        <w:r w:rsidR="007B1B4C">
          <w:rPr>
            <w:noProof/>
            <w:webHidden/>
          </w:rPr>
          <w:fldChar w:fldCharType="separate"/>
        </w:r>
        <w:r>
          <w:rPr>
            <w:noProof/>
            <w:webHidden/>
          </w:rPr>
          <w:t>1</w:t>
        </w:r>
        <w:r w:rsidR="007B1B4C">
          <w:rPr>
            <w:noProof/>
            <w:webHidden/>
          </w:rPr>
          <w:fldChar w:fldCharType="end"/>
        </w:r>
      </w:hyperlink>
    </w:p>
    <w:p w14:paraId="54E282B7" w14:textId="35210903" w:rsidR="007B1B4C" w:rsidRDefault="00803BAE">
      <w:pPr>
        <w:pStyle w:val="TOC1"/>
        <w:rPr>
          <w:rFonts w:asciiTheme="minorHAnsi" w:eastAsiaTheme="minorEastAsia" w:hAnsiTheme="minorHAnsi" w:cstheme="minorBidi"/>
          <w:b w:val="0"/>
          <w:noProof/>
          <w:szCs w:val="22"/>
          <w:lang w:val="en-AU" w:eastAsia="en-AU"/>
        </w:rPr>
      </w:pPr>
      <w:hyperlink w:anchor="_Toc170708704" w:history="1">
        <w:r w:rsidR="007B1B4C" w:rsidRPr="0066542C">
          <w:rPr>
            <w:rStyle w:val="Hyperlink"/>
            <w:noProof/>
          </w:rPr>
          <w:t>Section 2: Pesticide use on medicinal cannabis crops</w:t>
        </w:r>
        <w:r w:rsidR="007B1B4C">
          <w:rPr>
            <w:noProof/>
            <w:webHidden/>
          </w:rPr>
          <w:tab/>
        </w:r>
        <w:r w:rsidR="007B1B4C">
          <w:rPr>
            <w:noProof/>
            <w:webHidden/>
          </w:rPr>
          <w:fldChar w:fldCharType="begin"/>
        </w:r>
        <w:r w:rsidR="007B1B4C">
          <w:rPr>
            <w:noProof/>
            <w:webHidden/>
          </w:rPr>
          <w:instrText xml:space="preserve"> PAGEREF _Toc170708704 \h </w:instrText>
        </w:r>
        <w:r w:rsidR="007B1B4C">
          <w:rPr>
            <w:noProof/>
            <w:webHidden/>
          </w:rPr>
        </w:r>
        <w:r w:rsidR="007B1B4C">
          <w:rPr>
            <w:noProof/>
            <w:webHidden/>
          </w:rPr>
          <w:fldChar w:fldCharType="separate"/>
        </w:r>
        <w:r>
          <w:rPr>
            <w:noProof/>
            <w:webHidden/>
          </w:rPr>
          <w:t>3</w:t>
        </w:r>
        <w:r w:rsidR="007B1B4C">
          <w:rPr>
            <w:noProof/>
            <w:webHidden/>
          </w:rPr>
          <w:fldChar w:fldCharType="end"/>
        </w:r>
      </w:hyperlink>
    </w:p>
    <w:p w14:paraId="10BD8604" w14:textId="364A5285" w:rsidR="007B1B4C" w:rsidRDefault="00803BAE">
      <w:pPr>
        <w:pStyle w:val="TOC2"/>
        <w:rPr>
          <w:rFonts w:asciiTheme="minorHAnsi" w:eastAsiaTheme="minorEastAsia" w:hAnsiTheme="minorHAnsi" w:cstheme="minorBidi"/>
          <w:noProof/>
          <w:szCs w:val="22"/>
          <w:lang w:val="en-AU" w:eastAsia="en-AU"/>
        </w:rPr>
      </w:pPr>
      <w:hyperlink w:anchor="_Toc170708705" w:history="1">
        <w:r w:rsidR="007B1B4C" w:rsidRPr="0066542C">
          <w:rPr>
            <w:rStyle w:val="Hyperlink"/>
            <w:noProof/>
          </w:rPr>
          <w:t>2.1</w:t>
        </w:r>
        <w:r w:rsidR="007B1B4C">
          <w:rPr>
            <w:rFonts w:asciiTheme="minorHAnsi" w:eastAsiaTheme="minorEastAsia" w:hAnsiTheme="minorHAnsi" w:cstheme="minorBidi"/>
            <w:noProof/>
            <w:szCs w:val="22"/>
            <w:lang w:val="en-AU" w:eastAsia="en-AU"/>
          </w:rPr>
          <w:tab/>
        </w:r>
        <w:r w:rsidR="007B1B4C" w:rsidRPr="0066542C">
          <w:rPr>
            <w:rStyle w:val="Hyperlink"/>
            <w:noProof/>
          </w:rPr>
          <w:t>Medicinal cannabis grown in New Zealand</w:t>
        </w:r>
        <w:r w:rsidR="007B1B4C">
          <w:rPr>
            <w:noProof/>
            <w:webHidden/>
          </w:rPr>
          <w:tab/>
        </w:r>
        <w:r w:rsidR="007B1B4C">
          <w:rPr>
            <w:noProof/>
            <w:webHidden/>
          </w:rPr>
          <w:fldChar w:fldCharType="begin"/>
        </w:r>
        <w:r w:rsidR="007B1B4C">
          <w:rPr>
            <w:noProof/>
            <w:webHidden/>
          </w:rPr>
          <w:instrText xml:space="preserve"> PAGEREF _Toc170708705 \h </w:instrText>
        </w:r>
        <w:r w:rsidR="007B1B4C">
          <w:rPr>
            <w:noProof/>
            <w:webHidden/>
          </w:rPr>
        </w:r>
        <w:r w:rsidR="007B1B4C">
          <w:rPr>
            <w:noProof/>
            <w:webHidden/>
          </w:rPr>
          <w:fldChar w:fldCharType="separate"/>
        </w:r>
        <w:r>
          <w:rPr>
            <w:noProof/>
            <w:webHidden/>
          </w:rPr>
          <w:t>3</w:t>
        </w:r>
        <w:r w:rsidR="007B1B4C">
          <w:rPr>
            <w:noProof/>
            <w:webHidden/>
          </w:rPr>
          <w:fldChar w:fldCharType="end"/>
        </w:r>
      </w:hyperlink>
    </w:p>
    <w:p w14:paraId="51CB11A2" w14:textId="7CE6C45C"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06" w:history="1">
        <w:r w:rsidR="007B1B4C" w:rsidRPr="0066542C">
          <w:rPr>
            <w:rStyle w:val="Hyperlink"/>
            <w:noProof/>
          </w:rPr>
          <w:t>2.1.1</w:t>
        </w:r>
        <w:r w:rsidR="007B1B4C">
          <w:rPr>
            <w:rFonts w:asciiTheme="minorHAnsi" w:eastAsiaTheme="minorEastAsia" w:hAnsiTheme="minorHAnsi" w:cstheme="minorBidi"/>
            <w:noProof/>
            <w:szCs w:val="22"/>
            <w:lang w:val="en-AU" w:eastAsia="en-AU"/>
          </w:rPr>
          <w:tab/>
        </w:r>
        <w:r w:rsidR="007B1B4C" w:rsidRPr="0066542C">
          <w:rPr>
            <w:rStyle w:val="Hyperlink"/>
            <w:noProof/>
          </w:rPr>
          <w:t>Compliance with other legislation</w:t>
        </w:r>
        <w:r w:rsidR="007B1B4C">
          <w:rPr>
            <w:noProof/>
            <w:webHidden/>
          </w:rPr>
          <w:tab/>
        </w:r>
        <w:r w:rsidR="007B1B4C">
          <w:rPr>
            <w:noProof/>
            <w:webHidden/>
          </w:rPr>
          <w:fldChar w:fldCharType="begin"/>
        </w:r>
        <w:r w:rsidR="007B1B4C">
          <w:rPr>
            <w:noProof/>
            <w:webHidden/>
          </w:rPr>
          <w:instrText xml:space="preserve"> PAGEREF _Toc170708706 \h </w:instrText>
        </w:r>
        <w:r w:rsidR="007B1B4C">
          <w:rPr>
            <w:noProof/>
            <w:webHidden/>
          </w:rPr>
        </w:r>
        <w:r w:rsidR="007B1B4C">
          <w:rPr>
            <w:noProof/>
            <w:webHidden/>
          </w:rPr>
          <w:fldChar w:fldCharType="separate"/>
        </w:r>
        <w:r>
          <w:rPr>
            <w:noProof/>
            <w:webHidden/>
          </w:rPr>
          <w:t>3</w:t>
        </w:r>
        <w:r w:rsidR="007B1B4C">
          <w:rPr>
            <w:noProof/>
            <w:webHidden/>
          </w:rPr>
          <w:fldChar w:fldCharType="end"/>
        </w:r>
      </w:hyperlink>
    </w:p>
    <w:p w14:paraId="767046F2" w14:textId="19A5345B"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07" w:history="1">
        <w:r w:rsidR="007B1B4C" w:rsidRPr="0066542C">
          <w:rPr>
            <w:rStyle w:val="Hyperlink"/>
            <w:noProof/>
            <w:lang w:eastAsia="en-NZ"/>
          </w:rPr>
          <w:t>2.1.2</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Pesticides that may be used on medicinal cannabis crops grown in New Zealand</w:t>
        </w:r>
        <w:r w:rsidR="007B1B4C">
          <w:rPr>
            <w:noProof/>
            <w:webHidden/>
          </w:rPr>
          <w:tab/>
        </w:r>
        <w:r w:rsidR="007B1B4C">
          <w:rPr>
            <w:noProof/>
            <w:webHidden/>
          </w:rPr>
          <w:fldChar w:fldCharType="begin"/>
        </w:r>
        <w:r w:rsidR="007B1B4C">
          <w:rPr>
            <w:noProof/>
            <w:webHidden/>
          </w:rPr>
          <w:instrText xml:space="preserve"> PAGEREF _Toc170708707 \h </w:instrText>
        </w:r>
        <w:r w:rsidR="007B1B4C">
          <w:rPr>
            <w:noProof/>
            <w:webHidden/>
          </w:rPr>
        </w:r>
        <w:r w:rsidR="007B1B4C">
          <w:rPr>
            <w:noProof/>
            <w:webHidden/>
          </w:rPr>
          <w:fldChar w:fldCharType="separate"/>
        </w:r>
        <w:r>
          <w:rPr>
            <w:noProof/>
            <w:webHidden/>
          </w:rPr>
          <w:t>3</w:t>
        </w:r>
        <w:r w:rsidR="007B1B4C">
          <w:rPr>
            <w:noProof/>
            <w:webHidden/>
          </w:rPr>
          <w:fldChar w:fldCharType="end"/>
        </w:r>
      </w:hyperlink>
    </w:p>
    <w:p w14:paraId="4C5E9C9D" w14:textId="46D1DA6D"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08" w:history="1">
        <w:r w:rsidR="007B1B4C" w:rsidRPr="0066542C">
          <w:rPr>
            <w:rStyle w:val="Hyperlink"/>
            <w:noProof/>
            <w:lang w:eastAsia="en-NZ"/>
          </w:rPr>
          <w:t>2.1.3</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Required pesticide testing for medicinal cannabis grown in New Zealand</w:t>
        </w:r>
        <w:r w:rsidR="007B1B4C">
          <w:rPr>
            <w:noProof/>
            <w:webHidden/>
          </w:rPr>
          <w:tab/>
        </w:r>
        <w:r w:rsidR="007B1B4C">
          <w:rPr>
            <w:noProof/>
            <w:webHidden/>
          </w:rPr>
          <w:fldChar w:fldCharType="begin"/>
        </w:r>
        <w:r w:rsidR="007B1B4C">
          <w:rPr>
            <w:noProof/>
            <w:webHidden/>
          </w:rPr>
          <w:instrText xml:space="preserve"> PAGEREF _Toc170708708 \h </w:instrText>
        </w:r>
        <w:r w:rsidR="007B1B4C">
          <w:rPr>
            <w:noProof/>
            <w:webHidden/>
          </w:rPr>
        </w:r>
        <w:r w:rsidR="007B1B4C">
          <w:rPr>
            <w:noProof/>
            <w:webHidden/>
          </w:rPr>
          <w:fldChar w:fldCharType="separate"/>
        </w:r>
        <w:r>
          <w:rPr>
            <w:noProof/>
            <w:webHidden/>
          </w:rPr>
          <w:t>4</w:t>
        </w:r>
        <w:r w:rsidR="007B1B4C">
          <w:rPr>
            <w:noProof/>
            <w:webHidden/>
          </w:rPr>
          <w:fldChar w:fldCharType="end"/>
        </w:r>
      </w:hyperlink>
    </w:p>
    <w:p w14:paraId="64AAFFAF" w14:textId="7A0004FE" w:rsidR="007B1B4C" w:rsidRDefault="00803BAE">
      <w:pPr>
        <w:pStyle w:val="TOC2"/>
        <w:rPr>
          <w:rFonts w:asciiTheme="minorHAnsi" w:eastAsiaTheme="minorEastAsia" w:hAnsiTheme="minorHAnsi" w:cstheme="minorBidi"/>
          <w:noProof/>
          <w:szCs w:val="22"/>
          <w:lang w:val="en-AU" w:eastAsia="en-AU"/>
        </w:rPr>
      </w:pPr>
      <w:hyperlink w:anchor="_Toc170708709" w:history="1">
        <w:r w:rsidR="007B1B4C" w:rsidRPr="0066542C">
          <w:rPr>
            <w:rStyle w:val="Hyperlink"/>
            <w:noProof/>
          </w:rPr>
          <w:t>2.2</w:t>
        </w:r>
        <w:r w:rsidR="007B1B4C">
          <w:rPr>
            <w:rFonts w:asciiTheme="minorHAnsi" w:eastAsiaTheme="minorEastAsia" w:hAnsiTheme="minorHAnsi" w:cstheme="minorBidi"/>
            <w:noProof/>
            <w:szCs w:val="22"/>
            <w:lang w:val="en-AU" w:eastAsia="en-AU"/>
          </w:rPr>
          <w:tab/>
        </w:r>
        <w:r w:rsidR="007B1B4C" w:rsidRPr="0066542C">
          <w:rPr>
            <w:rStyle w:val="Hyperlink"/>
            <w:noProof/>
          </w:rPr>
          <w:t>Medicinal cannabis crops grown overseas</w:t>
        </w:r>
        <w:r w:rsidR="007B1B4C">
          <w:rPr>
            <w:noProof/>
            <w:webHidden/>
          </w:rPr>
          <w:tab/>
        </w:r>
        <w:r w:rsidR="007B1B4C">
          <w:rPr>
            <w:noProof/>
            <w:webHidden/>
          </w:rPr>
          <w:fldChar w:fldCharType="begin"/>
        </w:r>
        <w:r w:rsidR="007B1B4C">
          <w:rPr>
            <w:noProof/>
            <w:webHidden/>
          </w:rPr>
          <w:instrText xml:space="preserve"> PAGEREF _Toc170708709 \h </w:instrText>
        </w:r>
        <w:r w:rsidR="007B1B4C">
          <w:rPr>
            <w:noProof/>
            <w:webHidden/>
          </w:rPr>
        </w:r>
        <w:r w:rsidR="007B1B4C">
          <w:rPr>
            <w:noProof/>
            <w:webHidden/>
          </w:rPr>
          <w:fldChar w:fldCharType="separate"/>
        </w:r>
        <w:r>
          <w:rPr>
            <w:noProof/>
            <w:webHidden/>
          </w:rPr>
          <w:t>5</w:t>
        </w:r>
        <w:r w:rsidR="007B1B4C">
          <w:rPr>
            <w:noProof/>
            <w:webHidden/>
          </w:rPr>
          <w:fldChar w:fldCharType="end"/>
        </w:r>
      </w:hyperlink>
    </w:p>
    <w:p w14:paraId="0F1FD5D0" w14:textId="587C1FA7"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10" w:history="1">
        <w:r w:rsidR="007B1B4C" w:rsidRPr="0066542C">
          <w:rPr>
            <w:rStyle w:val="Hyperlink"/>
            <w:noProof/>
            <w:lang w:eastAsia="en-NZ"/>
          </w:rPr>
          <w:t>2.2.1</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Compliance with other legislation</w:t>
        </w:r>
        <w:r w:rsidR="007B1B4C">
          <w:rPr>
            <w:noProof/>
            <w:webHidden/>
          </w:rPr>
          <w:tab/>
        </w:r>
        <w:r w:rsidR="007B1B4C">
          <w:rPr>
            <w:noProof/>
            <w:webHidden/>
          </w:rPr>
          <w:fldChar w:fldCharType="begin"/>
        </w:r>
        <w:r w:rsidR="007B1B4C">
          <w:rPr>
            <w:noProof/>
            <w:webHidden/>
          </w:rPr>
          <w:instrText xml:space="preserve"> PAGEREF _Toc170708710 \h </w:instrText>
        </w:r>
        <w:r w:rsidR="007B1B4C">
          <w:rPr>
            <w:noProof/>
            <w:webHidden/>
          </w:rPr>
        </w:r>
        <w:r w:rsidR="007B1B4C">
          <w:rPr>
            <w:noProof/>
            <w:webHidden/>
          </w:rPr>
          <w:fldChar w:fldCharType="separate"/>
        </w:r>
        <w:r>
          <w:rPr>
            <w:noProof/>
            <w:webHidden/>
          </w:rPr>
          <w:t>5</w:t>
        </w:r>
        <w:r w:rsidR="007B1B4C">
          <w:rPr>
            <w:noProof/>
            <w:webHidden/>
          </w:rPr>
          <w:fldChar w:fldCharType="end"/>
        </w:r>
      </w:hyperlink>
    </w:p>
    <w:p w14:paraId="535A3BFE" w14:textId="58F7D02B"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11" w:history="1">
        <w:r w:rsidR="007B1B4C" w:rsidRPr="0066542C">
          <w:rPr>
            <w:rStyle w:val="Hyperlink"/>
            <w:noProof/>
            <w:lang w:eastAsia="en-NZ"/>
          </w:rPr>
          <w:t>2.2.2</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Pesticides that you may use for medicinal cannabis crops grown overseas</w:t>
        </w:r>
        <w:r w:rsidR="007B1B4C">
          <w:rPr>
            <w:noProof/>
            <w:webHidden/>
          </w:rPr>
          <w:tab/>
        </w:r>
        <w:r w:rsidR="007B1B4C">
          <w:rPr>
            <w:noProof/>
            <w:webHidden/>
          </w:rPr>
          <w:fldChar w:fldCharType="begin"/>
        </w:r>
        <w:r w:rsidR="007B1B4C">
          <w:rPr>
            <w:noProof/>
            <w:webHidden/>
          </w:rPr>
          <w:instrText xml:space="preserve"> PAGEREF _Toc170708711 \h </w:instrText>
        </w:r>
        <w:r w:rsidR="007B1B4C">
          <w:rPr>
            <w:noProof/>
            <w:webHidden/>
          </w:rPr>
        </w:r>
        <w:r w:rsidR="007B1B4C">
          <w:rPr>
            <w:noProof/>
            <w:webHidden/>
          </w:rPr>
          <w:fldChar w:fldCharType="separate"/>
        </w:r>
        <w:r>
          <w:rPr>
            <w:noProof/>
            <w:webHidden/>
          </w:rPr>
          <w:t>5</w:t>
        </w:r>
        <w:r w:rsidR="007B1B4C">
          <w:rPr>
            <w:noProof/>
            <w:webHidden/>
          </w:rPr>
          <w:fldChar w:fldCharType="end"/>
        </w:r>
      </w:hyperlink>
    </w:p>
    <w:p w14:paraId="47BC584A" w14:textId="4D81CE3F"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12" w:history="1">
        <w:r w:rsidR="007B1B4C" w:rsidRPr="0066542C">
          <w:rPr>
            <w:rStyle w:val="Hyperlink"/>
            <w:noProof/>
            <w:lang w:eastAsia="en-NZ"/>
          </w:rPr>
          <w:t>2.2.3</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Required pesticide testing</w:t>
        </w:r>
        <w:r w:rsidR="007B1B4C">
          <w:rPr>
            <w:noProof/>
            <w:webHidden/>
          </w:rPr>
          <w:tab/>
        </w:r>
        <w:r w:rsidR="007B1B4C">
          <w:rPr>
            <w:noProof/>
            <w:webHidden/>
          </w:rPr>
          <w:fldChar w:fldCharType="begin"/>
        </w:r>
        <w:r w:rsidR="007B1B4C">
          <w:rPr>
            <w:noProof/>
            <w:webHidden/>
          </w:rPr>
          <w:instrText xml:space="preserve"> PAGEREF _Toc170708712 \h </w:instrText>
        </w:r>
        <w:r w:rsidR="007B1B4C">
          <w:rPr>
            <w:noProof/>
            <w:webHidden/>
          </w:rPr>
        </w:r>
        <w:r w:rsidR="007B1B4C">
          <w:rPr>
            <w:noProof/>
            <w:webHidden/>
          </w:rPr>
          <w:fldChar w:fldCharType="separate"/>
        </w:r>
        <w:r>
          <w:rPr>
            <w:noProof/>
            <w:webHidden/>
          </w:rPr>
          <w:t>6</w:t>
        </w:r>
        <w:r w:rsidR="007B1B4C">
          <w:rPr>
            <w:noProof/>
            <w:webHidden/>
          </w:rPr>
          <w:fldChar w:fldCharType="end"/>
        </w:r>
      </w:hyperlink>
    </w:p>
    <w:p w14:paraId="1F93E0A2" w14:textId="22BFD6EF" w:rsidR="007B1B4C" w:rsidRDefault="00803BAE">
      <w:pPr>
        <w:pStyle w:val="TOC1"/>
        <w:rPr>
          <w:rFonts w:asciiTheme="minorHAnsi" w:eastAsiaTheme="minorEastAsia" w:hAnsiTheme="minorHAnsi" w:cstheme="minorBidi"/>
          <w:b w:val="0"/>
          <w:noProof/>
          <w:szCs w:val="22"/>
          <w:lang w:val="en-AU" w:eastAsia="en-AU"/>
        </w:rPr>
      </w:pPr>
      <w:hyperlink w:anchor="_Toc170708713" w:history="1">
        <w:r w:rsidR="007B1B4C" w:rsidRPr="0066542C">
          <w:rPr>
            <w:rStyle w:val="Hyperlink"/>
            <w:noProof/>
          </w:rPr>
          <w:t>Section 3: Permitted pesticides</w:t>
        </w:r>
        <w:r w:rsidR="007B1B4C">
          <w:rPr>
            <w:noProof/>
            <w:webHidden/>
          </w:rPr>
          <w:tab/>
        </w:r>
        <w:r w:rsidR="007B1B4C">
          <w:rPr>
            <w:noProof/>
            <w:webHidden/>
          </w:rPr>
          <w:fldChar w:fldCharType="begin"/>
        </w:r>
        <w:r w:rsidR="007B1B4C">
          <w:rPr>
            <w:noProof/>
            <w:webHidden/>
          </w:rPr>
          <w:instrText xml:space="preserve"> PAGEREF _Toc170708713 \h </w:instrText>
        </w:r>
        <w:r w:rsidR="007B1B4C">
          <w:rPr>
            <w:noProof/>
            <w:webHidden/>
          </w:rPr>
        </w:r>
        <w:r w:rsidR="007B1B4C">
          <w:rPr>
            <w:noProof/>
            <w:webHidden/>
          </w:rPr>
          <w:fldChar w:fldCharType="separate"/>
        </w:r>
        <w:r>
          <w:rPr>
            <w:noProof/>
            <w:webHidden/>
          </w:rPr>
          <w:t>7</w:t>
        </w:r>
        <w:r w:rsidR="007B1B4C">
          <w:rPr>
            <w:noProof/>
            <w:webHidden/>
          </w:rPr>
          <w:fldChar w:fldCharType="end"/>
        </w:r>
      </w:hyperlink>
    </w:p>
    <w:p w14:paraId="071D60DA" w14:textId="47096650" w:rsidR="007B1B4C" w:rsidRDefault="00803BAE">
      <w:pPr>
        <w:pStyle w:val="TOC2"/>
        <w:rPr>
          <w:rFonts w:asciiTheme="minorHAnsi" w:eastAsiaTheme="minorEastAsia" w:hAnsiTheme="minorHAnsi" w:cstheme="minorBidi"/>
          <w:noProof/>
          <w:szCs w:val="22"/>
          <w:lang w:val="en-AU" w:eastAsia="en-AU"/>
        </w:rPr>
      </w:pPr>
      <w:hyperlink w:anchor="_Toc170708714" w:history="1">
        <w:r w:rsidR="007B1B4C" w:rsidRPr="0066542C">
          <w:rPr>
            <w:rStyle w:val="Hyperlink"/>
            <w:noProof/>
          </w:rPr>
          <w:t>3.1</w:t>
        </w:r>
        <w:r w:rsidR="007B1B4C">
          <w:rPr>
            <w:rFonts w:asciiTheme="minorHAnsi" w:eastAsiaTheme="minorEastAsia" w:hAnsiTheme="minorHAnsi" w:cstheme="minorBidi"/>
            <w:noProof/>
            <w:szCs w:val="22"/>
            <w:lang w:val="en-AU" w:eastAsia="en-AU"/>
          </w:rPr>
          <w:tab/>
        </w:r>
        <w:r w:rsidR="007B1B4C" w:rsidRPr="0066542C">
          <w:rPr>
            <w:rStyle w:val="Hyperlink"/>
            <w:noProof/>
          </w:rPr>
          <w:t>List of permitted active ingredients, listed in the Regulations</w:t>
        </w:r>
        <w:r w:rsidR="007B1B4C">
          <w:rPr>
            <w:noProof/>
            <w:webHidden/>
          </w:rPr>
          <w:tab/>
        </w:r>
        <w:r w:rsidR="007B1B4C">
          <w:rPr>
            <w:noProof/>
            <w:webHidden/>
          </w:rPr>
          <w:fldChar w:fldCharType="begin"/>
        </w:r>
        <w:r w:rsidR="007B1B4C">
          <w:rPr>
            <w:noProof/>
            <w:webHidden/>
          </w:rPr>
          <w:instrText xml:space="preserve"> PAGEREF _Toc170708714 \h </w:instrText>
        </w:r>
        <w:r w:rsidR="007B1B4C">
          <w:rPr>
            <w:noProof/>
            <w:webHidden/>
          </w:rPr>
        </w:r>
        <w:r w:rsidR="007B1B4C">
          <w:rPr>
            <w:noProof/>
            <w:webHidden/>
          </w:rPr>
          <w:fldChar w:fldCharType="separate"/>
        </w:r>
        <w:r>
          <w:rPr>
            <w:noProof/>
            <w:webHidden/>
          </w:rPr>
          <w:t>7</w:t>
        </w:r>
        <w:r w:rsidR="007B1B4C">
          <w:rPr>
            <w:noProof/>
            <w:webHidden/>
          </w:rPr>
          <w:fldChar w:fldCharType="end"/>
        </w:r>
      </w:hyperlink>
    </w:p>
    <w:p w14:paraId="0D192EF1" w14:textId="71C55950"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15" w:history="1">
        <w:r w:rsidR="007B1B4C" w:rsidRPr="0066542C">
          <w:rPr>
            <w:rStyle w:val="Hyperlink"/>
            <w:noProof/>
            <w:lang w:eastAsia="en-NZ"/>
          </w:rPr>
          <w:t>3.1.1</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Pesticide active ingredients listed in the Regulations</w:t>
        </w:r>
        <w:r w:rsidR="007B1B4C">
          <w:rPr>
            <w:noProof/>
            <w:webHidden/>
          </w:rPr>
          <w:tab/>
        </w:r>
        <w:r w:rsidR="007B1B4C">
          <w:rPr>
            <w:noProof/>
            <w:webHidden/>
          </w:rPr>
          <w:fldChar w:fldCharType="begin"/>
        </w:r>
        <w:r w:rsidR="007B1B4C">
          <w:rPr>
            <w:noProof/>
            <w:webHidden/>
          </w:rPr>
          <w:instrText xml:space="preserve"> PAGEREF _Toc170708715 \h </w:instrText>
        </w:r>
        <w:r w:rsidR="007B1B4C">
          <w:rPr>
            <w:noProof/>
            <w:webHidden/>
          </w:rPr>
        </w:r>
        <w:r w:rsidR="007B1B4C">
          <w:rPr>
            <w:noProof/>
            <w:webHidden/>
          </w:rPr>
          <w:fldChar w:fldCharType="separate"/>
        </w:r>
        <w:r>
          <w:rPr>
            <w:noProof/>
            <w:webHidden/>
          </w:rPr>
          <w:t>7</w:t>
        </w:r>
        <w:r w:rsidR="007B1B4C">
          <w:rPr>
            <w:noProof/>
            <w:webHidden/>
          </w:rPr>
          <w:fldChar w:fldCharType="end"/>
        </w:r>
      </w:hyperlink>
    </w:p>
    <w:p w14:paraId="1A2A7951" w14:textId="16948A20"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16" w:history="1">
        <w:r w:rsidR="007B1B4C" w:rsidRPr="0066542C">
          <w:rPr>
            <w:rStyle w:val="Hyperlink"/>
            <w:noProof/>
            <w:lang w:eastAsia="en-NZ"/>
          </w:rPr>
          <w:t>3.1.2</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Guide to interpretation of the list</w:t>
        </w:r>
        <w:r w:rsidR="007B1B4C">
          <w:rPr>
            <w:noProof/>
            <w:webHidden/>
          </w:rPr>
          <w:tab/>
        </w:r>
        <w:r w:rsidR="007B1B4C">
          <w:rPr>
            <w:noProof/>
            <w:webHidden/>
          </w:rPr>
          <w:fldChar w:fldCharType="begin"/>
        </w:r>
        <w:r w:rsidR="007B1B4C">
          <w:rPr>
            <w:noProof/>
            <w:webHidden/>
          </w:rPr>
          <w:instrText xml:space="preserve"> PAGEREF _Toc170708716 \h </w:instrText>
        </w:r>
        <w:r w:rsidR="007B1B4C">
          <w:rPr>
            <w:noProof/>
            <w:webHidden/>
          </w:rPr>
        </w:r>
        <w:r w:rsidR="007B1B4C">
          <w:rPr>
            <w:noProof/>
            <w:webHidden/>
          </w:rPr>
          <w:fldChar w:fldCharType="separate"/>
        </w:r>
        <w:r>
          <w:rPr>
            <w:noProof/>
            <w:webHidden/>
          </w:rPr>
          <w:t>8</w:t>
        </w:r>
        <w:r w:rsidR="007B1B4C">
          <w:rPr>
            <w:noProof/>
            <w:webHidden/>
          </w:rPr>
          <w:fldChar w:fldCharType="end"/>
        </w:r>
      </w:hyperlink>
    </w:p>
    <w:p w14:paraId="6A7CE0E1" w14:textId="65240477" w:rsidR="007B1B4C" w:rsidRDefault="00803BAE">
      <w:pPr>
        <w:pStyle w:val="TOC2"/>
        <w:rPr>
          <w:rFonts w:asciiTheme="minorHAnsi" w:eastAsiaTheme="minorEastAsia" w:hAnsiTheme="minorHAnsi" w:cstheme="minorBidi"/>
          <w:noProof/>
          <w:szCs w:val="22"/>
          <w:lang w:val="en-AU" w:eastAsia="en-AU"/>
        </w:rPr>
      </w:pPr>
      <w:hyperlink w:anchor="_Toc170708717" w:history="1">
        <w:r w:rsidR="007B1B4C" w:rsidRPr="0066542C">
          <w:rPr>
            <w:rStyle w:val="Hyperlink"/>
            <w:noProof/>
            <w:lang w:eastAsia="en-NZ"/>
          </w:rPr>
          <w:t>3.2</w:t>
        </w:r>
        <w:r w:rsidR="007B1B4C">
          <w:rPr>
            <w:rFonts w:asciiTheme="minorHAnsi" w:eastAsiaTheme="minorEastAsia" w:hAnsiTheme="minorHAnsi" w:cstheme="minorBidi"/>
            <w:noProof/>
            <w:szCs w:val="22"/>
            <w:lang w:val="en-AU" w:eastAsia="en-AU"/>
          </w:rPr>
          <w:tab/>
        </w:r>
        <w:r w:rsidR="007B1B4C" w:rsidRPr="0066542C">
          <w:rPr>
            <w:rStyle w:val="Hyperlink"/>
            <w:noProof/>
          </w:rPr>
          <w:t>Agricultural chemicals listed in Schedule 2 of the Food Notice: Maximum Residue Levels for Agricultural Compounds</w:t>
        </w:r>
        <w:r w:rsidR="007B1B4C">
          <w:rPr>
            <w:noProof/>
            <w:webHidden/>
          </w:rPr>
          <w:tab/>
        </w:r>
        <w:r w:rsidR="007B1B4C">
          <w:rPr>
            <w:noProof/>
            <w:webHidden/>
          </w:rPr>
          <w:fldChar w:fldCharType="begin"/>
        </w:r>
        <w:r w:rsidR="007B1B4C">
          <w:rPr>
            <w:noProof/>
            <w:webHidden/>
          </w:rPr>
          <w:instrText xml:space="preserve"> PAGEREF _Toc170708717 \h </w:instrText>
        </w:r>
        <w:r w:rsidR="007B1B4C">
          <w:rPr>
            <w:noProof/>
            <w:webHidden/>
          </w:rPr>
        </w:r>
        <w:r w:rsidR="007B1B4C">
          <w:rPr>
            <w:noProof/>
            <w:webHidden/>
          </w:rPr>
          <w:fldChar w:fldCharType="separate"/>
        </w:r>
        <w:r>
          <w:rPr>
            <w:noProof/>
            <w:webHidden/>
          </w:rPr>
          <w:t>10</w:t>
        </w:r>
        <w:r w:rsidR="007B1B4C">
          <w:rPr>
            <w:noProof/>
            <w:webHidden/>
          </w:rPr>
          <w:fldChar w:fldCharType="end"/>
        </w:r>
      </w:hyperlink>
    </w:p>
    <w:p w14:paraId="53CC0A61" w14:textId="051B99A6"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18" w:history="1">
        <w:r w:rsidR="007B1B4C" w:rsidRPr="0066542C">
          <w:rPr>
            <w:rStyle w:val="Hyperlink"/>
            <w:noProof/>
            <w:lang w:eastAsia="en-NZ"/>
          </w:rPr>
          <w:t>3.2.1</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Schedule 2 of the Food Notice: Maximum Residue Levels for Agricultural Compounds</w:t>
        </w:r>
        <w:r w:rsidR="007B1B4C">
          <w:rPr>
            <w:noProof/>
            <w:webHidden/>
          </w:rPr>
          <w:tab/>
        </w:r>
        <w:r w:rsidR="007B1B4C">
          <w:rPr>
            <w:noProof/>
            <w:webHidden/>
          </w:rPr>
          <w:fldChar w:fldCharType="begin"/>
        </w:r>
        <w:r w:rsidR="007B1B4C">
          <w:rPr>
            <w:noProof/>
            <w:webHidden/>
          </w:rPr>
          <w:instrText xml:space="preserve"> PAGEREF _Toc170708718 \h </w:instrText>
        </w:r>
        <w:r w:rsidR="007B1B4C">
          <w:rPr>
            <w:noProof/>
            <w:webHidden/>
          </w:rPr>
        </w:r>
        <w:r w:rsidR="007B1B4C">
          <w:rPr>
            <w:noProof/>
            <w:webHidden/>
          </w:rPr>
          <w:fldChar w:fldCharType="separate"/>
        </w:r>
        <w:r>
          <w:rPr>
            <w:noProof/>
            <w:webHidden/>
          </w:rPr>
          <w:t>10</w:t>
        </w:r>
        <w:r w:rsidR="007B1B4C">
          <w:rPr>
            <w:noProof/>
            <w:webHidden/>
          </w:rPr>
          <w:fldChar w:fldCharType="end"/>
        </w:r>
      </w:hyperlink>
    </w:p>
    <w:p w14:paraId="55B701A1" w14:textId="1288D1C2" w:rsidR="007B1B4C" w:rsidRDefault="00803BAE">
      <w:pPr>
        <w:pStyle w:val="TOC2"/>
        <w:rPr>
          <w:rFonts w:asciiTheme="minorHAnsi" w:eastAsiaTheme="minorEastAsia" w:hAnsiTheme="minorHAnsi" w:cstheme="minorBidi"/>
          <w:noProof/>
          <w:szCs w:val="22"/>
          <w:lang w:val="en-AU" w:eastAsia="en-AU"/>
        </w:rPr>
      </w:pPr>
      <w:hyperlink w:anchor="_Toc170708719" w:history="1">
        <w:r w:rsidR="007B1B4C" w:rsidRPr="0066542C">
          <w:rPr>
            <w:rStyle w:val="Hyperlink"/>
            <w:noProof/>
          </w:rPr>
          <w:t>3.3</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Products and active ingredients in pesticide products registered under the Agricultural Compound and Veterinary Medicines Act 1997</w:t>
        </w:r>
        <w:r w:rsidR="007B1B4C">
          <w:rPr>
            <w:noProof/>
            <w:webHidden/>
          </w:rPr>
          <w:tab/>
        </w:r>
        <w:r w:rsidR="007B1B4C">
          <w:rPr>
            <w:noProof/>
            <w:webHidden/>
          </w:rPr>
          <w:fldChar w:fldCharType="begin"/>
        </w:r>
        <w:r w:rsidR="007B1B4C">
          <w:rPr>
            <w:noProof/>
            <w:webHidden/>
          </w:rPr>
          <w:instrText xml:space="preserve"> PAGEREF _Toc170708719 \h </w:instrText>
        </w:r>
        <w:r w:rsidR="007B1B4C">
          <w:rPr>
            <w:noProof/>
            <w:webHidden/>
          </w:rPr>
        </w:r>
        <w:r w:rsidR="007B1B4C">
          <w:rPr>
            <w:noProof/>
            <w:webHidden/>
          </w:rPr>
          <w:fldChar w:fldCharType="separate"/>
        </w:r>
        <w:r>
          <w:rPr>
            <w:noProof/>
            <w:webHidden/>
          </w:rPr>
          <w:t>10</w:t>
        </w:r>
        <w:r w:rsidR="007B1B4C">
          <w:rPr>
            <w:noProof/>
            <w:webHidden/>
          </w:rPr>
          <w:fldChar w:fldCharType="end"/>
        </w:r>
      </w:hyperlink>
    </w:p>
    <w:p w14:paraId="68C667E2" w14:textId="2BDC263C"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20" w:history="1">
        <w:r w:rsidR="007B1B4C" w:rsidRPr="0066542C">
          <w:rPr>
            <w:rStyle w:val="Hyperlink"/>
            <w:noProof/>
            <w:lang w:eastAsia="en-NZ"/>
          </w:rPr>
          <w:t>3.3.1</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Medicinal cannabis crops grown in New Zealand vs. medicinal cannabis grown crops overseas for non-inhalation products</w:t>
        </w:r>
        <w:r w:rsidR="007B1B4C">
          <w:rPr>
            <w:noProof/>
            <w:webHidden/>
          </w:rPr>
          <w:tab/>
        </w:r>
        <w:r w:rsidR="007B1B4C">
          <w:rPr>
            <w:noProof/>
            <w:webHidden/>
          </w:rPr>
          <w:fldChar w:fldCharType="begin"/>
        </w:r>
        <w:r w:rsidR="007B1B4C">
          <w:rPr>
            <w:noProof/>
            <w:webHidden/>
          </w:rPr>
          <w:instrText xml:space="preserve"> PAGEREF _Toc170708720 \h </w:instrText>
        </w:r>
        <w:r w:rsidR="007B1B4C">
          <w:rPr>
            <w:noProof/>
            <w:webHidden/>
          </w:rPr>
        </w:r>
        <w:r w:rsidR="007B1B4C">
          <w:rPr>
            <w:noProof/>
            <w:webHidden/>
          </w:rPr>
          <w:fldChar w:fldCharType="separate"/>
        </w:r>
        <w:r>
          <w:rPr>
            <w:noProof/>
            <w:webHidden/>
          </w:rPr>
          <w:t>10</w:t>
        </w:r>
        <w:r w:rsidR="007B1B4C">
          <w:rPr>
            <w:noProof/>
            <w:webHidden/>
          </w:rPr>
          <w:fldChar w:fldCharType="end"/>
        </w:r>
      </w:hyperlink>
    </w:p>
    <w:p w14:paraId="1E8C469C" w14:textId="018D13E6"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21" w:history="1">
        <w:r w:rsidR="007B1B4C" w:rsidRPr="0066542C">
          <w:rPr>
            <w:rStyle w:val="Hyperlink"/>
            <w:noProof/>
            <w:lang w:eastAsia="en-NZ"/>
          </w:rPr>
          <w:t>3.3.2</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Active ingredients and products registered under the Agricultural Compound and Veterinary Medicines Act 1997</w:t>
        </w:r>
        <w:r w:rsidR="007B1B4C">
          <w:rPr>
            <w:noProof/>
            <w:webHidden/>
          </w:rPr>
          <w:tab/>
        </w:r>
        <w:r w:rsidR="007B1B4C">
          <w:rPr>
            <w:noProof/>
            <w:webHidden/>
          </w:rPr>
          <w:fldChar w:fldCharType="begin"/>
        </w:r>
        <w:r w:rsidR="007B1B4C">
          <w:rPr>
            <w:noProof/>
            <w:webHidden/>
          </w:rPr>
          <w:instrText xml:space="preserve"> PAGEREF _Toc170708721 \h </w:instrText>
        </w:r>
        <w:r w:rsidR="007B1B4C">
          <w:rPr>
            <w:noProof/>
            <w:webHidden/>
          </w:rPr>
        </w:r>
        <w:r w:rsidR="007B1B4C">
          <w:rPr>
            <w:noProof/>
            <w:webHidden/>
          </w:rPr>
          <w:fldChar w:fldCharType="separate"/>
        </w:r>
        <w:r>
          <w:rPr>
            <w:noProof/>
            <w:webHidden/>
          </w:rPr>
          <w:t>11</w:t>
        </w:r>
        <w:r w:rsidR="007B1B4C">
          <w:rPr>
            <w:noProof/>
            <w:webHidden/>
          </w:rPr>
          <w:fldChar w:fldCharType="end"/>
        </w:r>
      </w:hyperlink>
    </w:p>
    <w:p w14:paraId="067D8BAB" w14:textId="09321981" w:rsidR="007B1B4C" w:rsidRDefault="00803BAE">
      <w:pPr>
        <w:pStyle w:val="TOC2"/>
        <w:rPr>
          <w:rFonts w:asciiTheme="minorHAnsi" w:eastAsiaTheme="minorEastAsia" w:hAnsiTheme="minorHAnsi" w:cstheme="minorBidi"/>
          <w:noProof/>
          <w:szCs w:val="22"/>
          <w:lang w:val="en-AU" w:eastAsia="en-AU"/>
        </w:rPr>
      </w:pPr>
      <w:hyperlink w:anchor="_Toc170708722" w:history="1">
        <w:r w:rsidR="007B1B4C" w:rsidRPr="0066542C">
          <w:rPr>
            <w:rStyle w:val="Hyperlink"/>
            <w:noProof/>
          </w:rPr>
          <w:t>3.4</w:t>
        </w:r>
        <w:r w:rsidR="007B1B4C">
          <w:rPr>
            <w:rFonts w:asciiTheme="minorHAnsi" w:eastAsiaTheme="minorEastAsia" w:hAnsiTheme="minorHAnsi" w:cstheme="minorBidi"/>
            <w:noProof/>
            <w:szCs w:val="22"/>
            <w:lang w:val="en-AU" w:eastAsia="en-AU"/>
          </w:rPr>
          <w:tab/>
        </w:r>
        <w:r w:rsidR="007B1B4C" w:rsidRPr="0066542C">
          <w:rPr>
            <w:rStyle w:val="Hyperlink"/>
            <w:noProof/>
          </w:rPr>
          <w:t>Other pesticide products that may be used on medicinal cannabis crops</w:t>
        </w:r>
        <w:r w:rsidR="007B1B4C">
          <w:rPr>
            <w:noProof/>
            <w:webHidden/>
          </w:rPr>
          <w:tab/>
        </w:r>
        <w:r w:rsidR="007B1B4C">
          <w:rPr>
            <w:noProof/>
            <w:webHidden/>
          </w:rPr>
          <w:fldChar w:fldCharType="begin"/>
        </w:r>
        <w:r w:rsidR="007B1B4C">
          <w:rPr>
            <w:noProof/>
            <w:webHidden/>
          </w:rPr>
          <w:instrText xml:space="preserve"> PAGEREF _Toc170708722 \h </w:instrText>
        </w:r>
        <w:r w:rsidR="007B1B4C">
          <w:rPr>
            <w:noProof/>
            <w:webHidden/>
          </w:rPr>
        </w:r>
        <w:r w:rsidR="007B1B4C">
          <w:rPr>
            <w:noProof/>
            <w:webHidden/>
          </w:rPr>
          <w:fldChar w:fldCharType="separate"/>
        </w:r>
        <w:r>
          <w:rPr>
            <w:noProof/>
            <w:webHidden/>
          </w:rPr>
          <w:t>11</w:t>
        </w:r>
        <w:r w:rsidR="007B1B4C">
          <w:rPr>
            <w:noProof/>
            <w:webHidden/>
          </w:rPr>
          <w:fldChar w:fldCharType="end"/>
        </w:r>
      </w:hyperlink>
    </w:p>
    <w:p w14:paraId="1963CD0E" w14:textId="117122F5"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23" w:history="1">
        <w:r w:rsidR="007B1B4C" w:rsidRPr="0066542C">
          <w:rPr>
            <w:rStyle w:val="Hyperlink"/>
            <w:noProof/>
            <w:lang w:eastAsia="en-NZ"/>
          </w:rPr>
          <w:t>3.4.1</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Pesticide products authorised for use on medicinal cannabis crops by a relevant overseas authority</w:t>
        </w:r>
        <w:r w:rsidR="007B1B4C">
          <w:rPr>
            <w:noProof/>
            <w:webHidden/>
          </w:rPr>
          <w:tab/>
        </w:r>
        <w:r w:rsidR="007B1B4C">
          <w:rPr>
            <w:noProof/>
            <w:webHidden/>
          </w:rPr>
          <w:fldChar w:fldCharType="begin"/>
        </w:r>
        <w:r w:rsidR="007B1B4C">
          <w:rPr>
            <w:noProof/>
            <w:webHidden/>
          </w:rPr>
          <w:instrText xml:space="preserve"> PAGEREF _Toc170708723 \h </w:instrText>
        </w:r>
        <w:r w:rsidR="007B1B4C">
          <w:rPr>
            <w:noProof/>
            <w:webHidden/>
          </w:rPr>
        </w:r>
        <w:r w:rsidR="007B1B4C">
          <w:rPr>
            <w:noProof/>
            <w:webHidden/>
          </w:rPr>
          <w:fldChar w:fldCharType="separate"/>
        </w:r>
        <w:r>
          <w:rPr>
            <w:noProof/>
            <w:webHidden/>
          </w:rPr>
          <w:t>11</w:t>
        </w:r>
        <w:r w:rsidR="007B1B4C">
          <w:rPr>
            <w:noProof/>
            <w:webHidden/>
          </w:rPr>
          <w:fldChar w:fldCharType="end"/>
        </w:r>
      </w:hyperlink>
    </w:p>
    <w:p w14:paraId="24BE52D3" w14:textId="6BA7A738" w:rsidR="007B1B4C" w:rsidRDefault="00803BAE">
      <w:pPr>
        <w:pStyle w:val="TOC1"/>
        <w:rPr>
          <w:rFonts w:asciiTheme="minorHAnsi" w:eastAsiaTheme="minorEastAsia" w:hAnsiTheme="minorHAnsi" w:cstheme="minorBidi"/>
          <w:b w:val="0"/>
          <w:noProof/>
          <w:szCs w:val="22"/>
          <w:lang w:val="en-AU" w:eastAsia="en-AU"/>
        </w:rPr>
      </w:pPr>
      <w:hyperlink w:anchor="_Toc170708724" w:history="1">
        <w:r w:rsidR="007B1B4C" w:rsidRPr="0066542C">
          <w:rPr>
            <w:rStyle w:val="Hyperlink"/>
            <w:noProof/>
          </w:rPr>
          <w:t>Section 4: Testing of medicinal cannabis for pesticides</w:t>
        </w:r>
        <w:r w:rsidR="007B1B4C">
          <w:rPr>
            <w:noProof/>
            <w:webHidden/>
          </w:rPr>
          <w:tab/>
        </w:r>
        <w:r w:rsidR="007B1B4C">
          <w:rPr>
            <w:noProof/>
            <w:webHidden/>
          </w:rPr>
          <w:fldChar w:fldCharType="begin"/>
        </w:r>
        <w:r w:rsidR="007B1B4C">
          <w:rPr>
            <w:noProof/>
            <w:webHidden/>
          </w:rPr>
          <w:instrText xml:space="preserve"> PAGEREF _Toc170708724 \h </w:instrText>
        </w:r>
        <w:r w:rsidR="007B1B4C">
          <w:rPr>
            <w:noProof/>
            <w:webHidden/>
          </w:rPr>
        </w:r>
        <w:r w:rsidR="007B1B4C">
          <w:rPr>
            <w:noProof/>
            <w:webHidden/>
          </w:rPr>
          <w:fldChar w:fldCharType="separate"/>
        </w:r>
        <w:r>
          <w:rPr>
            <w:noProof/>
            <w:webHidden/>
          </w:rPr>
          <w:t>12</w:t>
        </w:r>
        <w:r w:rsidR="007B1B4C">
          <w:rPr>
            <w:noProof/>
            <w:webHidden/>
          </w:rPr>
          <w:fldChar w:fldCharType="end"/>
        </w:r>
      </w:hyperlink>
    </w:p>
    <w:p w14:paraId="347C4018" w14:textId="01C980EC" w:rsidR="007B1B4C" w:rsidRDefault="00803BAE">
      <w:pPr>
        <w:pStyle w:val="TOC2"/>
        <w:rPr>
          <w:rFonts w:asciiTheme="minorHAnsi" w:eastAsiaTheme="minorEastAsia" w:hAnsiTheme="minorHAnsi" w:cstheme="minorBidi"/>
          <w:noProof/>
          <w:szCs w:val="22"/>
          <w:lang w:val="en-AU" w:eastAsia="en-AU"/>
        </w:rPr>
      </w:pPr>
      <w:hyperlink w:anchor="_Toc170708725" w:history="1">
        <w:r w:rsidR="007B1B4C" w:rsidRPr="0066542C">
          <w:rPr>
            <w:rStyle w:val="Hyperlink"/>
            <w:noProof/>
          </w:rPr>
          <w:t>4.1</w:t>
        </w:r>
        <w:r w:rsidR="007B1B4C">
          <w:rPr>
            <w:rFonts w:asciiTheme="minorHAnsi" w:eastAsiaTheme="minorEastAsia" w:hAnsiTheme="minorHAnsi" w:cstheme="minorBidi"/>
            <w:noProof/>
            <w:szCs w:val="22"/>
            <w:lang w:val="en-AU" w:eastAsia="en-AU"/>
          </w:rPr>
          <w:tab/>
        </w:r>
        <w:r w:rsidR="007B1B4C" w:rsidRPr="0066542C">
          <w:rPr>
            <w:rStyle w:val="Hyperlink"/>
            <w:noProof/>
          </w:rPr>
          <w:t>Testing requirements for medicinal cannabis</w:t>
        </w:r>
        <w:r w:rsidR="007B1B4C">
          <w:rPr>
            <w:noProof/>
            <w:webHidden/>
          </w:rPr>
          <w:tab/>
        </w:r>
        <w:r w:rsidR="007B1B4C">
          <w:rPr>
            <w:noProof/>
            <w:webHidden/>
          </w:rPr>
          <w:fldChar w:fldCharType="begin"/>
        </w:r>
        <w:r w:rsidR="007B1B4C">
          <w:rPr>
            <w:noProof/>
            <w:webHidden/>
          </w:rPr>
          <w:instrText xml:space="preserve"> PAGEREF _Toc170708725 \h </w:instrText>
        </w:r>
        <w:r w:rsidR="007B1B4C">
          <w:rPr>
            <w:noProof/>
            <w:webHidden/>
          </w:rPr>
        </w:r>
        <w:r w:rsidR="007B1B4C">
          <w:rPr>
            <w:noProof/>
            <w:webHidden/>
          </w:rPr>
          <w:fldChar w:fldCharType="separate"/>
        </w:r>
        <w:r>
          <w:rPr>
            <w:noProof/>
            <w:webHidden/>
          </w:rPr>
          <w:t>12</w:t>
        </w:r>
        <w:r w:rsidR="007B1B4C">
          <w:rPr>
            <w:noProof/>
            <w:webHidden/>
          </w:rPr>
          <w:fldChar w:fldCharType="end"/>
        </w:r>
      </w:hyperlink>
    </w:p>
    <w:p w14:paraId="1DB3B196" w14:textId="488A3902"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26" w:history="1">
        <w:r w:rsidR="007B1B4C" w:rsidRPr="0066542C">
          <w:rPr>
            <w:rStyle w:val="Hyperlink"/>
            <w:noProof/>
            <w:lang w:eastAsia="en-NZ"/>
          </w:rPr>
          <w:t>4.1.1</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Testing requirements set out in Regulation 7</w:t>
        </w:r>
        <w:r w:rsidR="007B1B4C">
          <w:rPr>
            <w:noProof/>
            <w:webHidden/>
          </w:rPr>
          <w:tab/>
        </w:r>
        <w:r w:rsidR="007B1B4C">
          <w:rPr>
            <w:noProof/>
            <w:webHidden/>
          </w:rPr>
          <w:fldChar w:fldCharType="begin"/>
        </w:r>
        <w:r w:rsidR="007B1B4C">
          <w:rPr>
            <w:noProof/>
            <w:webHidden/>
          </w:rPr>
          <w:instrText xml:space="preserve"> PAGEREF _Toc170708726 \h </w:instrText>
        </w:r>
        <w:r w:rsidR="007B1B4C">
          <w:rPr>
            <w:noProof/>
            <w:webHidden/>
          </w:rPr>
        </w:r>
        <w:r w:rsidR="007B1B4C">
          <w:rPr>
            <w:noProof/>
            <w:webHidden/>
          </w:rPr>
          <w:fldChar w:fldCharType="separate"/>
        </w:r>
        <w:r>
          <w:rPr>
            <w:noProof/>
            <w:webHidden/>
          </w:rPr>
          <w:t>12</w:t>
        </w:r>
        <w:r w:rsidR="007B1B4C">
          <w:rPr>
            <w:noProof/>
            <w:webHidden/>
          </w:rPr>
          <w:fldChar w:fldCharType="end"/>
        </w:r>
      </w:hyperlink>
    </w:p>
    <w:p w14:paraId="11B08B4E" w14:textId="694325B1"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27" w:history="1">
        <w:r w:rsidR="007B1B4C" w:rsidRPr="0066542C">
          <w:rPr>
            <w:rStyle w:val="Hyperlink"/>
            <w:noProof/>
            <w:lang w:eastAsia="en-NZ"/>
          </w:rPr>
          <w:t>4.1.2</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New limits and testing requirements for pesticide active ingredients for non-inhalation products</w:t>
        </w:r>
        <w:r w:rsidR="007B1B4C">
          <w:rPr>
            <w:noProof/>
            <w:webHidden/>
          </w:rPr>
          <w:tab/>
        </w:r>
        <w:r w:rsidR="007B1B4C">
          <w:rPr>
            <w:noProof/>
            <w:webHidden/>
          </w:rPr>
          <w:fldChar w:fldCharType="begin"/>
        </w:r>
        <w:r w:rsidR="007B1B4C">
          <w:rPr>
            <w:noProof/>
            <w:webHidden/>
          </w:rPr>
          <w:instrText xml:space="preserve"> PAGEREF _Toc170708727 \h </w:instrText>
        </w:r>
        <w:r w:rsidR="007B1B4C">
          <w:rPr>
            <w:noProof/>
            <w:webHidden/>
          </w:rPr>
        </w:r>
        <w:r w:rsidR="007B1B4C">
          <w:rPr>
            <w:noProof/>
            <w:webHidden/>
          </w:rPr>
          <w:fldChar w:fldCharType="separate"/>
        </w:r>
        <w:r>
          <w:rPr>
            <w:noProof/>
            <w:webHidden/>
          </w:rPr>
          <w:t>15</w:t>
        </w:r>
        <w:r w:rsidR="007B1B4C">
          <w:rPr>
            <w:noProof/>
            <w:webHidden/>
          </w:rPr>
          <w:fldChar w:fldCharType="end"/>
        </w:r>
      </w:hyperlink>
    </w:p>
    <w:p w14:paraId="3CDCF193" w14:textId="27077CF4" w:rsidR="007B1B4C" w:rsidRDefault="00803BAE">
      <w:pPr>
        <w:pStyle w:val="TOC3"/>
        <w:tabs>
          <w:tab w:val="left" w:pos="1276"/>
        </w:tabs>
        <w:rPr>
          <w:rFonts w:asciiTheme="minorHAnsi" w:eastAsiaTheme="minorEastAsia" w:hAnsiTheme="minorHAnsi" w:cstheme="minorBidi"/>
          <w:noProof/>
          <w:szCs w:val="22"/>
          <w:lang w:val="en-AU" w:eastAsia="en-AU"/>
        </w:rPr>
      </w:pPr>
      <w:hyperlink w:anchor="_Toc170708728" w:history="1">
        <w:r w:rsidR="007B1B4C" w:rsidRPr="0066542C">
          <w:rPr>
            <w:rStyle w:val="Hyperlink"/>
            <w:noProof/>
            <w:lang w:eastAsia="en-NZ"/>
          </w:rPr>
          <w:t>4.1.3</w:t>
        </w:r>
        <w:r w:rsidR="007B1B4C">
          <w:rPr>
            <w:rFonts w:asciiTheme="minorHAnsi" w:eastAsiaTheme="minorEastAsia" w:hAnsiTheme="minorHAnsi" w:cstheme="minorBidi"/>
            <w:noProof/>
            <w:szCs w:val="22"/>
            <w:lang w:val="en-AU" w:eastAsia="en-AU"/>
          </w:rPr>
          <w:tab/>
        </w:r>
        <w:r w:rsidR="007B1B4C" w:rsidRPr="0066542C">
          <w:rPr>
            <w:rStyle w:val="Hyperlink"/>
            <w:noProof/>
            <w:lang w:eastAsia="en-NZ"/>
          </w:rPr>
          <w:t>Calculation of limits for off-label pesticide active ingredients</w:t>
        </w:r>
        <w:r w:rsidR="007B1B4C">
          <w:rPr>
            <w:noProof/>
            <w:webHidden/>
          </w:rPr>
          <w:tab/>
        </w:r>
        <w:r w:rsidR="007B1B4C">
          <w:rPr>
            <w:noProof/>
            <w:webHidden/>
          </w:rPr>
          <w:fldChar w:fldCharType="begin"/>
        </w:r>
        <w:r w:rsidR="007B1B4C">
          <w:rPr>
            <w:noProof/>
            <w:webHidden/>
          </w:rPr>
          <w:instrText xml:space="preserve"> PAGEREF _Toc170708728 \h </w:instrText>
        </w:r>
        <w:r w:rsidR="007B1B4C">
          <w:rPr>
            <w:noProof/>
            <w:webHidden/>
          </w:rPr>
        </w:r>
        <w:r w:rsidR="007B1B4C">
          <w:rPr>
            <w:noProof/>
            <w:webHidden/>
          </w:rPr>
          <w:fldChar w:fldCharType="separate"/>
        </w:r>
        <w:r>
          <w:rPr>
            <w:noProof/>
            <w:webHidden/>
          </w:rPr>
          <w:t>15</w:t>
        </w:r>
        <w:r w:rsidR="007B1B4C">
          <w:rPr>
            <w:noProof/>
            <w:webHidden/>
          </w:rPr>
          <w:fldChar w:fldCharType="end"/>
        </w:r>
      </w:hyperlink>
    </w:p>
    <w:p w14:paraId="5B612B82" w14:textId="032C5DC3" w:rsidR="00C86248" w:rsidRDefault="003450E8">
      <w:r>
        <w:rPr>
          <w:b/>
        </w:rPr>
        <w:fldChar w:fldCharType="end"/>
      </w:r>
    </w:p>
    <w:p w14:paraId="789DB037" w14:textId="77777777" w:rsidR="007B1B4C" w:rsidRDefault="007B1B4C" w:rsidP="007B1B4C">
      <w:pPr>
        <w:pStyle w:val="TOC1"/>
        <w:keepNext/>
      </w:pPr>
      <w:bookmarkStart w:id="3" w:name="_Hlk170709457"/>
      <w:r>
        <w:lastRenderedPageBreak/>
        <w:t>List of Tables</w:t>
      </w:r>
    </w:p>
    <w:p w14:paraId="3FFEEBBC" w14:textId="7ED7493E" w:rsidR="007B1B4C" w:rsidRDefault="007B1B4C" w:rsidP="007B1B4C">
      <w:pPr>
        <w:pStyle w:val="TOC4"/>
        <w:tabs>
          <w:tab w:val="clear" w:pos="8789"/>
          <w:tab w:val="right" w:leader="dot" w:pos="8080"/>
        </w:tabs>
        <w:ind w:right="707"/>
        <w:rPr>
          <w:rFonts w:asciiTheme="minorHAnsi" w:eastAsiaTheme="minorEastAsia" w:hAnsiTheme="minorHAnsi" w:cstheme="minorBidi"/>
          <w:noProof/>
          <w:szCs w:val="22"/>
          <w:lang w:val="en-AU" w:eastAsia="en-AU"/>
        </w:rPr>
      </w:pPr>
      <w:r>
        <w:rPr>
          <w:sz w:val="20"/>
        </w:rPr>
        <w:fldChar w:fldCharType="begin"/>
      </w:r>
      <w:r>
        <w:rPr>
          <w:sz w:val="20"/>
        </w:rPr>
        <w:instrText xml:space="preserve"> TOC \h \z \t "Table,4" </w:instrText>
      </w:r>
      <w:r>
        <w:rPr>
          <w:sz w:val="20"/>
        </w:rPr>
        <w:fldChar w:fldCharType="separate"/>
      </w:r>
      <w:hyperlink w:anchor="_Toc170708567" w:history="1">
        <w:r w:rsidRPr="00077DE2">
          <w:rPr>
            <w:rStyle w:val="Hyperlink"/>
            <w:noProof/>
          </w:rPr>
          <w:t>Table 1: Permitted pesticide use on medicinal cannabis in New Zealand to meet the minimum quality standard</w:t>
        </w:r>
        <w:r>
          <w:rPr>
            <w:noProof/>
            <w:webHidden/>
          </w:rPr>
          <w:tab/>
        </w:r>
        <w:r>
          <w:rPr>
            <w:noProof/>
            <w:webHidden/>
          </w:rPr>
          <w:fldChar w:fldCharType="begin"/>
        </w:r>
        <w:r>
          <w:rPr>
            <w:noProof/>
            <w:webHidden/>
          </w:rPr>
          <w:instrText xml:space="preserve"> PAGEREF _Toc170708567 \h </w:instrText>
        </w:r>
        <w:r>
          <w:rPr>
            <w:noProof/>
            <w:webHidden/>
          </w:rPr>
        </w:r>
        <w:r>
          <w:rPr>
            <w:noProof/>
            <w:webHidden/>
          </w:rPr>
          <w:fldChar w:fldCharType="separate"/>
        </w:r>
        <w:r w:rsidR="00803BAE">
          <w:rPr>
            <w:noProof/>
            <w:webHidden/>
          </w:rPr>
          <w:t>2</w:t>
        </w:r>
        <w:r>
          <w:rPr>
            <w:noProof/>
            <w:webHidden/>
          </w:rPr>
          <w:fldChar w:fldCharType="end"/>
        </w:r>
      </w:hyperlink>
    </w:p>
    <w:p w14:paraId="31A66EF4" w14:textId="401C850A" w:rsidR="007B1B4C" w:rsidRDefault="00803BAE" w:rsidP="007B1B4C">
      <w:pPr>
        <w:pStyle w:val="TOC4"/>
        <w:tabs>
          <w:tab w:val="clear" w:pos="8789"/>
          <w:tab w:val="right" w:leader="dot" w:pos="8080"/>
        </w:tabs>
        <w:ind w:right="707"/>
        <w:rPr>
          <w:rFonts w:asciiTheme="minorHAnsi" w:eastAsiaTheme="minorEastAsia" w:hAnsiTheme="minorHAnsi" w:cstheme="minorBidi"/>
          <w:noProof/>
          <w:szCs w:val="22"/>
          <w:lang w:val="en-AU" w:eastAsia="en-AU"/>
        </w:rPr>
      </w:pPr>
      <w:hyperlink w:anchor="_Toc170708568" w:history="1">
        <w:r w:rsidR="007B1B4C" w:rsidRPr="00077DE2">
          <w:rPr>
            <w:rStyle w:val="Hyperlink"/>
            <w:noProof/>
          </w:rPr>
          <w:t>Table 2: Minimum quality standard pesticide residue testing requirements on medicinal cannabis in New Zealand</w:t>
        </w:r>
        <w:r w:rsidR="007B1B4C">
          <w:rPr>
            <w:noProof/>
            <w:webHidden/>
          </w:rPr>
          <w:tab/>
        </w:r>
        <w:r w:rsidR="007B1B4C">
          <w:rPr>
            <w:noProof/>
            <w:webHidden/>
          </w:rPr>
          <w:fldChar w:fldCharType="begin"/>
        </w:r>
        <w:r w:rsidR="007B1B4C">
          <w:rPr>
            <w:noProof/>
            <w:webHidden/>
          </w:rPr>
          <w:instrText xml:space="preserve"> PAGEREF _Toc170708568 \h </w:instrText>
        </w:r>
        <w:r w:rsidR="007B1B4C">
          <w:rPr>
            <w:noProof/>
            <w:webHidden/>
          </w:rPr>
        </w:r>
        <w:r w:rsidR="007B1B4C">
          <w:rPr>
            <w:noProof/>
            <w:webHidden/>
          </w:rPr>
          <w:fldChar w:fldCharType="separate"/>
        </w:r>
        <w:r>
          <w:rPr>
            <w:noProof/>
            <w:webHidden/>
          </w:rPr>
          <w:t>2</w:t>
        </w:r>
        <w:r w:rsidR="007B1B4C">
          <w:rPr>
            <w:noProof/>
            <w:webHidden/>
          </w:rPr>
          <w:fldChar w:fldCharType="end"/>
        </w:r>
      </w:hyperlink>
    </w:p>
    <w:p w14:paraId="58FB5072" w14:textId="2F7CDD00" w:rsidR="007B1B4C" w:rsidRDefault="00803BAE" w:rsidP="007B1B4C">
      <w:pPr>
        <w:pStyle w:val="TOC4"/>
        <w:tabs>
          <w:tab w:val="clear" w:pos="8789"/>
          <w:tab w:val="right" w:leader="dot" w:pos="8080"/>
        </w:tabs>
        <w:ind w:right="707"/>
        <w:rPr>
          <w:rFonts w:asciiTheme="minorHAnsi" w:eastAsiaTheme="minorEastAsia" w:hAnsiTheme="minorHAnsi" w:cstheme="minorBidi"/>
          <w:noProof/>
          <w:szCs w:val="22"/>
          <w:lang w:val="en-AU" w:eastAsia="en-AU"/>
        </w:rPr>
      </w:pPr>
      <w:hyperlink w:anchor="_Toc170708569" w:history="1">
        <w:r w:rsidR="007B1B4C" w:rsidRPr="00077DE2">
          <w:rPr>
            <w:rStyle w:val="Hyperlink"/>
            <w:noProof/>
          </w:rPr>
          <w:t>Table 3: Minimum quality standard required pesticide residue testing and the maximum limit for medicinal cannabis grown in New Zealand</w:t>
        </w:r>
        <w:r w:rsidR="007B1B4C">
          <w:rPr>
            <w:noProof/>
            <w:webHidden/>
          </w:rPr>
          <w:tab/>
        </w:r>
        <w:r w:rsidR="007B1B4C">
          <w:rPr>
            <w:noProof/>
            <w:webHidden/>
          </w:rPr>
          <w:fldChar w:fldCharType="begin"/>
        </w:r>
        <w:r w:rsidR="007B1B4C">
          <w:rPr>
            <w:noProof/>
            <w:webHidden/>
          </w:rPr>
          <w:instrText xml:space="preserve"> PAGEREF _Toc170708569 \h </w:instrText>
        </w:r>
        <w:r w:rsidR="007B1B4C">
          <w:rPr>
            <w:noProof/>
            <w:webHidden/>
          </w:rPr>
        </w:r>
        <w:r w:rsidR="007B1B4C">
          <w:rPr>
            <w:noProof/>
            <w:webHidden/>
          </w:rPr>
          <w:fldChar w:fldCharType="separate"/>
        </w:r>
        <w:r>
          <w:rPr>
            <w:noProof/>
            <w:webHidden/>
          </w:rPr>
          <w:t>12</w:t>
        </w:r>
        <w:r w:rsidR="007B1B4C">
          <w:rPr>
            <w:noProof/>
            <w:webHidden/>
          </w:rPr>
          <w:fldChar w:fldCharType="end"/>
        </w:r>
      </w:hyperlink>
    </w:p>
    <w:p w14:paraId="3C49FC08" w14:textId="32E43C68" w:rsidR="007B1B4C" w:rsidRDefault="00803BAE" w:rsidP="007B1B4C">
      <w:pPr>
        <w:pStyle w:val="TOC4"/>
        <w:tabs>
          <w:tab w:val="clear" w:pos="8789"/>
          <w:tab w:val="right" w:leader="dot" w:pos="8080"/>
        </w:tabs>
        <w:ind w:right="707"/>
        <w:rPr>
          <w:rFonts w:asciiTheme="minorHAnsi" w:eastAsiaTheme="minorEastAsia" w:hAnsiTheme="minorHAnsi" w:cstheme="minorBidi"/>
          <w:noProof/>
          <w:szCs w:val="22"/>
          <w:lang w:val="en-AU" w:eastAsia="en-AU"/>
        </w:rPr>
      </w:pPr>
      <w:hyperlink w:anchor="_Toc170708570" w:history="1">
        <w:r w:rsidR="007B1B4C" w:rsidRPr="00077DE2">
          <w:rPr>
            <w:rStyle w:val="Hyperlink"/>
            <w:noProof/>
          </w:rPr>
          <w:t>Table 4: Minimum quality standard required pesticide residue testing and maximum limit for imported medicinal cannabis</w:t>
        </w:r>
        <w:r w:rsidR="007B1B4C">
          <w:rPr>
            <w:noProof/>
            <w:webHidden/>
          </w:rPr>
          <w:tab/>
        </w:r>
        <w:r w:rsidR="007B1B4C">
          <w:rPr>
            <w:noProof/>
            <w:webHidden/>
          </w:rPr>
          <w:fldChar w:fldCharType="begin"/>
        </w:r>
        <w:r w:rsidR="007B1B4C">
          <w:rPr>
            <w:noProof/>
            <w:webHidden/>
          </w:rPr>
          <w:instrText xml:space="preserve"> PAGEREF _Toc170708570 \h </w:instrText>
        </w:r>
        <w:r w:rsidR="007B1B4C">
          <w:rPr>
            <w:noProof/>
            <w:webHidden/>
          </w:rPr>
        </w:r>
        <w:r w:rsidR="007B1B4C">
          <w:rPr>
            <w:noProof/>
            <w:webHidden/>
          </w:rPr>
          <w:fldChar w:fldCharType="separate"/>
        </w:r>
        <w:r>
          <w:rPr>
            <w:noProof/>
            <w:webHidden/>
          </w:rPr>
          <w:t>13</w:t>
        </w:r>
        <w:r w:rsidR="007B1B4C">
          <w:rPr>
            <w:noProof/>
            <w:webHidden/>
          </w:rPr>
          <w:fldChar w:fldCharType="end"/>
        </w:r>
      </w:hyperlink>
    </w:p>
    <w:p w14:paraId="39CEF9D6" w14:textId="7D5697D8" w:rsidR="00D93999" w:rsidRDefault="007B1B4C" w:rsidP="007B1B4C">
      <w:pPr>
        <w:sectPr w:rsidR="00D93999" w:rsidSect="00FD76DE">
          <w:footerReference w:type="default" r:id="rId23"/>
          <w:pgSz w:w="11907" w:h="16834" w:code="9"/>
          <w:pgMar w:top="1418" w:right="1418" w:bottom="1134" w:left="1418" w:header="284" w:footer="425" w:gutter="0"/>
          <w:pgNumType w:fmt="lowerRoman"/>
          <w:cols w:space="720"/>
          <w:docGrid w:linePitch="286"/>
        </w:sectPr>
      </w:pPr>
      <w:r>
        <w:rPr>
          <w:sz w:val="20"/>
        </w:rPr>
        <w:fldChar w:fldCharType="end"/>
      </w:r>
      <w:bookmarkEnd w:id="3"/>
    </w:p>
    <w:p w14:paraId="545357E3" w14:textId="77777777" w:rsidR="00D371B0" w:rsidRPr="00FA44A6" w:rsidRDefault="00D371B0" w:rsidP="00D371B0">
      <w:pPr>
        <w:pStyle w:val="Heading1"/>
      </w:pPr>
      <w:bookmarkStart w:id="4" w:name="_Introduction"/>
      <w:bookmarkStart w:id="5" w:name="_Toc35751549"/>
      <w:bookmarkStart w:id="6" w:name="_Ref36472669"/>
      <w:bookmarkStart w:id="7" w:name="_Toc170708702"/>
      <w:bookmarkStart w:id="8" w:name="_Hlk24970349"/>
      <w:bookmarkEnd w:id="4"/>
      <w:r w:rsidRPr="00FA44A6">
        <w:t>Introduction</w:t>
      </w:r>
      <w:bookmarkEnd w:id="5"/>
      <w:bookmarkEnd w:id="6"/>
      <w:bookmarkEnd w:id="7"/>
    </w:p>
    <w:p w14:paraId="4662F49C" w14:textId="77777777" w:rsidR="0016503E" w:rsidRPr="00961785" w:rsidRDefault="0016503E" w:rsidP="0016503E">
      <w:pPr>
        <w:rPr>
          <w:lang w:eastAsia="en-NZ"/>
        </w:rPr>
      </w:pPr>
      <w:bookmarkStart w:id="9" w:name="_Toc36535162"/>
      <w:bookmarkEnd w:id="8"/>
      <w:r w:rsidRPr="27B668F2">
        <w:rPr>
          <w:lang w:eastAsia="en-NZ"/>
        </w:rPr>
        <w:t xml:space="preserve">We recommend you read all </w:t>
      </w:r>
      <w:r w:rsidRPr="008D763C">
        <w:rPr>
          <w:b/>
          <w:bCs/>
          <w:i/>
          <w:iCs/>
          <w:lang w:eastAsia="en-NZ"/>
        </w:rPr>
        <w:t>Guidelines on the regulation of medicinal cannabis in New Zealand</w:t>
      </w:r>
      <w:r w:rsidRPr="27B668F2">
        <w:rPr>
          <w:lang w:eastAsia="en-NZ"/>
        </w:rPr>
        <w:t xml:space="preserve"> in full, these can be found on our website at</w:t>
      </w:r>
      <w:r>
        <w:rPr>
          <w:lang w:eastAsia="en-NZ"/>
        </w:rPr>
        <w:t xml:space="preserve">: </w:t>
      </w:r>
      <w:hyperlink r:id="rId24" w:history="1">
        <w:r w:rsidRPr="00294CE2">
          <w:rPr>
            <w:rStyle w:val="Hyperlink"/>
            <w:lang w:eastAsia="en-NZ"/>
          </w:rPr>
          <w:t>https://www.health.govt.nz/publication/medicinal-cannabis-scheme-guideline-and-forms</w:t>
        </w:r>
      </w:hyperlink>
      <w:r w:rsidRPr="27B668F2">
        <w:rPr>
          <w:lang w:eastAsia="en-NZ"/>
        </w:rPr>
        <w:t>.</w:t>
      </w:r>
    </w:p>
    <w:p w14:paraId="5D4ECF99" w14:textId="77777777" w:rsidR="0016503E" w:rsidRPr="00961785" w:rsidRDefault="0016503E" w:rsidP="0016503E">
      <w:pPr>
        <w:rPr>
          <w:lang w:eastAsia="en-NZ"/>
        </w:rPr>
      </w:pPr>
      <w:r w:rsidRPr="00961785">
        <w:rPr>
          <w:lang w:eastAsia="en-NZ"/>
        </w:rPr>
        <w:t xml:space="preserve">While we have made every effort to explain the requirements </w:t>
      </w:r>
      <w:r>
        <w:rPr>
          <w:lang w:eastAsia="en-NZ"/>
        </w:rPr>
        <w:t>on the use of pesticides to meet the minimum quality standard</w:t>
      </w:r>
      <w:r w:rsidRPr="00961785">
        <w:rPr>
          <w:lang w:eastAsia="en-NZ"/>
        </w:rPr>
        <w:t>, it is your responsibility to understand your obligations under the Misuse of Drugs Act 1975 (the Act)</w:t>
      </w:r>
      <w:r>
        <w:rPr>
          <w:lang w:eastAsia="en-NZ"/>
        </w:rPr>
        <w:t xml:space="preserve">, </w:t>
      </w:r>
      <w:r w:rsidRPr="00961785">
        <w:rPr>
          <w:lang w:eastAsia="en-NZ"/>
        </w:rPr>
        <w:t>the Regulations</w:t>
      </w:r>
      <w:r>
        <w:rPr>
          <w:lang w:eastAsia="en-NZ"/>
        </w:rPr>
        <w:t>, and other relevant pieces of legislation, such as the Agricultural Compounds and Veterinary Medicines Act 1997 and the Hazardous Substances and New Organisms Act 1996</w:t>
      </w:r>
      <w:r w:rsidRPr="00961785">
        <w:rPr>
          <w:lang w:eastAsia="en-NZ"/>
        </w:rPr>
        <w:t>.</w:t>
      </w:r>
    </w:p>
    <w:p w14:paraId="337F1300" w14:textId="77777777" w:rsidR="0016503E" w:rsidRPr="00961785" w:rsidRDefault="0016503E" w:rsidP="0016503E">
      <w:pPr>
        <w:rPr>
          <w:lang w:eastAsia="en-NZ"/>
        </w:rPr>
      </w:pPr>
      <w:r w:rsidRPr="00961785">
        <w:rPr>
          <w:lang w:eastAsia="en-NZ"/>
        </w:rPr>
        <w:t xml:space="preserve">Please send all correspondence to </w:t>
      </w:r>
      <w:hyperlink r:id="rId25" w:history="1">
        <w:r w:rsidRPr="00584DD2">
          <w:rPr>
            <w:rStyle w:val="Hyperlink"/>
            <w:lang w:eastAsia="en-NZ"/>
          </w:rPr>
          <w:t>medicinalcannabis@health.govt.nz</w:t>
        </w:r>
      </w:hyperlink>
      <w:r w:rsidRPr="00961785">
        <w:rPr>
          <w:lang w:eastAsia="en-NZ"/>
        </w:rPr>
        <w:t>.</w:t>
      </w:r>
    </w:p>
    <w:p w14:paraId="2D08A87D" w14:textId="77777777" w:rsidR="0016503E" w:rsidRPr="00FA44A6" w:rsidRDefault="0016503E" w:rsidP="0016503E">
      <w:pPr>
        <w:pStyle w:val="Heading2"/>
      </w:pPr>
      <w:bookmarkStart w:id="10" w:name="_Toc166222533"/>
      <w:bookmarkStart w:id="11" w:name="_Toc170708703"/>
      <w:r>
        <w:t>Overview of permitted pesticide use</w:t>
      </w:r>
      <w:bookmarkEnd w:id="10"/>
      <w:bookmarkEnd w:id="11"/>
    </w:p>
    <w:p w14:paraId="403493CF" w14:textId="77777777" w:rsidR="0016503E" w:rsidRDefault="0016503E" w:rsidP="0016503E">
      <w:pPr>
        <w:jc w:val="both"/>
        <w:rPr>
          <w:lang w:eastAsia="en-NZ"/>
        </w:rPr>
      </w:pPr>
      <w:r>
        <w:rPr>
          <w:lang w:eastAsia="en-NZ"/>
        </w:rPr>
        <w:t xml:space="preserve">To meet the minimum quality standard, you may only use </w:t>
      </w:r>
      <w:r w:rsidRPr="00961785">
        <w:t>certain pesticides on medicinal cannabis crops. The pesticides that you may use depend on the end use</w:t>
      </w:r>
      <w:r>
        <w:rPr>
          <w:lang w:eastAsia="en-NZ"/>
        </w:rPr>
        <w:t xml:space="preserve"> of your crop. There are different requirements for:</w:t>
      </w:r>
    </w:p>
    <w:p w14:paraId="3C174238" w14:textId="77777777" w:rsidR="0016503E" w:rsidRDefault="0016503E" w:rsidP="0016503E">
      <w:pPr>
        <w:pStyle w:val="Bullet"/>
        <w:rPr>
          <w:lang w:eastAsia="en-NZ"/>
        </w:rPr>
      </w:pPr>
      <w:r>
        <w:rPr>
          <w:lang w:eastAsia="en-NZ"/>
        </w:rPr>
        <w:t>medicinal cannabis for inhalation products</w:t>
      </w:r>
    </w:p>
    <w:p w14:paraId="635425E6" w14:textId="77777777" w:rsidR="0016503E" w:rsidRDefault="0016503E" w:rsidP="0016503E">
      <w:pPr>
        <w:pStyle w:val="Bullet"/>
        <w:rPr>
          <w:lang w:eastAsia="en-NZ"/>
        </w:rPr>
      </w:pPr>
      <w:r>
        <w:rPr>
          <w:lang w:eastAsia="en-NZ"/>
        </w:rPr>
        <w:t>medicinal cannabis for non-inhalation products.</w:t>
      </w:r>
    </w:p>
    <w:p w14:paraId="2E3ED44E" w14:textId="77777777" w:rsidR="0016503E" w:rsidRDefault="0016503E" w:rsidP="0016503E">
      <w:pPr>
        <w:rPr>
          <w:lang w:eastAsia="en-NZ"/>
        </w:rPr>
      </w:pPr>
      <w:r>
        <w:rPr>
          <w:lang w:eastAsia="en-NZ"/>
        </w:rPr>
        <w:t xml:space="preserve">If you are a medicinal cannabis cultivator, it is important to </w:t>
      </w:r>
      <w:r w:rsidRPr="35B3139A">
        <w:rPr>
          <w:lang w:eastAsia="en-NZ"/>
        </w:rPr>
        <w:t>consider the potential end use</w:t>
      </w:r>
      <w:r>
        <w:rPr>
          <w:lang w:eastAsia="en-NZ"/>
        </w:rPr>
        <w:t xml:space="preserve">(s) of your crop before using any pesticides. If you do not know the end use(s), consider only using the pesticides allowed for medicinal cannabis for inhalation products – this means </w:t>
      </w:r>
      <w:r w:rsidRPr="35B3139A">
        <w:rPr>
          <w:lang w:eastAsia="en-NZ"/>
        </w:rPr>
        <w:t xml:space="preserve">that </w:t>
      </w:r>
      <w:r>
        <w:rPr>
          <w:lang w:eastAsia="en-NZ"/>
        </w:rPr>
        <w:t>the possible uses of your crop will not be limited by the pesticides used.</w:t>
      </w:r>
    </w:p>
    <w:p w14:paraId="3B636F74" w14:textId="77777777" w:rsidR="0016503E" w:rsidRDefault="0016503E" w:rsidP="0016503E">
      <w:pPr>
        <w:rPr>
          <w:lang w:eastAsia="en-NZ"/>
        </w:rPr>
      </w:pPr>
      <w:r>
        <w:rPr>
          <w:lang w:eastAsia="en-NZ"/>
        </w:rPr>
        <w:t>If you are manufacturing a starting material</w:t>
      </w:r>
      <w:r w:rsidRPr="35B3139A">
        <w:rPr>
          <w:lang w:eastAsia="en-NZ"/>
        </w:rPr>
        <w:t>,</w:t>
      </w:r>
      <w:r>
        <w:rPr>
          <w:lang w:eastAsia="en-NZ"/>
        </w:rPr>
        <w:t xml:space="preserve"> cannabis-based ingredient,</w:t>
      </w:r>
      <w:r w:rsidRPr="35B3139A">
        <w:rPr>
          <w:lang w:eastAsia="en-NZ"/>
        </w:rPr>
        <w:t xml:space="preserve"> or medicinal cannabis product</w:t>
      </w:r>
      <w:r>
        <w:rPr>
          <w:lang w:eastAsia="en-NZ"/>
        </w:rPr>
        <w:t xml:space="preserve">, it is important that </w:t>
      </w:r>
      <w:r w:rsidRPr="35B3139A">
        <w:rPr>
          <w:lang w:eastAsia="en-NZ"/>
        </w:rPr>
        <w:t xml:space="preserve">you </w:t>
      </w:r>
      <w:r>
        <w:rPr>
          <w:lang w:eastAsia="en-NZ"/>
        </w:rPr>
        <w:t>know which pesticides were used on the medicinal cannabis</w:t>
      </w:r>
      <w:r w:rsidRPr="35B3139A">
        <w:rPr>
          <w:lang w:eastAsia="en-NZ"/>
        </w:rPr>
        <w:t>.</w:t>
      </w:r>
      <w:r>
        <w:rPr>
          <w:lang w:eastAsia="en-NZ"/>
        </w:rPr>
        <w:t xml:space="preserve"> You must check that the pesticides </w:t>
      </w:r>
      <w:r w:rsidRPr="35B3139A">
        <w:rPr>
          <w:lang w:eastAsia="en-NZ"/>
        </w:rPr>
        <w:t xml:space="preserve">will meet the minimum quality standard requirements </w:t>
      </w:r>
      <w:r>
        <w:rPr>
          <w:lang w:eastAsia="en-NZ"/>
        </w:rPr>
        <w:t>for</w:t>
      </w:r>
      <w:r w:rsidRPr="35B3139A">
        <w:rPr>
          <w:lang w:eastAsia="en-NZ"/>
        </w:rPr>
        <w:t xml:space="preserve"> the product that you are manufacturing. </w:t>
      </w:r>
    </w:p>
    <w:p w14:paraId="70B79B0A" w14:textId="77777777" w:rsidR="0016503E" w:rsidRDefault="0016503E" w:rsidP="0016503E">
      <w:pPr>
        <w:rPr>
          <w:lang w:eastAsia="en-NZ"/>
        </w:rPr>
      </w:pPr>
      <w:r>
        <w:rPr>
          <w:lang w:eastAsia="en-NZ"/>
        </w:rPr>
        <w:t>Please refer to Table 1 on the following page for an overview of the requirements, and Table 2 for the pesticide residue testing requirements.</w:t>
      </w:r>
    </w:p>
    <w:p w14:paraId="4D45E98D" w14:textId="77777777" w:rsidR="0016503E" w:rsidRDefault="0016503E" w:rsidP="0016503E">
      <w:pPr>
        <w:pStyle w:val="Table"/>
        <w:sectPr w:rsidR="0016503E" w:rsidSect="00FD76DE">
          <w:pgSz w:w="11907" w:h="16834" w:code="9"/>
          <w:pgMar w:top="1418" w:right="1418" w:bottom="1418" w:left="1418" w:header="284" w:footer="425" w:gutter="0"/>
          <w:pgNumType w:start="1"/>
          <w:cols w:space="720"/>
          <w:docGrid w:linePitch="286"/>
        </w:sectPr>
      </w:pPr>
    </w:p>
    <w:p w14:paraId="4EC3D009" w14:textId="637E3B86" w:rsidR="0016503E" w:rsidRDefault="0016503E" w:rsidP="0016503E">
      <w:pPr>
        <w:pStyle w:val="Table"/>
      </w:pPr>
      <w:bookmarkStart w:id="12" w:name="_Toc170708567"/>
      <w:r>
        <w:t xml:space="preserve">Table </w:t>
      </w:r>
      <w:fldSimple w:instr=" SEQ Table \* ARABIC ">
        <w:r w:rsidR="00803BAE">
          <w:rPr>
            <w:noProof/>
          </w:rPr>
          <w:t>1</w:t>
        </w:r>
      </w:fldSimple>
      <w:r>
        <w:t>: Permitted pesticide use on medicinal cannabis in New Zealand to meet the minimum quality standard</w:t>
      </w:r>
      <w:bookmarkEnd w:id="12"/>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076283"/>
        <w:tblLook w:val="04A0" w:firstRow="1" w:lastRow="0" w:firstColumn="1" w:lastColumn="0" w:noHBand="0" w:noVBand="1"/>
      </w:tblPr>
      <w:tblGrid>
        <w:gridCol w:w="5098"/>
        <w:gridCol w:w="1843"/>
        <w:gridCol w:w="1843"/>
      </w:tblGrid>
      <w:tr w:rsidR="0016503E" w14:paraId="7CCB329A" w14:textId="77777777" w:rsidTr="0031718D">
        <w:tc>
          <w:tcPr>
            <w:tcW w:w="5098" w:type="dxa"/>
            <w:shd w:val="clear" w:color="auto" w:fill="076283"/>
          </w:tcPr>
          <w:p w14:paraId="2A0724FC" w14:textId="72A04945" w:rsidR="0016503E" w:rsidRDefault="0016503E" w:rsidP="0016503E">
            <w:pPr>
              <w:pStyle w:val="TableText"/>
            </w:pPr>
            <w:r>
              <w:rPr>
                <w:b/>
                <w:color w:val="FFFFFF" w:themeColor="background1"/>
              </w:rPr>
              <w:t>Pesticide requirement that applies in order to meet the minimum quality standard</w:t>
            </w:r>
          </w:p>
        </w:tc>
        <w:tc>
          <w:tcPr>
            <w:tcW w:w="1843" w:type="dxa"/>
            <w:shd w:val="clear" w:color="auto" w:fill="076283"/>
          </w:tcPr>
          <w:p w14:paraId="4FBE9DF3" w14:textId="739B6456" w:rsidR="0016503E" w:rsidRPr="0016503E" w:rsidRDefault="0016503E" w:rsidP="0016503E">
            <w:pPr>
              <w:pStyle w:val="TableText"/>
              <w:rPr>
                <w:b/>
                <w:bCs/>
                <w:color w:val="FFFFFF" w:themeColor="background1"/>
              </w:rPr>
            </w:pPr>
            <w:r w:rsidRPr="0016503E">
              <w:rPr>
                <w:b/>
                <w:bCs/>
                <w:color w:val="FFFFFF" w:themeColor="background1"/>
              </w:rPr>
              <w:t xml:space="preserve">Medicinal Cannabis for Inhalation Products </w:t>
            </w:r>
          </w:p>
        </w:tc>
        <w:tc>
          <w:tcPr>
            <w:tcW w:w="1843" w:type="dxa"/>
            <w:shd w:val="clear" w:color="auto" w:fill="076283"/>
          </w:tcPr>
          <w:p w14:paraId="5EBE5488" w14:textId="2B65320D" w:rsidR="0016503E" w:rsidRPr="0016503E" w:rsidRDefault="0016503E" w:rsidP="0016503E">
            <w:pPr>
              <w:pStyle w:val="TableText"/>
              <w:rPr>
                <w:b/>
                <w:bCs/>
                <w:color w:val="FFFFFF" w:themeColor="background1"/>
              </w:rPr>
            </w:pPr>
            <w:r w:rsidRPr="0016503E">
              <w:rPr>
                <w:b/>
                <w:bCs/>
                <w:color w:val="FFFFFF" w:themeColor="background1"/>
              </w:rPr>
              <w:t>Medicinal Cannabis for Non-Inhalation Products</w:t>
            </w:r>
          </w:p>
        </w:tc>
      </w:tr>
      <w:tr w:rsidR="0016503E" w14:paraId="0AF3A95C" w14:textId="77777777" w:rsidTr="0031718D">
        <w:tc>
          <w:tcPr>
            <w:tcW w:w="5098" w:type="dxa"/>
            <w:shd w:val="clear" w:color="auto" w:fill="076283"/>
          </w:tcPr>
          <w:p w14:paraId="1FC8627A" w14:textId="0A27DCDF" w:rsidR="0016503E" w:rsidRDefault="0016503E" w:rsidP="0016503E">
            <w:pPr>
              <w:pStyle w:val="TableText"/>
            </w:pPr>
            <w:r>
              <w:rPr>
                <w:color w:val="FFFFFF" w:themeColor="background1"/>
              </w:rPr>
              <w:t xml:space="preserve">Pesticide products specifically </w:t>
            </w:r>
            <w:proofErr w:type="spellStart"/>
            <w:r>
              <w:rPr>
                <w:color w:val="FFFFFF" w:themeColor="background1"/>
              </w:rPr>
              <w:t>authorised</w:t>
            </w:r>
            <w:proofErr w:type="spellEnd"/>
            <w:r>
              <w:rPr>
                <w:color w:val="FFFFFF" w:themeColor="background1"/>
              </w:rPr>
              <w:t xml:space="preserve"> </w:t>
            </w:r>
            <w:r w:rsidRPr="61C1C7E0">
              <w:rPr>
                <w:color w:val="FFFFFF" w:themeColor="background1"/>
              </w:rPr>
              <w:t xml:space="preserve">by the relevant authority </w:t>
            </w:r>
            <w:r>
              <w:rPr>
                <w:color w:val="FFFFFF" w:themeColor="background1"/>
              </w:rPr>
              <w:t xml:space="preserve">for use on medicinal cannabis may be used. Details of the assessment </w:t>
            </w:r>
            <w:proofErr w:type="spellStart"/>
            <w:r>
              <w:rPr>
                <w:color w:val="FFFFFF" w:themeColor="background1"/>
              </w:rPr>
              <w:t>authorising</w:t>
            </w:r>
            <w:proofErr w:type="spellEnd"/>
            <w:r>
              <w:rPr>
                <w:color w:val="FFFFFF" w:themeColor="background1"/>
              </w:rPr>
              <w:t xml:space="preserve"> use must be provided, and label conditions must be followed.</w:t>
            </w:r>
          </w:p>
        </w:tc>
        <w:tc>
          <w:tcPr>
            <w:tcW w:w="1843" w:type="dxa"/>
            <w:shd w:val="clear" w:color="auto" w:fill="B4CFD9"/>
            <w:vAlign w:val="center"/>
          </w:tcPr>
          <w:p w14:paraId="1A613143" w14:textId="6F5969D7" w:rsidR="0016503E" w:rsidRPr="0016503E" w:rsidRDefault="0016503E" w:rsidP="0016503E">
            <w:pPr>
              <w:pStyle w:val="TableText"/>
              <w:jc w:val="center"/>
              <w:rPr>
                <w:sz w:val="28"/>
                <w:szCs w:val="40"/>
              </w:rPr>
            </w:pPr>
            <w:r w:rsidRPr="0016503E">
              <w:rPr>
                <w:sz w:val="28"/>
                <w:szCs w:val="40"/>
              </w:rPr>
              <w:sym w:font="Wingdings" w:char="F0FC"/>
            </w:r>
          </w:p>
        </w:tc>
        <w:tc>
          <w:tcPr>
            <w:tcW w:w="1843" w:type="dxa"/>
            <w:shd w:val="clear" w:color="auto" w:fill="B4CFD9"/>
            <w:vAlign w:val="center"/>
          </w:tcPr>
          <w:p w14:paraId="1DAB9FCC" w14:textId="30FA814D" w:rsidR="0016503E" w:rsidRPr="0016503E" w:rsidRDefault="0016503E" w:rsidP="0016503E">
            <w:pPr>
              <w:pStyle w:val="TableText"/>
              <w:jc w:val="center"/>
              <w:rPr>
                <w:sz w:val="28"/>
                <w:szCs w:val="40"/>
              </w:rPr>
            </w:pPr>
            <w:r w:rsidRPr="0016503E">
              <w:rPr>
                <w:sz w:val="28"/>
                <w:szCs w:val="40"/>
              </w:rPr>
              <w:sym w:font="Wingdings" w:char="F0FC"/>
            </w:r>
          </w:p>
        </w:tc>
      </w:tr>
      <w:tr w:rsidR="0016503E" w14:paraId="3BA4920E" w14:textId="77777777" w:rsidTr="0031718D">
        <w:tc>
          <w:tcPr>
            <w:tcW w:w="5098" w:type="dxa"/>
            <w:shd w:val="clear" w:color="auto" w:fill="076283"/>
          </w:tcPr>
          <w:p w14:paraId="142664B6" w14:textId="365113C8" w:rsidR="0016503E" w:rsidRDefault="0016503E" w:rsidP="0016503E">
            <w:pPr>
              <w:pStyle w:val="TableText"/>
            </w:pPr>
            <w:r w:rsidRPr="35B3139A">
              <w:rPr>
                <w:color w:val="FFFFFF" w:themeColor="background1"/>
              </w:rPr>
              <w:t>Pesticide</w:t>
            </w:r>
            <w:r>
              <w:rPr>
                <w:color w:val="FFFFFF" w:themeColor="background1"/>
              </w:rPr>
              <w:t xml:space="preserve"> </w:t>
            </w:r>
            <w:r w:rsidRPr="35B3139A">
              <w:rPr>
                <w:color w:val="FFFFFF" w:themeColor="background1"/>
              </w:rPr>
              <w:t>active ingredients listed in the Regulations may be used (see</w:t>
            </w:r>
            <w:r w:rsidRPr="35B3139A">
              <w:rPr>
                <w:color w:val="B6DDE8" w:themeColor="accent5" w:themeTint="66"/>
              </w:rPr>
              <w:t xml:space="preserve"> </w:t>
            </w:r>
            <w:hyperlink w:anchor="_Pesticide_active_ingredients">
              <w:r w:rsidRPr="35B3139A">
                <w:rPr>
                  <w:rStyle w:val="Hyperlink"/>
                  <w:color w:val="B6DDE8" w:themeColor="accent5" w:themeTint="66"/>
                  <w:sz w:val="18"/>
                  <w:szCs w:val="18"/>
                </w:rPr>
                <w:t>Section 3.1.1: Pesticide active ingredients listed in the regulations</w:t>
              </w:r>
            </w:hyperlink>
            <w:r w:rsidRPr="35B3139A">
              <w:rPr>
                <w:color w:val="FFFFFF" w:themeColor="background1"/>
              </w:rPr>
              <w:t xml:space="preserve">) </w:t>
            </w:r>
          </w:p>
        </w:tc>
        <w:tc>
          <w:tcPr>
            <w:tcW w:w="1843" w:type="dxa"/>
            <w:shd w:val="clear" w:color="auto" w:fill="D9E7EC"/>
            <w:vAlign w:val="center"/>
          </w:tcPr>
          <w:p w14:paraId="40B4F275" w14:textId="1D557511" w:rsidR="0016503E" w:rsidRPr="0016503E" w:rsidRDefault="0016503E" w:rsidP="0016503E">
            <w:pPr>
              <w:pStyle w:val="TableText"/>
              <w:jc w:val="center"/>
              <w:rPr>
                <w:sz w:val="28"/>
                <w:szCs w:val="40"/>
              </w:rPr>
            </w:pPr>
            <w:r w:rsidRPr="0016503E">
              <w:rPr>
                <w:sz w:val="28"/>
                <w:szCs w:val="40"/>
              </w:rPr>
              <w:sym w:font="Wingdings" w:char="F0FC"/>
            </w:r>
          </w:p>
        </w:tc>
        <w:tc>
          <w:tcPr>
            <w:tcW w:w="1843" w:type="dxa"/>
            <w:shd w:val="clear" w:color="auto" w:fill="D9E7EC"/>
            <w:vAlign w:val="center"/>
          </w:tcPr>
          <w:p w14:paraId="78C649A4" w14:textId="153F2B29" w:rsidR="0016503E" w:rsidRPr="0016503E" w:rsidRDefault="0016503E" w:rsidP="0016503E">
            <w:pPr>
              <w:pStyle w:val="TableText"/>
              <w:jc w:val="center"/>
              <w:rPr>
                <w:sz w:val="28"/>
                <w:szCs w:val="40"/>
              </w:rPr>
            </w:pPr>
            <w:r w:rsidRPr="0016503E">
              <w:rPr>
                <w:sz w:val="28"/>
                <w:szCs w:val="40"/>
              </w:rPr>
              <w:sym w:font="Wingdings" w:char="F0FC"/>
            </w:r>
          </w:p>
        </w:tc>
      </w:tr>
      <w:tr w:rsidR="0016503E" w14:paraId="1D46A605" w14:textId="77777777" w:rsidTr="0031718D">
        <w:tc>
          <w:tcPr>
            <w:tcW w:w="5098" w:type="dxa"/>
            <w:shd w:val="clear" w:color="auto" w:fill="076283"/>
          </w:tcPr>
          <w:p w14:paraId="2F973ADF" w14:textId="5F709F0B" w:rsidR="0016503E" w:rsidRDefault="0016503E" w:rsidP="0016503E">
            <w:pPr>
              <w:pStyle w:val="TableText"/>
            </w:pPr>
            <w:r w:rsidRPr="35B3139A">
              <w:rPr>
                <w:color w:val="FFFFFF" w:themeColor="background1"/>
              </w:rPr>
              <w:t xml:space="preserve">Pesticide active ingredients listed in Schedule 2 of the </w:t>
            </w:r>
            <w:hyperlink r:id="rId26">
              <w:r w:rsidRPr="35B3139A">
                <w:rPr>
                  <w:rStyle w:val="Hyperlink"/>
                  <w:color w:val="B6DDE8" w:themeColor="accent5" w:themeTint="66"/>
                  <w:sz w:val="18"/>
                  <w:szCs w:val="18"/>
                </w:rPr>
                <w:t>Food Notice: Maximum Residue Levels for Agricultural Compounds</w:t>
              </w:r>
            </w:hyperlink>
            <w:r w:rsidRPr="35B3139A">
              <w:rPr>
                <w:color w:val="B6DDE8" w:themeColor="accent5" w:themeTint="66"/>
              </w:rPr>
              <w:t xml:space="preserve"> </w:t>
            </w:r>
            <w:r w:rsidRPr="35B3139A">
              <w:rPr>
                <w:color w:val="FFFFFF" w:themeColor="background1"/>
              </w:rPr>
              <w:t>may be used</w:t>
            </w:r>
            <w:r>
              <w:rPr>
                <w:color w:val="FFFFFF" w:themeColor="background1"/>
              </w:rPr>
              <w:t xml:space="preserve"> (</w:t>
            </w:r>
            <w:hyperlink w:anchor="_Agricultural_chemicals_listed" w:history="1">
              <w:r w:rsidRPr="00547DB1">
                <w:rPr>
                  <w:rStyle w:val="Hyperlink"/>
                  <w:color w:val="B6DDE8" w:themeColor="accent5" w:themeTint="66"/>
                  <w:sz w:val="18"/>
                </w:rPr>
                <w:t>see Section</w:t>
              </w:r>
              <w:r w:rsidRPr="00286481">
                <w:rPr>
                  <w:rStyle w:val="Hyperlink"/>
                  <w:color w:val="B6DDE8" w:themeColor="accent5" w:themeTint="66"/>
                  <w:sz w:val="18"/>
                </w:rPr>
                <w:t xml:space="preserve"> 3.2:</w:t>
              </w:r>
              <w:r>
                <w:rPr>
                  <w:rStyle w:val="Hyperlink"/>
                  <w:color w:val="B6DDE8" w:themeColor="accent5" w:themeTint="66"/>
                  <w:sz w:val="18"/>
                </w:rPr>
                <w:t xml:space="preserve"> </w:t>
              </w:r>
              <w:r w:rsidRPr="00286481">
                <w:rPr>
                  <w:rStyle w:val="Hyperlink"/>
                  <w:color w:val="B6DDE8" w:themeColor="accent5" w:themeTint="66"/>
                  <w:sz w:val="18"/>
                </w:rPr>
                <w:t>Agricultu</w:t>
              </w:r>
              <w:r w:rsidRPr="00547DB1">
                <w:rPr>
                  <w:rStyle w:val="Hyperlink"/>
                  <w:color w:val="B6DDE8" w:themeColor="accent5" w:themeTint="66"/>
                  <w:sz w:val="18"/>
                </w:rPr>
                <w:t>ral chemicals listed in Schedule 2 of the Food Notice: Maximum Residue Levels for Agricultural Compounds</w:t>
              </w:r>
            </w:hyperlink>
            <w:r>
              <w:rPr>
                <w:color w:val="FFFFFF" w:themeColor="background1"/>
              </w:rPr>
              <w:t>)</w:t>
            </w:r>
          </w:p>
        </w:tc>
        <w:tc>
          <w:tcPr>
            <w:tcW w:w="1843" w:type="dxa"/>
            <w:shd w:val="clear" w:color="auto" w:fill="B4CFD9"/>
            <w:vAlign w:val="center"/>
          </w:tcPr>
          <w:p w14:paraId="3383F1C3" w14:textId="1FF25AEF" w:rsidR="0016503E" w:rsidRPr="0016503E" w:rsidRDefault="0016503E" w:rsidP="0016503E">
            <w:pPr>
              <w:pStyle w:val="TableText"/>
              <w:jc w:val="center"/>
              <w:rPr>
                <w:sz w:val="28"/>
                <w:szCs w:val="40"/>
              </w:rPr>
            </w:pPr>
          </w:p>
        </w:tc>
        <w:tc>
          <w:tcPr>
            <w:tcW w:w="1843" w:type="dxa"/>
            <w:shd w:val="clear" w:color="auto" w:fill="B4CFD9"/>
            <w:vAlign w:val="center"/>
          </w:tcPr>
          <w:p w14:paraId="67DE9509" w14:textId="3367829C" w:rsidR="0016503E" w:rsidRPr="0016503E" w:rsidRDefault="0016503E" w:rsidP="0016503E">
            <w:pPr>
              <w:pStyle w:val="TableText"/>
              <w:jc w:val="center"/>
              <w:rPr>
                <w:sz w:val="28"/>
                <w:szCs w:val="40"/>
              </w:rPr>
            </w:pPr>
            <w:r w:rsidRPr="0016503E">
              <w:rPr>
                <w:sz w:val="28"/>
                <w:szCs w:val="40"/>
              </w:rPr>
              <w:sym w:font="Wingdings" w:char="F0FC"/>
            </w:r>
          </w:p>
        </w:tc>
      </w:tr>
      <w:tr w:rsidR="0016503E" w14:paraId="0A316A4F" w14:textId="77777777" w:rsidTr="0031718D">
        <w:tc>
          <w:tcPr>
            <w:tcW w:w="5098" w:type="dxa"/>
            <w:shd w:val="clear" w:color="auto" w:fill="076283"/>
          </w:tcPr>
          <w:p w14:paraId="21DF43AA" w14:textId="7E925C75" w:rsidR="0016503E" w:rsidRDefault="0016503E" w:rsidP="0016503E">
            <w:pPr>
              <w:pStyle w:val="TableText"/>
            </w:pPr>
            <w:r>
              <w:rPr>
                <w:color w:val="FFFFFF" w:themeColor="background1"/>
              </w:rPr>
              <w:t>Pesticide</w:t>
            </w:r>
            <w:r w:rsidRPr="007C3C07">
              <w:rPr>
                <w:color w:val="FFFFFF" w:themeColor="background1"/>
              </w:rPr>
              <w:t xml:space="preserve"> active ingredients in A</w:t>
            </w:r>
            <w:r>
              <w:rPr>
                <w:color w:val="FFFFFF" w:themeColor="background1"/>
              </w:rPr>
              <w:t xml:space="preserve">gricultural Compounds and Veterinary Medicines Act 1997 </w:t>
            </w:r>
            <w:r w:rsidRPr="007C3C07">
              <w:rPr>
                <w:color w:val="FFFFFF" w:themeColor="background1"/>
              </w:rPr>
              <w:t xml:space="preserve">registered products, that are </w:t>
            </w:r>
            <w:r w:rsidRPr="35B3139A">
              <w:rPr>
                <w:color w:val="FFFFFF" w:themeColor="background1"/>
              </w:rPr>
              <w:t xml:space="preserve">registered </w:t>
            </w:r>
            <w:r w:rsidRPr="007C3C07">
              <w:rPr>
                <w:color w:val="FFFFFF" w:themeColor="background1"/>
              </w:rPr>
              <w:t>for use on</w:t>
            </w:r>
            <w:r w:rsidRPr="35B3139A">
              <w:rPr>
                <w:color w:val="FFFFFF" w:themeColor="background1"/>
              </w:rPr>
              <w:t xml:space="preserve"> a</w:t>
            </w:r>
            <w:r w:rsidRPr="007C3C07">
              <w:rPr>
                <w:color w:val="FFFFFF" w:themeColor="background1"/>
              </w:rPr>
              <w:t xml:space="preserve"> food</w:t>
            </w:r>
            <w:r w:rsidRPr="35B3139A">
              <w:rPr>
                <w:color w:val="FFFFFF" w:themeColor="background1"/>
              </w:rPr>
              <w:t xml:space="preserve"> crop</w:t>
            </w:r>
            <w:r w:rsidRPr="007C3C07">
              <w:rPr>
                <w:color w:val="FFFFFF" w:themeColor="background1"/>
              </w:rPr>
              <w:t>, may be used</w:t>
            </w:r>
            <w:r>
              <w:rPr>
                <w:color w:val="FFFFFF" w:themeColor="background1"/>
              </w:rPr>
              <w:t>. Products used in New Zealand must be registered products</w:t>
            </w:r>
            <w:r w:rsidRPr="35B3139A">
              <w:rPr>
                <w:color w:val="FFFFFF" w:themeColor="background1"/>
              </w:rPr>
              <w:t xml:space="preserve"> and be permitted to be used off-label.</w:t>
            </w:r>
            <w:r>
              <w:rPr>
                <w:color w:val="FFFFFF" w:themeColor="background1"/>
              </w:rPr>
              <w:t xml:space="preserve"> Products used overseas must be permitted for use on foods in the country of use.</w:t>
            </w:r>
          </w:p>
        </w:tc>
        <w:tc>
          <w:tcPr>
            <w:tcW w:w="1843" w:type="dxa"/>
            <w:shd w:val="clear" w:color="auto" w:fill="D9E7EC"/>
            <w:vAlign w:val="center"/>
          </w:tcPr>
          <w:p w14:paraId="3A5BCD35" w14:textId="57BA51C1" w:rsidR="0016503E" w:rsidRPr="0016503E" w:rsidRDefault="0016503E" w:rsidP="0016503E">
            <w:pPr>
              <w:pStyle w:val="TableText"/>
              <w:jc w:val="center"/>
              <w:rPr>
                <w:sz w:val="28"/>
                <w:szCs w:val="40"/>
              </w:rPr>
            </w:pPr>
          </w:p>
        </w:tc>
        <w:tc>
          <w:tcPr>
            <w:tcW w:w="1843" w:type="dxa"/>
            <w:shd w:val="clear" w:color="auto" w:fill="D9E7EC"/>
            <w:vAlign w:val="center"/>
          </w:tcPr>
          <w:p w14:paraId="6EDC375A" w14:textId="250A75C9" w:rsidR="0016503E" w:rsidRPr="0016503E" w:rsidRDefault="0016503E" w:rsidP="0016503E">
            <w:pPr>
              <w:pStyle w:val="TableText"/>
              <w:jc w:val="center"/>
              <w:rPr>
                <w:sz w:val="28"/>
                <w:szCs w:val="40"/>
              </w:rPr>
            </w:pPr>
            <w:r w:rsidRPr="0016503E">
              <w:rPr>
                <w:sz w:val="28"/>
                <w:szCs w:val="40"/>
              </w:rPr>
              <w:sym w:font="Wingdings" w:char="F0FC"/>
            </w:r>
          </w:p>
        </w:tc>
      </w:tr>
    </w:tbl>
    <w:p w14:paraId="348E443B" w14:textId="77777777" w:rsidR="0016503E" w:rsidRDefault="0016503E" w:rsidP="0016503E">
      <w:r>
        <w:t xml:space="preserve">Note: </w:t>
      </w:r>
      <w:r w:rsidRPr="00204ADA">
        <w:t>Pesticide use must be permitted in the country that the medicinal cannabis is grown. This includes medicinal cannabis grown in New Zealand.</w:t>
      </w:r>
    </w:p>
    <w:p w14:paraId="50DC4E1E" w14:textId="5BFCA74F" w:rsidR="0016503E" w:rsidRPr="00490081" w:rsidRDefault="0031718D" w:rsidP="0031718D">
      <w:pPr>
        <w:pStyle w:val="Table"/>
      </w:pPr>
      <w:bookmarkStart w:id="13" w:name="_Toc170708568"/>
      <w:r>
        <w:t xml:space="preserve">Table </w:t>
      </w:r>
      <w:fldSimple w:instr=" SEQ Table \* ARABIC ">
        <w:r w:rsidR="00803BAE">
          <w:rPr>
            <w:noProof/>
          </w:rPr>
          <w:t>2</w:t>
        </w:r>
      </w:fldSimple>
      <w:r>
        <w:t xml:space="preserve">: </w:t>
      </w:r>
      <w:r w:rsidR="0016503E">
        <w:t>Minimum quality standard pesticide residue testing requirements on medicinal cannabis in New Zealand</w:t>
      </w:r>
      <w:bookmarkEnd w:id="13"/>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076283"/>
        <w:tblLook w:val="04A0" w:firstRow="1" w:lastRow="0" w:firstColumn="1" w:lastColumn="0" w:noHBand="0" w:noVBand="1"/>
      </w:tblPr>
      <w:tblGrid>
        <w:gridCol w:w="5098"/>
        <w:gridCol w:w="1843"/>
        <w:gridCol w:w="1843"/>
      </w:tblGrid>
      <w:tr w:rsidR="0031718D" w14:paraId="44A620D3" w14:textId="77777777" w:rsidTr="00B27C30">
        <w:tc>
          <w:tcPr>
            <w:tcW w:w="5098" w:type="dxa"/>
            <w:shd w:val="clear" w:color="auto" w:fill="076283"/>
          </w:tcPr>
          <w:p w14:paraId="30004692" w14:textId="773D40C2" w:rsidR="0031718D" w:rsidRDefault="0031718D" w:rsidP="0031718D">
            <w:pPr>
              <w:pStyle w:val="TableText"/>
            </w:pPr>
            <w:r>
              <w:rPr>
                <w:b/>
                <w:color w:val="FFFFFF" w:themeColor="background1"/>
              </w:rPr>
              <w:t>Pesticide residue testing requirement that applies to meet the minimum quality standard</w:t>
            </w:r>
          </w:p>
        </w:tc>
        <w:tc>
          <w:tcPr>
            <w:tcW w:w="1843" w:type="dxa"/>
            <w:shd w:val="clear" w:color="auto" w:fill="076283"/>
          </w:tcPr>
          <w:p w14:paraId="15A01DB7" w14:textId="77777777" w:rsidR="0031718D" w:rsidRPr="0016503E" w:rsidRDefault="0031718D" w:rsidP="0031718D">
            <w:pPr>
              <w:pStyle w:val="TableText"/>
              <w:rPr>
                <w:b/>
                <w:bCs/>
                <w:color w:val="FFFFFF" w:themeColor="background1"/>
              </w:rPr>
            </w:pPr>
            <w:r w:rsidRPr="0016503E">
              <w:rPr>
                <w:b/>
                <w:bCs/>
                <w:color w:val="FFFFFF" w:themeColor="background1"/>
              </w:rPr>
              <w:t xml:space="preserve">Medicinal Cannabis for Inhalation Products </w:t>
            </w:r>
          </w:p>
        </w:tc>
        <w:tc>
          <w:tcPr>
            <w:tcW w:w="1843" w:type="dxa"/>
            <w:shd w:val="clear" w:color="auto" w:fill="076283"/>
          </w:tcPr>
          <w:p w14:paraId="3AA0C4AE" w14:textId="77777777" w:rsidR="0031718D" w:rsidRPr="0016503E" w:rsidRDefault="0031718D" w:rsidP="0031718D">
            <w:pPr>
              <w:pStyle w:val="TableText"/>
              <w:rPr>
                <w:b/>
                <w:bCs/>
                <w:color w:val="FFFFFF" w:themeColor="background1"/>
              </w:rPr>
            </w:pPr>
            <w:r w:rsidRPr="0016503E">
              <w:rPr>
                <w:b/>
                <w:bCs/>
                <w:color w:val="FFFFFF" w:themeColor="background1"/>
              </w:rPr>
              <w:t>Medicinal Cannabis for Non-Inhalation Products</w:t>
            </w:r>
          </w:p>
        </w:tc>
      </w:tr>
      <w:tr w:rsidR="0031718D" w14:paraId="4F7EFF34" w14:textId="77777777" w:rsidTr="00B27C30">
        <w:tc>
          <w:tcPr>
            <w:tcW w:w="5098" w:type="dxa"/>
            <w:shd w:val="clear" w:color="auto" w:fill="076283"/>
          </w:tcPr>
          <w:p w14:paraId="344621C9" w14:textId="4F6CEF37" w:rsidR="0031718D" w:rsidRDefault="0031718D" w:rsidP="0031718D">
            <w:pPr>
              <w:pStyle w:val="TableText"/>
            </w:pPr>
            <w:r>
              <w:rPr>
                <w:color w:val="FFFFFF" w:themeColor="background1"/>
              </w:rPr>
              <w:t>Residues in Regulation 7 must be tested for</w:t>
            </w:r>
          </w:p>
        </w:tc>
        <w:tc>
          <w:tcPr>
            <w:tcW w:w="1843" w:type="dxa"/>
            <w:shd w:val="clear" w:color="auto" w:fill="B4CFD9"/>
            <w:vAlign w:val="center"/>
          </w:tcPr>
          <w:p w14:paraId="018ADB6A" w14:textId="77777777" w:rsidR="0031718D" w:rsidRPr="0016503E" w:rsidRDefault="0031718D" w:rsidP="0031718D">
            <w:pPr>
              <w:pStyle w:val="TableText"/>
              <w:jc w:val="center"/>
              <w:rPr>
                <w:sz w:val="28"/>
                <w:szCs w:val="40"/>
              </w:rPr>
            </w:pPr>
            <w:r w:rsidRPr="0016503E">
              <w:rPr>
                <w:sz w:val="28"/>
                <w:szCs w:val="40"/>
              </w:rPr>
              <w:sym w:font="Wingdings" w:char="F0FC"/>
            </w:r>
          </w:p>
        </w:tc>
        <w:tc>
          <w:tcPr>
            <w:tcW w:w="1843" w:type="dxa"/>
            <w:shd w:val="clear" w:color="auto" w:fill="B4CFD9"/>
            <w:vAlign w:val="center"/>
          </w:tcPr>
          <w:p w14:paraId="4710183F" w14:textId="77777777" w:rsidR="0031718D" w:rsidRPr="0016503E" w:rsidRDefault="0031718D" w:rsidP="0031718D">
            <w:pPr>
              <w:pStyle w:val="TableText"/>
              <w:jc w:val="center"/>
              <w:rPr>
                <w:sz w:val="28"/>
                <w:szCs w:val="40"/>
              </w:rPr>
            </w:pPr>
            <w:r w:rsidRPr="0016503E">
              <w:rPr>
                <w:sz w:val="28"/>
                <w:szCs w:val="40"/>
              </w:rPr>
              <w:sym w:font="Wingdings" w:char="F0FC"/>
            </w:r>
          </w:p>
        </w:tc>
      </w:tr>
      <w:tr w:rsidR="0031718D" w14:paraId="0672C362" w14:textId="77777777" w:rsidTr="00B27C30">
        <w:tc>
          <w:tcPr>
            <w:tcW w:w="5098" w:type="dxa"/>
            <w:shd w:val="clear" w:color="auto" w:fill="076283"/>
            <w:vAlign w:val="center"/>
          </w:tcPr>
          <w:p w14:paraId="56115CC9" w14:textId="2F70927C" w:rsidR="0031718D" w:rsidRDefault="0031718D" w:rsidP="0031718D">
            <w:pPr>
              <w:pStyle w:val="TableText"/>
            </w:pPr>
            <w:r>
              <w:rPr>
                <w:color w:val="FFFFFF" w:themeColor="background1"/>
              </w:rPr>
              <w:t xml:space="preserve">Residues of any pesticides that may be used which are not listed in the Regulations or are not used in accordance with schedule 2 of the </w:t>
            </w:r>
            <w:hyperlink r:id="rId27">
              <w:r w:rsidRPr="35B3139A">
                <w:rPr>
                  <w:rStyle w:val="Hyperlink"/>
                  <w:color w:val="B6DDE8" w:themeColor="accent5" w:themeTint="66"/>
                  <w:sz w:val="18"/>
                  <w:szCs w:val="18"/>
                </w:rPr>
                <w:t>Food Notice: Maximum Residue Levels for Agricultural Compounds</w:t>
              </w:r>
            </w:hyperlink>
            <w:r>
              <w:rPr>
                <w:rStyle w:val="Hyperlink"/>
                <w:color w:val="B6DDE8" w:themeColor="accent5" w:themeTint="66"/>
                <w:sz w:val="18"/>
                <w:szCs w:val="18"/>
              </w:rPr>
              <w:t xml:space="preserve"> </w:t>
            </w:r>
            <w:r>
              <w:rPr>
                <w:color w:val="FFFFFF" w:themeColor="background1"/>
              </w:rPr>
              <w:t>must be tested for</w:t>
            </w:r>
          </w:p>
        </w:tc>
        <w:tc>
          <w:tcPr>
            <w:tcW w:w="1843" w:type="dxa"/>
            <w:shd w:val="clear" w:color="auto" w:fill="D9E7EC"/>
            <w:vAlign w:val="center"/>
          </w:tcPr>
          <w:p w14:paraId="73215E43" w14:textId="51E77C54" w:rsidR="0031718D" w:rsidRPr="0016503E" w:rsidRDefault="00597C38" w:rsidP="0031718D">
            <w:pPr>
              <w:pStyle w:val="TableText"/>
              <w:jc w:val="center"/>
              <w:rPr>
                <w:sz w:val="28"/>
                <w:szCs w:val="40"/>
              </w:rPr>
            </w:pPr>
            <w:r w:rsidRPr="00132AEA">
              <w:rPr>
                <w:sz w:val="22"/>
                <w:szCs w:val="28"/>
              </w:rPr>
              <w:t>N/A</w:t>
            </w:r>
          </w:p>
        </w:tc>
        <w:tc>
          <w:tcPr>
            <w:tcW w:w="1843" w:type="dxa"/>
            <w:shd w:val="clear" w:color="auto" w:fill="D9E7EC"/>
            <w:vAlign w:val="center"/>
          </w:tcPr>
          <w:p w14:paraId="622A28F9" w14:textId="77777777" w:rsidR="0031718D" w:rsidRPr="0016503E" w:rsidRDefault="0031718D" w:rsidP="0031718D">
            <w:pPr>
              <w:pStyle w:val="TableText"/>
              <w:jc w:val="center"/>
              <w:rPr>
                <w:sz w:val="28"/>
                <w:szCs w:val="40"/>
              </w:rPr>
            </w:pPr>
            <w:r w:rsidRPr="0016503E">
              <w:rPr>
                <w:sz w:val="28"/>
                <w:szCs w:val="40"/>
              </w:rPr>
              <w:sym w:font="Wingdings" w:char="F0FC"/>
            </w:r>
          </w:p>
        </w:tc>
      </w:tr>
    </w:tbl>
    <w:p w14:paraId="0AB550FA" w14:textId="77777777" w:rsidR="0016503E" w:rsidRDefault="0016503E" w:rsidP="0016503E"/>
    <w:p w14:paraId="68F04E99" w14:textId="77777777" w:rsidR="0016503E" w:rsidRDefault="0016503E" w:rsidP="0016503E"/>
    <w:p w14:paraId="47911372" w14:textId="46409F48" w:rsidR="00C63B7C" w:rsidRDefault="00C63B7C" w:rsidP="00853B4E">
      <w:pPr>
        <w:sectPr w:rsidR="00C63B7C" w:rsidSect="007B1B4C">
          <w:pgSz w:w="11907" w:h="16834" w:code="9"/>
          <w:pgMar w:top="1418" w:right="1418" w:bottom="1418" w:left="1418" w:header="284" w:footer="425" w:gutter="284"/>
          <w:cols w:space="720"/>
          <w:docGrid w:linePitch="286"/>
        </w:sectPr>
      </w:pPr>
    </w:p>
    <w:p w14:paraId="7AB3CA8E" w14:textId="47EDF3CE" w:rsidR="00C63B7C" w:rsidRDefault="00F167BE" w:rsidP="00B27C30">
      <w:pPr>
        <w:pStyle w:val="Heading1"/>
      </w:pPr>
      <w:bookmarkStart w:id="14" w:name="_Toc170708704"/>
      <w:bookmarkEnd w:id="9"/>
      <w:r w:rsidRPr="00F167BE">
        <w:t>Pesticide use on medicinal cannabis crops</w:t>
      </w:r>
      <w:bookmarkEnd w:id="14"/>
    </w:p>
    <w:p w14:paraId="1219521D" w14:textId="77777777" w:rsidR="00F167BE" w:rsidRPr="00F167BE" w:rsidRDefault="00F167BE" w:rsidP="00F167BE">
      <w:pPr>
        <w:pStyle w:val="Heading2"/>
      </w:pPr>
      <w:bookmarkStart w:id="15" w:name="_Toc166222535"/>
      <w:bookmarkStart w:id="16" w:name="_Toc170708705"/>
      <w:r w:rsidRPr="00F167BE">
        <w:t>Medicinal cannabis grown in New Zealand</w:t>
      </w:r>
      <w:bookmarkEnd w:id="15"/>
      <w:bookmarkEnd w:id="16"/>
    </w:p>
    <w:p w14:paraId="706FE84A" w14:textId="77777777" w:rsidR="00F167BE" w:rsidRPr="00F167BE" w:rsidRDefault="00F167BE" w:rsidP="00F167BE">
      <w:pPr>
        <w:pStyle w:val="Heading3"/>
      </w:pPr>
      <w:bookmarkStart w:id="17" w:name="_Toc166222536"/>
      <w:bookmarkStart w:id="18" w:name="_Toc170708706"/>
      <w:r w:rsidRPr="00F167BE">
        <w:t>Compliance with other legislation</w:t>
      </w:r>
      <w:bookmarkEnd w:id="17"/>
      <w:bookmarkEnd w:id="18"/>
    </w:p>
    <w:p w14:paraId="102F6336" w14:textId="77777777" w:rsidR="00F167BE" w:rsidRDefault="00F167BE" w:rsidP="00F167BE">
      <w:pPr>
        <w:rPr>
          <w:lang w:eastAsia="en-NZ"/>
        </w:rPr>
      </w:pPr>
      <w:r>
        <w:rPr>
          <w:lang w:eastAsia="en-NZ"/>
        </w:rPr>
        <w:t>If you use, import or manufacture pesticide products in New Zealand, you will also have obligations under other pieces of legislation.</w:t>
      </w:r>
    </w:p>
    <w:p w14:paraId="04FDB9B4" w14:textId="77777777" w:rsidR="00F167BE" w:rsidRDefault="00F167BE" w:rsidP="00F167BE">
      <w:pPr>
        <w:rPr>
          <w:lang w:eastAsia="en-NZ"/>
        </w:rPr>
      </w:pPr>
      <w:r>
        <w:rPr>
          <w:lang w:eastAsia="en-NZ"/>
        </w:rPr>
        <w:t xml:space="preserve">All hazardous substances and new organisms must be approved by the Environmental Protection Authority under the Hazardous Substances and New Organisms Act 1996. This includes substances imported into New Zealand and/or manufactured here, even if the manufactured substance is intended for export. </w:t>
      </w:r>
    </w:p>
    <w:p w14:paraId="14C9F2E1" w14:textId="77777777" w:rsidR="00F167BE" w:rsidRDefault="00F167BE" w:rsidP="00F167BE">
      <w:pPr>
        <w:rPr>
          <w:lang w:eastAsia="en-NZ"/>
        </w:rPr>
      </w:pPr>
      <w:r>
        <w:rPr>
          <w:lang w:eastAsia="en-NZ"/>
        </w:rPr>
        <w:t>You can find existing hazardous substances and new organism approvals</w:t>
      </w:r>
      <w:r>
        <w:t xml:space="preserve"> on the Environmental Protection Authority website at: </w:t>
      </w:r>
      <w:hyperlink r:id="rId28" w:history="1">
        <w:r w:rsidRPr="00294CE2">
          <w:rPr>
            <w:rStyle w:val="Hyperlink"/>
          </w:rPr>
          <w:t>https://www.epa.govt.nz/database-search/</w:t>
        </w:r>
      </w:hyperlink>
      <w:r>
        <w:rPr>
          <w:lang w:eastAsia="en-NZ"/>
        </w:rPr>
        <w:t xml:space="preserve">. If you have any queries regarding approvals for hazardous substances and new organisms, please contact the </w:t>
      </w:r>
      <w:r>
        <w:t xml:space="preserve">Environmental Protection Authority at: </w:t>
      </w:r>
      <w:hyperlink r:id="rId29" w:history="1">
        <w:r w:rsidRPr="00294CE2">
          <w:rPr>
            <w:rStyle w:val="Hyperlink"/>
          </w:rPr>
          <w:t>https://www.epa.govt.nz/contact-information/</w:t>
        </w:r>
      </w:hyperlink>
      <w:r>
        <w:t>.</w:t>
      </w:r>
    </w:p>
    <w:p w14:paraId="227755F7" w14:textId="77777777" w:rsidR="00F167BE" w:rsidRDefault="00F167BE" w:rsidP="00F167BE">
      <w:pPr>
        <w:rPr>
          <w:lang w:eastAsia="en-NZ"/>
        </w:rPr>
      </w:pPr>
      <w:r>
        <w:rPr>
          <w:lang w:eastAsia="en-NZ"/>
        </w:rPr>
        <w:t xml:space="preserve">If you want to import, manufacture, sell, or use an agricultural compound or veterinary medicine in New Zealand, it must be authorised under the Agricultural Compounds and Veterinary Medicines Act 1997. The Ministry for Primary Industries is responsible for </w:t>
      </w:r>
      <w:r w:rsidRPr="35B3139A">
        <w:rPr>
          <w:lang w:eastAsia="en-NZ"/>
        </w:rPr>
        <w:t>administering this Act.</w:t>
      </w:r>
    </w:p>
    <w:p w14:paraId="5729AF5C" w14:textId="77777777" w:rsidR="00F167BE" w:rsidRPr="00490081" w:rsidRDefault="00F167BE" w:rsidP="00F167BE">
      <w:pPr>
        <w:pStyle w:val="Heading3"/>
        <w:rPr>
          <w:lang w:eastAsia="en-NZ"/>
        </w:rPr>
      </w:pPr>
      <w:bookmarkStart w:id="19" w:name="_Toc166222537"/>
      <w:bookmarkStart w:id="20" w:name="_Toc170708707"/>
      <w:r>
        <w:rPr>
          <w:lang w:eastAsia="en-NZ"/>
        </w:rPr>
        <w:t>Pesticides that may be used on medicinal cannabis crops grown in New Zealand</w:t>
      </w:r>
      <w:bookmarkEnd w:id="19"/>
      <w:bookmarkEnd w:id="20"/>
    </w:p>
    <w:p w14:paraId="753932F6" w14:textId="77777777" w:rsidR="00F167BE" w:rsidRDefault="00F167BE" w:rsidP="00F167BE">
      <w:pPr>
        <w:pStyle w:val="Heading4"/>
        <w:rPr>
          <w:lang w:eastAsia="en-NZ"/>
        </w:rPr>
      </w:pPr>
      <w:r>
        <w:rPr>
          <w:lang w:eastAsia="en-NZ"/>
        </w:rPr>
        <w:t xml:space="preserve">Medicinal cannabis crops grown in New Zealand for inhalation products </w:t>
      </w:r>
    </w:p>
    <w:p w14:paraId="2E64FFB4" w14:textId="77777777" w:rsidR="00F167BE" w:rsidRDefault="00F167BE" w:rsidP="00F167BE">
      <w:pPr>
        <w:rPr>
          <w:lang w:eastAsia="en-NZ"/>
        </w:rPr>
      </w:pPr>
      <w:r>
        <w:rPr>
          <w:lang w:eastAsia="en-NZ"/>
        </w:rPr>
        <w:t xml:space="preserve">For medicinal cannabis crops </w:t>
      </w:r>
      <w:r w:rsidRPr="35B3139A">
        <w:rPr>
          <w:lang w:eastAsia="en-NZ"/>
        </w:rPr>
        <w:t xml:space="preserve">grown </w:t>
      </w:r>
      <w:r>
        <w:rPr>
          <w:lang w:eastAsia="en-NZ"/>
        </w:rPr>
        <w:t>for inhalation products, you may use:</w:t>
      </w:r>
    </w:p>
    <w:p w14:paraId="73B26B70" w14:textId="77777777" w:rsidR="00F167BE" w:rsidRDefault="00F167BE" w:rsidP="00F167BE">
      <w:pPr>
        <w:pStyle w:val="Bullet"/>
        <w:rPr>
          <w:lang w:eastAsia="en-NZ"/>
        </w:rPr>
      </w:pPr>
      <w:r>
        <w:rPr>
          <w:lang w:eastAsia="en-NZ"/>
        </w:rPr>
        <w:t xml:space="preserve">any pesticide where the active ingredient is a substance listed in the </w:t>
      </w:r>
      <w:r w:rsidRPr="35B3139A">
        <w:rPr>
          <w:lang w:eastAsia="en-NZ"/>
        </w:rPr>
        <w:t>R</w:t>
      </w:r>
      <w:r>
        <w:rPr>
          <w:lang w:eastAsia="en-NZ"/>
        </w:rPr>
        <w:t xml:space="preserve">egulations (see </w:t>
      </w:r>
      <w:hyperlink w:anchor="_Pesticide_active_ingredients">
        <w:r w:rsidRPr="35B3139A">
          <w:rPr>
            <w:rStyle w:val="Hyperlink"/>
            <w:lang w:eastAsia="en-NZ"/>
          </w:rPr>
          <w:t>Section 3.1.1: Pesticide active ingredients listed in the Regulations</w:t>
        </w:r>
      </w:hyperlink>
      <w:r>
        <w:rPr>
          <w:lang w:eastAsia="en-NZ"/>
        </w:rPr>
        <w:t>).</w:t>
      </w:r>
    </w:p>
    <w:p w14:paraId="1ED099BB" w14:textId="77777777" w:rsidR="00F167BE" w:rsidRDefault="00F167BE" w:rsidP="00F167BE">
      <w:pPr>
        <w:rPr>
          <w:lang w:eastAsia="en-NZ"/>
        </w:rPr>
      </w:pPr>
      <w:r>
        <w:rPr>
          <w:lang w:eastAsia="en-NZ"/>
        </w:rPr>
        <w:t xml:space="preserve">If your pesticide active ingredient is not on this list, but the pesticide product is authorised </w:t>
      </w:r>
      <w:r w:rsidRPr="35B3139A">
        <w:rPr>
          <w:lang w:eastAsia="en-NZ"/>
        </w:rPr>
        <w:t xml:space="preserve">by </w:t>
      </w:r>
      <w:r>
        <w:rPr>
          <w:lang w:eastAsia="en-NZ"/>
        </w:rPr>
        <w:t>a</w:t>
      </w:r>
      <w:r w:rsidRPr="35B3139A">
        <w:rPr>
          <w:lang w:eastAsia="en-NZ"/>
        </w:rPr>
        <w:t xml:space="preserve"> relevant overseas authority </w:t>
      </w:r>
      <w:r>
        <w:rPr>
          <w:lang w:eastAsia="en-NZ"/>
        </w:rPr>
        <w:t xml:space="preserve">for use on medicinal cannabis crops </w:t>
      </w:r>
      <w:r w:rsidRPr="35B3139A">
        <w:rPr>
          <w:lang w:eastAsia="en-NZ"/>
        </w:rPr>
        <w:t>intended for inhalation</w:t>
      </w:r>
      <w:r>
        <w:rPr>
          <w:lang w:eastAsia="en-NZ"/>
        </w:rPr>
        <w:t xml:space="preserve">, you may still be able to use that pesticide. You will need to provide the assessment by the overseas authority on that pesticide product. This assessment must be appropriate, and the pesticide must be used according to the overseas authority requirements (such as label conditions). The Medicinal Cannabis Agency will review the assessment provided </w:t>
      </w:r>
      <w:r w:rsidRPr="35B3139A">
        <w:rPr>
          <w:lang w:eastAsia="en-NZ"/>
        </w:rPr>
        <w:t xml:space="preserve">in a new medicinal cannabis product application </w:t>
      </w:r>
      <w:r>
        <w:rPr>
          <w:lang w:eastAsia="en-NZ"/>
        </w:rPr>
        <w:t>to confirm whether that pesticide product is acceptable. Please note that this additional step may delay the verification of your product.</w:t>
      </w:r>
    </w:p>
    <w:p w14:paraId="43A66018" w14:textId="77777777" w:rsidR="00F167BE" w:rsidRDefault="00F167BE" w:rsidP="00F167BE">
      <w:pPr>
        <w:rPr>
          <w:lang w:eastAsia="en-NZ"/>
        </w:rPr>
      </w:pPr>
      <w:r>
        <w:rPr>
          <w:lang w:eastAsia="en-NZ"/>
        </w:rPr>
        <w:t>Remember that to use a pesticide in New Zealand you must follow all legislation in New Zealand on pesticide use.</w:t>
      </w:r>
    </w:p>
    <w:p w14:paraId="60C1454B" w14:textId="77777777" w:rsidR="00F167BE" w:rsidRDefault="00F167BE" w:rsidP="00F167BE">
      <w:pPr>
        <w:pStyle w:val="Heading4"/>
        <w:rPr>
          <w:lang w:eastAsia="en-NZ"/>
        </w:rPr>
      </w:pPr>
      <w:r>
        <w:rPr>
          <w:lang w:eastAsia="en-NZ"/>
        </w:rPr>
        <w:t xml:space="preserve">Medicinal cannabis crops grown in New Zealand for non-inhalation products </w:t>
      </w:r>
    </w:p>
    <w:p w14:paraId="718C4082" w14:textId="77777777" w:rsidR="00F167BE" w:rsidRDefault="00F167BE" w:rsidP="00F167BE">
      <w:pPr>
        <w:rPr>
          <w:lang w:eastAsia="en-NZ"/>
        </w:rPr>
      </w:pPr>
      <w:r>
        <w:rPr>
          <w:lang w:eastAsia="en-NZ"/>
        </w:rPr>
        <w:t>For medicinal cannabis crops for non-inhalation products you may use:</w:t>
      </w:r>
    </w:p>
    <w:p w14:paraId="2C93BB81" w14:textId="77777777" w:rsidR="00F167BE" w:rsidRDefault="00F167BE" w:rsidP="00F167BE">
      <w:pPr>
        <w:pStyle w:val="Bullet"/>
        <w:rPr>
          <w:lang w:eastAsia="en-NZ"/>
        </w:rPr>
      </w:pPr>
      <w:r>
        <w:rPr>
          <w:lang w:eastAsia="en-NZ"/>
        </w:rPr>
        <w:t>any pesticide allowed for use on medicinal cannabis crops for inhalation products</w:t>
      </w:r>
    </w:p>
    <w:p w14:paraId="3A8D1C81" w14:textId="77777777" w:rsidR="00F167BE" w:rsidRDefault="00F167BE" w:rsidP="00F167BE">
      <w:pPr>
        <w:pStyle w:val="Bullet"/>
        <w:rPr>
          <w:lang w:eastAsia="en-NZ"/>
        </w:rPr>
      </w:pPr>
      <w:r w:rsidRPr="35B3139A">
        <w:rPr>
          <w:lang w:eastAsia="en-NZ"/>
        </w:rPr>
        <w:t xml:space="preserve">any pesticide listed in Schedule 2 of the </w:t>
      </w:r>
      <w:hyperlink r:id="rId30">
        <w:r w:rsidRPr="35B3139A">
          <w:rPr>
            <w:rStyle w:val="Hyperlink"/>
            <w:lang w:eastAsia="en-NZ"/>
          </w:rPr>
          <w:t>Food Notice: Maximum Residue Levels for Agricultural Compounds</w:t>
        </w:r>
      </w:hyperlink>
      <w:r>
        <w:rPr>
          <w:rStyle w:val="Hyperlink"/>
          <w:lang w:eastAsia="en-NZ"/>
        </w:rPr>
        <w:t xml:space="preserve"> </w:t>
      </w:r>
      <w:r w:rsidRPr="00966FEA">
        <w:t>when used in accordance with the specified us</w:t>
      </w:r>
      <w:r>
        <w:t>age</w:t>
      </w:r>
      <w:r w:rsidRPr="00966FEA">
        <w:t xml:space="preserve"> conditions</w:t>
      </w:r>
    </w:p>
    <w:p w14:paraId="528B5622" w14:textId="77777777" w:rsidR="00F167BE" w:rsidRDefault="00F167BE" w:rsidP="00F167BE">
      <w:pPr>
        <w:pStyle w:val="Bullet"/>
        <w:rPr>
          <w:lang w:eastAsia="en-NZ"/>
        </w:rPr>
      </w:pPr>
      <w:r>
        <w:rPr>
          <w:lang w:eastAsia="en-NZ"/>
        </w:rPr>
        <w:t xml:space="preserve">any pesticide that is registered under the Agricultural Compound and Veterinary Medicines Act 1997 with a label claim for use on a food crop, if that product is </w:t>
      </w:r>
      <w:r w:rsidRPr="35B3139A">
        <w:rPr>
          <w:lang w:eastAsia="en-NZ"/>
        </w:rPr>
        <w:t xml:space="preserve">permitted </w:t>
      </w:r>
      <w:r>
        <w:rPr>
          <w:lang w:eastAsia="en-NZ"/>
        </w:rPr>
        <w:t>to be used off-</w:t>
      </w:r>
      <w:r w:rsidRPr="35B3139A">
        <w:rPr>
          <w:lang w:eastAsia="en-NZ"/>
        </w:rPr>
        <w:t>label</w:t>
      </w:r>
      <w:r>
        <w:rPr>
          <w:lang w:eastAsia="en-NZ"/>
        </w:rPr>
        <w:t xml:space="preserve">. The residues of these pesticides must be tested </w:t>
      </w:r>
      <w:r w:rsidRPr="35B3139A">
        <w:rPr>
          <w:lang w:eastAsia="en-NZ"/>
        </w:rPr>
        <w:t xml:space="preserve">for and be below a calculated pesticide maximum limit (PML) as per Chapter 2.8.13 of the </w:t>
      </w:r>
      <w:r w:rsidRPr="009B2659">
        <w:rPr>
          <w:i/>
          <w:iCs/>
          <w:lang w:eastAsia="en-NZ"/>
        </w:rPr>
        <w:t>European Pharmacopoeia</w:t>
      </w:r>
      <w:r>
        <w:rPr>
          <w:lang w:eastAsia="en-NZ"/>
        </w:rPr>
        <w:t>, Version 11.0, including supplement 11.3</w:t>
      </w:r>
      <w:r>
        <w:rPr>
          <w:i/>
          <w:iCs/>
          <w:lang w:eastAsia="en-NZ"/>
        </w:rPr>
        <w:t xml:space="preserve"> (</w:t>
      </w:r>
      <w:r w:rsidRPr="00D92003">
        <w:rPr>
          <w:i/>
          <w:iCs/>
          <w:lang w:eastAsia="en-NZ"/>
        </w:rPr>
        <w:t>European Pharmacopoeia</w:t>
      </w:r>
      <w:r>
        <w:rPr>
          <w:i/>
          <w:iCs/>
          <w:lang w:eastAsia="en-NZ"/>
        </w:rPr>
        <w:t>)</w:t>
      </w:r>
      <w:r w:rsidRPr="35B3139A">
        <w:rPr>
          <w:lang w:eastAsia="en-NZ"/>
        </w:rPr>
        <w:t>.</w:t>
      </w:r>
      <w:r>
        <w:rPr>
          <w:lang w:eastAsia="en-NZ"/>
        </w:rPr>
        <w:t xml:space="preserve"> Further guidance on this calculation can be found in </w:t>
      </w:r>
      <w:hyperlink w:anchor="_Calculation_of_limits" w:history="1">
        <w:r w:rsidRPr="00491FE4">
          <w:rPr>
            <w:rStyle w:val="Hyperlink"/>
            <w:lang w:eastAsia="en-NZ"/>
          </w:rPr>
          <w:t>Section 4.1.3: Calculation of limits for off-label pesticide active ingredients</w:t>
        </w:r>
      </w:hyperlink>
      <w:r>
        <w:rPr>
          <w:lang w:eastAsia="en-NZ"/>
        </w:rPr>
        <w:t>.</w:t>
      </w:r>
    </w:p>
    <w:p w14:paraId="467424F4" w14:textId="77777777" w:rsidR="00F167BE" w:rsidRDefault="00F167BE" w:rsidP="00F167BE">
      <w:pPr>
        <w:rPr>
          <w:lang w:eastAsia="en-NZ"/>
        </w:rPr>
      </w:pPr>
      <w:r>
        <w:rPr>
          <w:lang w:eastAsia="en-NZ"/>
        </w:rPr>
        <w:t xml:space="preserve">Further guidance on the products you may use is provided in </w:t>
      </w:r>
      <w:hyperlink w:anchor="_Permitted_pesticides" w:history="1">
        <w:r w:rsidRPr="000C489C">
          <w:rPr>
            <w:rStyle w:val="Hyperlink"/>
            <w:lang w:eastAsia="en-NZ"/>
          </w:rPr>
          <w:t>Section 3: Permitted pesticides</w:t>
        </w:r>
      </w:hyperlink>
      <w:r>
        <w:rPr>
          <w:lang w:eastAsia="en-NZ"/>
        </w:rPr>
        <w:t>.</w:t>
      </w:r>
    </w:p>
    <w:p w14:paraId="70BA6CDE" w14:textId="77777777" w:rsidR="00F167BE" w:rsidRDefault="00F167BE" w:rsidP="00F167BE">
      <w:pPr>
        <w:rPr>
          <w:lang w:eastAsia="en-NZ"/>
        </w:rPr>
      </w:pPr>
      <w:r w:rsidRPr="35B3139A">
        <w:rPr>
          <w:lang w:eastAsia="en-NZ"/>
        </w:rPr>
        <w:t xml:space="preserve">If </w:t>
      </w:r>
      <w:r>
        <w:rPr>
          <w:lang w:eastAsia="en-NZ"/>
        </w:rPr>
        <w:t>you use registered products</w:t>
      </w:r>
      <w:r w:rsidRPr="61C1C7E0">
        <w:rPr>
          <w:lang w:eastAsia="en-NZ"/>
        </w:rPr>
        <w:t xml:space="preserve"> under the Agricultural Chemicals and Veterinary Medicines Act 1997</w:t>
      </w:r>
      <w:r>
        <w:rPr>
          <w:lang w:eastAsia="en-NZ"/>
        </w:rPr>
        <w:t xml:space="preserve">, with </w:t>
      </w:r>
      <w:r w:rsidRPr="35B3139A">
        <w:rPr>
          <w:lang w:eastAsia="en-NZ"/>
        </w:rPr>
        <w:t xml:space="preserve">pesticide </w:t>
      </w:r>
      <w:r>
        <w:rPr>
          <w:lang w:eastAsia="en-NZ"/>
        </w:rPr>
        <w:t xml:space="preserve">active ingredients </w:t>
      </w:r>
      <w:r w:rsidRPr="35B3139A">
        <w:rPr>
          <w:lang w:eastAsia="en-NZ"/>
        </w:rPr>
        <w:t xml:space="preserve">that are </w:t>
      </w:r>
      <w:r>
        <w:rPr>
          <w:lang w:eastAsia="en-NZ"/>
        </w:rPr>
        <w:t xml:space="preserve">not listed in the Regulations or are used in accordance with </w:t>
      </w:r>
      <w:r w:rsidRPr="35B3139A">
        <w:rPr>
          <w:lang w:eastAsia="en-NZ"/>
        </w:rPr>
        <w:t>S</w:t>
      </w:r>
      <w:r>
        <w:rPr>
          <w:lang w:eastAsia="en-NZ"/>
        </w:rPr>
        <w:t xml:space="preserve">chedule 2 of the </w:t>
      </w:r>
      <w:hyperlink r:id="rId31">
        <w:r w:rsidRPr="35B3139A">
          <w:rPr>
            <w:rStyle w:val="Hyperlink"/>
            <w:lang w:eastAsia="en-NZ"/>
          </w:rPr>
          <w:t>Food Notice: Maximum Residue Levels for Agricultural Compounds</w:t>
        </w:r>
      </w:hyperlink>
      <w:r>
        <w:rPr>
          <w:lang w:eastAsia="en-NZ"/>
        </w:rPr>
        <w:t xml:space="preserve">, you will need to test for pesticide residues. The limits that these pesticides must meet are calculated based off the acceptable daily intake. </w:t>
      </w:r>
      <w:r w:rsidRPr="35B3139A">
        <w:rPr>
          <w:lang w:eastAsia="en-NZ"/>
        </w:rPr>
        <w:t>It is the responsibility of the applicant</w:t>
      </w:r>
      <w:r>
        <w:rPr>
          <w:lang w:eastAsia="en-NZ"/>
        </w:rPr>
        <w:t xml:space="preserve"> to ensure</w:t>
      </w:r>
      <w:r w:rsidRPr="35B3139A">
        <w:rPr>
          <w:lang w:eastAsia="en-NZ"/>
        </w:rPr>
        <w:t xml:space="preserve"> that the residues of a particular pesticide active ingredient can be tested for before it is used on medicinal cannabis crops. Further guidance on testing is provided in </w:t>
      </w:r>
      <w:hyperlink w:anchor="_Testing_of_medicinal">
        <w:r w:rsidRPr="35B3139A">
          <w:rPr>
            <w:rStyle w:val="Hyperlink"/>
            <w:lang w:eastAsia="en-NZ"/>
          </w:rPr>
          <w:t>Section 4: Testing of medicinal cannabis for pesticides</w:t>
        </w:r>
      </w:hyperlink>
      <w:r w:rsidRPr="35B3139A">
        <w:rPr>
          <w:lang w:eastAsia="en-NZ"/>
        </w:rPr>
        <w:t>.</w:t>
      </w:r>
      <w:r w:rsidRPr="00CD6005">
        <w:rPr>
          <w:lang w:eastAsia="en-NZ"/>
        </w:rPr>
        <w:t xml:space="preserve"> </w:t>
      </w:r>
      <w:r>
        <w:rPr>
          <w:lang w:eastAsia="en-NZ"/>
        </w:rPr>
        <w:t>These residue tests are in addition to other</w:t>
      </w:r>
      <w:r w:rsidRPr="00CD6005">
        <w:rPr>
          <w:lang w:eastAsia="en-NZ"/>
        </w:rPr>
        <w:t xml:space="preserve"> </w:t>
      </w:r>
      <w:r>
        <w:rPr>
          <w:lang w:eastAsia="en-NZ"/>
        </w:rPr>
        <w:t>testing required under Regulation 7 of the Regulations (Regulation 7).</w:t>
      </w:r>
    </w:p>
    <w:p w14:paraId="3AEF84BF" w14:textId="77777777" w:rsidR="00F167BE" w:rsidRDefault="00F167BE" w:rsidP="00F167BE">
      <w:pPr>
        <w:rPr>
          <w:lang w:eastAsia="en-NZ"/>
        </w:rPr>
      </w:pPr>
      <w:r>
        <w:rPr>
          <w:lang w:eastAsia="en-NZ"/>
        </w:rPr>
        <w:t xml:space="preserve">Before using a pesticide with active ingredients not listed in the Regulations or used in accordance with </w:t>
      </w:r>
      <w:r w:rsidRPr="35B3139A">
        <w:rPr>
          <w:lang w:eastAsia="en-NZ"/>
        </w:rPr>
        <w:t>S</w:t>
      </w:r>
      <w:r>
        <w:rPr>
          <w:lang w:eastAsia="en-NZ"/>
        </w:rPr>
        <w:t xml:space="preserve">chedule 2 of the </w:t>
      </w:r>
      <w:hyperlink r:id="rId32">
        <w:r w:rsidRPr="35B3139A">
          <w:rPr>
            <w:rStyle w:val="Hyperlink"/>
            <w:lang w:eastAsia="en-NZ"/>
          </w:rPr>
          <w:t>Food Notice: Maximum Residue Levels for Agricultural Compounds</w:t>
        </w:r>
      </w:hyperlink>
      <w:r>
        <w:rPr>
          <w:lang w:eastAsia="en-NZ"/>
        </w:rPr>
        <w:t xml:space="preserve">, plan for how you will manage the risk of pesticide residues. Your industry body, or the manufacturer of the pesticide may be able to give you advice on this. If the residues </w:t>
      </w:r>
      <w:r w:rsidRPr="35B3139A">
        <w:rPr>
          <w:lang w:eastAsia="en-NZ"/>
        </w:rPr>
        <w:t xml:space="preserve">in your cannabis-based ingredient or medicinal cannabis product </w:t>
      </w:r>
      <w:r>
        <w:rPr>
          <w:lang w:eastAsia="en-NZ"/>
        </w:rPr>
        <w:t xml:space="preserve">exceed the </w:t>
      </w:r>
      <w:r w:rsidRPr="35B3139A">
        <w:rPr>
          <w:lang w:eastAsia="en-NZ"/>
        </w:rPr>
        <w:t xml:space="preserve">calculated </w:t>
      </w:r>
      <w:r>
        <w:rPr>
          <w:lang w:eastAsia="en-NZ"/>
        </w:rPr>
        <w:t xml:space="preserve">pesticide maximum limit, </w:t>
      </w:r>
      <w:r w:rsidRPr="35B3139A">
        <w:rPr>
          <w:lang w:eastAsia="en-NZ"/>
        </w:rPr>
        <w:t xml:space="preserve">your ingredient or product will not be verified as meeting the minimum quality standard. </w:t>
      </w:r>
      <w:r>
        <w:rPr>
          <w:lang w:eastAsia="en-NZ"/>
        </w:rPr>
        <w:t xml:space="preserve"> </w:t>
      </w:r>
    </w:p>
    <w:p w14:paraId="11C47638" w14:textId="77777777" w:rsidR="00F167BE" w:rsidRDefault="00F167BE" w:rsidP="00F167BE">
      <w:pPr>
        <w:rPr>
          <w:lang w:eastAsia="en-NZ"/>
        </w:rPr>
      </w:pPr>
      <w:r>
        <w:rPr>
          <w:lang w:eastAsia="en-NZ"/>
        </w:rPr>
        <w:t>Remember that to use a pesticide in New Zealand you must follow all legislation in New Zealand on pesticide use.</w:t>
      </w:r>
    </w:p>
    <w:p w14:paraId="38F80C39" w14:textId="77777777" w:rsidR="00F167BE" w:rsidRPr="00490081" w:rsidRDefault="00F167BE" w:rsidP="00F167BE">
      <w:pPr>
        <w:pStyle w:val="Heading3"/>
        <w:rPr>
          <w:lang w:eastAsia="en-NZ"/>
        </w:rPr>
      </w:pPr>
      <w:bookmarkStart w:id="21" w:name="_Toc166222538"/>
      <w:bookmarkStart w:id="22" w:name="_Toc170708708"/>
      <w:r>
        <w:rPr>
          <w:lang w:eastAsia="en-NZ"/>
        </w:rPr>
        <w:t>Required pesticide testing for medicinal cannabis grown in New Zealand</w:t>
      </w:r>
      <w:bookmarkEnd w:id="21"/>
      <w:bookmarkEnd w:id="22"/>
    </w:p>
    <w:p w14:paraId="1EF9C44B" w14:textId="77777777" w:rsidR="00F167BE" w:rsidRDefault="00F167BE" w:rsidP="00F167BE">
      <w:pPr>
        <w:rPr>
          <w:lang w:eastAsia="en-NZ"/>
        </w:rPr>
      </w:pPr>
      <w:r>
        <w:rPr>
          <w:lang w:eastAsia="en-NZ"/>
        </w:rPr>
        <w:t xml:space="preserve">All </w:t>
      </w:r>
      <w:r w:rsidRPr="35B3139A">
        <w:rPr>
          <w:lang w:eastAsia="en-NZ"/>
        </w:rPr>
        <w:t xml:space="preserve">cannabis-based ingredients and medicinal cannabis products </w:t>
      </w:r>
      <w:r>
        <w:rPr>
          <w:lang w:eastAsia="en-NZ"/>
        </w:rPr>
        <w:t xml:space="preserve">must be tested and meet the </w:t>
      </w:r>
      <w:r w:rsidRPr="35B3139A">
        <w:rPr>
          <w:lang w:eastAsia="en-NZ"/>
        </w:rPr>
        <w:t xml:space="preserve">maximum </w:t>
      </w:r>
      <w:r>
        <w:rPr>
          <w:lang w:eastAsia="en-NZ"/>
        </w:rPr>
        <w:t xml:space="preserve">limits </w:t>
      </w:r>
      <w:r w:rsidRPr="35B3139A">
        <w:rPr>
          <w:lang w:eastAsia="en-NZ"/>
        </w:rPr>
        <w:t xml:space="preserve">specified </w:t>
      </w:r>
      <w:r>
        <w:rPr>
          <w:lang w:eastAsia="en-NZ"/>
        </w:rPr>
        <w:t xml:space="preserve">in Regulation 7 (see </w:t>
      </w:r>
      <w:hyperlink w:anchor="_Testing_requirement_set">
        <w:r w:rsidRPr="35B3139A">
          <w:rPr>
            <w:rStyle w:val="Hyperlink"/>
            <w:lang w:eastAsia="en-NZ"/>
          </w:rPr>
          <w:t>Section 4.1.2: Testing requirements set out in Regulation 7</w:t>
        </w:r>
      </w:hyperlink>
      <w:r w:rsidRPr="35B3139A">
        <w:rPr>
          <w:lang w:eastAsia="en-NZ"/>
        </w:rPr>
        <w:t>).</w:t>
      </w:r>
      <w:r>
        <w:rPr>
          <w:lang w:eastAsia="en-NZ"/>
        </w:rPr>
        <w:t xml:space="preserve"> For medicinal cannabis grown in New Zealand (ie, not imported), the pesticides listed in </w:t>
      </w:r>
      <w:hyperlink w:anchor="_Table_XTable_3:" w:history="1">
        <w:r>
          <w:rPr>
            <w:rStyle w:val="Hyperlink"/>
            <w:lang w:eastAsia="en-NZ"/>
          </w:rPr>
          <w:t xml:space="preserve">Section 4.1.2: </w:t>
        </w:r>
        <w:r w:rsidRPr="00300D06">
          <w:rPr>
            <w:rStyle w:val="Hyperlink"/>
            <w:lang w:eastAsia="en-NZ"/>
          </w:rPr>
          <w:t>Table 3</w:t>
        </w:r>
      </w:hyperlink>
      <w:r>
        <w:rPr>
          <w:lang w:eastAsia="en-NZ"/>
        </w:rPr>
        <w:t xml:space="preserve"> must be tested for and meet the specified limit.</w:t>
      </w:r>
    </w:p>
    <w:p w14:paraId="6EEC4610" w14:textId="77777777" w:rsidR="00F167BE" w:rsidRDefault="00F167BE" w:rsidP="00F167BE">
      <w:pPr>
        <w:rPr>
          <w:lang w:eastAsia="en-NZ"/>
        </w:rPr>
      </w:pPr>
      <w:r>
        <w:rPr>
          <w:lang w:eastAsia="en-NZ"/>
        </w:rPr>
        <w:t xml:space="preserve">For non-inhalation products, additional testing will be required if you are using any pesticides with active ingredients not listed in the Regulations or used in accordance with </w:t>
      </w:r>
      <w:r w:rsidRPr="35B3139A">
        <w:rPr>
          <w:lang w:eastAsia="en-NZ"/>
        </w:rPr>
        <w:t>S</w:t>
      </w:r>
      <w:r>
        <w:rPr>
          <w:lang w:eastAsia="en-NZ"/>
        </w:rPr>
        <w:t xml:space="preserve">chedule 2 of the </w:t>
      </w:r>
      <w:hyperlink r:id="rId33">
        <w:r w:rsidRPr="35B3139A">
          <w:rPr>
            <w:rStyle w:val="Hyperlink"/>
            <w:lang w:eastAsia="en-NZ"/>
          </w:rPr>
          <w:t>Food Notice: Maximum Residue Levels for Agricultural Compounds</w:t>
        </w:r>
      </w:hyperlink>
      <w:r w:rsidRPr="35B3139A">
        <w:rPr>
          <w:lang w:eastAsia="en-NZ"/>
        </w:rPr>
        <w:t>.</w:t>
      </w:r>
      <w:r>
        <w:rPr>
          <w:lang w:eastAsia="en-NZ"/>
        </w:rPr>
        <w:t xml:space="preserve"> The residues must be below the </w:t>
      </w:r>
      <w:r w:rsidRPr="35B3139A">
        <w:rPr>
          <w:lang w:eastAsia="en-NZ"/>
        </w:rPr>
        <w:t xml:space="preserve">calculated pesticide maximum </w:t>
      </w:r>
      <w:r>
        <w:rPr>
          <w:lang w:eastAsia="en-NZ"/>
        </w:rPr>
        <w:t xml:space="preserve">limits set out in the </w:t>
      </w:r>
      <w:r w:rsidRPr="00D92003">
        <w:rPr>
          <w:i/>
          <w:iCs/>
          <w:lang w:eastAsia="en-NZ"/>
        </w:rPr>
        <w:t>European Pharmacopoeia</w:t>
      </w:r>
      <w:r>
        <w:rPr>
          <w:lang w:eastAsia="en-NZ"/>
        </w:rPr>
        <w:t xml:space="preserve"> Chapter 2.8.13. For more information on these limits see </w:t>
      </w:r>
      <w:hyperlink w:anchor="_New_limits_and">
        <w:r w:rsidRPr="35B3139A">
          <w:rPr>
            <w:rStyle w:val="Hyperlink"/>
            <w:lang w:eastAsia="en-NZ"/>
          </w:rPr>
          <w:t>Section 4.1.3: New limits and testing requirements for active ingredients for non-inhalation products</w:t>
        </w:r>
      </w:hyperlink>
      <w:r w:rsidRPr="35B3139A">
        <w:rPr>
          <w:lang w:eastAsia="en-NZ"/>
        </w:rPr>
        <w:t xml:space="preserve">. </w:t>
      </w:r>
    </w:p>
    <w:p w14:paraId="7948C553" w14:textId="77777777" w:rsidR="00F167BE" w:rsidRPr="00FA44A6" w:rsidRDefault="00F167BE" w:rsidP="00F167BE">
      <w:pPr>
        <w:pStyle w:val="Heading2"/>
      </w:pPr>
      <w:bookmarkStart w:id="23" w:name="_Toc166222539"/>
      <w:bookmarkStart w:id="24" w:name="_Toc170708709"/>
      <w:r>
        <w:t>Medicinal cannabis crops grown overseas</w:t>
      </w:r>
      <w:bookmarkEnd w:id="23"/>
      <w:bookmarkEnd w:id="24"/>
    </w:p>
    <w:p w14:paraId="77C7088B" w14:textId="77777777" w:rsidR="00F167BE" w:rsidRPr="00490081" w:rsidRDefault="00F167BE" w:rsidP="00F167BE">
      <w:pPr>
        <w:pStyle w:val="Heading3"/>
        <w:rPr>
          <w:lang w:eastAsia="en-NZ"/>
        </w:rPr>
      </w:pPr>
      <w:bookmarkStart w:id="25" w:name="_Toc166222540"/>
      <w:bookmarkStart w:id="26" w:name="_Toc170708710"/>
      <w:r>
        <w:rPr>
          <w:lang w:eastAsia="en-NZ"/>
        </w:rPr>
        <w:t>Compliance with other legislation</w:t>
      </w:r>
      <w:bookmarkEnd w:id="25"/>
      <w:bookmarkEnd w:id="26"/>
    </w:p>
    <w:p w14:paraId="299FC564" w14:textId="77777777" w:rsidR="00F167BE" w:rsidRDefault="00F167BE" w:rsidP="00F167BE">
      <w:pPr>
        <w:rPr>
          <w:lang w:eastAsia="en-NZ"/>
        </w:rPr>
      </w:pPr>
      <w:r>
        <w:rPr>
          <w:lang w:eastAsia="en-NZ"/>
        </w:rPr>
        <w:t>If you are importing medicinal cannabis products into New Zealand, you may also have obligations under other pieces of legislation.</w:t>
      </w:r>
    </w:p>
    <w:p w14:paraId="716461C5" w14:textId="77777777" w:rsidR="00F167BE" w:rsidRDefault="00F167BE" w:rsidP="00F167BE">
      <w:pPr>
        <w:rPr>
          <w:lang w:eastAsia="en-NZ"/>
        </w:rPr>
      </w:pPr>
      <w:r>
        <w:rPr>
          <w:lang w:eastAsia="en-NZ"/>
        </w:rPr>
        <w:t xml:space="preserve">For dried medicinal cannabis products, you will need to meet biosecurity and phytosanitary requirements. Further information on these requirements can be found on the MPI website at: </w:t>
      </w:r>
      <w:hyperlink r:id="rId34" w:anchor=":~:text=If%20you're%20importing%20dried,helps%20importers%20meet%20these%20requirements" w:history="1">
        <w:r w:rsidRPr="00BB56E7">
          <w:rPr>
            <w:rStyle w:val="Hyperlink"/>
            <w:lang w:eastAsia="en-NZ"/>
          </w:rPr>
          <w:t>https://www.mpi.govt.nz/import/plants-flowers-seeds-plant-growing-products/dried-preserved-plant-products/#:~:text=If%20you're%20importing%20dried,helps%20importers%20meet%20these%20requirements</w:t>
        </w:r>
      </w:hyperlink>
      <w:r w:rsidRPr="005233AB">
        <w:rPr>
          <w:lang w:eastAsia="en-NZ"/>
        </w:rPr>
        <w:t>.</w:t>
      </w:r>
    </w:p>
    <w:p w14:paraId="3307B79B" w14:textId="77777777" w:rsidR="00F167BE" w:rsidRPr="00490081" w:rsidRDefault="00F167BE" w:rsidP="00F167BE">
      <w:pPr>
        <w:pStyle w:val="Heading3"/>
        <w:rPr>
          <w:lang w:eastAsia="en-NZ"/>
        </w:rPr>
      </w:pPr>
      <w:bookmarkStart w:id="27" w:name="_Toc166222541"/>
      <w:bookmarkStart w:id="28" w:name="_Toc170708711"/>
      <w:r>
        <w:rPr>
          <w:lang w:eastAsia="en-NZ"/>
        </w:rPr>
        <w:t>Pesticides that you may use for medicinal cannabis crops grown overseas</w:t>
      </w:r>
      <w:bookmarkEnd w:id="27"/>
      <w:bookmarkEnd w:id="28"/>
    </w:p>
    <w:p w14:paraId="4A1B84A8" w14:textId="77777777" w:rsidR="00F167BE" w:rsidRDefault="00F167BE" w:rsidP="00F167BE">
      <w:pPr>
        <w:pStyle w:val="Heading4"/>
        <w:rPr>
          <w:lang w:eastAsia="en-NZ"/>
        </w:rPr>
      </w:pPr>
      <w:r>
        <w:rPr>
          <w:lang w:eastAsia="en-NZ"/>
        </w:rPr>
        <w:t>Medicinal cannabis crops grown overseas for inhalation products</w:t>
      </w:r>
    </w:p>
    <w:p w14:paraId="1CBD0896" w14:textId="77777777" w:rsidR="00F167BE" w:rsidRDefault="00F167BE" w:rsidP="00F167BE">
      <w:pPr>
        <w:rPr>
          <w:lang w:eastAsia="en-NZ"/>
        </w:rPr>
      </w:pPr>
      <w:r>
        <w:rPr>
          <w:lang w:eastAsia="en-NZ"/>
        </w:rPr>
        <w:t>For medicinal cannabis crops for inhalation products, you may use:</w:t>
      </w:r>
    </w:p>
    <w:p w14:paraId="1AFF1705" w14:textId="77777777" w:rsidR="00F167BE" w:rsidRDefault="00F167BE" w:rsidP="00F167BE">
      <w:pPr>
        <w:pStyle w:val="ListParagraph"/>
        <w:numPr>
          <w:ilvl w:val="0"/>
          <w:numId w:val="45"/>
        </w:numPr>
        <w:ind w:left="284" w:hanging="284"/>
        <w:rPr>
          <w:lang w:eastAsia="en-NZ"/>
        </w:rPr>
      </w:pPr>
      <w:r w:rsidRPr="35B3139A">
        <w:rPr>
          <w:lang w:eastAsia="en-NZ"/>
        </w:rPr>
        <w:t>any pesticide where the active ingredient is listed or described in the Regulations (</w:t>
      </w:r>
      <w:hyperlink w:anchor="_Pesticide_active_ingredients">
        <w:r w:rsidRPr="35B3139A">
          <w:rPr>
            <w:rStyle w:val="Hyperlink"/>
            <w:lang w:eastAsia="en-NZ"/>
          </w:rPr>
          <w:t>See Section 3.1.1: Pesticide active ingredients listed in the Regulations</w:t>
        </w:r>
      </w:hyperlink>
      <w:r w:rsidRPr="35B3139A">
        <w:rPr>
          <w:lang w:eastAsia="en-NZ"/>
        </w:rPr>
        <w:t>).</w:t>
      </w:r>
    </w:p>
    <w:p w14:paraId="4722DAF4" w14:textId="77777777" w:rsidR="00F167BE" w:rsidRDefault="00F167BE" w:rsidP="00F167BE">
      <w:pPr>
        <w:rPr>
          <w:lang w:eastAsia="en-NZ"/>
        </w:rPr>
      </w:pPr>
      <w:r>
        <w:rPr>
          <w:lang w:eastAsia="en-NZ"/>
        </w:rPr>
        <w:t xml:space="preserve">If your pesticide active ingredient is not on the list, but the pesticide product is authorised for the use </w:t>
      </w:r>
      <w:r w:rsidRPr="35B3139A">
        <w:rPr>
          <w:lang w:eastAsia="en-NZ"/>
        </w:rPr>
        <w:t xml:space="preserve">by the relevant overseas authority </w:t>
      </w:r>
      <w:r>
        <w:rPr>
          <w:lang w:eastAsia="en-NZ"/>
        </w:rPr>
        <w:t xml:space="preserve">on medicinal cannabis crops </w:t>
      </w:r>
      <w:r w:rsidRPr="35B3139A">
        <w:rPr>
          <w:lang w:eastAsia="en-NZ"/>
        </w:rPr>
        <w:t>intended for inhalation</w:t>
      </w:r>
      <w:r>
        <w:rPr>
          <w:lang w:eastAsia="en-NZ"/>
        </w:rPr>
        <w:t xml:space="preserve">, you may still be able to use that pesticide. You will need to provide the assessment of that pesticide product by the overseas authority, which must be appropriate, and the pesticide product must be used according to the label. </w:t>
      </w:r>
    </w:p>
    <w:p w14:paraId="1F36AF10" w14:textId="77777777" w:rsidR="00F167BE" w:rsidRDefault="00F167BE" w:rsidP="00F167BE">
      <w:pPr>
        <w:pStyle w:val="Heading4"/>
        <w:rPr>
          <w:lang w:eastAsia="en-NZ"/>
        </w:rPr>
      </w:pPr>
      <w:r>
        <w:rPr>
          <w:lang w:eastAsia="en-NZ"/>
        </w:rPr>
        <w:t>Medicinal cannabis crops grown overseas for non-inhalation products</w:t>
      </w:r>
    </w:p>
    <w:p w14:paraId="0FE6CC49" w14:textId="77777777" w:rsidR="00F167BE" w:rsidRDefault="00F167BE" w:rsidP="00F167BE">
      <w:pPr>
        <w:rPr>
          <w:lang w:eastAsia="en-NZ"/>
        </w:rPr>
      </w:pPr>
      <w:r>
        <w:rPr>
          <w:lang w:eastAsia="en-NZ"/>
        </w:rPr>
        <w:t>For medicinal cannabis crops for non-inhalation products, you may use:</w:t>
      </w:r>
    </w:p>
    <w:p w14:paraId="2437CD56" w14:textId="77777777" w:rsidR="00F167BE" w:rsidRDefault="00F167BE" w:rsidP="00F167BE">
      <w:pPr>
        <w:pStyle w:val="Bullet"/>
        <w:rPr>
          <w:lang w:eastAsia="en-NZ"/>
        </w:rPr>
      </w:pPr>
      <w:r>
        <w:rPr>
          <w:lang w:eastAsia="en-NZ"/>
        </w:rPr>
        <w:t>any pesticide where the active ingredient is authorised for use on medicinal cannabis crops for inhalation products</w:t>
      </w:r>
    </w:p>
    <w:p w14:paraId="0BCD144B" w14:textId="77777777" w:rsidR="00F167BE" w:rsidRDefault="00F167BE" w:rsidP="00F167BE">
      <w:pPr>
        <w:pStyle w:val="Bullet"/>
        <w:rPr>
          <w:lang w:eastAsia="en-NZ"/>
        </w:rPr>
      </w:pPr>
      <w:r>
        <w:rPr>
          <w:lang w:eastAsia="en-NZ"/>
        </w:rPr>
        <w:t xml:space="preserve">any pesticide where the active ingredient is listed in Schedule 2 of the </w:t>
      </w:r>
      <w:hyperlink r:id="rId35" w:history="1">
        <w:r w:rsidRPr="00EC092F">
          <w:rPr>
            <w:rStyle w:val="Hyperlink"/>
            <w:lang w:eastAsia="en-NZ"/>
          </w:rPr>
          <w:t>Food Notice: Maximum Residue Levels for Agricultural Compounds</w:t>
        </w:r>
      </w:hyperlink>
      <w:r>
        <w:rPr>
          <w:rStyle w:val="Hyperlink"/>
          <w:lang w:eastAsia="en-NZ"/>
        </w:rPr>
        <w:t xml:space="preserve"> and is used in accordance with the schedule’s conditions</w:t>
      </w:r>
    </w:p>
    <w:p w14:paraId="55902FA0" w14:textId="77777777" w:rsidR="00F167BE" w:rsidRDefault="00F167BE" w:rsidP="00F167BE">
      <w:pPr>
        <w:pStyle w:val="Bullet"/>
        <w:rPr>
          <w:lang w:eastAsia="en-NZ"/>
        </w:rPr>
      </w:pPr>
      <w:r>
        <w:rPr>
          <w:lang w:eastAsia="en-NZ"/>
        </w:rPr>
        <w:t>any pesticide with an active ingredient in a product that is:</w:t>
      </w:r>
    </w:p>
    <w:p w14:paraId="177FF7AD" w14:textId="77777777" w:rsidR="00F167BE" w:rsidRDefault="00F167BE" w:rsidP="00F167BE">
      <w:pPr>
        <w:pStyle w:val="Dash"/>
        <w:rPr>
          <w:lang w:eastAsia="en-NZ"/>
        </w:rPr>
      </w:pPr>
      <w:r>
        <w:rPr>
          <w:lang w:eastAsia="en-NZ"/>
        </w:rPr>
        <w:t>registered for use under the Agricultural Compound and Veterinary Medicines Act 1997</w:t>
      </w:r>
    </w:p>
    <w:p w14:paraId="234D6691" w14:textId="77777777" w:rsidR="00F167BE" w:rsidRDefault="00F167BE" w:rsidP="00F167BE">
      <w:pPr>
        <w:pStyle w:val="Dash"/>
        <w:rPr>
          <w:lang w:eastAsia="en-NZ"/>
        </w:rPr>
      </w:pPr>
      <w:r>
        <w:rPr>
          <w:lang w:eastAsia="en-NZ"/>
        </w:rPr>
        <w:t>registered for use on a food crop in New Zealand</w:t>
      </w:r>
    </w:p>
    <w:p w14:paraId="6B647D6C" w14:textId="77777777" w:rsidR="00F167BE" w:rsidRDefault="00F167BE" w:rsidP="00F167BE">
      <w:pPr>
        <w:pStyle w:val="Dash"/>
        <w:rPr>
          <w:lang w:eastAsia="en-NZ"/>
        </w:rPr>
      </w:pPr>
      <w:r>
        <w:rPr>
          <w:lang w:eastAsia="en-NZ"/>
        </w:rPr>
        <w:t>permitted for off-label use in New Zealand</w:t>
      </w:r>
    </w:p>
    <w:p w14:paraId="092C93A5" w14:textId="77777777" w:rsidR="00F167BE" w:rsidRDefault="00F167BE" w:rsidP="00F167BE">
      <w:pPr>
        <w:pStyle w:val="Dash"/>
        <w:rPr>
          <w:lang w:eastAsia="en-NZ"/>
        </w:rPr>
      </w:pPr>
      <w:r>
        <w:rPr>
          <w:lang w:eastAsia="en-NZ"/>
        </w:rPr>
        <w:t>permitted for use on food crops by a relevant overseas authority.</w:t>
      </w:r>
    </w:p>
    <w:p w14:paraId="0E28DAB7" w14:textId="77777777" w:rsidR="00F167BE" w:rsidRDefault="00F167BE" w:rsidP="00F167BE">
      <w:pPr>
        <w:rPr>
          <w:lang w:eastAsia="en-NZ"/>
        </w:rPr>
      </w:pPr>
      <w:r>
        <w:rPr>
          <w:lang w:eastAsia="en-NZ"/>
        </w:rPr>
        <w:t xml:space="preserve">The residue of any of these pesticides must be below a </w:t>
      </w:r>
      <w:r w:rsidRPr="35B3139A">
        <w:rPr>
          <w:lang w:eastAsia="en-NZ"/>
        </w:rPr>
        <w:t xml:space="preserve">calculated limit as per Chapter 2.8.13 of the </w:t>
      </w:r>
      <w:r w:rsidRPr="007B45B4">
        <w:rPr>
          <w:i/>
          <w:iCs/>
          <w:lang w:eastAsia="en-NZ"/>
        </w:rPr>
        <w:t>European Pharmacopoeia</w:t>
      </w:r>
      <w:r w:rsidRPr="35B3139A">
        <w:rPr>
          <w:lang w:eastAsia="en-NZ"/>
        </w:rPr>
        <w:t>.</w:t>
      </w:r>
      <w:r>
        <w:rPr>
          <w:lang w:eastAsia="en-NZ"/>
        </w:rPr>
        <w:t xml:space="preserve"> Further guidance on this calculation can be found in </w:t>
      </w:r>
      <w:hyperlink w:anchor="_Calculation_of_limits" w:history="1">
        <w:r w:rsidRPr="00491FE4">
          <w:rPr>
            <w:rStyle w:val="Hyperlink"/>
            <w:lang w:eastAsia="en-NZ"/>
          </w:rPr>
          <w:t>Section 4.1.3: Calculation of limits for off-label pesticide active ingredients</w:t>
        </w:r>
      </w:hyperlink>
      <w:r>
        <w:rPr>
          <w:lang w:eastAsia="en-NZ"/>
        </w:rPr>
        <w:t>.</w:t>
      </w:r>
    </w:p>
    <w:p w14:paraId="505B53AE" w14:textId="77777777" w:rsidR="00F167BE" w:rsidRDefault="00F167BE" w:rsidP="00F167BE">
      <w:pPr>
        <w:rPr>
          <w:lang w:eastAsia="en-NZ"/>
        </w:rPr>
      </w:pPr>
      <w:r>
        <w:rPr>
          <w:lang w:eastAsia="en-NZ"/>
        </w:rPr>
        <w:t xml:space="preserve">Further guidance on which pesticide products you can use is provided in </w:t>
      </w:r>
      <w:hyperlink w:anchor="_Permitted_pesticides" w:history="1">
        <w:r w:rsidRPr="00E4320B">
          <w:rPr>
            <w:rStyle w:val="Hyperlink"/>
            <w:lang w:eastAsia="en-NZ"/>
          </w:rPr>
          <w:t>Section 3: Permitted Pesticides</w:t>
        </w:r>
      </w:hyperlink>
      <w:r>
        <w:rPr>
          <w:lang w:eastAsia="en-NZ"/>
        </w:rPr>
        <w:t>.</w:t>
      </w:r>
    </w:p>
    <w:p w14:paraId="5AA612B3" w14:textId="77777777" w:rsidR="00F167BE" w:rsidRDefault="00F167BE" w:rsidP="00F167BE">
      <w:pPr>
        <w:rPr>
          <w:lang w:eastAsia="en-NZ"/>
        </w:rPr>
      </w:pPr>
      <w:r>
        <w:rPr>
          <w:lang w:eastAsia="en-NZ"/>
        </w:rPr>
        <w:t xml:space="preserve">Remember that if you use pesticides with active ingredients not listed in the Regulations or used in accordance with Schedule 2 of the </w:t>
      </w:r>
      <w:hyperlink r:id="rId36">
        <w:r w:rsidRPr="35B3139A">
          <w:rPr>
            <w:rStyle w:val="Hyperlink"/>
            <w:lang w:eastAsia="en-NZ"/>
          </w:rPr>
          <w:t>Food Notice: Maximum Residue Levels for Agricultural Compounds</w:t>
        </w:r>
      </w:hyperlink>
      <w:r>
        <w:rPr>
          <w:lang w:eastAsia="en-NZ"/>
        </w:rPr>
        <w:t xml:space="preserve">, you will need to test for pesticide residues. These residue tests are in addition to other regulation 7 testing. The limits that these pesticides must meet need to be calculated based off the acceptable daily intake. </w:t>
      </w:r>
      <w:r w:rsidRPr="35B3139A">
        <w:rPr>
          <w:lang w:eastAsia="en-NZ"/>
        </w:rPr>
        <w:t xml:space="preserve">It is the responsibility of the applicant </w:t>
      </w:r>
      <w:r>
        <w:rPr>
          <w:lang w:eastAsia="en-NZ"/>
        </w:rPr>
        <w:t xml:space="preserve">to ensure </w:t>
      </w:r>
      <w:r w:rsidRPr="35B3139A">
        <w:rPr>
          <w:lang w:eastAsia="en-NZ"/>
        </w:rPr>
        <w:t xml:space="preserve">that the residues of a particular pesticide active ingredient can be tested for before it is used on medicinal cannabis crops. Further guidance on this testing is provided in </w:t>
      </w:r>
      <w:hyperlink w:anchor="_Testing_requirements_for">
        <w:r w:rsidRPr="35B3139A">
          <w:rPr>
            <w:rStyle w:val="Hyperlink"/>
            <w:lang w:eastAsia="en-NZ"/>
          </w:rPr>
          <w:t>Section 4.1</w:t>
        </w:r>
        <w:r>
          <w:rPr>
            <w:rStyle w:val="Hyperlink"/>
            <w:lang w:eastAsia="en-NZ"/>
          </w:rPr>
          <w:t>:</w:t>
        </w:r>
        <w:r w:rsidRPr="35B3139A">
          <w:rPr>
            <w:rStyle w:val="Hyperlink"/>
            <w:lang w:eastAsia="en-NZ"/>
          </w:rPr>
          <w:t xml:space="preserve"> Testing requirements for medicinal cannabis</w:t>
        </w:r>
      </w:hyperlink>
      <w:r w:rsidRPr="35B3139A">
        <w:rPr>
          <w:lang w:eastAsia="en-NZ"/>
        </w:rPr>
        <w:t>.</w:t>
      </w:r>
    </w:p>
    <w:p w14:paraId="30284AB9" w14:textId="77777777" w:rsidR="00F167BE" w:rsidRDefault="00F167BE" w:rsidP="00F167BE">
      <w:pPr>
        <w:rPr>
          <w:lang w:eastAsia="en-NZ"/>
        </w:rPr>
      </w:pPr>
      <w:r>
        <w:rPr>
          <w:lang w:eastAsia="en-NZ"/>
        </w:rPr>
        <w:t xml:space="preserve">Before importing a </w:t>
      </w:r>
      <w:r w:rsidRPr="35B3139A">
        <w:rPr>
          <w:lang w:eastAsia="en-NZ"/>
        </w:rPr>
        <w:t>cannabis-based ingredient or medicinal cannabis product, you should ensure that any pesticides used during cultivation meets the requirements to be verified as meeting the minimum quality standard.</w:t>
      </w:r>
      <w:r>
        <w:rPr>
          <w:lang w:eastAsia="en-NZ"/>
        </w:rPr>
        <w:t xml:space="preserve"> </w:t>
      </w:r>
    </w:p>
    <w:p w14:paraId="14C7720D" w14:textId="77777777" w:rsidR="00F167BE" w:rsidRPr="00490081" w:rsidRDefault="00F167BE" w:rsidP="00F167BE">
      <w:pPr>
        <w:pStyle w:val="Heading3"/>
        <w:rPr>
          <w:lang w:eastAsia="en-NZ"/>
        </w:rPr>
      </w:pPr>
      <w:bookmarkStart w:id="29" w:name="_Toc166222542"/>
      <w:bookmarkStart w:id="30" w:name="_Toc170708712"/>
      <w:r>
        <w:rPr>
          <w:lang w:eastAsia="en-NZ"/>
        </w:rPr>
        <w:t>Required pesticide testing</w:t>
      </w:r>
      <w:bookmarkEnd w:id="29"/>
      <w:bookmarkEnd w:id="30"/>
    </w:p>
    <w:p w14:paraId="426F2434" w14:textId="77777777" w:rsidR="00F167BE" w:rsidRDefault="00F167BE" w:rsidP="00F167BE">
      <w:pPr>
        <w:rPr>
          <w:lang w:eastAsia="en-NZ"/>
        </w:rPr>
      </w:pPr>
      <w:r>
        <w:rPr>
          <w:lang w:eastAsia="en-NZ"/>
        </w:rPr>
        <w:t xml:space="preserve">All </w:t>
      </w:r>
      <w:r w:rsidRPr="35B3139A">
        <w:rPr>
          <w:lang w:eastAsia="en-NZ"/>
        </w:rPr>
        <w:t xml:space="preserve">cannabis-based ingredients and medicinal cannabis products intended for supply within New Zealand </w:t>
      </w:r>
      <w:r>
        <w:rPr>
          <w:lang w:eastAsia="en-NZ"/>
        </w:rPr>
        <w:t xml:space="preserve">must be tested </w:t>
      </w:r>
      <w:r w:rsidRPr="35B3139A">
        <w:rPr>
          <w:lang w:eastAsia="en-NZ"/>
        </w:rPr>
        <w:t xml:space="preserve">for certain pesticides </w:t>
      </w:r>
      <w:r>
        <w:rPr>
          <w:lang w:eastAsia="en-NZ"/>
        </w:rPr>
        <w:t>and meet the limits in Regulation 7. For medicinal cannabis grown overseas the pesticides listed in Section 4: Table 4 must be tested for and meet the specified limit.</w:t>
      </w:r>
    </w:p>
    <w:p w14:paraId="3CCCC3AB" w14:textId="77777777" w:rsidR="00F167BE" w:rsidRDefault="00F167BE" w:rsidP="00F167BE">
      <w:pPr>
        <w:rPr>
          <w:lang w:eastAsia="en-NZ"/>
        </w:rPr>
      </w:pPr>
      <w:r>
        <w:rPr>
          <w:lang w:eastAsia="en-NZ"/>
        </w:rPr>
        <w:t xml:space="preserve">Additional testing may be required if you are using any products with active ingredients not listed in the Regulations or used in accordance with Schedule 2 of the </w:t>
      </w:r>
      <w:hyperlink r:id="rId37">
        <w:r w:rsidRPr="35B3139A">
          <w:rPr>
            <w:rStyle w:val="Hyperlink"/>
            <w:lang w:eastAsia="en-NZ"/>
          </w:rPr>
          <w:t>Food Notice: Maximum Residue Levels for Agricultural Compounds</w:t>
        </w:r>
      </w:hyperlink>
      <w:r w:rsidRPr="35B3139A">
        <w:rPr>
          <w:lang w:eastAsia="en-NZ"/>
        </w:rPr>
        <w:t>.</w:t>
      </w:r>
      <w:r>
        <w:rPr>
          <w:lang w:eastAsia="en-NZ"/>
        </w:rPr>
        <w:t xml:space="preserve"> The residues must be below the</w:t>
      </w:r>
      <w:r w:rsidRPr="35B3139A">
        <w:rPr>
          <w:lang w:eastAsia="en-NZ"/>
        </w:rPr>
        <w:t xml:space="preserve"> pesticide maximum </w:t>
      </w:r>
      <w:r>
        <w:rPr>
          <w:lang w:eastAsia="en-NZ"/>
        </w:rPr>
        <w:t xml:space="preserve">limits set out in the </w:t>
      </w:r>
      <w:r w:rsidRPr="00D92003">
        <w:rPr>
          <w:i/>
          <w:iCs/>
          <w:lang w:eastAsia="en-NZ"/>
        </w:rPr>
        <w:t>European Pharmacopoeia</w:t>
      </w:r>
      <w:r>
        <w:rPr>
          <w:lang w:eastAsia="en-NZ"/>
        </w:rPr>
        <w:t xml:space="preserve"> Chapter 2.8.13. For more information on these limits see </w:t>
      </w:r>
      <w:hyperlink w:anchor="_New_limits_and">
        <w:r w:rsidRPr="35B3139A">
          <w:rPr>
            <w:rStyle w:val="Hyperlink"/>
            <w:lang w:eastAsia="en-NZ"/>
          </w:rPr>
          <w:t>Section 4.1.3: New limits and testing requirements for active ingredients for non-inhalation products</w:t>
        </w:r>
      </w:hyperlink>
      <w:r w:rsidRPr="35B3139A">
        <w:rPr>
          <w:lang w:eastAsia="en-NZ"/>
        </w:rPr>
        <w:t xml:space="preserve">. </w:t>
      </w:r>
    </w:p>
    <w:p w14:paraId="167B5CBA" w14:textId="77777777" w:rsidR="00F167BE" w:rsidRDefault="00F167BE" w:rsidP="00F167BE">
      <w:pPr>
        <w:rPr>
          <w:lang w:eastAsia="en-NZ"/>
        </w:rPr>
      </w:pPr>
    </w:p>
    <w:p w14:paraId="7D796D2A" w14:textId="77777777" w:rsidR="00C63B7C" w:rsidRPr="00C63B7C" w:rsidRDefault="00C63B7C" w:rsidP="00C63B7C"/>
    <w:p w14:paraId="14494BF9" w14:textId="0B8F641C" w:rsidR="00F167BE" w:rsidRDefault="00F167BE" w:rsidP="00F167BE">
      <w:pPr>
        <w:pStyle w:val="Heading1"/>
      </w:pPr>
      <w:bookmarkStart w:id="31" w:name="_Toc170708713"/>
      <w:r w:rsidRPr="00F167BE">
        <w:t>Permitted pesticides</w:t>
      </w:r>
      <w:bookmarkEnd w:id="31"/>
    </w:p>
    <w:p w14:paraId="379ADE0F" w14:textId="77777777" w:rsidR="00F167BE" w:rsidRPr="00F167BE" w:rsidRDefault="00F167BE" w:rsidP="00F167BE">
      <w:pPr>
        <w:pStyle w:val="Heading2"/>
      </w:pPr>
      <w:bookmarkStart w:id="32" w:name="_Toc166222544"/>
      <w:bookmarkStart w:id="33" w:name="_Toc170708714"/>
      <w:r w:rsidRPr="00F167BE">
        <w:t>List of permitted active ingredients, listed in the Regulations</w:t>
      </w:r>
      <w:bookmarkEnd w:id="32"/>
      <w:bookmarkEnd w:id="33"/>
    </w:p>
    <w:p w14:paraId="4B45B83F" w14:textId="77777777" w:rsidR="00F167BE" w:rsidRPr="00490081" w:rsidRDefault="00F167BE" w:rsidP="00F167BE">
      <w:pPr>
        <w:pStyle w:val="Heading3"/>
        <w:rPr>
          <w:lang w:eastAsia="en-NZ"/>
        </w:rPr>
      </w:pPr>
      <w:bookmarkStart w:id="34" w:name="_Pesticide_active_ingredients"/>
      <w:bookmarkStart w:id="35" w:name="_Toc166222545"/>
      <w:bookmarkStart w:id="36" w:name="_Toc170708715"/>
      <w:bookmarkEnd w:id="34"/>
      <w:r>
        <w:rPr>
          <w:lang w:eastAsia="en-NZ"/>
        </w:rPr>
        <w:t>Pesticide active ingredients listed in the Regulations</w:t>
      </w:r>
      <w:bookmarkEnd w:id="35"/>
      <w:bookmarkEnd w:id="36"/>
    </w:p>
    <w:p w14:paraId="4CBA17B6" w14:textId="77777777" w:rsidR="00F167BE" w:rsidRPr="00560EB3" w:rsidRDefault="00F167BE" w:rsidP="00F167BE">
      <w:pPr>
        <w:rPr>
          <w:b/>
          <w:bCs/>
          <w:lang w:eastAsia="en-NZ"/>
        </w:rPr>
      </w:pPr>
      <w:r>
        <w:rPr>
          <w:lang w:eastAsia="en-NZ"/>
        </w:rPr>
        <w:t xml:space="preserve">The following pesticide active ingredients are listed in the Regulations as being permitted for use on medicinal cannabis crops. </w:t>
      </w:r>
      <w:r w:rsidRPr="009A0829">
        <w:rPr>
          <w:lang w:eastAsia="en-NZ"/>
        </w:rPr>
        <w:t>These are permitted for use on medicinal cannabis crops intended for inhalation products.</w:t>
      </w:r>
    </w:p>
    <w:p w14:paraId="1A2C7E41" w14:textId="77777777" w:rsidR="00F167BE" w:rsidRPr="00396260" w:rsidRDefault="00F167BE" w:rsidP="00F167BE">
      <w:pPr>
        <w:pStyle w:val="Bullet"/>
        <w:rPr>
          <w:lang w:eastAsia="en-NZ"/>
        </w:rPr>
      </w:pPr>
      <w:r w:rsidRPr="009B41DE">
        <w:rPr>
          <w:b/>
          <w:bCs/>
          <w:lang w:eastAsia="en-NZ"/>
        </w:rPr>
        <w:t>Fatty acids of 8 carbons or more in their chains, and their salts</w:t>
      </w:r>
      <w:r w:rsidRPr="00396260">
        <w:rPr>
          <w:lang w:eastAsia="en-NZ"/>
        </w:rPr>
        <w:t>, including ammonium salt of fatty acid (</w:t>
      </w:r>
      <w:r>
        <w:rPr>
          <w:lang w:eastAsia="en-NZ"/>
        </w:rPr>
        <w:t>f</w:t>
      </w:r>
      <w:r w:rsidRPr="00396260">
        <w:rPr>
          <w:lang w:eastAsia="en-NZ"/>
        </w:rPr>
        <w:t>atty acids, C8-18 and C18 unsaturated, ammonium salt) and potassium salts of fatty acids (</w:t>
      </w:r>
      <w:r>
        <w:rPr>
          <w:lang w:eastAsia="en-NZ"/>
        </w:rPr>
        <w:t>f</w:t>
      </w:r>
      <w:r w:rsidRPr="00396260">
        <w:rPr>
          <w:lang w:eastAsia="en-NZ"/>
        </w:rPr>
        <w:t>atty acids, C8-18 and C18-unsaturated, potassium salts)</w:t>
      </w:r>
      <w:r>
        <w:rPr>
          <w:lang w:eastAsia="en-NZ"/>
        </w:rPr>
        <w:t>.</w:t>
      </w:r>
    </w:p>
    <w:p w14:paraId="37F454FC" w14:textId="77777777" w:rsidR="00F167BE" w:rsidRPr="00396260" w:rsidRDefault="00F167BE" w:rsidP="00F167BE">
      <w:pPr>
        <w:pStyle w:val="Bullet"/>
        <w:rPr>
          <w:lang w:eastAsia="en-NZ"/>
        </w:rPr>
      </w:pPr>
      <w:r w:rsidRPr="009B41DE">
        <w:rPr>
          <w:b/>
          <w:bCs/>
          <w:lang w:eastAsia="en-NZ"/>
        </w:rPr>
        <w:t>Active ingredients that are foods or permitted food additives</w:t>
      </w:r>
      <w:r w:rsidRPr="00396260">
        <w:rPr>
          <w:lang w:eastAsia="en-NZ"/>
        </w:rPr>
        <w:t xml:space="preserve"> except where the food is deemed a novel food as defined in section 1.1.2 of the Australia New Zealand Food Standards Code and/or the composition of the active ingredient deviates from the physicochemical range or has undergone refining to a level exceeding that accepted as common for the food</w:t>
      </w:r>
      <w:r>
        <w:rPr>
          <w:lang w:eastAsia="en-NZ"/>
        </w:rPr>
        <w:t>.</w:t>
      </w:r>
    </w:p>
    <w:p w14:paraId="336D2B6D" w14:textId="77777777" w:rsidR="00F167BE" w:rsidRPr="009B41DE" w:rsidRDefault="00F167BE" w:rsidP="00F167BE">
      <w:pPr>
        <w:pStyle w:val="Bullet"/>
        <w:rPr>
          <w:b/>
          <w:bCs/>
          <w:lang w:eastAsia="en-NZ"/>
        </w:rPr>
      </w:pPr>
      <w:r w:rsidRPr="009B41DE">
        <w:rPr>
          <w:b/>
          <w:bCs/>
          <w:lang w:eastAsia="en-NZ"/>
        </w:rPr>
        <w:t>Sulphur</w:t>
      </w:r>
      <w:r>
        <w:rPr>
          <w:b/>
          <w:bCs/>
          <w:lang w:eastAsia="en-NZ"/>
        </w:rPr>
        <w:t>.</w:t>
      </w:r>
    </w:p>
    <w:p w14:paraId="7E27D34E" w14:textId="77777777" w:rsidR="00F167BE" w:rsidRPr="009B41DE" w:rsidRDefault="00F167BE" w:rsidP="00F167BE">
      <w:pPr>
        <w:pStyle w:val="Bullet"/>
        <w:rPr>
          <w:b/>
          <w:bCs/>
          <w:lang w:eastAsia="en-NZ"/>
        </w:rPr>
      </w:pPr>
      <w:r w:rsidRPr="009B41DE">
        <w:rPr>
          <w:b/>
          <w:bCs/>
          <w:lang w:eastAsia="en-NZ"/>
        </w:rPr>
        <w:t>Hydrogen peroxide</w:t>
      </w:r>
      <w:r>
        <w:rPr>
          <w:b/>
          <w:bCs/>
          <w:lang w:eastAsia="en-NZ"/>
        </w:rPr>
        <w:t>.</w:t>
      </w:r>
    </w:p>
    <w:p w14:paraId="58E247F4" w14:textId="77777777" w:rsidR="00F167BE" w:rsidRDefault="00F167BE" w:rsidP="00F167BE">
      <w:pPr>
        <w:pStyle w:val="Bullet"/>
        <w:rPr>
          <w:lang w:eastAsia="en-NZ"/>
        </w:rPr>
      </w:pPr>
      <w:r>
        <w:rPr>
          <w:b/>
          <w:bCs/>
          <w:lang w:eastAsia="en-NZ"/>
        </w:rPr>
        <w:t>P</w:t>
      </w:r>
      <w:r w:rsidRPr="009B41DE">
        <w:rPr>
          <w:b/>
          <w:bCs/>
          <w:lang w:eastAsia="en-NZ"/>
        </w:rPr>
        <w:t>roducts containing paraffin oils or mineral oils as the active ingredient</w:t>
      </w:r>
      <w:r w:rsidRPr="00396260">
        <w:rPr>
          <w:lang w:eastAsia="en-NZ"/>
        </w:rPr>
        <w:t xml:space="preserve"> approved by an overseas regulatory authority for use on medicinal cannabis</w:t>
      </w:r>
      <w:r>
        <w:rPr>
          <w:lang w:eastAsia="en-NZ"/>
        </w:rPr>
        <w:t xml:space="preserve"> crops</w:t>
      </w:r>
      <w:r w:rsidRPr="00396260">
        <w:rPr>
          <w:lang w:eastAsia="en-NZ"/>
        </w:rPr>
        <w:t>; or those with the following CAS numbers CAS: 8042-47-5; 72623-86-0; and 97862-82-3 as the active ingredient</w:t>
      </w:r>
      <w:r>
        <w:rPr>
          <w:lang w:eastAsia="en-NZ"/>
        </w:rPr>
        <w:t>.</w:t>
      </w:r>
    </w:p>
    <w:p w14:paraId="7BEF35C7" w14:textId="77777777" w:rsidR="00F167BE" w:rsidRPr="009B41DE" w:rsidRDefault="00F167BE" w:rsidP="00F167BE">
      <w:pPr>
        <w:pStyle w:val="Bullet"/>
        <w:rPr>
          <w:b/>
          <w:bCs/>
          <w:lang w:eastAsia="en-NZ"/>
        </w:rPr>
      </w:pPr>
      <w:r>
        <w:rPr>
          <w:b/>
          <w:bCs/>
          <w:lang w:eastAsia="en-NZ"/>
        </w:rPr>
        <w:t>E</w:t>
      </w:r>
      <w:r w:rsidRPr="009B41DE">
        <w:rPr>
          <w:b/>
          <w:bCs/>
          <w:lang w:eastAsia="en-NZ"/>
        </w:rPr>
        <w:t xml:space="preserve">xtract of </w:t>
      </w:r>
      <w:proofErr w:type="spellStart"/>
      <w:r w:rsidRPr="009B41DE">
        <w:rPr>
          <w:b/>
          <w:bCs/>
          <w:lang w:eastAsia="en-NZ"/>
        </w:rPr>
        <w:t>Reynoutria</w:t>
      </w:r>
      <w:proofErr w:type="spellEnd"/>
      <w:r w:rsidRPr="009B41DE">
        <w:rPr>
          <w:b/>
          <w:bCs/>
          <w:lang w:eastAsia="en-NZ"/>
        </w:rPr>
        <w:t xml:space="preserve"> </w:t>
      </w:r>
      <w:proofErr w:type="spellStart"/>
      <w:r w:rsidRPr="009B41DE">
        <w:rPr>
          <w:b/>
          <w:bCs/>
          <w:lang w:eastAsia="en-NZ"/>
        </w:rPr>
        <w:t>sachalinensis</w:t>
      </w:r>
      <w:proofErr w:type="spellEnd"/>
      <w:r>
        <w:rPr>
          <w:b/>
          <w:bCs/>
          <w:lang w:eastAsia="en-NZ"/>
        </w:rPr>
        <w:t>.</w:t>
      </w:r>
    </w:p>
    <w:p w14:paraId="22EF00D7" w14:textId="77777777" w:rsidR="00F167BE" w:rsidRPr="009B41DE" w:rsidRDefault="00F167BE" w:rsidP="00F167BE">
      <w:pPr>
        <w:pStyle w:val="Bullet"/>
        <w:rPr>
          <w:b/>
          <w:bCs/>
          <w:lang w:eastAsia="en-NZ"/>
        </w:rPr>
      </w:pPr>
      <w:r w:rsidRPr="009B41DE">
        <w:rPr>
          <w:b/>
          <w:bCs/>
          <w:lang w:eastAsia="en-NZ"/>
        </w:rPr>
        <w:t>GS-omega/kappa-Hxtx-Hv1a</w:t>
      </w:r>
      <w:r>
        <w:rPr>
          <w:b/>
          <w:bCs/>
          <w:lang w:eastAsia="en-NZ"/>
        </w:rPr>
        <w:t>.</w:t>
      </w:r>
    </w:p>
    <w:p w14:paraId="46000129" w14:textId="77777777" w:rsidR="00F167BE" w:rsidRDefault="00F167BE" w:rsidP="00F167BE">
      <w:pPr>
        <w:pStyle w:val="Bullet"/>
        <w:rPr>
          <w:lang w:eastAsia="en-NZ"/>
        </w:rPr>
      </w:pPr>
      <w:r w:rsidRPr="009B41DE">
        <w:rPr>
          <w:b/>
          <w:bCs/>
          <w:lang w:eastAsia="en-NZ"/>
        </w:rPr>
        <w:t>Microbial Active Ingredients</w:t>
      </w:r>
      <w:r>
        <w:rPr>
          <w:lang w:eastAsia="en-NZ"/>
        </w:rPr>
        <w:t>.</w:t>
      </w:r>
    </w:p>
    <w:p w14:paraId="09395F8F" w14:textId="77777777" w:rsidR="00F167BE" w:rsidRPr="00F167BE" w:rsidRDefault="00F167BE" w:rsidP="00F167BE">
      <w:pPr>
        <w:pStyle w:val="Dash"/>
        <w:rPr>
          <w:i/>
          <w:iCs/>
          <w:lang w:eastAsia="en-NZ"/>
        </w:rPr>
      </w:pPr>
      <w:proofErr w:type="spellStart"/>
      <w:r w:rsidRPr="00F167BE">
        <w:rPr>
          <w:i/>
          <w:iCs/>
          <w:lang w:eastAsia="en-NZ"/>
        </w:rPr>
        <w:t>Akanthomyces</w:t>
      </w:r>
      <w:proofErr w:type="spellEnd"/>
      <w:r w:rsidRPr="00F167BE">
        <w:rPr>
          <w:i/>
          <w:iCs/>
          <w:lang w:eastAsia="en-NZ"/>
        </w:rPr>
        <w:t xml:space="preserve"> </w:t>
      </w:r>
      <w:proofErr w:type="spellStart"/>
      <w:r w:rsidRPr="00F167BE">
        <w:rPr>
          <w:i/>
          <w:iCs/>
          <w:lang w:eastAsia="en-NZ"/>
        </w:rPr>
        <w:t>lecanni</w:t>
      </w:r>
      <w:proofErr w:type="spellEnd"/>
      <w:r w:rsidRPr="00F167BE">
        <w:rPr>
          <w:i/>
          <w:iCs/>
          <w:lang w:eastAsia="en-NZ"/>
        </w:rPr>
        <w:t>.</w:t>
      </w:r>
    </w:p>
    <w:p w14:paraId="7913A65F" w14:textId="77777777" w:rsidR="00F167BE" w:rsidRDefault="00F167BE" w:rsidP="00F167BE">
      <w:pPr>
        <w:pStyle w:val="Dash"/>
        <w:rPr>
          <w:lang w:eastAsia="en-NZ"/>
        </w:rPr>
      </w:pPr>
      <w:proofErr w:type="spellStart"/>
      <w:r w:rsidRPr="00F167BE">
        <w:rPr>
          <w:i/>
          <w:iCs/>
          <w:lang w:eastAsia="en-NZ"/>
        </w:rPr>
        <w:t>Aureobasidium</w:t>
      </w:r>
      <w:proofErr w:type="spellEnd"/>
      <w:r w:rsidRPr="00F167BE">
        <w:rPr>
          <w:i/>
          <w:iCs/>
          <w:lang w:eastAsia="en-NZ"/>
        </w:rPr>
        <w:t xml:space="preserve"> pullulans</w:t>
      </w:r>
      <w:r w:rsidRPr="00396260">
        <w:rPr>
          <w:lang w:eastAsia="en-NZ"/>
        </w:rPr>
        <w:t xml:space="preserve"> (strains DSM 14940, DSM 14941, and YBCA5)</w:t>
      </w:r>
      <w:r>
        <w:rPr>
          <w:lang w:eastAsia="en-NZ"/>
        </w:rPr>
        <w:t>.</w:t>
      </w:r>
    </w:p>
    <w:p w14:paraId="01E277E9" w14:textId="77777777" w:rsidR="00F167BE" w:rsidRDefault="00F167BE" w:rsidP="00F167BE">
      <w:pPr>
        <w:pStyle w:val="Dash"/>
        <w:rPr>
          <w:lang w:eastAsia="en-NZ"/>
        </w:rPr>
      </w:pPr>
      <w:proofErr w:type="spellStart"/>
      <w:r w:rsidRPr="00F167BE">
        <w:rPr>
          <w:i/>
          <w:iCs/>
          <w:lang w:eastAsia="en-NZ"/>
        </w:rPr>
        <w:t>Autographa</w:t>
      </w:r>
      <w:proofErr w:type="spellEnd"/>
      <w:r w:rsidRPr="00F167BE">
        <w:rPr>
          <w:i/>
          <w:iCs/>
          <w:lang w:eastAsia="en-NZ"/>
        </w:rPr>
        <w:t xml:space="preserve"> californica </w:t>
      </w:r>
      <w:proofErr w:type="spellStart"/>
      <w:r w:rsidRPr="00F167BE">
        <w:rPr>
          <w:i/>
          <w:iCs/>
          <w:lang w:eastAsia="en-NZ"/>
        </w:rPr>
        <w:t>nucleopolyhedrovirus</w:t>
      </w:r>
      <w:proofErr w:type="spellEnd"/>
      <w:r w:rsidRPr="00396260">
        <w:rPr>
          <w:lang w:eastAsia="en-NZ"/>
        </w:rPr>
        <w:t xml:space="preserve"> fv11 (baculovirus: </w:t>
      </w:r>
      <w:proofErr w:type="spellStart"/>
      <w:r w:rsidRPr="00396260">
        <w:rPr>
          <w:lang w:eastAsia="en-NZ"/>
        </w:rPr>
        <w:t>nucleopolyhedrovirus</w:t>
      </w:r>
      <w:proofErr w:type="spellEnd"/>
      <w:r w:rsidRPr="00396260">
        <w:rPr>
          <w:lang w:eastAsia="en-NZ"/>
        </w:rPr>
        <w:t xml:space="preserve"> </w:t>
      </w:r>
      <w:proofErr w:type="spellStart"/>
      <w:r w:rsidRPr="00F167BE">
        <w:rPr>
          <w:i/>
          <w:iCs/>
          <w:lang w:eastAsia="en-NZ"/>
        </w:rPr>
        <w:t>Autographa</w:t>
      </w:r>
      <w:proofErr w:type="spellEnd"/>
      <w:r w:rsidRPr="00F167BE">
        <w:rPr>
          <w:i/>
          <w:iCs/>
          <w:lang w:eastAsia="en-NZ"/>
        </w:rPr>
        <w:t xml:space="preserve"> californica</w:t>
      </w:r>
      <w:r w:rsidRPr="00396260">
        <w:rPr>
          <w:lang w:eastAsia="en-NZ"/>
        </w:rPr>
        <w:t xml:space="preserve"> (ACMNPV))</w:t>
      </w:r>
      <w:r>
        <w:rPr>
          <w:lang w:eastAsia="en-NZ"/>
        </w:rPr>
        <w:t>.</w:t>
      </w:r>
    </w:p>
    <w:p w14:paraId="681EE09C" w14:textId="77777777" w:rsidR="00F167BE" w:rsidRDefault="00F167BE" w:rsidP="00F167BE">
      <w:pPr>
        <w:pStyle w:val="Dash"/>
        <w:rPr>
          <w:lang w:eastAsia="en-NZ"/>
        </w:rPr>
      </w:pPr>
      <w:r w:rsidRPr="00F167BE">
        <w:rPr>
          <w:i/>
          <w:iCs/>
          <w:lang w:eastAsia="en-NZ"/>
        </w:rPr>
        <w:t xml:space="preserve">Bacillus </w:t>
      </w:r>
      <w:proofErr w:type="spellStart"/>
      <w:r w:rsidRPr="00F167BE">
        <w:rPr>
          <w:i/>
          <w:iCs/>
          <w:lang w:eastAsia="en-NZ"/>
        </w:rPr>
        <w:t>amyloliquefaciens</w:t>
      </w:r>
      <w:proofErr w:type="spellEnd"/>
      <w:r w:rsidRPr="00396260">
        <w:rPr>
          <w:lang w:eastAsia="en-NZ"/>
        </w:rPr>
        <w:t xml:space="preserve"> (strains MBI600, D747, F272, QST 713, and BS1b)</w:t>
      </w:r>
      <w:r>
        <w:rPr>
          <w:lang w:eastAsia="en-NZ"/>
        </w:rPr>
        <w:t>.</w:t>
      </w:r>
    </w:p>
    <w:p w14:paraId="039BBF02" w14:textId="77777777" w:rsidR="00F167BE" w:rsidRDefault="00F167BE" w:rsidP="00F167BE">
      <w:pPr>
        <w:pStyle w:val="Dash"/>
        <w:rPr>
          <w:lang w:eastAsia="en-NZ"/>
        </w:rPr>
      </w:pPr>
      <w:r w:rsidRPr="00F167BE">
        <w:rPr>
          <w:i/>
          <w:iCs/>
          <w:lang w:eastAsia="en-NZ"/>
        </w:rPr>
        <w:t>Bacillus subtilis</w:t>
      </w:r>
      <w:r w:rsidRPr="00396260">
        <w:rPr>
          <w:lang w:eastAsia="en-NZ"/>
        </w:rPr>
        <w:t xml:space="preserve"> (</w:t>
      </w:r>
      <w:r w:rsidRPr="61C1C7E0">
        <w:rPr>
          <w:lang w:eastAsia="en-NZ"/>
        </w:rPr>
        <w:t>strains</w:t>
      </w:r>
      <w:r w:rsidRPr="00396260">
        <w:rPr>
          <w:lang w:eastAsia="en-NZ"/>
        </w:rPr>
        <w:t xml:space="preserve"> ATCC 6051, GBO3 and KTSB)</w:t>
      </w:r>
      <w:r>
        <w:rPr>
          <w:lang w:eastAsia="en-NZ"/>
        </w:rPr>
        <w:t>.</w:t>
      </w:r>
    </w:p>
    <w:p w14:paraId="08FB5D49" w14:textId="77777777" w:rsidR="00F167BE" w:rsidRDefault="00F167BE" w:rsidP="00F167BE">
      <w:pPr>
        <w:pStyle w:val="Dash"/>
        <w:rPr>
          <w:lang w:eastAsia="en-NZ"/>
        </w:rPr>
      </w:pPr>
      <w:r w:rsidRPr="00F167BE">
        <w:rPr>
          <w:i/>
          <w:iCs/>
          <w:lang w:eastAsia="en-NZ"/>
        </w:rPr>
        <w:t>Bacillus thuringiensis subspecies</w:t>
      </w:r>
      <w:r w:rsidRPr="00396260">
        <w:rPr>
          <w:lang w:eastAsia="en-NZ"/>
        </w:rPr>
        <w:t xml:space="preserve"> </w:t>
      </w:r>
      <w:proofErr w:type="spellStart"/>
      <w:r w:rsidRPr="00396260">
        <w:rPr>
          <w:lang w:eastAsia="en-NZ"/>
        </w:rPr>
        <w:t>kurstaki</w:t>
      </w:r>
      <w:proofErr w:type="spellEnd"/>
      <w:r w:rsidRPr="00396260">
        <w:rPr>
          <w:lang w:eastAsia="en-NZ"/>
        </w:rPr>
        <w:t xml:space="preserve">, and </w:t>
      </w:r>
      <w:proofErr w:type="spellStart"/>
      <w:r w:rsidRPr="00396260">
        <w:rPr>
          <w:lang w:eastAsia="en-NZ"/>
        </w:rPr>
        <w:t>aizawai</w:t>
      </w:r>
      <w:proofErr w:type="spellEnd"/>
      <w:r>
        <w:rPr>
          <w:lang w:eastAsia="en-NZ"/>
        </w:rPr>
        <w:t>.</w:t>
      </w:r>
    </w:p>
    <w:p w14:paraId="2E367DC8" w14:textId="77777777" w:rsidR="00F167BE" w:rsidRPr="00F167BE" w:rsidRDefault="00F167BE" w:rsidP="00F167BE">
      <w:pPr>
        <w:pStyle w:val="Dash"/>
        <w:rPr>
          <w:i/>
          <w:iCs/>
          <w:lang w:eastAsia="en-NZ"/>
        </w:rPr>
      </w:pPr>
      <w:r w:rsidRPr="00F167BE">
        <w:rPr>
          <w:i/>
          <w:iCs/>
          <w:lang w:eastAsia="en-NZ"/>
        </w:rPr>
        <w:t xml:space="preserve">Beauveria </w:t>
      </w:r>
      <w:proofErr w:type="spellStart"/>
      <w:r w:rsidRPr="00F167BE">
        <w:rPr>
          <w:i/>
          <w:iCs/>
          <w:lang w:eastAsia="en-NZ"/>
        </w:rPr>
        <w:t>bassiana</w:t>
      </w:r>
      <w:proofErr w:type="spellEnd"/>
      <w:r w:rsidRPr="00F167BE">
        <w:rPr>
          <w:i/>
          <w:iCs/>
          <w:lang w:eastAsia="en-NZ"/>
        </w:rPr>
        <w:t>.</w:t>
      </w:r>
    </w:p>
    <w:p w14:paraId="7B842756" w14:textId="77777777" w:rsidR="00F167BE" w:rsidRDefault="00F167BE" w:rsidP="00F167BE">
      <w:pPr>
        <w:pStyle w:val="Dash"/>
        <w:rPr>
          <w:lang w:eastAsia="en-NZ"/>
        </w:rPr>
      </w:pPr>
      <w:proofErr w:type="spellStart"/>
      <w:r w:rsidRPr="00F167BE">
        <w:rPr>
          <w:i/>
          <w:iCs/>
          <w:lang w:eastAsia="en-NZ"/>
        </w:rPr>
        <w:t>Clonostachys</w:t>
      </w:r>
      <w:proofErr w:type="spellEnd"/>
      <w:r w:rsidRPr="00F167BE">
        <w:rPr>
          <w:i/>
          <w:iCs/>
          <w:lang w:eastAsia="en-NZ"/>
        </w:rPr>
        <w:t xml:space="preserve"> rosea</w:t>
      </w:r>
      <w:r w:rsidRPr="00396260">
        <w:rPr>
          <w:lang w:eastAsia="en-NZ"/>
        </w:rPr>
        <w:t xml:space="preserve"> (strain J1446)</w:t>
      </w:r>
      <w:r>
        <w:rPr>
          <w:lang w:eastAsia="en-NZ"/>
        </w:rPr>
        <w:t>.</w:t>
      </w:r>
    </w:p>
    <w:p w14:paraId="17E60B9A" w14:textId="77777777" w:rsidR="00F167BE" w:rsidRDefault="00F167BE" w:rsidP="00F167BE">
      <w:pPr>
        <w:pStyle w:val="Dash"/>
        <w:rPr>
          <w:lang w:eastAsia="en-NZ"/>
        </w:rPr>
      </w:pPr>
      <w:proofErr w:type="spellStart"/>
      <w:r w:rsidRPr="00F167BE">
        <w:rPr>
          <w:i/>
          <w:iCs/>
          <w:lang w:eastAsia="en-NZ"/>
        </w:rPr>
        <w:t>Helicoverpa</w:t>
      </w:r>
      <w:proofErr w:type="spellEnd"/>
      <w:r w:rsidRPr="00F167BE">
        <w:rPr>
          <w:i/>
          <w:iCs/>
          <w:lang w:eastAsia="en-NZ"/>
        </w:rPr>
        <w:t xml:space="preserve"> </w:t>
      </w:r>
      <w:proofErr w:type="spellStart"/>
      <w:r w:rsidRPr="00F167BE">
        <w:rPr>
          <w:i/>
          <w:iCs/>
          <w:lang w:eastAsia="en-NZ"/>
        </w:rPr>
        <w:t>Armigera</w:t>
      </w:r>
      <w:proofErr w:type="spellEnd"/>
      <w:r w:rsidRPr="00F167BE">
        <w:rPr>
          <w:i/>
          <w:iCs/>
          <w:lang w:eastAsia="en-NZ"/>
        </w:rPr>
        <w:t xml:space="preserve"> </w:t>
      </w:r>
      <w:proofErr w:type="spellStart"/>
      <w:r w:rsidRPr="00F167BE">
        <w:rPr>
          <w:i/>
          <w:iCs/>
          <w:lang w:eastAsia="en-NZ"/>
        </w:rPr>
        <w:t>Nucleopolyhedrovirus</w:t>
      </w:r>
      <w:proofErr w:type="spellEnd"/>
      <w:r w:rsidRPr="00396260">
        <w:rPr>
          <w:lang w:eastAsia="en-NZ"/>
        </w:rPr>
        <w:t xml:space="preserve"> BV-0003</w:t>
      </w:r>
      <w:r>
        <w:rPr>
          <w:lang w:eastAsia="en-NZ"/>
        </w:rPr>
        <w:t>.</w:t>
      </w:r>
    </w:p>
    <w:p w14:paraId="6F57C213" w14:textId="77777777" w:rsidR="00F167BE" w:rsidRDefault="00F167BE" w:rsidP="00F167BE">
      <w:pPr>
        <w:pStyle w:val="Dash"/>
        <w:rPr>
          <w:lang w:eastAsia="en-NZ"/>
        </w:rPr>
      </w:pPr>
      <w:proofErr w:type="spellStart"/>
      <w:r w:rsidRPr="00F167BE">
        <w:rPr>
          <w:i/>
          <w:iCs/>
          <w:lang w:eastAsia="en-NZ"/>
        </w:rPr>
        <w:t>Metarhizium</w:t>
      </w:r>
      <w:proofErr w:type="spellEnd"/>
      <w:r w:rsidRPr="00F167BE">
        <w:rPr>
          <w:i/>
          <w:iCs/>
          <w:lang w:eastAsia="en-NZ"/>
        </w:rPr>
        <w:t xml:space="preserve"> </w:t>
      </w:r>
      <w:proofErr w:type="spellStart"/>
      <w:r w:rsidRPr="00F167BE">
        <w:rPr>
          <w:i/>
          <w:iCs/>
          <w:lang w:eastAsia="en-NZ"/>
        </w:rPr>
        <w:t>brunneum</w:t>
      </w:r>
      <w:proofErr w:type="spellEnd"/>
      <w:r w:rsidRPr="00396260">
        <w:rPr>
          <w:lang w:eastAsia="en-NZ"/>
        </w:rPr>
        <w:t xml:space="preserve"> (strain F52)</w:t>
      </w:r>
      <w:r>
        <w:rPr>
          <w:lang w:eastAsia="en-NZ"/>
        </w:rPr>
        <w:t>.</w:t>
      </w:r>
    </w:p>
    <w:p w14:paraId="14BD3669" w14:textId="77777777" w:rsidR="00F167BE" w:rsidRDefault="00F167BE" w:rsidP="00F167BE">
      <w:pPr>
        <w:pStyle w:val="Dash"/>
        <w:rPr>
          <w:lang w:eastAsia="en-NZ"/>
        </w:rPr>
      </w:pPr>
      <w:r w:rsidRPr="00F167BE">
        <w:rPr>
          <w:i/>
          <w:iCs/>
          <w:lang w:eastAsia="en-NZ"/>
        </w:rPr>
        <w:t xml:space="preserve">Streptomyces </w:t>
      </w:r>
      <w:proofErr w:type="spellStart"/>
      <w:r w:rsidRPr="00F167BE">
        <w:rPr>
          <w:i/>
          <w:iCs/>
          <w:lang w:eastAsia="en-NZ"/>
        </w:rPr>
        <w:t>lydicus</w:t>
      </w:r>
      <w:proofErr w:type="spellEnd"/>
      <w:r w:rsidRPr="00396260">
        <w:rPr>
          <w:lang w:eastAsia="en-NZ"/>
        </w:rPr>
        <w:t xml:space="preserve"> (</w:t>
      </w:r>
      <w:r w:rsidRPr="61C1C7E0">
        <w:rPr>
          <w:lang w:eastAsia="en-NZ"/>
        </w:rPr>
        <w:t>strains</w:t>
      </w:r>
      <w:r w:rsidRPr="00396260">
        <w:rPr>
          <w:lang w:eastAsia="en-NZ"/>
        </w:rPr>
        <w:t xml:space="preserve"> WYEC 108, and ATTC55445)</w:t>
      </w:r>
      <w:r>
        <w:rPr>
          <w:lang w:eastAsia="en-NZ"/>
        </w:rPr>
        <w:t>.</w:t>
      </w:r>
    </w:p>
    <w:p w14:paraId="39DD1603" w14:textId="77777777" w:rsidR="00F167BE" w:rsidRDefault="00F167BE" w:rsidP="00F167BE">
      <w:pPr>
        <w:pStyle w:val="Dash"/>
        <w:rPr>
          <w:lang w:eastAsia="en-NZ"/>
        </w:rPr>
      </w:pPr>
      <w:r w:rsidRPr="00F167BE">
        <w:rPr>
          <w:i/>
          <w:iCs/>
          <w:lang w:eastAsia="en-NZ"/>
        </w:rPr>
        <w:t xml:space="preserve">Trichoderma </w:t>
      </w:r>
      <w:proofErr w:type="spellStart"/>
      <w:r w:rsidRPr="00F167BE">
        <w:rPr>
          <w:i/>
          <w:iCs/>
          <w:lang w:eastAsia="en-NZ"/>
        </w:rPr>
        <w:t>asperellum</w:t>
      </w:r>
      <w:proofErr w:type="spellEnd"/>
      <w:r w:rsidRPr="00396260">
        <w:rPr>
          <w:lang w:eastAsia="en-NZ"/>
        </w:rPr>
        <w:t xml:space="preserve"> (strains T34 and ICC 012)</w:t>
      </w:r>
      <w:r>
        <w:rPr>
          <w:lang w:eastAsia="en-NZ"/>
        </w:rPr>
        <w:t>.</w:t>
      </w:r>
    </w:p>
    <w:p w14:paraId="71A24FF2" w14:textId="77777777" w:rsidR="00F167BE" w:rsidRDefault="00F167BE" w:rsidP="00F167BE">
      <w:pPr>
        <w:pStyle w:val="Dash"/>
        <w:rPr>
          <w:lang w:eastAsia="en-NZ"/>
        </w:rPr>
      </w:pPr>
      <w:r w:rsidRPr="00F167BE">
        <w:rPr>
          <w:i/>
          <w:iCs/>
          <w:lang w:eastAsia="en-NZ"/>
        </w:rPr>
        <w:t xml:space="preserve">Trichoderma </w:t>
      </w:r>
      <w:proofErr w:type="spellStart"/>
      <w:r w:rsidRPr="00F167BE">
        <w:rPr>
          <w:i/>
          <w:iCs/>
          <w:lang w:eastAsia="en-NZ"/>
        </w:rPr>
        <w:t>gamsii</w:t>
      </w:r>
      <w:proofErr w:type="spellEnd"/>
      <w:r w:rsidRPr="00396260">
        <w:rPr>
          <w:lang w:eastAsia="en-NZ"/>
        </w:rPr>
        <w:t xml:space="preserve"> strain </w:t>
      </w:r>
      <w:proofErr w:type="spellStart"/>
      <w:r w:rsidRPr="00396260">
        <w:rPr>
          <w:lang w:eastAsia="en-NZ"/>
        </w:rPr>
        <w:t>icc</w:t>
      </w:r>
      <w:proofErr w:type="spellEnd"/>
      <w:r w:rsidRPr="00396260">
        <w:rPr>
          <w:lang w:eastAsia="en-NZ"/>
        </w:rPr>
        <w:t xml:space="preserve"> 080</w:t>
      </w:r>
      <w:r>
        <w:rPr>
          <w:lang w:eastAsia="en-NZ"/>
        </w:rPr>
        <w:t>.</w:t>
      </w:r>
    </w:p>
    <w:p w14:paraId="7AE1F577" w14:textId="77777777" w:rsidR="00F167BE" w:rsidRDefault="00F167BE" w:rsidP="00F167BE">
      <w:pPr>
        <w:pStyle w:val="Dash"/>
        <w:rPr>
          <w:lang w:eastAsia="en-NZ"/>
        </w:rPr>
      </w:pPr>
      <w:r w:rsidRPr="00F167BE">
        <w:rPr>
          <w:i/>
          <w:iCs/>
          <w:lang w:eastAsia="en-NZ"/>
        </w:rPr>
        <w:t xml:space="preserve">Trichoderma </w:t>
      </w:r>
      <w:proofErr w:type="spellStart"/>
      <w:r w:rsidRPr="00F167BE">
        <w:rPr>
          <w:i/>
          <w:iCs/>
          <w:lang w:eastAsia="en-NZ"/>
        </w:rPr>
        <w:t>harzianum</w:t>
      </w:r>
      <w:proofErr w:type="spellEnd"/>
      <w:r w:rsidRPr="00F167BE">
        <w:rPr>
          <w:i/>
          <w:iCs/>
          <w:lang w:eastAsia="en-NZ"/>
        </w:rPr>
        <w:t xml:space="preserve"> </w:t>
      </w:r>
      <w:proofErr w:type="spellStart"/>
      <w:r w:rsidRPr="00F167BE">
        <w:rPr>
          <w:i/>
          <w:iCs/>
          <w:lang w:eastAsia="en-NZ"/>
        </w:rPr>
        <w:t>rifai</w:t>
      </w:r>
      <w:proofErr w:type="spellEnd"/>
      <w:r w:rsidRPr="00396260">
        <w:rPr>
          <w:lang w:eastAsia="en-NZ"/>
        </w:rPr>
        <w:t xml:space="preserve"> strain KRL-AG2 (also known as strain T-22)</w:t>
      </w:r>
      <w:r>
        <w:rPr>
          <w:lang w:eastAsia="en-NZ"/>
        </w:rPr>
        <w:t>.</w:t>
      </w:r>
    </w:p>
    <w:p w14:paraId="4992CE7D" w14:textId="77777777" w:rsidR="00F167BE" w:rsidRPr="00F167BE" w:rsidRDefault="00F167BE" w:rsidP="00F167BE">
      <w:pPr>
        <w:pStyle w:val="Dash"/>
      </w:pPr>
      <w:r w:rsidRPr="00F167BE">
        <w:rPr>
          <w:i/>
          <w:iCs/>
        </w:rPr>
        <w:t>Trichoderma virens</w:t>
      </w:r>
      <w:r w:rsidRPr="00F167BE">
        <w:t xml:space="preserve"> (strains G-41, LU753).</w:t>
      </w:r>
    </w:p>
    <w:p w14:paraId="20087FC8" w14:textId="77777777" w:rsidR="00F167BE" w:rsidRPr="00F167BE" w:rsidRDefault="00F167BE" w:rsidP="00F167BE">
      <w:pPr>
        <w:pStyle w:val="Dash"/>
      </w:pPr>
      <w:proofErr w:type="spellStart"/>
      <w:r w:rsidRPr="00F167BE">
        <w:rPr>
          <w:i/>
          <w:iCs/>
        </w:rPr>
        <w:t>Ulocladium</w:t>
      </w:r>
      <w:proofErr w:type="spellEnd"/>
      <w:r w:rsidRPr="00F167BE">
        <w:rPr>
          <w:i/>
          <w:iCs/>
        </w:rPr>
        <w:t xml:space="preserve"> </w:t>
      </w:r>
      <w:proofErr w:type="spellStart"/>
      <w:r w:rsidRPr="00F167BE">
        <w:rPr>
          <w:i/>
          <w:iCs/>
        </w:rPr>
        <w:t>oudemansii</w:t>
      </w:r>
      <w:proofErr w:type="spellEnd"/>
      <w:r w:rsidRPr="00F167BE">
        <w:t xml:space="preserve"> (strain U3).</w:t>
      </w:r>
    </w:p>
    <w:p w14:paraId="011AE47E" w14:textId="77777777" w:rsidR="00F167BE" w:rsidRDefault="00F167BE" w:rsidP="00F167BE">
      <w:pPr>
        <w:rPr>
          <w:lang w:eastAsia="en-NZ"/>
        </w:rPr>
      </w:pPr>
      <w:r>
        <w:rPr>
          <w:lang w:eastAsia="en-NZ"/>
        </w:rPr>
        <w:t>One way to determine the active ingredients is to check the label. You can also search the Agricultural Compounds and Veterinary Medicines Act 1997 register for active ingredients, or by product name. Note that products that are exempt from registration are not listed here, you will need to check with the manufacturer if their products are exempt.</w:t>
      </w:r>
      <w:r w:rsidRPr="35B3139A">
        <w:rPr>
          <w:lang w:eastAsia="en-NZ"/>
        </w:rPr>
        <w:t xml:space="preserve"> Products that are exempt from registration may be used on medicinal cannabis</w:t>
      </w:r>
      <w:r>
        <w:rPr>
          <w:lang w:eastAsia="en-NZ"/>
        </w:rPr>
        <w:t xml:space="preserve"> crops</w:t>
      </w:r>
      <w:r w:rsidRPr="35B3139A">
        <w:rPr>
          <w:lang w:eastAsia="en-NZ"/>
        </w:rPr>
        <w:t xml:space="preserve"> if the pesticide active ingredient is listed or described above.</w:t>
      </w:r>
    </w:p>
    <w:p w14:paraId="7FBC5829" w14:textId="77777777" w:rsidR="00F167BE" w:rsidRPr="00490081" w:rsidRDefault="00F167BE" w:rsidP="00F167BE">
      <w:pPr>
        <w:pStyle w:val="Heading3"/>
        <w:rPr>
          <w:lang w:eastAsia="en-NZ"/>
        </w:rPr>
      </w:pPr>
      <w:bookmarkStart w:id="37" w:name="_Toc166222546"/>
      <w:bookmarkStart w:id="38" w:name="_Toc170708716"/>
      <w:r>
        <w:rPr>
          <w:lang w:eastAsia="en-NZ"/>
        </w:rPr>
        <w:t>Guide to interpretation of the list</w:t>
      </w:r>
      <w:bookmarkEnd w:id="37"/>
      <w:bookmarkEnd w:id="38"/>
    </w:p>
    <w:p w14:paraId="778F2B68" w14:textId="77777777" w:rsidR="00F167BE" w:rsidRDefault="00F167BE" w:rsidP="00F167BE">
      <w:pPr>
        <w:rPr>
          <w:lang w:eastAsia="en-NZ"/>
        </w:rPr>
      </w:pPr>
      <w:r>
        <w:rPr>
          <w:lang w:eastAsia="en-NZ"/>
        </w:rPr>
        <w:t>Pesticide products with pesticide active ingredients from the above list are permitted for use on all medicinal cannabis crops. Further explanation and examples below aim to help you interpret this list.</w:t>
      </w:r>
    </w:p>
    <w:p w14:paraId="4A812C97" w14:textId="77777777" w:rsidR="00F167BE" w:rsidRDefault="00F167BE" w:rsidP="00F167BE">
      <w:pPr>
        <w:rPr>
          <w:lang w:eastAsia="en-NZ"/>
        </w:rPr>
      </w:pPr>
      <w:r>
        <w:rPr>
          <w:lang w:eastAsia="en-NZ"/>
        </w:rPr>
        <w:t>This includes advice on:</w:t>
      </w:r>
    </w:p>
    <w:p w14:paraId="589887C7" w14:textId="77777777" w:rsidR="00F167BE" w:rsidRDefault="00F167BE" w:rsidP="00F167BE">
      <w:pPr>
        <w:pStyle w:val="Bullet"/>
        <w:rPr>
          <w:lang w:eastAsia="en-NZ"/>
        </w:rPr>
      </w:pPr>
      <w:r>
        <w:rPr>
          <w:lang w:eastAsia="en-NZ"/>
        </w:rPr>
        <w:t>the use of beneficial or predatory insects</w:t>
      </w:r>
    </w:p>
    <w:p w14:paraId="6E9DBED9" w14:textId="77777777" w:rsidR="00F167BE" w:rsidRDefault="00F167BE" w:rsidP="00F167BE">
      <w:pPr>
        <w:pStyle w:val="Bullet"/>
        <w:rPr>
          <w:lang w:eastAsia="en-NZ"/>
        </w:rPr>
      </w:pPr>
      <w:r>
        <w:rPr>
          <w:lang w:eastAsia="en-NZ"/>
        </w:rPr>
        <w:t>fatty acids, and ammonium and potassium salts of fatty acids</w:t>
      </w:r>
    </w:p>
    <w:p w14:paraId="34AF77B4" w14:textId="77777777" w:rsidR="00F167BE" w:rsidRDefault="00F167BE" w:rsidP="00F167BE">
      <w:pPr>
        <w:pStyle w:val="Bullet"/>
        <w:rPr>
          <w:lang w:eastAsia="en-NZ"/>
        </w:rPr>
      </w:pPr>
      <w:r>
        <w:rPr>
          <w:lang w:eastAsia="en-NZ"/>
        </w:rPr>
        <w:t>active ingredients that are foods or permitted food additives</w:t>
      </w:r>
    </w:p>
    <w:p w14:paraId="4A900B62" w14:textId="77777777" w:rsidR="00F167BE" w:rsidRDefault="00F167BE" w:rsidP="00F167BE">
      <w:pPr>
        <w:pStyle w:val="Bullet"/>
        <w:rPr>
          <w:lang w:eastAsia="en-NZ"/>
        </w:rPr>
      </w:pPr>
      <w:r>
        <w:rPr>
          <w:lang w:eastAsia="en-NZ"/>
        </w:rPr>
        <w:t>other substances that are not pesticides.</w:t>
      </w:r>
    </w:p>
    <w:p w14:paraId="13118406" w14:textId="77777777" w:rsidR="00F167BE" w:rsidRPr="00F24576" w:rsidRDefault="00F167BE" w:rsidP="00F167BE">
      <w:pPr>
        <w:pStyle w:val="Heading4"/>
        <w:rPr>
          <w:lang w:eastAsia="en-NZ"/>
        </w:rPr>
      </w:pPr>
      <w:r>
        <w:rPr>
          <w:lang w:eastAsia="en-NZ"/>
        </w:rPr>
        <w:t>U</w:t>
      </w:r>
      <w:r w:rsidRPr="00F24576">
        <w:rPr>
          <w:lang w:eastAsia="en-NZ"/>
        </w:rPr>
        <w:t xml:space="preserve">se of </w:t>
      </w:r>
      <w:r>
        <w:rPr>
          <w:lang w:eastAsia="en-NZ"/>
        </w:rPr>
        <w:t xml:space="preserve">beneficial or </w:t>
      </w:r>
      <w:r w:rsidRPr="00F24576">
        <w:rPr>
          <w:lang w:eastAsia="en-NZ"/>
        </w:rPr>
        <w:t>predatory insects</w:t>
      </w:r>
    </w:p>
    <w:p w14:paraId="2202905B" w14:textId="77777777" w:rsidR="00F167BE" w:rsidRDefault="00F167BE" w:rsidP="00F167BE">
      <w:pPr>
        <w:rPr>
          <w:lang w:eastAsia="en-NZ"/>
        </w:rPr>
      </w:pPr>
      <w:r>
        <w:rPr>
          <w:lang w:eastAsia="en-NZ"/>
        </w:rPr>
        <w:t xml:space="preserve">Beneficial and predatory insects are not covered by the minimum quality standard requirements on pesticides. If you are growing medicinal cannabis crops in New Zealand, you may use beneficial and predatory insects when cultivating medicinal cannabis crops if they are permitted for use in agriculture in New Zealand. Medicinal cannabis crops grown overseas may also </w:t>
      </w:r>
      <w:r w:rsidRPr="61C1C7E0">
        <w:rPr>
          <w:lang w:eastAsia="en-NZ"/>
        </w:rPr>
        <w:t>be cultivated</w:t>
      </w:r>
      <w:r>
        <w:rPr>
          <w:lang w:eastAsia="en-NZ"/>
        </w:rPr>
        <w:t xml:space="preserve"> using beneficial or predatory insects. Please note that you should check if you have obligations under other pieces of legislation if you intend to use beneficial and predatory insects.</w:t>
      </w:r>
    </w:p>
    <w:p w14:paraId="5768B30C" w14:textId="77777777" w:rsidR="00F167BE" w:rsidRPr="00F24576" w:rsidRDefault="00F167BE" w:rsidP="00F167BE">
      <w:pPr>
        <w:pStyle w:val="Heading4"/>
        <w:rPr>
          <w:lang w:eastAsia="en-NZ"/>
        </w:rPr>
      </w:pPr>
      <w:r>
        <w:rPr>
          <w:lang w:eastAsia="en-NZ"/>
        </w:rPr>
        <w:t>F</w:t>
      </w:r>
      <w:r w:rsidRPr="00F24576">
        <w:rPr>
          <w:lang w:eastAsia="en-NZ"/>
        </w:rPr>
        <w:t>atty acids, and ammonium and potassium salts of fatty acids</w:t>
      </w:r>
    </w:p>
    <w:p w14:paraId="66A9B1D8" w14:textId="77777777" w:rsidR="00F167BE" w:rsidRDefault="00F167BE" w:rsidP="00F167BE">
      <w:pPr>
        <w:rPr>
          <w:lang w:eastAsia="en-NZ"/>
        </w:rPr>
      </w:pPr>
      <w:r>
        <w:rPr>
          <w:lang w:eastAsia="en-NZ"/>
        </w:rPr>
        <w:t xml:space="preserve">Generally, fatty acids (C8-18 and C18 unsaturated), ammonium salts of fatty acids and potassium salts of fatty acids, are used in the form of insecticidal soaps, fungicides or as herbicides. These products may be able to be used, but you will need to check which fatty acids are being used and ensure any other active ingredients in the product are also permitted. </w:t>
      </w:r>
    </w:p>
    <w:p w14:paraId="1718872F" w14:textId="77777777" w:rsidR="00F167BE" w:rsidRDefault="00F167BE" w:rsidP="00F167BE">
      <w:pPr>
        <w:rPr>
          <w:lang w:eastAsia="en-NZ"/>
        </w:rPr>
      </w:pPr>
      <w:r>
        <w:rPr>
          <w:lang w:eastAsia="en-NZ"/>
        </w:rPr>
        <w:t xml:space="preserve">Remember that for a product to be used in New Zealand as an agricultural compound it must be authorised under the Agricultural Compounds and Veterinary Medicines Act 1997. </w:t>
      </w:r>
    </w:p>
    <w:p w14:paraId="2306D624" w14:textId="77777777" w:rsidR="00F167BE" w:rsidRPr="00F24576" w:rsidRDefault="00F167BE" w:rsidP="00F167BE">
      <w:pPr>
        <w:pStyle w:val="Heading4"/>
        <w:rPr>
          <w:lang w:eastAsia="en-NZ"/>
        </w:rPr>
      </w:pPr>
      <w:r>
        <w:rPr>
          <w:lang w:eastAsia="en-NZ"/>
        </w:rPr>
        <w:t>A</w:t>
      </w:r>
      <w:r w:rsidRPr="00F24576">
        <w:rPr>
          <w:lang w:eastAsia="en-NZ"/>
        </w:rPr>
        <w:t>ctive ingredients that are foods or permitted food additives</w:t>
      </w:r>
    </w:p>
    <w:p w14:paraId="5851E22B" w14:textId="77777777" w:rsidR="00F167BE" w:rsidRDefault="00F167BE" w:rsidP="00F167BE">
      <w:pPr>
        <w:rPr>
          <w:lang w:eastAsia="en-NZ"/>
        </w:rPr>
      </w:pPr>
      <w:r>
        <w:rPr>
          <w:lang w:eastAsia="en-NZ"/>
        </w:rPr>
        <w:t xml:space="preserve">Pesticides with active ingredients that are foods or permitted food additives in New Zealand </w:t>
      </w:r>
      <w:r w:rsidRPr="35B3139A">
        <w:rPr>
          <w:lang w:eastAsia="en-NZ"/>
        </w:rPr>
        <w:t>may be used</w:t>
      </w:r>
      <w:r>
        <w:rPr>
          <w:lang w:eastAsia="en-NZ"/>
        </w:rPr>
        <w:t xml:space="preserve"> on medicinal cannabis crops. If the medicinal cannabis crop is being grown in New Zealand</w:t>
      </w:r>
      <w:r w:rsidRPr="35B3139A">
        <w:rPr>
          <w:lang w:eastAsia="en-NZ"/>
        </w:rPr>
        <w:t>,</w:t>
      </w:r>
      <w:r>
        <w:rPr>
          <w:lang w:eastAsia="en-NZ"/>
        </w:rPr>
        <w:t xml:space="preserve"> the pesticide will also need to be compliant with the Agricultural Compounds and Veterinary Medicines Act 1997. </w:t>
      </w:r>
    </w:p>
    <w:p w14:paraId="585E6336" w14:textId="77777777" w:rsidR="00F167BE" w:rsidRDefault="00F167BE" w:rsidP="00F167BE">
      <w:pPr>
        <w:rPr>
          <w:lang w:eastAsia="en-NZ"/>
        </w:rPr>
      </w:pPr>
      <w:r>
        <w:rPr>
          <w:lang w:eastAsia="en-NZ"/>
        </w:rPr>
        <w:t xml:space="preserve">Lists of permitted food additives under the Australia New Zealand Food Standards can be found at: </w:t>
      </w:r>
      <w:hyperlink r:id="rId38" w:history="1">
        <w:r w:rsidRPr="00294CE2">
          <w:rPr>
            <w:rStyle w:val="Hyperlink"/>
            <w:lang w:eastAsia="en-NZ"/>
          </w:rPr>
          <w:t>https://www.mpi.govt.nz/dmsdocument/3433-Identifying-Food-Additives</w:t>
        </w:r>
      </w:hyperlink>
      <w:r>
        <w:rPr>
          <w:lang w:eastAsia="en-NZ"/>
        </w:rPr>
        <w:t xml:space="preserve">. </w:t>
      </w:r>
    </w:p>
    <w:p w14:paraId="3810F56B" w14:textId="77777777" w:rsidR="00F167BE" w:rsidRDefault="00F167BE" w:rsidP="00F167BE">
      <w:pPr>
        <w:rPr>
          <w:lang w:eastAsia="en-NZ"/>
        </w:rPr>
      </w:pPr>
      <w:r>
        <w:rPr>
          <w:lang w:eastAsia="en-NZ"/>
        </w:rPr>
        <w:t>Information on novel foods (which are excluded from the list) can be found</w:t>
      </w:r>
      <w:r>
        <w:t xml:space="preserve"> at: </w:t>
      </w:r>
      <w:hyperlink r:id="rId39" w:history="1">
        <w:r w:rsidRPr="00294CE2">
          <w:rPr>
            <w:rStyle w:val="Hyperlink"/>
          </w:rPr>
          <w:t>https://www.foodstandards.govt.nz/business/novel</w:t>
        </w:r>
      </w:hyperlink>
      <w:r>
        <w:rPr>
          <w:lang w:eastAsia="en-NZ"/>
        </w:rPr>
        <w:t>.</w:t>
      </w:r>
    </w:p>
    <w:p w14:paraId="7DA3EBCD" w14:textId="77777777" w:rsidR="00F167BE" w:rsidRDefault="00F167BE" w:rsidP="00F167BE">
      <w:pPr>
        <w:rPr>
          <w:lang w:eastAsia="en-NZ"/>
        </w:rPr>
      </w:pPr>
      <w:r>
        <w:rPr>
          <w:lang w:eastAsia="en-NZ"/>
        </w:rPr>
        <w:t>Examples of substances that fit the entry for active ingredients that are foods or permitted food additives include:</w:t>
      </w:r>
    </w:p>
    <w:p w14:paraId="149A00D3" w14:textId="77777777" w:rsidR="00F167BE" w:rsidRDefault="00F167BE" w:rsidP="00F167BE">
      <w:pPr>
        <w:pStyle w:val="Bullet"/>
        <w:rPr>
          <w:lang w:eastAsia="en-NZ"/>
        </w:rPr>
      </w:pPr>
      <w:r>
        <w:rPr>
          <w:lang w:eastAsia="en-NZ"/>
        </w:rPr>
        <w:t>canola oil</w:t>
      </w:r>
    </w:p>
    <w:p w14:paraId="731E611C" w14:textId="77777777" w:rsidR="00F167BE" w:rsidRDefault="00F167BE" w:rsidP="00F167BE">
      <w:pPr>
        <w:pStyle w:val="Bullet"/>
        <w:rPr>
          <w:lang w:eastAsia="en-NZ"/>
        </w:rPr>
      </w:pPr>
      <w:r>
        <w:rPr>
          <w:lang w:eastAsia="en-NZ"/>
        </w:rPr>
        <w:t>garlic powder</w:t>
      </w:r>
    </w:p>
    <w:p w14:paraId="6F8073CB" w14:textId="77777777" w:rsidR="00F167BE" w:rsidRDefault="00F167BE" w:rsidP="00F167BE">
      <w:pPr>
        <w:pStyle w:val="Bullet"/>
        <w:rPr>
          <w:lang w:eastAsia="en-NZ"/>
        </w:rPr>
      </w:pPr>
      <w:r>
        <w:rPr>
          <w:lang w:eastAsia="en-NZ"/>
        </w:rPr>
        <w:t>potassium bicarbonate / potassium hydrogen carbonate</w:t>
      </w:r>
    </w:p>
    <w:p w14:paraId="2DE72011" w14:textId="77777777" w:rsidR="00F167BE" w:rsidRDefault="00F167BE" w:rsidP="00F167BE">
      <w:pPr>
        <w:pStyle w:val="Bullet"/>
        <w:rPr>
          <w:lang w:eastAsia="en-NZ"/>
        </w:rPr>
      </w:pPr>
      <w:r>
        <w:rPr>
          <w:lang w:eastAsia="en-NZ"/>
        </w:rPr>
        <w:t>lactic acid</w:t>
      </w:r>
    </w:p>
    <w:p w14:paraId="16C6069E" w14:textId="77777777" w:rsidR="00F167BE" w:rsidRDefault="00F167BE" w:rsidP="00F167BE">
      <w:pPr>
        <w:pStyle w:val="Bullet"/>
        <w:rPr>
          <w:lang w:eastAsia="en-NZ"/>
        </w:rPr>
      </w:pPr>
      <w:r>
        <w:rPr>
          <w:lang w:eastAsia="en-NZ"/>
        </w:rPr>
        <w:t>citric acid</w:t>
      </w:r>
    </w:p>
    <w:p w14:paraId="45F89817" w14:textId="77777777" w:rsidR="00F167BE" w:rsidRDefault="00F167BE" w:rsidP="00F167BE">
      <w:pPr>
        <w:pStyle w:val="Bullet"/>
        <w:rPr>
          <w:lang w:eastAsia="en-NZ"/>
        </w:rPr>
      </w:pPr>
      <w:proofErr w:type="spellStart"/>
      <w:r>
        <w:rPr>
          <w:lang w:eastAsia="en-NZ"/>
        </w:rPr>
        <w:t>glycerin</w:t>
      </w:r>
      <w:proofErr w:type="spellEnd"/>
    </w:p>
    <w:p w14:paraId="6CEF8923" w14:textId="77777777" w:rsidR="00F167BE" w:rsidRDefault="00F167BE" w:rsidP="00F167BE">
      <w:pPr>
        <w:pStyle w:val="Bullet"/>
        <w:rPr>
          <w:lang w:eastAsia="en-NZ"/>
        </w:rPr>
      </w:pPr>
      <w:r>
        <w:rPr>
          <w:lang w:eastAsia="en-NZ"/>
        </w:rPr>
        <w:t>oriental mustard seed meal</w:t>
      </w:r>
    </w:p>
    <w:p w14:paraId="3C6CFB4D" w14:textId="77777777" w:rsidR="00F167BE" w:rsidRDefault="00F167BE" w:rsidP="00F167BE">
      <w:pPr>
        <w:pStyle w:val="Bullet"/>
        <w:rPr>
          <w:lang w:eastAsia="en-NZ"/>
        </w:rPr>
      </w:pPr>
      <w:proofErr w:type="spellStart"/>
      <w:r>
        <w:rPr>
          <w:lang w:eastAsia="en-NZ"/>
        </w:rPr>
        <w:t>banda</w:t>
      </w:r>
      <w:proofErr w:type="spellEnd"/>
      <w:r>
        <w:rPr>
          <w:lang w:eastAsia="en-NZ"/>
        </w:rPr>
        <w:t xml:space="preserve"> de </w:t>
      </w:r>
      <w:proofErr w:type="spellStart"/>
      <w:r>
        <w:rPr>
          <w:lang w:eastAsia="en-NZ"/>
        </w:rPr>
        <w:t>lupinus</w:t>
      </w:r>
      <w:proofErr w:type="spellEnd"/>
      <w:r>
        <w:rPr>
          <w:lang w:eastAsia="en-NZ"/>
        </w:rPr>
        <w:t xml:space="preserve"> albus </w:t>
      </w:r>
      <w:proofErr w:type="spellStart"/>
      <w:r>
        <w:rPr>
          <w:lang w:eastAsia="en-NZ"/>
        </w:rPr>
        <w:t>doce</w:t>
      </w:r>
      <w:proofErr w:type="spellEnd"/>
    </w:p>
    <w:p w14:paraId="3BF18EEA" w14:textId="77777777" w:rsidR="00F167BE" w:rsidRPr="00196A71" w:rsidRDefault="00F167BE" w:rsidP="00F167BE">
      <w:pPr>
        <w:pStyle w:val="Bullet"/>
        <w:rPr>
          <w:lang w:eastAsia="en-NZ"/>
        </w:rPr>
      </w:pPr>
      <w:r>
        <w:rPr>
          <w:lang w:eastAsia="en-NZ"/>
        </w:rPr>
        <w:t xml:space="preserve">extract* of </w:t>
      </w:r>
      <w:r>
        <w:rPr>
          <w:i/>
          <w:iCs/>
          <w:lang w:eastAsia="en-NZ"/>
        </w:rPr>
        <w:t>Beta vulgaris</w:t>
      </w:r>
    </w:p>
    <w:p w14:paraId="3D048DF6" w14:textId="77777777" w:rsidR="00F167BE" w:rsidRPr="00196A71" w:rsidRDefault="00F167BE" w:rsidP="00F167BE">
      <w:pPr>
        <w:pStyle w:val="Bullet"/>
        <w:rPr>
          <w:lang w:eastAsia="en-NZ"/>
        </w:rPr>
      </w:pPr>
      <w:r>
        <w:rPr>
          <w:lang w:eastAsia="en-NZ"/>
        </w:rPr>
        <w:t xml:space="preserve">extract* of </w:t>
      </w:r>
      <w:r>
        <w:rPr>
          <w:i/>
          <w:iCs/>
          <w:lang w:eastAsia="en-NZ"/>
        </w:rPr>
        <w:t xml:space="preserve">Camellia </w:t>
      </w:r>
      <w:proofErr w:type="spellStart"/>
      <w:r>
        <w:rPr>
          <w:i/>
          <w:iCs/>
          <w:lang w:eastAsia="en-NZ"/>
        </w:rPr>
        <w:t>sinesis</w:t>
      </w:r>
      <w:proofErr w:type="spellEnd"/>
    </w:p>
    <w:p w14:paraId="72C6DFDE" w14:textId="77777777" w:rsidR="00F167BE" w:rsidRPr="007F26DB" w:rsidRDefault="00F167BE" w:rsidP="00F167BE">
      <w:pPr>
        <w:pStyle w:val="Bullet"/>
        <w:rPr>
          <w:lang w:eastAsia="en-NZ"/>
        </w:rPr>
      </w:pPr>
      <w:r>
        <w:rPr>
          <w:lang w:eastAsia="en-NZ"/>
        </w:rPr>
        <w:t xml:space="preserve">extract* of </w:t>
      </w:r>
      <w:proofErr w:type="spellStart"/>
      <w:r>
        <w:rPr>
          <w:i/>
          <w:iCs/>
          <w:lang w:eastAsia="en-NZ"/>
        </w:rPr>
        <w:t>Optuntia</w:t>
      </w:r>
      <w:proofErr w:type="spellEnd"/>
      <w:r>
        <w:rPr>
          <w:i/>
          <w:iCs/>
          <w:lang w:eastAsia="en-NZ"/>
        </w:rPr>
        <w:t xml:space="preserve"> </w:t>
      </w:r>
      <w:proofErr w:type="spellStart"/>
      <w:r>
        <w:rPr>
          <w:i/>
          <w:iCs/>
          <w:lang w:eastAsia="en-NZ"/>
        </w:rPr>
        <w:t>linheimeri</w:t>
      </w:r>
      <w:proofErr w:type="spellEnd"/>
      <w:r>
        <w:rPr>
          <w:i/>
          <w:iCs/>
          <w:lang w:eastAsia="en-NZ"/>
        </w:rPr>
        <w:t xml:space="preserve"> </w:t>
      </w:r>
    </w:p>
    <w:p w14:paraId="52874F1E" w14:textId="77777777" w:rsidR="00F167BE" w:rsidRPr="00E9058E" w:rsidRDefault="00F167BE" w:rsidP="00F167BE">
      <w:pPr>
        <w:pStyle w:val="Bullet"/>
        <w:rPr>
          <w:lang w:eastAsia="en-NZ"/>
        </w:rPr>
      </w:pPr>
      <w:r>
        <w:rPr>
          <w:lang w:eastAsia="en-NZ"/>
        </w:rPr>
        <w:t xml:space="preserve">extract* of </w:t>
      </w:r>
      <w:r>
        <w:rPr>
          <w:i/>
          <w:iCs/>
          <w:lang w:eastAsia="en-NZ"/>
        </w:rPr>
        <w:t>Ribes nigrum</w:t>
      </w:r>
    </w:p>
    <w:p w14:paraId="2BF31B53" w14:textId="77777777" w:rsidR="00F167BE" w:rsidRPr="00972C40" w:rsidRDefault="00F167BE" w:rsidP="00F167BE">
      <w:pPr>
        <w:pStyle w:val="Bullet"/>
        <w:rPr>
          <w:lang w:eastAsia="en-NZ"/>
        </w:rPr>
      </w:pPr>
      <w:r>
        <w:rPr>
          <w:lang w:eastAsia="en-NZ"/>
        </w:rPr>
        <w:t xml:space="preserve">extract* of </w:t>
      </w:r>
      <w:proofErr w:type="spellStart"/>
      <w:r>
        <w:rPr>
          <w:i/>
          <w:iCs/>
          <w:lang w:eastAsia="en-NZ"/>
        </w:rPr>
        <w:t>Undaria</w:t>
      </w:r>
      <w:proofErr w:type="spellEnd"/>
      <w:r>
        <w:rPr>
          <w:i/>
          <w:iCs/>
          <w:lang w:eastAsia="en-NZ"/>
        </w:rPr>
        <w:t xml:space="preserve"> pinnatifida</w:t>
      </w:r>
    </w:p>
    <w:p w14:paraId="286C086F" w14:textId="77777777" w:rsidR="00F167BE" w:rsidRDefault="00F167BE" w:rsidP="00F167BE">
      <w:pPr>
        <w:pStyle w:val="Bullet"/>
        <w:rPr>
          <w:lang w:eastAsia="en-NZ"/>
        </w:rPr>
      </w:pPr>
      <w:r>
        <w:rPr>
          <w:lang w:eastAsia="en-NZ"/>
        </w:rPr>
        <w:t>extracts* of citrus</w:t>
      </w:r>
    </w:p>
    <w:p w14:paraId="538C5687" w14:textId="77777777" w:rsidR="00F167BE" w:rsidRDefault="00F167BE" w:rsidP="00F167BE">
      <w:pPr>
        <w:pStyle w:val="Bullet"/>
        <w:rPr>
          <w:lang w:eastAsia="en-NZ"/>
        </w:rPr>
      </w:pPr>
      <w:r>
        <w:rPr>
          <w:lang w:eastAsia="en-NZ"/>
        </w:rPr>
        <w:t>ascorbic acid</w:t>
      </w:r>
    </w:p>
    <w:p w14:paraId="49E04877" w14:textId="77777777" w:rsidR="00F167BE" w:rsidRDefault="00F167BE" w:rsidP="00F167BE">
      <w:pPr>
        <w:pStyle w:val="Bullet"/>
        <w:rPr>
          <w:lang w:eastAsia="en-NZ"/>
        </w:rPr>
      </w:pPr>
      <w:r>
        <w:rPr>
          <w:lang w:eastAsia="en-NZ"/>
        </w:rPr>
        <w:t>clove powder</w:t>
      </w:r>
    </w:p>
    <w:p w14:paraId="3C48EBC0" w14:textId="77777777" w:rsidR="00F167BE" w:rsidRDefault="00F167BE" w:rsidP="00F167BE">
      <w:pPr>
        <w:pStyle w:val="Bullet"/>
        <w:rPr>
          <w:lang w:eastAsia="en-NZ"/>
        </w:rPr>
      </w:pPr>
      <w:r>
        <w:rPr>
          <w:lang w:eastAsia="en-NZ"/>
        </w:rPr>
        <w:t>cinnamon powder</w:t>
      </w:r>
    </w:p>
    <w:p w14:paraId="5488FB84" w14:textId="77777777" w:rsidR="00F167BE" w:rsidRDefault="00F167BE" w:rsidP="00F167BE">
      <w:pPr>
        <w:pStyle w:val="Bullet"/>
        <w:rPr>
          <w:lang w:eastAsia="en-NZ"/>
        </w:rPr>
      </w:pPr>
      <w:r>
        <w:rPr>
          <w:lang w:eastAsia="en-NZ"/>
        </w:rPr>
        <w:t>hemp seed oil</w:t>
      </w:r>
    </w:p>
    <w:p w14:paraId="2625DDD5" w14:textId="77777777" w:rsidR="00F167BE" w:rsidRPr="00E25B91" w:rsidRDefault="00F167BE" w:rsidP="00F167BE">
      <w:pPr>
        <w:pStyle w:val="Bullet"/>
        <w:rPr>
          <w:i/>
          <w:iCs/>
          <w:lang w:eastAsia="en-NZ"/>
        </w:rPr>
      </w:pPr>
      <w:r w:rsidRPr="00E25B91">
        <w:rPr>
          <w:i/>
          <w:iCs/>
          <w:lang w:eastAsia="en-NZ"/>
        </w:rPr>
        <w:t xml:space="preserve">Mentha </w:t>
      </w:r>
      <w:r>
        <w:rPr>
          <w:i/>
          <w:iCs/>
          <w:lang w:eastAsia="en-NZ"/>
        </w:rPr>
        <w:t>p</w:t>
      </w:r>
      <w:r w:rsidRPr="00E25B91">
        <w:rPr>
          <w:i/>
          <w:iCs/>
          <w:lang w:eastAsia="en-NZ"/>
        </w:rPr>
        <w:t>iperita</w:t>
      </w:r>
    </w:p>
    <w:p w14:paraId="66FC543C" w14:textId="76C03754" w:rsidR="00F167BE" w:rsidRPr="00F167BE" w:rsidRDefault="00F167BE" w:rsidP="00F167BE">
      <w:pPr>
        <w:pStyle w:val="Bullet"/>
        <w:rPr>
          <w:lang w:eastAsia="en-NZ"/>
        </w:rPr>
      </w:pPr>
      <w:r>
        <w:rPr>
          <w:lang w:eastAsia="en-NZ"/>
        </w:rPr>
        <w:t>sodium chloride.</w:t>
      </w:r>
    </w:p>
    <w:p w14:paraId="79386AD8" w14:textId="77777777" w:rsidR="00F167BE" w:rsidRDefault="00F167BE" w:rsidP="00F167BE">
      <w:pPr>
        <w:pStyle w:val="ListParagraph"/>
        <w:ind w:left="0"/>
        <w:rPr>
          <w:lang w:eastAsia="en-NZ"/>
        </w:rPr>
      </w:pPr>
      <w:r>
        <w:rPr>
          <w:i/>
          <w:iCs/>
          <w:lang w:eastAsia="en-NZ"/>
        </w:rPr>
        <w:t>*extracts must come from the edible portion of the plant.</w:t>
      </w:r>
    </w:p>
    <w:p w14:paraId="0467D3A3" w14:textId="77777777" w:rsidR="00F167BE" w:rsidRPr="00F24576" w:rsidRDefault="00F167BE" w:rsidP="00F167BE">
      <w:pPr>
        <w:pStyle w:val="Heading4"/>
        <w:rPr>
          <w:lang w:eastAsia="en-NZ"/>
        </w:rPr>
      </w:pPr>
      <w:r>
        <w:rPr>
          <w:lang w:eastAsia="en-NZ"/>
        </w:rPr>
        <w:t xml:space="preserve">Other </w:t>
      </w:r>
      <w:r w:rsidRPr="00F24576">
        <w:rPr>
          <w:lang w:eastAsia="en-NZ"/>
        </w:rPr>
        <w:t>substances that are not pesticides</w:t>
      </w:r>
    </w:p>
    <w:p w14:paraId="1E2ECEBC" w14:textId="77777777" w:rsidR="00F167BE" w:rsidRPr="00490081" w:rsidRDefault="00F167BE" w:rsidP="003C4C52">
      <w:pPr>
        <w:rPr>
          <w:lang w:eastAsia="en-NZ"/>
        </w:rPr>
      </w:pPr>
      <w:r w:rsidRPr="61C1C7E0">
        <w:rPr>
          <w:lang w:eastAsia="en-NZ"/>
        </w:rPr>
        <w:t>Soil</w:t>
      </w:r>
      <w:r>
        <w:rPr>
          <w:lang w:eastAsia="en-NZ"/>
        </w:rPr>
        <w:t xml:space="preserve"> conditioners or </w:t>
      </w:r>
      <w:r w:rsidRPr="61C1C7E0">
        <w:rPr>
          <w:lang w:eastAsia="en-NZ"/>
        </w:rPr>
        <w:t>fertilisers</w:t>
      </w:r>
      <w:r>
        <w:rPr>
          <w:lang w:eastAsia="en-NZ"/>
        </w:rPr>
        <w:t xml:space="preserve"> do not have to meet the requirements in the minimum quality standard if they are applied to the soil and not being </w:t>
      </w:r>
      <w:r w:rsidRPr="61C1C7E0">
        <w:rPr>
          <w:lang w:eastAsia="en-NZ"/>
        </w:rPr>
        <w:t xml:space="preserve">applied </w:t>
      </w:r>
      <w:r>
        <w:rPr>
          <w:lang w:eastAsia="en-NZ"/>
        </w:rPr>
        <w:t xml:space="preserve">onto the plant directly. </w:t>
      </w:r>
    </w:p>
    <w:p w14:paraId="04BDD6D2" w14:textId="77777777" w:rsidR="00F167BE" w:rsidRDefault="00F167BE" w:rsidP="00F167BE">
      <w:pPr>
        <w:pStyle w:val="Heading2"/>
        <w:rPr>
          <w:lang w:eastAsia="en-NZ"/>
        </w:rPr>
      </w:pPr>
      <w:bookmarkStart w:id="39" w:name="_Agricultural_chemicals_listed"/>
      <w:bookmarkStart w:id="40" w:name="_Toc166222547"/>
      <w:bookmarkStart w:id="41" w:name="_Toc170708717"/>
      <w:bookmarkEnd w:id="39"/>
      <w:r>
        <w:t>Agricultural chemicals listed in Schedule 2 of the Food Notice: Maximum Residue Levels for Agricultural Compounds</w:t>
      </w:r>
      <w:bookmarkEnd w:id="40"/>
      <w:bookmarkEnd w:id="41"/>
    </w:p>
    <w:p w14:paraId="01E6E593" w14:textId="77777777" w:rsidR="00F167BE" w:rsidRPr="00490081" w:rsidRDefault="00F167BE" w:rsidP="00F167BE">
      <w:pPr>
        <w:pStyle w:val="Heading3"/>
        <w:rPr>
          <w:lang w:eastAsia="en-NZ"/>
        </w:rPr>
      </w:pPr>
      <w:bookmarkStart w:id="42" w:name="_Toc166222548"/>
      <w:bookmarkStart w:id="43" w:name="_Toc170708718"/>
      <w:r w:rsidRPr="00A1401D">
        <w:rPr>
          <w:lang w:eastAsia="en-NZ"/>
        </w:rPr>
        <w:t>Schedule 2 of the Food Notice: Maximum Residue Levels for Agricultural Compounds</w:t>
      </w:r>
      <w:bookmarkEnd w:id="42"/>
      <w:bookmarkEnd w:id="43"/>
      <w:r w:rsidRPr="00A1401D">
        <w:rPr>
          <w:lang w:eastAsia="en-NZ"/>
        </w:rPr>
        <w:t xml:space="preserve"> </w:t>
      </w:r>
    </w:p>
    <w:p w14:paraId="1201DD1F" w14:textId="77777777" w:rsidR="00F167BE" w:rsidRPr="00490081" w:rsidRDefault="00F167BE" w:rsidP="00F167BE">
      <w:pPr>
        <w:rPr>
          <w:lang w:eastAsia="en-NZ"/>
        </w:rPr>
      </w:pPr>
      <w:r>
        <w:rPr>
          <w:lang w:eastAsia="en-NZ"/>
        </w:rPr>
        <w:t>If you are growing medicinal cannabis crops for a non-inhalation product, you may use pesticides with active ingredients in accordance with</w:t>
      </w:r>
      <w:r w:rsidRPr="009B0731">
        <w:t xml:space="preserve"> </w:t>
      </w:r>
      <w:r w:rsidRPr="009B0731">
        <w:rPr>
          <w:lang w:eastAsia="en-NZ"/>
        </w:rPr>
        <w:t xml:space="preserve">Schedule 2 of the </w:t>
      </w:r>
      <w:hyperlink r:id="rId40" w:history="1">
        <w:r w:rsidRPr="005502AC">
          <w:rPr>
            <w:rStyle w:val="Hyperlink"/>
            <w:lang w:eastAsia="en-NZ"/>
          </w:rPr>
          <w:t>Food Notice: Maximum Residue Levels</w:t>
        </w:r>
      </w:hyperlink>
      <w:r w:rsidRPr="009B0731">
        <w:rPr>
          <w:lang w:eastAsia="en-NZ"/>
        </w:rPr>
        <w:t xml:space="preserve"> for Agricultural Compounds</w:t>
      </w:r>
      <w:r>
        <w:rPr>
          <w:lang w:eastAsia="en-NZ"/>
        </w:rPr>
        <w:t>.</w:t>
      </w:r>
    </w:p>
    <w:p w14:paraId="6C8CA1E3" w14:textId="77777777" w:rsidR="00F167BE" w:rsidRDefault="00F167BE" w:rsidP="00F167BE">
      <w:pPr>
        <w:rPr>
          <w:lang w:eastAsia="en-NZ"/>
        </w:rPr>
      </w:pPr>
      <w:r>
        <w:rPr>
          <w:lang w:eastAsia="en-NZ"/>
        </w:rPr>
        <w:t xml:space="preserve">Schedule 2 of the </w:t>
      </w:r>
      <w:hyperlink r:id="rId41" w:history="1">
        <w:r w:rsidRPr="005502AC">
          <w:rPr>
            <w:rStyle w:val="Hyperlink"/>
            <w:lang w:eastAsia="en-NZ"/>
          </w:rPr>
          <w:t>Food Notice: Maximum residue levels in food</w:t>
        </w:r>
      </w:hyperlink>
      <w:r>
        <w:rPr>
          <w:lang w:eastAsia="en-NZ"/>
        </w:rPr>
        <w:t xml:space="preserve"> is frequently updated, it </w:t>
      </w:r>
      <w:r w:rsidRPr="61C1C7E0">
        <w:rPr>
          <w:lang w:eastAsia="en-NZ"/>
        </w:rPr>
        <w:t>can be accessed on the Ministry for Primary Industries website at</w:t>
      </w:r>
      <w:r>
        <w:rPr>
          <w:lang w:eastAsia="en-NZ"/>
        </w:rPr>
        <w:t xml:space="preserve">: </w:t>
      </w:r>
      <w:hyperlink r:id="rId42" w:history="1">
        <w:r w:rsidRPr="00294CE2">
          <w:rPr>
            <w:rStyle w:val="Hyperlink"/>
            <w:lang w:eastAsia="en-NZ"/>
          </w:rPr>
          <w:t>www.mpi.govt.nz/agriculture/agricultural-compounds-vet-medicines/maximum-residue-levels-agricultural-compounds</w:t>
        </w:r>
      </w:hyperlink>
      <w:r w:rsidRPr="61C1C7E0">
        <w:rPr>
          <w:lang w:eastAsia="en-NZ"/>
        </w:rPr>
        <w:t>.</w:t>
      </w:r>
    </w:p>
    <w:p w14:paraId="6A2B7813" w14:textId="77777777" w:rsidR="00F167BE" w:rsidRDefault="00F167BE" w:rsidP="00F167BE">
      <w:pPr>
        <w:rPr>
          <w:lang w:eastAsia="en-NZ"/>
        </w:rPr>
      </w:pPr>
      <w:r>
        <w:rPr>
          <w:lang w:eastAsia="en-NZ"/>
        </w:rPr>
        <w:t>One way to determine the active ingredients is to check the label. You can also search the Agricultural Compounds and Veterinary Medicines Act 1997 register for products by active ingredients, or by product name. Note that products that are exempt from registration are not listed here, you will need to check with the manufacturer if their products are exempt.</w:t>
      </w:r>
      <w:r w:rsidRPr="35B3139A">
        <w:rPr>
          <w:lang w:eastAsia="en-NZ"/>
        </w:rPr>
        <w:t xml:space="preserve"> Products that are exempt from registration may be used on medicinal cannabis </w:t>
      </w:r>
      <w:r>
        <w:rPr>
          <w:lang w:eastAsia="en-NZ"/>
        </w:rPr>
        <w:t xml:space="preserve">crops </w:t>
      </w:r>
      <w:r w:rsidRPr="35B3139A">
        <w:rPr>
          <w:lang w:eastAsia="en-NZ"/>
        </w:rPr>
        <w:t xml:space="preserve">intended for non-inhalation products if the pesticide active ingredient is listed </w:t>
      </w:r>
      <w:r>
        <w:rPr>
          <w:lang w:eastAsia="en-NZ"/>
        </w:rPr>
        <w:t xml:space="preserve">in the Regulations </w:t>
      </w:r>
      <w:r w:rsidRPr="35B3139A">
        <w:rPr>
          <w:lang w:eastAsia="en-NZ"/>
        </w:rPr>
        <w:t xml:space="preserve">or </w:t>
      </w:r>
      <w:r>
        <w:rPr>
          <w:lang w:eastAsia="en-NZ"/>
        </w:rPr>
        <w:t xml:space="preserve">has a maximum residue limit exemption described at: </w:t>
      </w:r>
      <w:hyperlink r:id="rId43" w:history="1">
        <w:r w:rsidRPr="00294CE2">
          <w:rPr>
            <w:rStyle w:val="Hyperlink"/>
            <w:lang w:eastAsia="en-NZ"/>
          </w:rPr>
          <w:t>https://www.mpi.govt.nz/agriculture/agricultural-compounds-vet-medicines/maximum-residue-levels-agricultural-compounds/</w:t>
        </w:r>
      </w:hyperlink>
    </w:p>
    <w:p w14:paraId="20AA5F6C" w14:textId="77777777" w:rsidR="00F167BE" w:rsidRPr="00192731" w:rsidRDefault="00F167BE" w:rsidP="00F167BE">
      <w:pPr>
        <w:rPr>
          <w:lang w:eastAsia="en-NZ"/>
        </w:rPr>
      </w:pPr>
      <w:r>
        <w:rPr>
          <w:lang w:eastAsia="en-NZ"/>
        </w:rPr>
        <w:t xml:space="preserve">If you would like further clarification on whether a given </w:t>
      </w:r>
      <w:r w:rsidRPr="61C1C7E0">
        <w:rPr>
          <w:lang w:eastAsia="en-NZ"/>
        </w:rPr>
        <w:t xml:space="preserve">pesticide </w:t>
      </w:r>
      <w:r>
        <w:rPr>
          <w:lang w:eastAsia="en-NZ"/>
        </w:rPr>
        <w:t xml:space="preserve">active ingredient is covered by Schedule 2 </w:t>
      </w:r>
      <w:r w:rsidRPr="009B0731">
        <w:rPr>
          <w:lang w:eastAsia="en-NZ"/>
        </w:rPr>
        <w:t xml:space="preserve">of the </w:t>
      </w:r>
      <w:hyperlink r:id="rId44" w:history="1">
        <w:r w:rsidRPr="00A0745D">
          <w:rPr>
            <w:rStyle w:val="Hyperlink"/>
            <w:lang w:eastAsia="en-NZ"/>
          </w:rPr>
          <w:t>Food Notice: Maximum Residue Levels for Agricultural Compounds</w:t>
        </w:r>
      </w:hyperlink>
      <w:r>
        <w:rPr>
          <w:lang w:eastAsia="en-NZ"/>
        </w:rPr>
        <w:t xml:space="preserve">, please contact us at: </w:t>
      </w:r>
      <w:hyperlink r:id="rId45">
        <w:r w:rsidRPr="35B3139A">
          <w:rPr>
            <w:rStyle w:val="Hyperlink"/>
            <w:lang w:eastAsia="en-NZ"/>
          </w:rPr>
          <w:t>medicinalcannabis@health.govt.nz</w:t>
        </w:r>
      </w:hyperlink>
      <w:r>
        <w:rPr>
          <w:lang w:eastAsia="en-NZ"/>
        </w:rPr>
        <w:t>.</w:t>
      </w:r>
    </w:p>
    <w:p w14:paraId="431B8900" w14:textId="77777777" w:rsidR="00F167BE" w:rsidRPr="00FA44A6" w:rsidRDefault="00F167BE" w:rsidP="00F167BE">
      <w:pPr>
        <w:pStyle w:val="Heading2"/>
      </w:pPr>
      <w:bookmarkStart w:id="44" w:name="_Toc166222549"/>
      <w:bookmarkStart w:id="45" w:name="_Toc170708719"/>
      <w:r>
        <w:rPr>
          <w:lang w:eastAsia="en-NZ"/>
        </w:rPr>
        <w:t xml:space="preserve">Products and active ingredients in pesticide products </w:t>
      </w:r>
      <w:r w:rsidRPr="004B6DD1">
        <w:rPr>
          <w:lang w:eastAsia="en-NZ"/>
        </w:rPr>
        <w:t>registered under the Agricultural Compound and Veterinary Medicines Act 1997</w:t>
      </w:r>
      <w:bookmarkEnd w:id="44"/>
      <w:bookmarkEnd w:id="45"/>
    </w:p>
    <w:p w14:paraId="1263ABE1" w14:textId="77777777" w:rsidR="00F167BE" w:rsidRPr="00490081" w:rsidRDefault="00F167BE" w:rsidP="00F167BE">
      <w:pPr>
        <w:pStyle w:val="Heading3"/>
        <w:rPr>
          <w:lang w:eastAsia="en-NZ"/>
        </w:rPr>
      </w:pPr>
      <w:bookmarkStart w:id="46" w:name="_Toc166222550"/>
      <w:bookmarkStart w:id="47" w:name="_Toc170708720"/>
      <w:r>
        <w:rPr>
          <w:lang w:eastAsia="en-NZ"/>
        </w:rPr>
        <w:t>Medicinal cannabis crops grown in New Zealand vs. medicinal cannabis grown crops overseas for non-inhalation products</w:t>
      </w:r>
      <w:bookmarkEnd w:id="46"/>
      <w:bookmarkEnd w:id="47"/>
    </w:p>
    <w:p w14:paraId="14C59947" w14:textId="77777777" w:rsidR="00F167BE" w:rsidRDefault="00F167BE" w:rsidP="00F167BE">
      <w:pPr>
        <w:rPr>
          <w:lang w:eastAsia="en-NZ"/>
        </w:rPr>
      </w:pPr>
      <w:r>
        <w:rPr>
          <w:lang w:eastAsia="en-NZ"/>
        </w:rPr>
        <w:t xml:space="preserve">If you are growing medicinal cannabis crops in New Zealand, you may also use pesticide products that are </w:t>
      </w:r>
      <w:r w:rsidRPr="009A1239">
        <w:rPr>
          <w:lang w:eastAsia="en-NZ"/>
        </w:rPr>
        <w:t>registered under the Agricultural Compound and Veterinary Medicines Act 1997</w:t>
      </w:r>
      <w:r>
        <w:rPr>
          <w:lang w:eastAsia="en-NZ"/>
        </w:rPr>
        <w:t xml:space="preserve"> which have a label claim for a food crop, and no registration prohibiting the product being used off label.</w:t>
      </w:r>
    </w:p>
    <w:p w14:paraId="7B95F7A8" w14:textId="77777777" w:rsidR="00F167BE" w:rsidRPr="00490081" w:rsidRDefault="00F167BE" w:rsidP="00F167BE">
      <w:pPr>
        <w:rPr>
          <w:lang w:eastAsia="en-NZ"/>
        </w:rPr>
      </w:pPr>
      <w:r>
        <w:rPr>
          <w:lang w:eastAsia="en-NZ"/>
        </w:rPr>
        <w:t xml:space="preserve">Medicinal cannabis crops grown overseas can be treated with pesticides that contain the same active ingredient/s as pesticide products that are </w:t>
      </w:r>
      <w:r w:rsidRPr="009A1239">
        <w:rPr>
          <w:lang w:eastAsia="en-NZ"/>
        </w:rPr>
        <w:t>registered under the Agricultural Compound and Veterinary Medicines Act 1997</w:t>
      </w:r>
      <w:r>
        <w:rPr>
          <w:lang w:eastAsia="en-NZ"/>
        </w:rPr>
        <w:t>, and the pesticides are allowed for use on food by a relevant regulatory authority.</w:t>
      </w:r>
    </w:p>
    <w:p w14:paraId="434AD115" w14:textId="77777777" w:rsidR="00F167BE" w:rsidRPr="00490081" w:rsidRDefault="00F167BE" w:rsidP="00F167BE">
      <w:pPr>
        <w:pStyle w:val="Heading3"/>
        <w:rPr>
          <w:lang w:eastAsia="en-NZ"/>
        </w:rPr>
      </w:pPr>
      <w:bookmarkStart w:id="48" w:name="_Toc166222551"/>
      <w:bookmarkStart w:id="49" w:name="_Toc170708721"/>
      <w:r>
        <w:rPr>
          <w:lang w:eastAsia="en-NZ"/>
        </w:rPr>
        <w:t>Active ingredients and products</w:t>
      </w:r>
      <w:r w:rsidRPr="001D766A">
        <w:rPr>
          <w:lang w:eastAsia="en-NZ"/>
        </w:rPr>
        <w:t xml:space="preserve"> registered under the Agricultural Compound and Veterinary Medicines Act 19</w:t>
      </w:r>
      <w:r>
        <w:rPr>
          <w:lang w:eastAsia="en-NZ"/>
        </w:rPr>
        <w:t>97</w:t>
      </w:r>
      <w:bookmarkEnd w:id="48"/>
      <w:bookmarkEnd w:id="49"/>
    </w:p>
    <w:p w14:paraId="2843DF95" w14:textId="77777777" w:rsidR="00F167BE" w:rsidRDefault="00F167BE" w:rsidP="00F167BE">
      <w:pPr>
        <w:rPr>
          <w:lang w:eastAsia="en-NZ"/>
        </w:rPr>
      </w:pPr>
      <w:r>
        <w:rPr>
          <w:lang w:eastAsia="en-NZ"/>
        </w:rPr>
        <w:t xml:space="preserve">Active ingredients, and registered products are found in the Agricultural Compound and Veterinary Medicines Act 1997 register at: </w:t>
      </w:r>
      <w:hyperlink r:id="rId46" w:history="1">
        <w:r w:rsidRPr="00962E0D">
          <w:rPr>
            <w:rStyle w:val="Hyperlink"/>
          </w:rPr>
          <w:t>https://eatsafe.nzfsa.govt.nz/web/public/acvm-register</w:t>
        </w:r>
      </w:hyperlink>
      <w:r>
        <w:rPr>
          <w:lang w:eastAsia="en-NZ"/>
        </w:rPr>
        <w:t xml:space="preserve">. </w:t>
      </w:r>
    </w:p>
    <w:p w14:paraId="4EE51F82" w14:textId="77777777" w:rsidR="00F167BE" w:rsidRDefault="00F167BE" w:rsidP="00F167BE">
      <w:pPr>
        <w:rPr>
          <w:lang w:eastAsia="en-NZ"/>
        </w:rPr>
      </w:pPr>
      <w:r>
        <w:rPr>
          <w:lang w:eastAsia="en-NZ"/>
        </w:rPr>
        <w:t xml:space="preserve">To ensure an active ingredient or product can be used, you will need to ensure that the label has a claim for use on a food crop. You will also need to check that off-label use of the product on food is not prohibited. </w:t>
      </w:r>
    </w:p>
    <w:p w14:paraId="46F6A9E6" w14:textId="77777777" w:rsidR="00F167BE" w:rsidRDefault="00F167BE" w:rsidP="00F167BE">
      <w:pPr>
        <w:rPr>
          <w:lang w:eastAsia="en-NZ"/>
        </w:rPr>
      </w:pPr>
      <w:r>
        <w:rPr>
          <w:lang w:eastAsia="en-NZ"/>
        </w:rPr>
        <w:t>Pesticide maximum limits are required to be calculated if you use products with active ingredients that are not listed in the Regulations or are used in accordance with</w:t>
      </w:r>
      <w:r w:rsidRPr="009B0731">
        <w:t xml:space="preserve"> </w:t>
      </w:r>
      <w:r w:rsidRPr="009B0731">
        <w:rPr>
          <w:lang w:eastAsia="en-NZ"/>
        </w:rPr>
        <w:t xml:space="preserve">Schedule 2 of the </w:t>
      </w:r>
      <w:hyperlink r:id="rId47" w:history="1">
        <w:r w:rsidRPr="005502AC">
          <w:rPr>
            <w:rStyle w:val="Hyperlink"/>
            <w:lang w:eastAsia="en-NZ"/>
          </w:rPr>
          <w:t>Food Notice: Maximum Residue Levels</w:t>
        </w:r>
      </w:hyperlink>
      <w:r>
        <w:rPr>
          <w:lang w:eastAsia="en-NZ"/>
        </w:rPr>
        <w:t xml:space="preserve">. The limit must be calculated in accordance with the </w:t>
      </w:r>
      <w:r w:rsidRPr="00D92003">
        <w:rPr>
          <w:i/>
          <w:iCs/>
          <w:lang w:eastAsia="en-NZ"/>
        </w:rPr>
        <w:t>European Pharmacopoeia</w:t>
      </w:r>
      <w:r>
        <w:rPr>
          <w:lang w:eastAsia="en-NZ"/>
        </w:rPr>
        <w:t xml:space="preserve"> Chapter 2.8.13, and you must demonstrate that the residue does not exceed the calculated limit. This testing is additional to other testing for pesticides required under Regulation 7 of the minimum quality standard.</w:t>
      </w:r>
    </w:p>
    <w:p w14:paraId="7FE0B711" w14:textId="77777777" w:rsidR="00F167BE" w:rsidRPr="00FA44A6" w:rsidRDefault="00F167BE" w:rsidP="00F167BE">
      <w:pPr>
        <w:pStyle w:val="Heading2"/>
      </w:pPr>
      <w:bookmarkStart w:id="50" w:name="_Toc166222552"/>
      <w:bookmarkStart w:id="51" w:name="_Toc170708722"/>
      <w:r>
        <w:t>Other pesticide products that may be used on medicinal cannabis crops</w:t>
      </w:r>
      <w:bookmarkEnd w:id="50"/>
      <w:bookmarkEnd w:id="51"/>
    </w:p>
    <w:p w14:paraId="6ADBF132" w14:textId="77777777" w:rsidR="00F167BE" w:rsidRPr="00490081" w:rsidRDefault="00F167BE" w:rsidP="00F167BE">
      <w:pPr>
        <w:pStyle w:val="Heading3"/>
        <w:rPr>
          <w:lang w:eastAsia="en-NZ"/>
        </w:rPr>
      </w:pPr>
      <w:bookmarkStart w:id="52" w:name="_Toc166222553"/>
      <w:bookmarkStart w:id="53" w:name="_Toc170708723"/>
      <w:r>
        <w:rPr>
          <w:lang w:eastAsia="en-NZ"/>
        </w:rPr>
        <w:t>Pesticide products authorised for use on medicinal cannabis crops by a relevant overseas authority</w:t>
      </w:r>
      <w:bookmarkEnd w:id="52"/>
      <w:bookmarkEnd w:id="53"/>
    </w:p>
    <w:p w14:paraId="12C10C45" w14:textId="77777777" w:rsidR="00F167BE" w:rsidRDefault="00F167BE" w:rsidP="00F167BE">
      <w:pPr>
        <w:rPr>
          <w:lang w:eastAsia="en-NZ"/>
        </w:rPr>
      </w:pPr>
      <w:r>
        <w:rPr>
          <w:lang w:eastAsia="en-NZ"/>
        </w:rPr>
        <w:t xml:space="preserve">Pesticide products authorised for use on medicinal cannabis crops overseas may be used on medicinal cannabis crops. You will need to provide the assessment of that pesticide product by the overseas authority, which must be appropriate, and the pesticide product must be used according to the label. </w:t>
      </w:r>
    </w:p>
    <w:p w14:paraId="13006559" w14:textId="77777777" w:rsidR="00F167BE" w:rsidRDefault="00F167BE" w:rsidP="00F167BE">
      <w:pPr>
        <w:rPr>
          <w:lang w:eastAsia="en-NZ"/>
        </w:rPr>
      </w:pPr>
      <w:r>
        <w:rPr>
          <w:lang w:eastAsia="en-NZ"/>
        </w:rPr>
        <w:t>You will need to provide:</w:t>
      </w:r>
    </w:p>
    <w:p w14:paraId="113CB63E" w14:textId="77777777" w:rsidR="00F167BE" w:rsidRDefault="00F167BE" w:rsidP="003C4C52">
      <w:pPr>
        <w:pStyle w:val="Bullet"/>
        <w:rPr>
          <w:lang w:eastAsia="en-NZ"/>
        </w:rPr>
      </w:pPr>
      <w:r>
        <w:rPr>
          <w:lang w:eastAsia="en-NZ"/>
        </w:rPr>
        <w:t>details on the assessment conducted by the overseas authority</w:t>
      </w:r>
    </w:p>
    <w:p w14:paraId="612810C2" w14:textId="77777777" w:rsidR="00F167BE" w:rsidRDefault="00F167BE" w:rsidP="003C4C52">
      <w:pPr>
        <w:pStyle w:val="Bullet"/>
        <w:rPr>
          <w:lang w:eastAsia="en-NZ"/>
        </w:rPr>
      </w:pPr>
      <w:r>
        <w:rPr>
          <w:lang w:eastAsia="en-NZ"/>
        </w:rPr>
        <w:t>comment on why this assessment is appropriate, for instance details of the assessment relating to inhalation exposure, or the risk of pyrolysis by products</w:t>
      </w:r>
    </w:p>
    <w:p w14:paraId="5917D112" w14:textId="77777777" w:rsidR="00F167BE" w:rsidRDefault="00F167BE" w:rsidP="003C4C52">
      <w:pPr>
        <w:pStyle w:val="Bullet"/>
        <w:rPr>
          <w:lang w:eastAsia="en-NZ"/>
        </w:rPr>
      </w:pPr>
      <w:r>
        <w:rPr>
          <w:lang w:eastAsia="en-NZ"/>
        </w:rPr>
        <w:t>evidence that the pesticide product is the exact same as the overseas product (if the pesticide product will be used in New Zealand)</w:t>
      </w:r>
    </w:p>
    <w:p w14:paraId="01BC7D47" w14:textId="77777777" w:rsidR="00F167BE" w:rsidRDefault="00F167BE" w:rsidP="003C4C52">
      <w:pPr>
        <w:pStyle w:val="Bullet"/>
        <w:rPr>
          <w:lang w:eastAsia="en-NZ"/>
        </w:rPr>
      </w:pPr>
      <w:r>
        <w:rPr>
          <w:lang w:eastAsia="en-NZ"/>
        </w:rPr>
        <w:t>evidence that the appropriate label conditions have been followed.</w:t>
      </w:r>
    </w:p>
    <w:p w14:paraId="17004603" w14:textId="77777777" w:rsidR="00F167BE" w:rsidRPr="00F167BE" w:rsidRDefault="00F167BE" w:rsidP="00F167BE"/>
    <w:p w14:paraId="5E48EDF0" w14:textId="5D119D1C" w:rsidR="003C4C52" w:rsidRDefault="003C4C52" w:rsidP="003C4C52">
      <w:pPr>
        <w:pStyle w:val="Heading1"/>
      </w:pPr>
      <w:bookmarkStart w:id="54" w:name="_Toc170708724"/>
      <w:r w:rsidRPr="003C4C52">
        <w:t>Testing of medicinal cannabis for pesticides</w:t>
      </w:r>
      <w:bookmarkEnd w:id="54"/>
    </w:p>
    <w:p w14:paraId="21F37334" w14:textId="77777777" w:rsidR="003C4C52" w:rsidRPr="00FA44A6" w:rsidRDefault="003C4C52" w:rsidP="003C4C52">
      <w:pPr>
        <w:pStyle w:val="Heading2"/>
      </w:pPr>
      <w:bookmarkStart w:id="55" w:name="_Toc166222555"/>
      <w:bookmarkStart w:id="56" w:name="_Toc170708725"/>
      <w:r>
        <w:t>Testing requirements for medicinal cannabis</w:t>
      </w:r>
      <w:bookmarkEnd w:id="55"/>
      <w:bookmarkEnd w:id="56"/>
    </w:p>
    <w:p w14:paraId="139768F6" w14:textId="77777777" w:rsidR="003C4C52" w:rsidRDefault="003C4C52" w:rsidP="003C4C52">
      <w:pPr>
        <w:rPr>
          <w:lang w:eastAsia="en-NZ"/>
        </w:rPr>
      </w:pPr>
      <w:r>
        <w:rPr>
          <w:lang w:eastAsia="en-NZ"/>
        </w:rPr>
        <w:t xml:space="preserve">Medicinal cannabis </w:t>
      </w:r>
      <w:r w:rsidRPr="61C1C7E0">
        <w:rPr>
          <w:lang w:eastAsia="en-NZ"/>
        </w:rPr>
        <w:t>intended for supply in New Zealand</w:t>
      </w:r>
      <w:r>
        <w:rPr>
          <w:lang w:eastAsia="en-NZ"/>
        </w:rPr>
        <w:t xml:space="preserve"> must be tested for pesticide residues. The testing requirements differ for medicinal cannabis grown in New Zealand, and that grown overseas. There are also additional pesticide requirements for medicinal cannabis depending on which pesticides have been used during cultivation.</w:t>
      </w:r>
    </w:p>
    <w:p w14:paraId="32A27265" w14:textId="77777777" w:rsidR="003C4C52" w:rsidRPr="00490081" w:rsidRDefault="003C4C52" w:rsidP="003C4C52">
      <w:pPr>
        <w:pStyle w:val="Heading3"/>
        <w:rPr>
          <w:lang w:eastAsia="en-NZ"/>
        </w:rPr>
      </w:pPr>
      <w:bookmarkStart w:id="57" w:name="_Testing_requirement_set"/>
      <w:bookmarkStart w:id="58" w:name="_Toc166222556"/>
      <w:bookmarkStart w:id="59" w:name="_Toc170708726"/>
      <w:bookmarkEnd w:id="57"/>
      <w:r>
        <w:rPr>
          <w:lang w:eastAsia="en-NZ"/>
        </w:rPr>
        <w:t>Testing requirements set out in Regulation 7</w:t>
      </w:r>
      <w:bookmarkEnd w:id="58"/>
      <w:bookmarkEnd w:id="59"/>
    </w:p>
    <w:p w14:paraId="1D0B5C0B" w14:textId="77777777" w:rsidR="003C4C52" w:rsidRDefault="003C4C52" w:rsidP="003C4C52">
      <w:pPr>
        <w:rPr>
          <w:lang w:eastAsia="en-NZ"/>
        </w:rPr>
      </w:pPr>
      <w:r>
        <w:rPr>
          <w:lang w:eastAsia="en-NZ"/>
        </w:rPr>
        <w:t>Pesticides that you must test for, and the limit they must meet are set out in Regulation 7, they are also listed in table 3 and 4 below for your convenience.</w:t>
      </w:r>
    </w:p>
    <w:p w14:paraId="57D6D32F" w14:textId="77777777" w:rsidR="003C4C52" w:rsidRDefault="003C4C52" w:rsidP="003C4C52">
      <w:pPr>
        <w:rPr>
          <w:lang w:eastAsia="en-NZ"/>
        </w:rPr>
      </w:pPr>
      <w:r>
        <w:rPr>
          <w:lang w:eastAsia="en-NZ"/>
        </w:rPr>
        <w:t>Table 3 lists the pesticides which must be tested for in medicinal cannabis grown in New Zealand, and the maximum allowable limit for that pesticide.</w:t>
      </w:r>
    </w:p>
    <w:p w14:paraId="67708CF6" w14:textId="77777777" w:rsidR="003C4C52" w:rsidRDefault="003C4C52" w:rsidP="003C4C52">
      <w:pPr>
        <w:rPr>
          <w:lang w:eastAsia="en-NZ"/>
        </w:rPr>
      </w:pPr>
      <w:r w:rsidRPr="009801BF">
        <w:rPr>
          <w:lang w:eastAsia="en-NZ"/>
        </w:rPr>
        <w:t xml:space="preserve">Table 4 lists the pesticides which must be tested for in imported medicinal cannabis, and the </w:t>
      </w:r>
      <w:r>
        <w:rPr>
          <w:lang w:eastAsia="en-NZ"/>
        </w:rPr>
        <w:t xml:space="preserve">maximum allowable </w:t>
      </w:r>
      <w:r w:rsidRPr="009801BF">
        <w:rPr>
          <w:lang w:eastAsia="en-NZ"/>
        </w:rPr>
        <w:t>limit</w:t>
      </w:r>
      <w:r>
        <w:rPr>
          <w:lang w:eastAsia="en-NZ"/>
        </w:rPr>
        <w:t xml:space="preserve"> for that pesticide</w:t>
      </w:r>
      <w:r w:rsidRPr="009801BF">
        <w:rPr>
          <w:lang w:eastAsia="en-NZ"/>
        </w:rPr>
        <w:t>.</w:t>
      </w:r>
    </w:p>
    <w:p w14:paraId="63DC9FDE" w14:textId="195BB867" w:rsidR="003C4C52" w:rsidRDefault="003C4C52" w:rsidP="003C4C52">
      <w:pPr>
        <w:pStyle w:val="Table"/>
      </w:pPr>
      <w:bookmarkStart w:id="60" w:name="_Toc170708569"/>
      <w:r>
        <w:t xml:space="preserve">Table </w:t>
      </w:r>
      <w:fldSimple w:instr=" SEQ Table \* ARABIC ">
        <w:r w:rsidR="00803BAE">
          <w:rPr>
            <w:noProof/>
          </w:rPr>
          <w:t>3</w:t>
        </w:r>
      </w:fldSimple>
      <w:r>
        <w:t>: Minimum quality standard required pesticide residue testing and the maximum limit for medicinal cannabis grown in New Zealand</w:t>
      </w:r>
      <w:bookmarkEnd w:id="60"/>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076283"/>
        <w:tblLook w:val="04A0" w:firstRow="1" w:lastRow="0" w:firstColumn="1" w:lastColumn="0" w:noHBand="0" w:noVBand="1"/>
      </w:tblPr>
      <w:tblGrid>
        <w:gridCol w:w="6941"/>
        <w:gridCol w:w="1843"/>
      </w:tblGrid>
      <w:tr w:rsidR="003C4C52" w:rsidRPr="003C4C52" w14:paraId="46018692" w14:textId="77777777" w:rsidTr="003C4C52">
        <w:tc>
          <w:tcPr>
            <w:tcW w:w="6941" w:type="dxa"/>
            <w:shd w:val="clear" w:color="auto" w:fill="076283"/>
          </w:tcPr>
          <w:p w14:paraId="308CC59E" w14:textId="6B4B711C" w:rsidR="003C4C52" w:rsidRPr="003C4C52" w:rsidRDefault="003C4C52" w:rsidP="003C4C52">
            <w:pPr>
              <w:pStyle w:val="TableText"/>
              <w:rPr>
                <w:b/>
                <w:bCs/>
                <w:color w:val="FFFFFF" w:themeColor="background1"/>
              </w:rPr>
            </w:pPr>
            <w:r w:rsidRPr="003C4C52">
              <w:rPr>
                <w:b/>
                <w:bCs/>
                <w:color w:val="FFFFFF" w:themeColor="background1"/>
              </w:rPr>
              <w:t>Pesticide</w:t>
            </w:r>
          </w:p>
        </w:tc>
        <w:tc>
          <w:tcPr>
            <w:tcW w:w="1843" w:type="dxa"/>
            <w:shd w:val="clear" w:color="auto" w:fill="076283"/>
            <w:vAlign w:val="center"/>
          </w:tcPr>
          <w:p w14:paraId="238601C3" w14:textId="384D72CD" w:rsidR="003C4C52" w:rsidRPr="003C4C52" w:rsidRDefault="003C4C52" w:rsidP="003C4C52">
            <w:pPr>
              <w:pStyle w:val="TableText"/>
              <w:rPr>
                <w:b/>
                <w:bCs/>
                <w:color w:val="FFFFFF" w:themeColor="background1"/>
              </w:rPr>
            </w:pPr>
            <w:r w:rsidRPr="003C4C52">
              <w:rPr>
                <w:b/>
                <w:bCs/>
                <w:color w:val="FFFFFF" w:themeColor="background1"/>
              </w:rPr>
              <w:t>Maximum Limit (ppm)</w:t>
            </w:r>
          </w:p>
        </w:tc>
      </w:tr>
      <w:tr w:rsidR="003C4C52" w14:paraId="0EFCC7DE" w14:textId="77777777" w:rsidTr="003C4C52">
        <w:tc>
          <w:tcPr>
            <w:tcW w:w="6941" w:type="dxa"/>
            <w:shd w:val="clear" w:color="auto" w:fill="076283"/>
          </w:tcPr>
          <w:p w14:paraId="43945FF6" w14:textId="63F53E6A" w:rsidR="003C4C52" w:rsidRPr="003C4C52" w:rsidRDefault="003C4C52" w:rsidP="003C4C52">
            <w:pPr>
              <w:pStyle w:val="TableText"/>
              <w:rPr>
                <w:color w:val="FFFFFF" w:themeColor="background1"/>
              </w:rPr>
            </w:pPr>
            <w:r w:rsidRPr="003C4C52">
              <w:rPr>
                <w:color w:val="FFFFFF" w:themeColor="background1"/>
              </w:rPr>
              <w:t>Abamectin</w:t>
            </w:r>
          </w:p>
        </w:tc>
        <w:tc>
          <w:tcPr>
            <w:tcW w:w="1843" w:type="dxa"/>
            <w:shd w:val="clear" w:color="auto" w:fill="B4CFD9"/>
            <w:vAlign w:val="center"/>
          </w:tcPr>
          <w:p w14:paraId="2E3240CD" w14:textId="0891D209" w:rsidR="003C4C52" w:rsidRPr="003C4C52" w:rsidRDefault="003C4C52" w:rsidP="003C4C52">
            <w:pPr>
              <w:pStyle w:val="TableText"/>
              <w:jc w:val="right"/>
            </w:pPr>
            <w:r w:rsidRPr="003C4C52">
              <w:t>0.02</w:t>
            </w:r>
          </w:p>
        </w:tc>
      </w:tr>
      <w:tr w:rsidR="003C4C52" w14:paraId="46B0D503" w14:textId="77777777" w:rsidTr="003C4C52">
        <w:tc>
          <w:tcPr>
            <w:tcW w:w="6941" w:type="dxa"/>
            <w:shd w:val="clear" w:color="auto" w:fill="076283"/>
          </w:tcPr>
          <w:p w14:paraId="128C587B" w14:textId="52684BDD" w:rsidR="003C4C52" w:rsidRPr="003C4C52" w:rsidRDefault="003C4C52" w:rsidP="003C4C52">
            <w:pPr>
              <w:pStyle w:val="TableText"/>
              <w:rPr>
                <w:color w:val="FFFFFF" w:themeColor="background1"/>
              </w:rPr>
            </w:pPr>
            <w:proofErr w:type="spellStart"/>
            <w:r w:rsidRPr="003C4C52">
              <w:rPr>
                <w:color w:val="FFFFFF" w:themeColor="background1"/>
              </w:rPr>
              <w:t>Bifenazate</w:t>
            </w:r>
            <w:proofErr w:type="spellEnd"/>
          </w:p>
        </w:tc>
        <w:tc>
          <w:tcPr>
            <w:tcW w:w="1843" w:type="dxa"/>
            <w:shd w:val="clear" w:color="auto" w:fill="D9E7EC"/>
            <w:vAlign w:val="center"/>
          </w:tcPr>
          <w:p w14:paraId="2D2B2F71" w14:textId="5D335518" w:rsidR="003C4C52" w:rsidRPr="003C4C52" w:rsidRDefault="003C4C52" w:rsidP="003C4C52">
            <w:pPr>
              <w:pStyle w:val="TableText"/>
              <w:jc w:val="right"/>
            </w:pPr>
            <w:r w:rsidRPr="003C4C52">
              <w:t>0.02</w:t>
            </w:r>
          </w:p>
        </w:tc>
      </w:tr>
      <w:tr w:rsidR="003C4C52" w14:paraId="3DA23590" w14:textId="77777777" w:rsidTr="003C4C52">
        <w:tc>
          <w:tcPr>
            <w:tcW w:w="6941" w:type="dxa"/>
            <w:shd w:val="clear" w:color="auto" w:fill="076283"/>
          </w:tcPr>
          <w:p w14:paraId="5D886C60" w14:textId="06333195" w:rsidR="003C4C52" w:rsidRPr="003C4C52" w:rsidRDefault="003C4C52" w:rsidP="003C4C52">
            <w:pPr>
              <w:pStyle w:val="TableText"/>
              <w:rPr>
                <w:color w:val="FFFFFF" w:themeColor="background1"/>
              </w:rPr>
            </w:pPr>
            <w:r w:rsidRPr="003C4C52">
              <w:rPr>
                <w:color w:val="FFFFFF" w:themeColor="background1"/>
              </w:rPr>
              <w:t>Bifenthrin</w:t>
            </w:r>
          </w:p>
        </w:tc>
        <w:tc>
          <w:tcPr>
            <w:tcW w:w="1843" w:type="dxa"/>
            <w:shd w:val="clear" w:color="auto" w:fill="B4CFD9"/>
            <w:vAlign w:val="center"/>
          </w:tcPr>
          <w:p w14:paraId="55B28B98" w14:textId="155471E8" w:rsidR="003C4C52" w:rsidRPr="003C4C52" w:rsidRDefault="003C4C52" w:rsidP="003C4C52">
            <w:pPr>
              <w:pStyle w:val="TableText"/>
              <w:jc w:val="right"/>
            </w:pPr>
            <w:r w:rsidRPr="003C4C52">
              <w:t>0.1</w:t>
            </w:r>
          </w:p>
        </w:tc>
      </w:tr>
      <w:tr w:rsidR="003C4C52" w14:paraId="32FE0ACC" w14:textId="77777777" w:rsidTr="003C4C52">
        <w:tc>
          <w:tcPr>
            <w:tcW w:w="6941" w:type="dxa"/>
            <w:shd w:val="clear" w:color="auto" w:fill="076283"/>
          </w:tcPr>
          <w:p w14:paraId="430DD8C1" w14:textId="7501E1DD" w:rsidR="003C4C52" w:rsidRPr="003C4C52" w:rsidRDefault="003C4C52" w:rsidP="003C4C52">
            <w:pPr>
              <w:pStyle w:val="TableText"/>
              <w:rPr>
                <w:color w:val="FFFFFF" w:themeColor="background1"/>
              </w:rPr>
            </w:pPr>
            <w:proofErr w:type="spellStart"/>
            <w:r w:rsidRPr="003C4C52">
              <w:rPr>
                <w:color w:val="FFFFFF" w:themeColor="background1"/>
              </w:rPr>
              <w:t>Chlormequat</w:t>
            </w:r>
            <w:proofErr w:type="spellEnd"/>
            <w:r w:rsidRPr="003C4C52">
              <w:rPr>
                <w:color w:val="FFFFFF" w:themeColor="background1"/>
              </w:rPr>
              <w:t xml:space="preserve"> chloride</w:t>
            </w:r>
          </w:p>
        </w:tc>
        <w:tc>
          <w:tcPr>
            <w:tcW w:w="1843" w:type="dxa"/>
            <w:shd w:val="clear" w:color="auto" w:fill="D9E7EC"/>
            <w:vAlign w:val="center"/>
          </w:tcPr>
          <w:p w14:paraId="05413E42" w14:textId="63A2923E" w:rsidR="003C4C52" w:rsidRPr="003C4C52" w:rsidRDefault="003C4C52" w:rsidP="003C4C52">
            <w:pPr>
              <w:pStyle w:val="TableText"/>
              <w:jc w:val="right"/>
            </w:pPr>
            <w:r w:rsidRPr="003C4C52">
              <w:t>0.01</w:t>
            </w:r>
          </w:p>
        </w:tc>
      </w:tr>
      <w:tr w:rsidR="003C4C52" w14:paraId="07C13D26" w14:textId="77777777" w:rsidTr="003C4C52">
        <w:tc>
          <w:tcPr>
            <w:tcW w:w="6941" w:type="dxa"/>
            <w:shd w:val="clear" w:color="auto" w:fill="076283"/>
          </w:tcPr>
          <w:p w14:paraId="3277B081" w14:textId="6442D916" w:rsidR="003C4C52" w:rsidRPr="003C4C52" w:rsidRDefault="003C4C52" w:rsidP="003C4C52">
            <w:pPr>
              <w:pStyle w:val="TableText"/>
              <w:rPr>
                <w:color w:val="FFFFFF" w:themeColor="background1"/>
              </w:rPr>
            </w:pPr>
            <w:r w:rsidRPr="003C4C52">
              <w:rPr>
                <w:color w:val="FFFFFF" w:themeColor="background1"/>
              </w:rPr>
              <w:t>Daminozide</w:t>
            </w:r>
          </w:p>
        </w:tc>
        <w:tc>
          <w:tcPr>
            <w:tcW w:w="1843" w:type="dxa"/>
            <w:shd w:val="clear" w:color="auto" w:fill="B4CFD9"/>
            <w:vAlign w:val="center"/>
          </w:tcPr>
          <w:p w14:paraId="34BB127E" w14:textId="6ED140DE" w:rsidR="003C4C52" w:rsidRPr="003C4C52" w:rsidRDefault="003C4C52" w:rsidP="003C4C52">
            <w:pPr>
              <w:pStyle w:val="TableText"/>
              <w:jc w:val="right"/>
            </w:pPr>
            <w:r w:rsidRPr="003C4C52">
              <w:t>0.02</w:t>
            </w:r>
          </w:p>
        </w:tc>
      </w:tr>
      <w:tr w:rsidR="003C4C52" w14:paraId="6808AF16" w14:textId="77777777" w:rsidTr="003C4C52">
        <w:tc>
          <w:tcPr>
            <w:tcW w:w="6941" w:type="dxa"/>
            <w:shd w:val="clear" w:color="auto" w:fill="076283"/>
          </w:tcPr>
          <w:p w14:paraId="409A0E8D" w14:textId="738F204B" w:rsidR="003C4C52" w:rsidRPr="003C4C52" w:rsidRDefault="003C4C52" w:rsidP="003C4C52">
            <w:pPr>
              <w:pStyle w:val="TableText"/>
              <w:rPr>
                <w:color w:val="FFFFFF" w:themeColor="background1"/>
              </w:rPr>
            </w:pPr>
            <w:proofErr w:type="spellStart"/>
            <w:r w:rsidRPr="003C4C52">
              <w:rPr>
                <w:color w:val="FFFFFF" w:themeColor="background1"/>
              </w:rPr>
              <w:t>Etoxazole</w:t>
            </w:r>
            <w:proofErr w:type="spellEnd"/>
          </w:p>
        </w:tc>
        <w:tc>
          <w:tcPr>
            <w:tcW w:w="1843" w:type="dxa"/>
            <w:shd w:val="clear" w:color="auto" w:fill="D9E7EC"/>
            <w:vAlign w:val="center"/>
          </w:tcPr>
          <w:p w14:paraId="712D0AEA" w14:textId="6CB27783" w:rsidR="003C4C52" w:rsidRPr="003C4C52" w:rsidRDefault="003C4C52" w:rsidP="003C4C52">
            <w:pPr>
              <w:pStyle w:val="TableText"/>
              <w:jc w:val="right"/>
            </w:pPr>
            <w:r w:rsidRPr="003C4C52">
              <w:t>0.02</w:t>
            </w:r>
          </w:p>
        </w:tc>
      </w:tr>
      <w:tr w:rsidR="003C4C52" w14:paraId="6FC9A566" w14:textId="77777777" w:rsidTr="003C4C52">
        <w:tc>
          <w:tcPr>
            <w:tcW w:w="6941" w:type="dxa"/>
            <w:shd w:val="clear" w:color="auto" w:fill="076283"/>
          </w:tcPr>
          <w:p w14:paraId="551D810A" w14:textId="54D6CE63" w:rsidR="003C4C52" w:rsidRPr="003C4C52" w:rsidRDefault="003C4C52" w:rsidP="003C4C52">
            <w:pPr>
              <w:pStyle w:val="TableText"/>
              <w:rPr>
                <w:color w:val="FFFFFF" w:themeColor="background1"/>
              </w:rPr>
            </w:pPr>
            <w:r w:rsidRPr="003C4C52">
              <w:rPr>
                <w:color w:val="FFFFFF" w:themeColor="background1"/>
              </w:rPr>
              <w:t>Fenoxycarb</w:t>
            </w:r>
          </w:p>
        </w:tc>
        <w:tc>
          <w:tcPr>
            <w:tcW w:w="1843" w:type="dxa"/>
            <w:shd w:val="clear" w:color="auto" w:fill="B4CFD9"/>
            <w:vAlign w:val="center"/>
          </w:tcPr>
          <w:p w14:paraId="67EC5018" w14:textId="159FC7F7" w:rsidR="003C4C52" w:rsidRPr="003C4C52" w:rsidRDefault="003C4C52" w:rsidP="003C4C52">
            <w:pPr>
              <w:pStyle w:val="TableText"/>
              <w:jc w:val="right"/>
            </w:pPr>
            <w:r w:rsidRPr="003C4C52">
              <w:t>0.02</w:t>
            </w:r>
          </w:p>
        </w:tc>
      </w:tr>
      <w:tr w:rsidR="003C4C52" w14:paraId="34016F68" w14:textId="77777777" w:rsidTr="003C4C52">
        <w:tc>
          <w:tcPr>
            <w:tcW w:w="6941" w:type="dxa"/>
            <w:shd w:val="clear" w:color="auto" w:fill="076283"/>
          </w:tcPr>
          <w:p w14:paraId="18F8707C" w14:textId="4FB89098" w:rsidR="003C4C52" w:rsidRPr="003C4C52" w:rsidRDefault="003C4C52" w:rsidP="003C4C52">
            <w:pPr>
              <w:pStyle w:val="TableText"/>
              <w:rPr>
                <w:color w:val="FFFFFF" w:themeColor="background1"/>
              </w:rPr>
            </w:pPr>
            <w:proofErr w:type="spellStart"/>
            <w:r w:rsidRPr="003C4C52">
              <w:rPr>
                <w:color w:val="FFFFFF" w:themeColor="background1"/>
              </w:rPr>
              <w:t>Imazalil</w:t>
            </w:r>
            <w:proofErr w:type="spellEnd"/>
          </w:p>
        </w:tc>
        <w:tc>
          <w:tcPr>
            <w:tcW w:w="1843" w:type="dxa"/>
            <w:shd w:val="clear" w:color="auto" w:fill="D9E7EC"/>
            <w:vAlign w:val="center"/>
          </w:tcPr>
          <w:p w14:paraId="0E0013BA" w14:textId="2DC70D72" w:rsidR="003C4C52" w:rsidRPr="003C4C52" w:rsidRDefault="003C4C52" w:rsidP="003C4C52">
            <w:pPr>
              <w:pStyle w:val="TableText"/>
              <w:jc w:val="right"/>
            </w:pPr>
            <w:r w:rsidRPr="003C4C52">
              <w:t>0.01</w:t>
            </w:r>
          </w:p>
        </w:tc>
      </w:tr>
      <w:tr w:rsidR="003C4C52" w14:paraId="3518488B" w14:textId="77777777" w:rsidTr="003C4C52">
        <w:tc>
          <w:tcPr>
            <w:tcW w:w="6941" w:type="dxa"/>
            <w:shd w:val="clear" w:color="auto" w:fill="076283"/>
          </w:tcPr>
          <w:p w14:paraId="4AAA19C9" w14:textId="768FEEE2" w:rsidR="003C4C52" w:rsidRPr="003C4C52" w:rsidRDefault="003C4C52" w:rsidP="003C4C52">
            <w:pPr>
              <w:pStyle w:val="TableText"/>
              <w:rPr>
                <w:color w:val="FFFFFF" w:themeColor="background1"/>
              </w:rPr>
            </w:pPr>
            <w:r w:rsidRPr="003C4C52">
              <w:rPr>
                <w:color w:val="FFFFFF" w:themeColor="background1"/>
              </w:rPr>
              <w:t>Imidacloprid</w:t>
            </w:r>
          </w:p>
        </w:tc>
        <w:tc>
          <w:tcPr>
            <w:tcW w:w="1843" w:type="dxa"/>
            <w:shd w:val="clear" w:color="auto" w:fill="B4CFD9"/>
            <w:vAlign w:val="center"/>
          </w:tcPr>
          <w:p w14:paraId="7AAC0A69" w14:textId="485BA987" w:rsidR="003C4C52" w:rsidRPr="003C4C52" w:rsidRDefault="003C4C52" w:rsidP="003C4C52">
            <w:pPr>
              <w:pStyle w:val="TableText"/>
              <w:jc w:val="right"/>
            </w:pPr>
            <w:r w:rsidRPr="003C4C52">
              <w:t>0.02</w:t>
            </w:r>
          </w:p>
        </w:tc>
      </w:tr>
      <w:tr w:rsidR="003C4C52" w14:paraId="0A1F2539" w14:textId="77777777" w:rsidTr="003C4C52">
        <w:tc>
          <w:tcPr>
            <w:tcW w:w="6941" w:type="dxa"/>
            <w:shd w:val="clear" w:color="auto" w:fill="076283"/>
          </w:tcPr>
          <w:p w14:paraId="31BFA8A9" w14:textId="0ACC41E0" w:rsidR="003C4C52" w:rsidRPr="003C4C52" w:rsidRDefault="003C4C52" w:rsidP="003C4C52">
            <w:pPr>
              <w:pStyle w:val="TableText"/>
              <w:rPr>
                <w:color w:val="FFFFFF" w:themeColor="background1"/>
              </w:rPr>
            </w:pPr>
            <w:r w:rsidRPr="003C4C52">
              <w:rPr>
                <w:color w:val="FFFFFF" w:themeColor="background1"/>
              </w:rPr>
              <w:t>Myclobutanil</w:t>
            </w:r>
          </w:p>
        </w:tc>
        <w:tc>
          <w:tcPr>
            <w:tcW w:w="1843" w:type="dxa"/>
            <w:shd w:val="clear" w:color="auto" w:fill="D9E7EC"/>
            <w:vAlign w:val="center"/>
          </w:tcPr>
          <w:p w14:paraId="20B63BC1" w14:textId="7F837515" w:rsidR="003C4C52" w:rsidRPr="003C4C52" w:rsidRDefault="003C4C52" w:rsidP="003C4C52">
            <w:pPr>
              <w:pStyle w:val="TableText"/>
              <w:jc w:val="right"/>
            </w:pPr>
            <w:r w:rsidRPr="003C4C52">
              <w:t>0.02</w:t>
            </w:r>
          </w:p>
        </w:tc>
      </w:tr>
      <w:tr w:rsidR="003C4C52" w14:paraId="4B5D2437" w14:textId="77777777" w:rsidTr="003C4C52">
        <w:tc>
          <w:tcPr>
            <w:tcW w:w="6941" w:type="dxa"/>
            <w:shd w:val="clear" w:color="auto" w:fill="076283"/>
          </w:tcPr>
          <w:p w14:paraId="18308BC5" w14:textId="5907E5E5" w:rsidR="003C4C52" w:rsidRPr="003C4C52" w:rsidRDefault="003C4C52" w:rsidP="003C4C52">
            <w:pPr>
              <w:pStyle w:val="TableText"/>
              <w:rPr>
                <w:color w:val="FFFFFF" w:themeColor="background1"/>
              </w:rPr>
            </w:pPr>
            <w:r w:rsidRPr="003C4C52">
              <w:rPr>
                <w:color w:val="FFFFFF" w:themeColor="background1"/>
              </w:rPr>
              <w:t>Paclobutrazol</w:t>
            </w:r>
          </w:p>
        </w:tc>
        <w:tc>
          <w:tcPr>
            <w:tcW w:w="1843" w:type="dxa"/>
            <w:shd w:val="clear" w:color="auto" w:fill="B4CFD9"/>
            <w:vAlign w:val="center"/>
          </w:tcPr>
          <w:p w14:paraId="196ED139" w14:textId="712FAD0C" w:rsidR="003C4C52" w:rsidRPr="003C4C52" w:rsidRDefault="003C4C52" w:rsidP="003C4C52">
            <w:pPr>
              <w:pStyle w:val="TableText"/>
              <w:jc w:val="right"/>
            </w:pPr>
            <w:r w:rsidRPr="003C4C52">
              <w:t>0.02</w:t>
            </w:r>
          </w:p>
        </w:tc>
      </w:tr>
      <w:tr w:rsidR="003C4C52" w14:paraId="78F2B81C" w14:textId="77777777" w:rsidTr="003C4C52">
        <w:tc>
          <w:tcPr>
            <w:tcW w:w="6941" w:type="dxa"/>
            <w:shd w:val="clear" w:color="auto" w:fill="076283"/>
          </w:tcPr>
          <w:p w14:paraId="1F97E8F9" w14:textId="1F0B72E3" w:rsidR="003C4C52" w:rsidRPr="003C4C52" w:rsidRDefault="003C4C52" w:rsidP="003C4C52">
            <w:pPr>
              <w:pStyle w:val="TableText"/>
              <w:rPr>
                <w:color w:val="FFFFFF" w:themeColor="background1"/>
              </w:rPr>
            </w:pPr>
            <w:proofErr w:type="spellStart"/>
            <w:r w:rsidRPr="003C4C52">
              <w:rPr>
                <w:color w:val="FFFFFF" w:themeColor="background1"/>
              </w:rPr>
              <w:t>Pyrethins</w:t>
            </w:r>
            <w:proofErr w:type="spellEnd"/>
            <w:r w:rsidRPr="003C4C52">
              <w:rPr>
                <w:color w:val="FFFFFF" w:themeColor="background1"/>
              </w:rPr>
              <w:t xml:space="preserve"> (I and II)</w:t>
            </w:r>
          </w:p>
        </w:tc>
        <w:tc>
          <w:tcPr>
            <w:tcW w:w="1843" w:type="dxa"/>
            <w:shd w:val="clear" w:color="auto" w:fill="D9E7EC"/>
            <w:vAlign w:val="center"/>
          </w:tcPr>
          <w:p w14:paraId="21D163E9" w14:textId="4D0EA077" w:rsidR="003C4C52" w:rsidRPr="003C4C52" w:rsidRDefault="003C4C52" w:rsidP="003C4C52">
            <w:pPr>
              <w:pStyle w:val="TableText"/>
              <w:jc w:val="right"/>
            </w:pPr>
            <w:r w:rsidRPr="003C4C52">
              <w:t>0.05</w:t>
            </w:r>
          </w:p>
        </w:tc>
      </w:tr>
      <w:tr w:rsidR="003C4C52" w14:paraId="28900D8A" w14:textId="77777777" w:rsidTr="003C4C52">
        <w:tc>
          <w:tcPr>
            <w:tcW w:w="6941" w:type="dxa"/>
            <w:shd w:val="clear" w:color="auto" w:fill="076283"/>
          </w:tcPr>
          <w:p w14:paraId="7049DF79" w14:textId="15432923" w:rsidR="003C4C52" w:rsidRPr="003C4C52" w:rsidRDefault="003C4C52" w:rsidP="003C4C52">
            <w:pPr>
              <w:pStyle w:val="TableText"/>
              <w:rPr>
                <w:color w:val="FFFFFF" w:themeColor="background1"/>
              </w:rPr>
            </w:pPr>
            <w:r w:rsidRPr="003C4C52">
              <w:rPr>
                <w:color w:val="FFFFFF" w:themeColor="background1"/>
              </w:rPr>
              <w:t>Spinosad (Spinosyn A and D)</w:t>
            </w:r>
          </w:p>
        </w:tc>
        <w:tc>
          <w:tcPr>
            <w:tcW w:w="1843" w:type="dxa"/>
            <w:shd w:val="clear" w:color="auto" w:fill="B4CFD9"/>
            <w:vAlign w:val="center"/>
          </w:tcPr>
          <w:p w14:paraId="5D0F21C9" w14:textId="452EDFDA" w:rsidR="003C4C52" w:rsidRPr="003C4C52" w:rsidRDefault="003C4C52" w:rsidP="003C4C52">
            <w:pPr>
              <w:pStyle w:val="TableText"/>
              <w:jc w:val="right"/>
            </w:pPr>
            <w:r w:rsidRPr="003C4C52">
              <w:t>0.01</w:t>
            </w:r>
          </w:p>
        </w:tc>
      </w:tr>
      <w:tr w:rsidR="003C4C52" w14:paraId="4A4B18D7" w14:textId="77777777" w:rsidTr="003C4C52">
        <w:tc>
          <w:tcPr>
            <w:tcW w:w="6941" w:type="dxa"/>
            <w:shd w:val="clear" w:color="auto" w:fill="076283"/>
          </w:tcPr>
          <w:p w14:paraId="69FAAA7E" w14:textId="60103D3B" w:rsidR="003C4C52" w:rsidRPr="003C4C52" w:rsidRDefault="003C4C52" w:rsidP="003C4C52">
            <w:pPr>
              <w:pStyle w:val="TableText"/>
              <w:rPr>
                <w:color w:val="FFFFFF" w:themeColor="background1"/>
              </w:rPr>
            </w:pPr>
            <w:proofErr w:type="spellStart"/>
            <w:r w:rsidRPr="003C4C52">
              <w:rPr>
                <w:color w:val="FFFFFF" w:themeColor="background1"/>
              </w:rPr>
              <w:t>Spiromesifen</w:t>
            </w:r>
            <w:proofErr w:type="spellEnd"/>
          </w:p>
        </w:tc>
        <w:tc>
          <w:tcPr>
            <w:tcW w:w="1843" w:type="dxa"/>
            <w:shd w:val="clear" w:color="auto" w:fill="D9E7EC"/>
            <w:vAlign w:val="center"/>
          </w:tcPr>
          <w:p w14:paraId="506B954A" w14:textId="324E9A3E" w:rsidR="003C4C52" w:rsidRPr="003C4C52" w:rsidRDefault="003C4C52" w:rsidP="003C4C52">
            <w:pPr>
              <w:pStyle w:val="TableText"/>
              <w:jc w:val="right"/>
            </w:pPr>
            <w:r w:rsidRPr="003C4C52">
              <w:t>3</w:t>
            </w:r>
          </w:p>
        </w:tc>
      </w:tr>
      <w:tr w:rsidR="003C4C52" w14:paraId="42967423" w14:textId="77777777" w:rsidTr="003C4C52">
        <w:tc>
          <w:tcPr>
            <w:tcW w:w="6941" w:type="dxa"/>
            <w:shd w:val="clear" w:color="auto" w:fill="076283"/>
          </w:tcPr>
          <w:p w14:paraId="354240C6" w14:textId="6A09E715" w:rsidR="003C4C52" w:rsidRPr="003C4C52" w:rsidRDefault="003C4C52" w:rsidP="003C4C52">
            <w:pPr>
              <w:pStyle w:val="TableText"/>
              <w:rPr>
                <w:color w:val="FFFFFF" w:themeColor="background1"/>
              </w:rPr>
            </w:pPr>
            <w:proofErr w:type="spellStart"/>
            <w:r w:rsidRPr="003C4C52">
              <w:rPr>
                <w:color w:val="FFFFFF" w:themeColor="background1"/>
              </w:rPr>
              <w:t>Spirotetramat</w:t>
            </w:r>
            <w:proofErr w:type="spellEnd"/>
          </w:p>
        </w:tc>
        <w:tc>
          <w:tcPr>
            <w:tcW w:w="1843" w:type="dxa"/>
            <w:shd w:val="clear" w:color="auto" w:fill="B4CFD9"/>
            <w:vAlign w:val="center"/>
          </w:tcPr>
          <w:p w14:paraId="49BBBEE0" w14:textId="0C801385" w:rsidR="003C4C52" w:rsidRPr="003C4C52" w:rsidRDefault="003C4C52" w:rsidP="003C4C52">
            <w:pPr>
              <w:pStyle w:val="TableText"/>
              <w:jc w:val="right"/>
            </w:pPr>
            <w:r w:rsidRPr="003C4C52">
              <w:t>0.02</w:t>
            </w:r>
          </w:p>
        </w:tc>
      </w:tr>
      <w:tr w:rsidR="003C4C52" w14:paraId="6394E2DB" w14:textId="77777777" w:rsidTr="003C4C52">
        <w:tc>
          <w:tcPr>
            <w:tcW w:w="6941" w:type="dxa"/>
            <w:shd w:val="clear" w:color="auto" w:fill="076283"/>
          </w:tcPr>
          <w:p w14:paraId="6B384889" w14:textId="18F30AFD" w:rsidR="003C4C52" w:rsidRPr="003C4C52" w:rsidRDefault="003C4C52" w:rsidP="003C4C52">
            <w:pPr>
              <w:pStyle w:val="TableText"/>
              <w:rPr>
                <w:color w:val="FFFFFF" w:themeColor="background1"/>
              </w:rPr>
            </w:pPr>
            <w:proofErr w:type="spellStart"/>
            <w:r w:rsidRPr="003C4C52">
              <w:rPr>
                <w:color w:val="FFFFFF" w:themeColor="background1"/>
              </w:rPr>
              <w:t>Trifloxystrobin</w:t>
            </w:r>
            <w:proofErr w:type="spellEnd"/>
          </w:p>
        </w:tc>
        <w:tc>
          <w:tcPr>
            <w:tcW w:w="1843" w:type="dxa"/>
            <w:shd w:val="clear" w:color="auto" w:fill="D9E7EC"/>
            <w:vAlign w:val="center"/>
          </w:tcPr>
          <w:p w14:paraId="6943A81A" w14:textId="28798460" w:rsidR="003C4C52" w:rsidRPr="003C4C52" w:rsidRDefault="003C4C52" w:rsidP="003C4C52">
            <w:pPr>
              <w:pStyle w:val="TableText"/>
              <w:jc w:val="right"/>
            </w:pPr>
            <w:r w:rsidRPr="003C4C52">
              <w:t>0.02</w:t>
            </w:r>
          </w:p>
        </w:tc>
      </w:tr>
    </w:tbl>
    <w:p w14:paraId="61E35D04" w14:textId="32C3DF3B" w:rsidR="003C4C52" w:rsidRDefault="003C4C52" w:rsidP="003C4C52">
      <w:pPr>
        <w:pStyle w:val="Table"/>
      </w:pPr>
      <w:bookmarkStart w:id="61" w:name="_Toc170708570"/>
      <w:r>
        <w:t xml:space="preserve">Table </w:t>
      </w:r>
      <w:fldSimple w:instr=" SEQ Table \* ARABIC ">
        <w:r w:rsidR="00803BAE">
          <w:rPr>
            <w:noProof/>
          </w:rPr>
          <w:t>4</w:t>
        </w:r>
      </w:fldSimple>
      <w:r>
        <w:t xml:space="preserve">: </w:t>
      </w:r>
      <w:r w:rsidRPr="003C4C52">
        <w:t>Minimum quality standard required pesticide residue testing and maximum limit for imported medicinal cannabis</w:t>
      </w:r>
      <w:bookmarkEnd w:id="61"/>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076283"/>
        <w:tblLook w:val="04A0" w:firstRow="1" w:lastRow="0" w:firstColumn="1" w:lastColumn="0" w:noHBand="0" w:noVBand="1"/>
      </w:tblPr>
      <w:tblGrid>
        <w:gridCol w:w="7225"/>
        <w:gridCol w:w="1559"/>
      </w:tblGrid>
      <w:tr w:rsidR="003C4C52" w:rsidRPr="003C4C52" w14:paraId="28A06565" w14:textId="77777777" w:rsidTr="003C4C52">
        <w:trPr>
          <w:tblHeader/>
        </w:trPr>
        <w:tc>
          <w:tcPr>
            <w:tcW w:w="7225" w:type="dxa"/>
            <w:shd w:val="clear" w:color="auto" w:fill="076283"/>
          </w:tcPr>
          <w:p w14:paraId="433D4488" w14:textId="77777777" w:rsidR="003C4C52" w:rsidRPr="003C4C52" w:rsidRDefault="003C4C52" w:rsidP="00B27C30">
            <w:pPr>
              <w:pStyle w:val="TableText"/>
              <w:rPr>
                <w:b/>
                <w:bCs/>
                <w:color w:val="FFFFFF" w:themeColor="background1"/>
              </w:rPr>
            </w:pPr>
            <w:r w:rsidRPr="003C4C52">
              <w:rPr>
                <w:b/>
                <w:bCs/>
                <w:color w:val="FFFFFF" w:themeColor="background1"/>
              </w:rPr>
              <w:t>Pesticide</w:t>
            </w:r>
          </w:p>
        </w:tc>
        <w:tc>
          <w:tcPr>
            <w:tcW w:w="1559" w:type="dxa"/>
            <w:shd w:val="clear" w:color="auto" w:fill="076283"/>
            <w:vAlign w:val="center"/>
          </w:tcPr>
          <w:p w14:paraId="207AF89D" w14:textId="77777777" w:rsidR="003C4C52" w:rsidRPr="003C4C52" w:rsidRDefault="003C4C52" w:rsidP="003C4C52">
            <w:pPr>
              <w:pStyle w:val="TableText"/>
              <w:rPr>
                <w:b/>
                <w:bCs/>
                <w:color w:val="FFFFFF" w:themeColor="background1"/>
              </w:rPr>
            </w:pPr>
            <w:r w:rsidRPr="003C4C52">
              <w:rPr>
                <w:b/>
                <w:bCs/>
                <w:color w:val="FFFFFF" w:themeColor="background1"/>
              </w:rPr>
              <w:t>Maximum Limit (ppm)</w:t>
            </w:r>
          </w:p>
        </w:tc>
      </w:tr>
      <w:tr w:rsidR="003C4C52" w14:paraId="46DD2341" w14:textId="77777777" w:rsidTr="003C4C52">
        <w:tc>
          <w:tcPr>
            <w:tcW w:w="7225" w:type="dxa"/>
            <w:shd w:val="clear" w:color="auto" w:fill="076283"/>
            <w:vAlign w:val="center"/>
          </w:tcPr>
          <w:p w14:paraId="2C5E9CAC" w14:textId="3E04482F" w:rsidR="003C4C52" w:rsidRPr="003C4C52" w:rsidRDefault="003C4C52" w:rsidP="003C4C52">
            <w:pPr>
              <w:pStyle w:val="TableText"/>
              <w:rPr>
                <w:color w:val="FFFFFF" w:themeColor="background1"/>
              </w:rPr>
            </w:pPr>
            <w:proofErr w:type="spellStart"/>
            <w:r w:rsidRPr="00D81AFE">
              <w:rPr>
                <w:rFonts w:cs="Calibri"/>
                <w:color w:val="FFFFFF" w:themeColor="background1"/>
                <w:szCs w:val="18"/>
              </w:rPr>
              <w:t>Acephate</w:t>
            </w:r>
            <w:proofErr w:type="spellEnd"/>
          </w:p>
        </w:tc>
        <w:tc>
          <w:tcPr>
            <w:tcW w:w="1559" w:type="dxa"/>
            <w:shd w:val="clear" w:color="auto" w:fill="B4CFD9"/>
            <w:vAlign w:val="center"/>
          </w:tcPr>
          <w:p w14:paraId="44AD492D" w14:textId="56E94D13" w:rsidR="003C4C52" w:rsidRPr="003C4C52" w:rsidRDefault="003C4C52" w:rsidP="003C4C52">
            <w:pPr>
              <w:pStyle w:val="TableText"/>
              <w:jc w:val="right"/>
            </w:pPr>
            <w:r w:rsidRPr="00BA729B">
              <w:t>0.1</w:t>
            </w:r>
          </w:p>
        </w:tc>
      </w:tr>
      <w:tr w:rsidR="003C4C52" w14:paraId="5101ADF6" w14:textId="77777777" w:rsidTr="003C4C52">
        <w:tc>
          <w:tcPr>
            <w:tcW w:w="7225" w:type="dxa"/>
            <w:shd w:val="clear" w:color="auto" w:fill="076283"/>
            <w:vAlign w:val="bottom"/>
          </w:tcPr>
          <w:p w14:paraId="2C9E61A3" w14:textId="75539ADF" w:rsidR="003C4C52" w:rsidRPr="003C4C52" w:rsidRDefault="003C4C52" w:rsidP="003C4C52">
            <w:pPr>
              <w:pStyle w:val="TableText"/>
              <w:rPr>
                <w:color w:val="FFFFFF" w:themeColor="background1"/>
              </w:rPr>
            </w:pPr>
            <w:r w:rsidRPr="00D81AFE">
              <w:rPr>
                <w:rFonts w:cs="Calibri"/>
                <w:color w:val="FFFFFF" w:themeColor="background1"/>
                <w:szCs w:val="18"/>
              </w:rPr>
              <w:t>Alachlor</w:t>
            </w:r>
          </w:p>
        </w:tc>
        <w:tc>
          <w:tcPr>
            <w:tcW w:w="1559" w:type="dxa"/>
            <w:shd w:val="clear" w:color="auto" w:fill="D9E7EC"/>
            <w:vAlign w:val="center"/>
          </w:tcPr>
          <w:p w14:paraId="531468B4" w14:textId="336EDCC4" w:rsidR="003C4C52" w:rsidRPr="003C4C52" w:rsidRDefault="003C4C52" w:rsidP="003C4C52">
            <w:pPr>
              <w:pStyle w:val="TableText"/>
              <w:jc w:val="right"/>
            </w:pPr>
            <w:r w:rsidRPr="00BA729B">
              <w:t>0.05</w:t>
            </w:r>
          </w:p>
        </w:tc>
      </w:tr>
      <w:tr w:rsidR="003C4C52" w14:paraId="1AA2AE72" w14:textId="77777777" w:rsidTr="003C4C52">
        <w:tc>
          <w:tcPr>
            <w:tcW w:w="7225" w:type="dxa"/>
            <w:shd w:val="clear" w:color="auto" w:fill="076283"/>
            <w:vAlign w:val="bottom"/>
          </w:tcPr>
          <w:p w14:paraId="487B97C6" w14:textId="172B7090" w:rsidR="003C4C52" w:rsidRPr="003C4C52" w:rsidRDefault="003C4C52" w:rsidP="003C4C52">
            <w:pPr>
              <w:pStyle w:val="TableText"/>
              <w:rPr>
                <w:color w:val="FFFFFF" w:themeColor="background1"/>
              </w:rPr>
            </w:pPr>
            <w:r w:rsidRPr="00D81AFE">
              <w:rPr>
                <w:rFonts w:cs="Calibri"/>
                <w:color w:val="FFFFFF" w:themeColor="background1"/>
                <w:szCs w:val="18"/>
              </w:rPr>
              <w:t>Aldrin and dieldrin</w:t>
            </w:r>
            <w:r w:rsidR="00DA0D59">
              <w:rPr>
                <w:rFonts w:cs="Calibri"/>
                <w:color w:val="FFFFFF" w:themeColor="background1"/>
                <w:szCs w:val="18"/>
              </w:rPr>
              <w:t xml:space="preserve"> </w:t>
            </w:r>
            <w:r w:rsidR="00DA0D59" w:rsidRPr="00C87E9E">
              <w:rPr>
                <w:rFonts w:cs="Calibri"/>
                <w:color w:val="FFFFFF" w:themeColor="background1"/>
                <w:szCs w:val="18"/>
              </w:rPr>
              <w:t>(sum of)</w:t>
            </w:r>
          </w:p>
        </w:tc>
        <w:tc>
          <w:tcPr>
            <w:tcW w:w="1559" w:type="dxa"/>
            <w:shd w:val="clear" w:color="auto" w:fill="B4CFD9"/>
            <w:vAlign w:val="center"/>
          </w:tcPr>
          <w:p w14:paraId="487A65DD" w14:textId="17FC5A97" w:rsidR="003C4C52" w:rsidRPr="003C4C52" w:rsidRDefault="003C4C52" w:rsidP="003C4C52">
            <w:pPr>
              <w:pStyle w:val="TableText"/>
              <w:jc w:val="right"/>
            </w:pPr>
            <w:r w:rsidRPr="00BA729B">
              <w:t>0.05</w:t>
            </w:r>
          </w:p>
        </w:tc>
      </w:tr>
      <w:tr w:rsidR="003C4C52" w14:paraId="3F05C79F" w14:textId="77777777" w:rsidTr="003C4C52">
        <w:tc>
          <w:tcPr>
            <w:tcW w:w="7225" w:type="dxa"/>
            <w:shd w:val="clear" w:color="auto" w:fill="076283"/>
            <w:vAlign w:val="bottom"/>
          </w:tcPr>
          <w:p w14:paraId="6E0B191D" w14:textId="440B31ED" w:rsidR="003C4C52" w:rsidRPr="003C4C52" w:rsidRDefault="003C4C52" w:rsidP="003C4C52">
            <w:pPr>
              <w:pStyle w:val="TableText"/>
              <w:rPr>
                <w:color w:val="FFFFFF" w:themeColor="background1"/>
              </w:rPr>
            </w:pPr>
            <w:proofErr w:type="spellStart"/>
            <w:r w:rsidRPr="00D81AFE">
              <w:rPr>
                <w:rFonts w:cs="Calibri"/>
                <w:color w:val="FFFFFF" w:themeColor="background1"/>
                <w:szCs w:val="18"/>
              </w:rPr>
              <w:t>Azinphos</w:t>
            </w:r>
            <w:proofErr w:type="spellEnd"/>
            <w:r w:rsidRPr="00D81AFE">
              <w:rPr>
                <w:rFonts w:cs="Calibri"/>
                <w:color w:val="FFFFFF" w:themeColor="background1"/>
                <w:szCs w:val="18"/>
              </w:rPr>
              <w:t>-ethyl</w:t>
            </w:r>
          </w:p>
        </w:tc>
        <w:tc>
          <w:tcPr>
            <w:tcW w:w="1559" w:type="dxa"/>
            <w:shd w:val="clear" w:color="auto" w:fill="D9E7EC"/>
            <w:vAlign w:val="center"/>
          </w:tcPr>
          <w:p w14:paraId="3ACF553D" w14:textId="01969E8D" w:rsidR="003C4C52" w:rsidRPr="003C4C52" w:rsidRDefault="003C4C52" w:rsidP="003C4C52">
            <w:pPr>
              <w:pStyle w:val="TableText"/>
              <w:jc w:val="right"/>
            </w:pPr>
            <w:r w:rsidRPr="00BA729B">
              <w:t>0.1</w:t>
            </w:r>
          </w:p>
        </w:tc>
      </w:tr>
      <w:tr w:rsidR="003C4C52" w14:paraId="6F80D756" w14:textId="77777777" w:rsidTr="003C4C52">
        <w:tc>
          <w:tcPr>
            <w:tcW w:w="7225" w:type="dxa"/>
            <w:shd w:val="clear" w:color="auto" w:fill="076283"/>
            <w:vAlign w:val="bottom"/>
          </w:tcPr>
          <w:p w14:paraId="5BC7FD05" w14:textId="65EF08BB" w:rsidR="003C4C52" w:rsidRPr="003C4C52" w:rsidRDefault="003C4C52" w:rsidP="003C4C52">
            <w:pPr>
              <w:pStyle w:val="TableText"/>
              <w:rPr>
                <w:color w:val="FFFFFF" w:themeColor="background1"/>
              </w:rPr>
            </w:pPr>
            <w:proofErr w:type="spellStart"/>
            <w:r w:rsidRPr="00D81AFE">
              <w:rPr>
                <w:rFonts w:cs="Calibri"/>
                <w:color w:val="FFFFFF" w:themeColor="background1"/>
                <w:szCs w:val="18"/>
              </w:rPr>
              <w:t>Azinphos</w:t>
            </w:r>
            <w:proofErr w:type="spellEnd"/>
            <w:r w:rsidRPr="00D81AFE">
              <w:rPr>
                <w:rFonts w:cs="Calibri"/>
                <w:color w:val="FFFFFF" w:themeColor="background1"/>
                <w:szCs w:val="18"/>
              </w:rPr>
              <w:t>-methyl</w:t>
            </w:r>
          </w:p>
        </w:tc>
        <w:tc>
          <w:tcPr>
            <w:tcW w:w="1559" w:type="dxa"/>
            <w:shd w:val="clear" w:color="auto" w:fill="B4CFD9"/>
            <w:vAlign w:val="center"/>
          </w:tcPr>
          <w:p w14:paraId="224295FD" w14:textId="5033724D" w:rsidR="003C4C52" w:rsidRPr="003C4C52" w:rsidRDefault="003C4C52" w:rsidP="003C4C52">
            <w:pPr>
              <w:pStyle w:val="TableText"/>
              <w:jc w:val="right"/>
            </w:pPr>
            <w:r w:rsidRPr="00BA729B">
              <w:t>1</w:t>
            </w:r>
          </w:p>
        </w:tc>
      </w:tr>
      <w:tr w:rsidR="003C4C52" w14:paraId="724E7EEC" w14:textId="77777777" w:rsidTr="003C4C52">
        <w:tc>
          <w:tcPr>
            <w:tcW w:w="7225" w:type="dxa"/>
            <w:shd w:val="clear" w:color="auto" w:fill="076283"/>
            <w:vAlign w:val="bottom"/>
          </w:tcPr>
          <w:p w14:paraId="3CD1E292" w14:textId="08531353" w:rsidR="003C4C52" w:rsidRPr="003C4C52" w:rsidRDefault="003C4C52" w:rsidP="003C4C52">
            <w:pPr>
              <w:pStyle w:val="TableText"/>
              <w:rPr>
                <w:color w:val="FFFFFF" w:themeColor="background1"/>
              </w:rPr>
            </w:pPr>
            <w:proofErr w:type="spellStart"/>
            <w:r w:rsidRPr="34D5715E">
              <w:rPr>
                <w:rFonts w:cs="Calibri"/>
                <w:color w:val="FFFFFF" w:themeColor="background1"/>
              </w:rPr>
              <w:t>Bromophos</w:t>
            </w:r>
            <w:proofErr w:type="spellEnd"/>
            <w:r w:rsidRPr="34D5715E">
              <w:rPr>
                <w:rFonts w:cs="Calibri"/>
                <w:color w:val="FFFFFF" w:themeColor="background1"/>
              </w:rPr>
              <w:t>-ethyl</w:t>
            </w:r>
          </w:p>
        </w:tc>
        <w:tc>
          <w:tcPr>
            <w:tcW w:w="1559" w:type="dxa"/>
            <w:shd w:val="clear" w:color="auto" w:fill="D9E7EC"/>
            <w:vAlign w:val="center"/>
          </w:tcPr>
          <w:p w14:paraId="5AEDDD45" w14:textId="16F01C2E" w:rsidR="003C4C52" w:rsidRPr="003C4C52" w:rsidRDefault="003C4C52" w:rsidP="003C4C52">
            <w:pPr>
              <w:pStyle w:val="TableText"/>
              <w:jc w:val="right"/>
            </w:pPr>
            <w:r w:rsidRPr="00BA729B">
              <w:t>0.05</w:t>
            </w:r>
          </w:p>
        </w:tc>
      </w:tr>
      <w:tr w:rsidR="003C4C52" w14:paraId="1826BA97" w14:textId="77777777" w:rsidTr="003C4C52">
        <w:tc>
          <w:tcPr>
            <w:tcW w:w="7225" w:type="dxa"/>
            <w:shd w:val="clear" w:color="auto" w:fill="076283"/>
            <w:vAlign w:val="bottom"/>
          </w:tcPr>
          <w:p w14:paraId="4868224A" w14:textId="382CE602" w:rsidR="003C4C52" w:rsidRPr="003C4C52" w:rsidRDefault="003C4C52" w:rsidP="003C4C52">
            <w:pPr>
              <w:pStyle w:val="TableText"/>
              <w:rPr>
                <w:color w:val="FFFFFF" w:themeColor="background1"/>
              </w:rPr>
            </w:pPr>
            <w:proofErr w:type="spellStart"/>
            <w:r w:rsidRPr="34D5715E">
              <w:rPr>
                <w:rFonts w:cs="Calibri"/>
                <w:color w:val="FFFFFF" w:themeColor="background1"/>
              </w:rPr>
              <w:t>Bromophos</w:t>
            </w:r>
            <w:proofErr w:type="spellEnd"/>
            <w:r w:rsidRPr="34D5715E">
              <w:rPr>
                <w:rFonts w:cs="Calibri"/>
                <w:color w:val="FFFFFF" w:themeColor="background1"/>
              </w:rPr>
              <w:t>-methyl</w:t>
            </w:r>
          </w:p>
        </w:tc>
        <w:tc>
          <w:tcPr>
            <w:tcW w:w="1559" w:type="dxa"/>
            <w:shd w:val="clear" w:color="auto" w:fill="B4CFD9"/>
            <w:vAlign w:val="center"/>
          </w:tcPr>
          <w:p w14:paraId="5DF842C7" w14:textId="059AEF9D" w:rsidR="003C4C52" w:rsidRPr="003C4C52" w:rsidRDefault="003C4C52" w:rsidP="003C4C52">
            <w:pPr>
              <w:pStyle w:val="TableText"/>
              <w:jc w:val="right"/>
            </w:pPr>
            <w:r w:rsidRPr="00BA729B">
              <w:t>0.0</w:t>
            </w:r>
            <w:r>
              <w:t>5</w:t>
            </w:r>
          </w:p>
        </w:tc>
      </w:tr>
      <w:tr w:rsidR="003C4C52" w14:paraId="0B20919F" w14:textId="77777777" w:rsidTr="003C4C52">
        <w:tc>
          <w:tcPr>
            <w:tcW w:w="7225" w:type="dxa"/>
            <w:shd w:val="clear" w:color="auto" w:fill="076283"/>
            <w:vAlign w:val="bottom"/>
          </w:tcPr>
          <w:p w14:paraId="20D0F4B8" w14:textId="3C87FCC3" w:rsidR="003C4C52" w:rsidRPr="003C4C52" w:rsidRDefault="003C4C52" w:rsidP="003C4C52">
            <w:pPr>
              <w:pStyle w:val="TableText"/>
              <w:rPr>
                <w:color w:val="FFFFFF" w:themeColor="background1"/>
              </w:rPr>
            </w:pPr>
            <w:proofErr w:type="spellStart"/>
            <w:r w:rsidRPr="00D81AFE">
              <w:rPr>
                <w:rFonts w:cs="Calibri"/>
                <w:color w:val="FFFFFF" w:themeColor="background1"/>
                <w:szCs w:val="18"/>
              </w:rPr>
              <w:t>Brompropylate</w:t>
            </w:r>
            <w:proofErr w:type="spellEnd"/>
          </w:p>
        </w:tc>
        <w:tc>
          <w:tcPr>
            <w:tcW w:w="1559" w:type="dxa"/>
            <w:shd w:val="clear" w:color="auto" w:fill="D9E7EC"/>
            <w:vAlign w:val="center"/>
          </w:tcPr>
          <w:p w14:paraId="0B4903B9" w14:textId="7099BC4C" w:rsidR="003C4C52" w:rsidRPr="003C4C52" w:rsidRDefault="003C4C52" w:rsidP="003C4C52">
            <w:pPr>
              <w:pStyle w:val="TableText"/>
              <w:jc w:val="right"/>
            </w:pPr>
            <w:r w:rsidRPr="00BA729B">
              <w:t>3</w:t>
            </w:r>
          </w:p>
        </w:tc>
      </w:tr>
      <w:tr w:rsidR="003C4C52" w14:paraId="175FCBCF" w14:textId="77777777" w:rsidTr="003C4C52">
        <w:tc>
          <w:tcPr>
            <w:tcW w:w="7225" w:type="dxa"/>
            <w:shd w:val="clear" w:color="auto" w:fill="076283"/>
            <w:vAlign w:val="bottom"/>
          </w:tcPr>
          <w:p w14:paraId="7B7F4A30" w14:textId="29A6F6F8" w:rsidR="003C4C52" w:rsidRPr="003C4C52" w:rsidRDefault="003C4C52" w:rsidP="003C4C52">
            <w:pPr>
              <w:pStyle w:val="TableText"/>
              <w:rPr>
                <w:color w:val="FFFFFF" w:themeColor="background1"/>
              </w:rPr>
            </w:pPr>
            <w:r w:rsidRPr="34D5715E">
              <w:rPr>
                <w:rFonts w:cs="Calibri"/>
                <w:color w:val="FFFFFF" w:themeColor="background1"/>
              </w:rPr>
              <w:t xml:space="preserve">Chlordane (sum of </w:t>
            </w:r>
            <w:r w:rsidRPr="34D5715E">
              <w:rPr>
                <w:rFonts w:cs="Calibri"/>
                <w:i/>
                <w:iCs/>
                <w:color w:val="FFFFFF" w:themeColor="background1"/>
              </w:rPr>
              <w:t>cis-,</w:t>
            </w:r>
            <w:r w:rsidRPr="34D5715E">
              <w:rPr>
                <w:rFonts w:cs="Calibri"/>
                <w:color w:val="FFFFFF" w:themeColor="background1"/>
              </w:rPr>
              <w:t xml:space="preserve"> </w:t>
            </w:r>
            <w:r w:rsidRPr="34D5715E">
              <w:rPr>
                <w:rFonts w:cs="Calibri"/>
                <w:i/>
                <w:iCs/>
                <w:color w:val="FFFFFF" w:themeColor="background1"/>
              </w:rPr>
              <w:t xml:space="preserve">trans </w:t>
            </w:r>
            <w:r w:rsidRPr="34D5715E">
              <w:rPr>
                <w:rFonts w:cs="Calibri"/>
                <w:color w:val="FFFFFF" w:themeColor="background1"/>
              </w:rPr>
              <w:t>and oxychlordane)</w:t>
            </w:r>
          </w:p>
        </w:tc>
        <w:tc>
          <w:tcPr>
            <w:tcW w:w="1559" w:type="dxa"/>
            <w:shd w:val="clear" w:color="auto" w:fill="B4CFD9"/>
            <w:vAlign w:val="center"/>
          </w:tcPr>
          <w:p w14:paraId="5D4E13F0" w14:textId="3A40FE17" w:rsidR="003C4C52" w:rsidRPr="003C4C52" w:rsidRDefault="003C4C52" w:rsidP="003C4C52">
            <w:pPr>
              <w:pStyle w:val="TableText"/>
              <w:jc w:val="right"/>
            </w:pPr>
            <w:r w:rsidRPr="00BA729B">
              <w:t>0.05</w:t>
            </w:r>
          </w:p>
        </w:tc>
      </w:tr>
      <w:tr w:rsidR="003C4C52" w14:paraId="7B490144" w14:textId="77777777" w:rsidTr="003C4C52">
        <w:tc>
          <w:tcPr>
            <w:tcW w:w="7225" w:type="dxa"/>
            <w:shd w:val="clear" w:color="auto" w:fill="076283"/>
            <w:vAlign w:val="bottom"/>
          </w:tcPr>
          <w:p w14:paraId="511A9412" w14:textId="67528439" w:rsidR="003C4C52" w:rsidRPr="003C4C52" w:rsidRDefault="003C4C52" w:rsidP="003C4C52">
            <w:pPr>
              <w:pStyle w:val="TableText"/>
              <w:rPr>
                <w:color w:val="FFFFFF" w:themeColor="background1"/>
              </w:rPr>
            </w:pPr>
            <w:proofErr w:type="spellStart"/>
            <w:r w:rsidRPr="34D5715E">
              <w:rPr>
                <w:rFonts w:cs="Calibri"/>
                <w:color w:val="FFFFFF" w:themeColor="background1"/>
              </w:rPr>
              <w:t>Chlorfenvinphos</w:t>
            </w:r>
            <w:proofErr w:type="spellEnd"/>
          </w:p>
        </w:tc>
        <w:tc>
          <w:tcPr>
            <w:tcW w:w="1559" w:type="dxa"/>
            <w:shd w:val="clear" w:color="auto" w:fill="D9E7EC"/>
            <w:vAlign w:val="center"/>
          </w:tcPr>
          <w:p w14:paraId="03AF6882" w14:textId="16F7ACC7" w:rsidR="003C4C52" w:rsidRPr="003C4C52" w:rsidRDefault="003C4C52" w:rsidP="003C4C52">
            <w:pPr>
              <w:pStyle w:val="TableText"/>
              <w:jc w:val="right"/>
            </w:pPr>
            <w:r w:rsidRPr="00BA729B">
              <w:t>0.5</w:t>
            </w:r>
          </w:p>
        </w:tc>
      </w:tr>
      <w:tr w:rsidR="003C4C52" w14:paraId="56BDB993" w14:textId="77777777" w:rsidTr="003C4C52">
        <w:tc>
          <w:tcPr>
            <w:tcW w:w="7225" w:type="dxa"/>
            <w:shd w:val="clear" w:color="auto" w:fill="076283"/>
            <w:vAlign w:val="bottom"/>
          </w:tcPr>
          <w:p w14:paraId="3AC276D4" w14:textId="28D6E3AF" w:rsidR="003C4C52" w:rsidRPr="003C4C52" w:rsidRDefault="003C4C52" w:rsidP="003C4C52">
            <w:pPr>
              <w:pStyle w:val="TableText"/>
              <w:rPr>
                <w:color w:val="FFFFFF" w:themeColor="background1"/>
              </w:rPr>
            </w:pPr>
            <w:r w:rsidRPr="00D81AFE">
              <w:rPr>
                <w:rFonts w:cs="Calibri"/>
                <w:color w:val="FFFFFF" w:themeColor="background1"/>
                <w:szCs w:val="18"/>
              </w:rPr>
              <w:t>Chlorpyriphos-ethyl</w:t>
            </w:r>
          </w:p>
        </w:tc>
        <w:tc>
          <w:tcPr>
            <w:tcW w:w="1559" w:type="dxa"/>
            <w:shd w:val="clear" w:color="auto" w:fill="B4CFD9"/>
            <w:vAlign w:val="center"/>
          </w:tcPr>
          <w:p w14:paraId="515576DC" w14:textId="0098CB0F" w:rsidR="003C4C52" w:rsidRPr="003C4C52" w:rsidRDefault="003C4C52" w:rsidP="003C4C52">
            <w:pPr>
              <w:pStyle w:val="TableText"/>
              <w:jc w:val="right"/>
            </w:pPr>
            <w:r w:rsidRPr="00BA729B">
              <w:t>0.2</w:t>
            </w:r>
          </w:p>
        </w:tc>
      </w:tr>
      <w:tr w:rsidR="003C4C52" w14:paraId="6AF80CF8" w14:textId="77777777" w:rsidTr="003C4C52">
        <w:tc>
          <w:tcPr>
            <w:tcW w:w="7225" w:type="dxa"/>
            <w:shd w:val="clear" w:color="auto" w:fill="076283"/>
            <w:vAlign w:val="bottom"/>
          </w:tcPr>
          <w:p w14:paraId="47852C92" w14:textId="56BAE9D6" w:rsidR="003C4C52" w:rsidRPr="003C4C52" w:rsidRDefault="003C4C52" w:rsidP="003C4C52">
            <w:pPr>
              <w:pStyle w:val="TableText"/>
              <w:rPr>
                <w:color w:val="FFFFFF" w:themeColor="background1"/>
              </w:rPr>
            </w:pPr>
            <w:r w:rsidRPr="00D81AFE">
              <w:rPr>
                <w:rFonts w:cs="Calibri"/>
                <w:color w:val="FFFFFF" w:themeColor="background1"/>
                <w:szCs w:val="18"/>
              </w:rPr>
              <w:t>Chlorpyriphos-methyl</w:t>
            </w:r>
          </w:p>
        </w:tc>
        <w:tc>
          <w:tcPr>
            <w:tcW w:w="1559" w:type="dxa"/>
            <w:shd w:val="clear" w:color="auto" w:fill="D9E7EC"/>
            <w:vAlign w:val="center"/>
          </w:tcPr>
          <w:p w14:paraId="5B0BB3A8" w14:textId="64746AD8" w:rsidR="003C4C52" w:rsidRPr="003C4C52" w:rsidRDefault="003C4C52" w:rsidP="003C4C52">
            <w:pPr>
              <w:pStyle w:val="TableText"/>
              <w:jc w:val="right"/>
            </w:pPr>
            <w:r w:rsidRPr="00BA729B">
              <w:t>0.1</w:t>
            </w:r>
          </w:p>
        </w:tc>
      </w:tr>
      <w:tr w:rsidR="003C4C52" w14:paraId="731AB643" w14:textId="77777777" w:rsidTr="003C4C52">
        <w:tc>
          <w:tcPr>
            <w:tcW w:w="7225" w:type="dxa"/>
            <w:shd w:val="clear" w:color="auto" w:fill="076283"/>
            <w:vAlign w:val="bottom"/>
          </w:tcPr>
          <w:p w14:paraId="4916773C" w14:textId="14EE20DA" w:rsidR="003C4C52" w:rsidRPr="003C4C52" w:rsidRDefault="003C4C52" w:rsidP="003C4C52">
            <w:pPr>
              <w:pStyle w:val="TableText"/>
              <w:rPr>
                <w:color w:val="FFFFFF" w:themeColor="background1"/>
              </w:rPr>
            </w:pPr>
            <w:proofErr w:type="spellStart"/>
            <w:r w:rsidRPr="00D81AFE">
              <w:rPr>
                <w:rFonts w:cs="Calibri"/>
                <w:color w:val="FFFFFF" w:themeColor="background1"/>
                <w:szCs w:val="18"/>
              </w:rPr>
              <w:t>Chlorthal</w:t>
            </w:r>
            <w:proofErr w:type="spellEnd"/>
            <w:r w:rsidRPr="00D81AFE">
              <w:rPr>
                <w:rFonts w:cs="Calibri"/>
                <w:color w:val="FFFFFF" w:themeColor="background1"/>
                <w:szCs w:val="18"/>
              </w:rPr>
              <w:t>-dimethyl</w:t>
            </w:r>
          </w:p>
        </w:tc>
        <w:tc>
          <w:tcPr>
            <w:tcW w:w="1559" w:type="dxa"/>
            <w:shd w:val="clear" w:color="auto" w:fill="B4CFD9"/>
            <w:vAlign w:val="center"/>
          </w:tcPr>
          <w:p w14:paraId="7DE91D6C" w14:textId="1AE1F7ED" w:rsidR="003C4C52" w:rsidRPr="003C4C52" w:rsidRDefault="003C4C52" w:rsidP="003C4C52">
            <w:pPr>
              <w:pStyle w:val="TableText"/>
              <w:jc w:val="right"/>
            </w:pPr>
            <w:r w:rsidRPr="00BA729B">
              <w:t>0.01</w:t>
            </w:r>
          </w:p>
        </w:tc>
      </w:tr>
      <w:tr w:rsidR="003C4C52" w14:paraId="3704F38F" w14:textId="77777777" w:rsidTr="003C4C52">
        <w:tc>
          <w:tcPr>
            <w:tcW w:w="7225" w:type="dxa"/>
            <w:shd w:val="clear" w:color="auto" w:fill="076283"/>
            <w:vAlign w:val="bottom"/>
          </w:tcPr>
          <w:p w14:paraId="62CF1642" w14:textId="10A6C7A2" w:rsidR="003C4C52" w:rsidRPr="003C4C52" w:rsidRDefault="003C4C52" w:rsidP="003C4C52">
            <w:pPr>
              <w:pStyle w:val="TableText"/>
              <w:rPr>
                <w:color w:val="FFFFFF" w:themeColor="background1"/>
              </w:rPr>
            </w:pPr>
            <w:r w:rsidRPr="00D81AFE">
              <w:rPr>
                <w:rFonts w:cs="Calibri"/>
                <w:color w:val="FFFFFF" w:themeColor="background1"/>
                <w:szCs w:val="18"/>
              </w:rPr>
              <w:t>Cyfluthrin</w:t>
            </w:r>
            <w:r w:rsidR="00F23CB0">
              <w:rPr>
                <w:rFonts w:cs="Calibri"/>
                <w:color w:val="FFFFFF" w:themeColor="background1"/>
                <w:szCs w:val="18"/>
              </w:rPr>
              <w:t xml:space="preserve"> (sum of)</w:t>
            </w:r>
          </w:p>
        </w:tc>
        <w:tc>
          <w:tcPr>
            <w:tcW w:w="1559" w:type="dxa"/>
            <w:shd w:val="clear" w:color="auto" w:fill="D9E7EC"/>
            <w:vAlign w:val="center"/>
          </w:tcPr>
          <w:p w14:paraId="3D95CDCD" w14:textId="5E6562BE" w:rsidR="003C4C52" w:rsidRPr="003C4C52" w:rsidRDefault="003C4C52" w:rsidP="003C4C52">
            <w:pPr>
              <w:pStyle w:val="TableText"/>
              <w:jc w:val="right"/>
            </w:pPr>
            <w:r w:rsidRPr="00BA729B">
              <w:t>0.1</w:t>
            </w:r>
          </w:p>
        </w:tc>
      </w:tr>
      <w:tr w:rsidR="003C4C52" w14:paraId="578DA3E2" w14:textId="77777777" w:rsidTr="003C4C52">
        <w:tc>
          <w:tcPr>
            <w:tcW w:w="7225" w:type="dxa"/>
            <w:shd w:val="clear" w:color="auto" w:fill="076283"/>
            <w:vAlign w:val="bottom"/>
          </w:tcPr>
          <w:p w14:paraId="540096BB" w14:textId="2A8091CB" w:rsidR="003C4C52" w:rsidRPr="003C4C52" w:rsidRDefault="003C4C52" w:rsidP="003C4C52">
            <w:pPr>
              <w:pStyle w:val="TableText"/>
              <w:rPr>
                <w:color w:val="FFFFFF" w:themeColor="background1"/>
              </w:rPr>
            </w:pPr>
            <w:r w:rsidRPr="00D81AFE">
              <w:rPr>
                <w:rFonts w:cs="Calibri"/>
                <w:color w:val="FFFFFF" w:themeColor="background1"/>
                <w:szCs w:val="18"/>
              </w:rPr>
              <w:t>Lambda-Cyhalothrin</w:t>
            </w:r>
          </w:p>
        </w:tc>
        <w:tc>
          <w:tcPr>
            <w:tcW w:w="1559" w:type="dxa"/>
            <w:shd w:val="clear" w:color="auto" w:fill="B4CFD9"/>
            <w:vAlign w:val="center"/>
          </w:tcPr>
          <w:p w14:paraId="35A35F59" w14:textId="3114232A" w:rsidR="003C4C52" w:rsidRPr="003C4C52" w:rsidRDefault="003C4C52" w:rsidP="003C4C52">
            <w:pPr>
              <w:pStyle w:val="TableText"/>
              <w:jc w:val="right"/>
            </w:pPr>
            <w:r w:rsidRPr="00BA729B">
              <w:t>1</w:t>
            </w:r>
          </w:p>
        </w:tc>
      </w:tr>
      <w:tr w:rsidR="003C4C52" w14:paraId="5C60322B" w14:textId="77777777" w:rsidTr="003C4C52">
        <w:tc>
          <w:tcPr>
            <w:tcW w:w="7225" w:type="dxa"/>
            <w:shd w:val="clear" w:color="auto" w:fill="076283"/>
            <w:vAlign w:val="bottom"/>
          </w:tcPr>
          <w:p w14:paraId="6FD50B09" w14:textId="52C1383C" w:rsidR="003C4C52" w:rsidRPr="003C4C52" w:rsidRDefault="003C4C52" w:rsidP="003C4C52">
            <w:pPr>
              <w:pStyle w:val="TableText"/>
              <w:rPr>
                <w:color w:val="FFFFFF" w:themeColor="background1"/>
              </w:rPr>
            </w:pPr>
            <w:r w:rsidRPr="34D5715E">
              <w:rPr>
                <w:rFonts w:cs="Calibri"/>
                <w:color w:val="FFFFFF" w:themeColor="background1"/>
              </w:rPr>
              <w:t>Cypermethrin and isomers</w:t>
            </w:r>
            <w:r w:rsidR="0085690B">
              <w:rPr>
                <w:rFonts w:cs="Calibri"/>
                <w:color w:val="FFFFFF" w:themeColor="background1"/>
              </w:rPr>
              <w:t xml:space="preserve"> </w:t>
            </w:r>
            <w:r w:rsidR="0085690B" w:rsidRPr="00C832B2">
              <w:rPr>
                <w:rFonts w:cs="Calibri"/>
                <w:color w:val="FFFFFF" w:themeColor="background1"/>
              </w:rPr>
              <w:t>(sum of)</w:t>
            </w:r>
          </w:p>
        </w:tc>
        <w:tc>
          <w:tcPr>
            <w:tcW w:w="1559" w:type="dxa"/>
            <w:shd w:val="clear" w:color="auto" w:fill="D9E7EC"/>
            <w:vAlign w:val="center"/>
          </w:tcPr>
          <w:p w14:paraId="5B1554B9" w14:textId="4A5D9172" w:rsidR="003C4C52" w:rsidRPr="003C4C52" w:rsidRDefault="003C4C52" w:rsidP="003C4C52">
            <w:pPr>
              <w:pStyle w:val="TableText"/>
              <w:jc w:val="right"/>
            </w:pPr>
            <w:r w:rsidRPr="00BA729B">
              <w:t>1</w:t>
            </w:r>
          </w:p>
        </w:tc>
      </w:tr>
      <w:tr w:rsidR="003C4C52" w14:paraId="5CE34681" w14:textId="77777777" w:rsidTr="003C4C52">
        <w:tc>
          <w:tcPr>
            <w:tcW w:w="7225" w:type="dxa"/>
            <w:shd w:val="clear" w:color="auto" w:fill="076283"/>
            <w:vAlign w:val="bottom"/>
          </w:tcPr>
          <w:p w14:paraId="1D611F1C" w14:textId="2200CA73" w:rsidR="003C4C52" w:rsidRPr="003C4C52" w:rsidRDefault="003C4C52" w:rsidP="003C4C52">
            <w:pPr>
              <w:pStyle w:val="TableText"/>
              <w:rPr>
                <w:color w:val="FFFFFF" w:themeColor="background1"/>
              </w:rPr>
            </w:pPr>
            <w:r w:rsidRPr="34D5715E">
              <w:rPr>
                <w:rFonts w:cs="Calibri"/>
                <w:color w:val="FFFFFF" w:themeColor="background1"/>
              </w:rPr>
              <w:t xml:space="preserve">DDT (sum of </w:t>
            </w:r>
            <w:proofErr w:type="spellStart"/>
            <w:r w:rsidRPr="34D5715E">
              <w:rPr>
                <w:rFonts w:cs="Calibri"/>
                <w:color w:val="FFFFFF" w:themeColor="background1"/>
              </w:rPr>
              <w:t>o,p</w:t>
            </w:r>
            <w:proofErr w:type="spellEnd"/>
            <w:r w:rsidRPr="34D5715E">
              <w:rPr>
                <w:rFonts w:cs="Calibri"/>
                <w:color w:val="FFFFFF" w:themeColor="background1"/>
              </w:rPr>
              <w:t xml:space="preserve">'-DDE, </w:t>
            </w:r>
            <w:proofErr w:type="spellStart"/>
            <w:r w:rsidRPr="34D5715E">
              <w:rPr>
                <w:rFonts w:cs="Calibri"/>
                <w:color w:val="FFFFFF" w:themeColor="background1"/>
              </w:rPr>
              <w:t>p,p</w:t>
            </w:r>
            <w:proofErr w:type="spellEnd"/>
            <w:r w:rsidRPr="34D5715E">
              <w:rPr>
                <w:rFonts w:cs="Calibri"/>
                <w:color w:val="FFFFFF" w:themeColor="background1"/>
              </w:rPr>
              <w:t xml:space="preserve">'-DDE, </w:t>
            </w:r>
            <w:proofErr w:type="spellStart"/>
            <w:r w:rsidRPr="34D5715E">
              <w:rPr>
                <w:rFonts w:cs="Calibri"/>
                <w:color w:val="FFFFFF" w:themeColor="background1"/>
              </w:rPr>
              <w:t>o,p</w:t>
            </w:r>
            <w:proofErr w:type="spellEnd"/>
            <w:r w:rsidRPr="34D5715E">
              <w:rPr>
                <w:rFonts w:cs="Calibri"/>
                <w:color w:val="FFFFFF" w:themeColor="background1"/>
              </w:rPr>
              <w:t>'-</w:t>
            </w:r>
            <w:proofErr w:type="spellStart"/>
            <w:r w:rsidRPr="34D5715E">
              <w:rPr>
                <w:rFonts w:cs="Calibri"/>
                <w:color w:val="FFFFFF" w:themeColor="background1"/>
              </w:rPr>
              <w:t>DDT,p,p</w:t>
            </w:r>
            <w:proofErr w:type="spellEnd"/>
            <w:r w:rsidRPr="34D5715E">
              <w:rPr>
                <w:rFonts w:cs="Calibri"/>
                <w:color w:val="FFFFFF" w:themeColor="background1"/>
              </w:rPr>
              <w:t>'-</w:t>
            </w:r>
            <w:proofErr w:type="spellStart"/>
            <w:r w:rsidRPr="34D5715E">
              <w:rPr>
                <w:rFonts w:cs="Calibri"/>
                <w:color w:val="FFFFFF" w:themeColor="background1"/>
              </w:rPr>
              <w:t>DDT,o,p</w:t>
            </w:r>
            <w:proofErr w:type="spellEnd"/>
            <w:r w:rsidRPr="34D5715E">
              <w:rPr>
                <w:rFonts w:cs="Calibri"/>
                <w:color w:val="FFFFFF" w:themeColor="background1"/>
              </w:rPr>
              <w:t xml:space="preserve">'-TDE and </w:t>
            </w:r>
            <w:proofErr w:type="spellStart"/>
            <w:r w:rsidRPr="34D5715E">
              <w:rPr>
                <w:rFonts w:cs="Calibri"/>
                <w:color w:val="FFFFFF" w:themeColor="background1"/>
              </w:rPr>
              <w:t>p,p</w:t>
            </w:r>
            <w:proofErr w:type="spellEnd"/>
            <w:r w:rsidRPr="34D5715E">
              <w:rPr>
                <w:rFonts w:cs="Calibri"/>
                <w:color w:val="FFFFFF" w:themeColor="background1"/>
              </w:rPr>
              <w:t>'-TDE)</w:t>
            </w:r>
          </w:p>
        </w:tc>
        <w:tc>
          <w:tcPr>
            <w:tcW w:w="1559" w:type="dxa"/>
            <w:shd w:val="clear" w:color="auto" w:fill="B4CFD9"/>
            <w:vAlign w:val="center"/>
          </w:tcPr>
          <w:p w14:paraId="31F34678" w14:textId="0DFCAF64" w:rsidR="003C4C52" w:rsidRPr="003C4C52" w:rsidRDefault="003C4C52" w:rsidP="003C4C52">
            <w:pPr>
              <w:pStyle w:val="TableText"/>
              <w:jc w:val="right"/>
            </w:pPr>
            <w:r w:rsidRPr="00BA729B">
              <w:t>1</w:t>
            </w:r>
          </w:p>
        </w:tc>
      </w:tr>
      <w:tr w:rsidR="003C4C52" w14:paraId="03021D16" w14:textId="77777777" w:rsidTr="003C4C52">
        <w:tc>
          <w:tcPr>
            <w:tcW w:w="7225" w:type="dxa"/>
            <w:shd w:val="clear" w:color="auto" w:fill="076283"/>
            <w:vAlign w:val="bottom"/>
          </w:tcPr>
          <w:p w14:paraId="1614A5B2" w14:textId="657E6D48" w:rsidR="003C4C52" w:rsidRPr="003C4C52" w:rsidRDefault="003C4C52" w:rsidP="003C4C52">
            <w:pPr>
              <w:pStyle w:val="TableText"/>
              <w:rPr>
                <w:color w:val="FFFFFF" w:themeColor="background1"/>
              </w:rPr>
            </w:pPr>
            <w:r w:rsidRPr="00D81AFE">
              <w:rPr>
                <w:rFonts w:cs="Calibri"/>
                <w:color w:val="FFFFFF" w:themeColor="background1"/>
                <w:szCs w:val="18"/>
              </w:rPr>
              <w:t>Deltamethrin</w:t>
            </w:r>
          </w:p>
        </w:tc>
        <w:tc>
          <w:tcPr>
            <w:tcW w:w="1559" w:type="dxa"/>
            <w:shd w:val="clear" w:color="auto" w:fill="D9E7EC"/>
            <w:vAlign w:val="center"/>
          </w:tcPr>
          <w:p w14:paraId="3125678B" w14:textId="2A67FA87" w:rsidR="003C4C52" w:rsidRPr="003C4C52" w:rsidRDefault="003C4C52" w:rsidP="003C4C52">
            <w:pPr>
              <w:pStyle w:val="TableText"/>
              <w:jc w:val="right"/>
            </w:pPr>
            <w:r w:rsidRPr="00BA729B">
              <w:t>0.5</w:t>
            </w:r>
          </w:p>
        </w:tc>
      </w:tr>
      <w:tr w:rsidR="003C4C52" w14:paraId="17CCAB6B" w14:textId="77777777" w:rsidTr="003C4C52">
        <w:tc>
          <w:tcPr>
            <w:tcW w:w="7225" w:type="dxa"/>
            <w:shd w:val="clear" w:color="auto" w:fill="076283"/>
            <w:vAlign w:val="bottom"/>
          </w:tcPr>
          <w:p w14:paraId="03228374" w14:textId="51BFF164" w:rsidR="003C4C52" w:rsidRPr="003C4C52" w:rsidRDefault="003C4C52" w:rsidP="003C4C52">
            <w:pPr>
              <w:pStyle w:val="TableText"/>
              <w:rPr>
                <w:color w:val="FFFFFF" w:themeColor="background1"/>
              </w:rPr>
            </w:pPr>
            <w:r w:rsidRPr="00D81AFE">
              <w:rPr>
                <w:rFonts w:cs="Calibri"/>
                <w:color w:val="FFFFFF" w:themeColor="background1"/>
                <w:szCs w:val="18"/>
              </w:rPr>
              <w:t>Diazinon</w:t>
            </w:r>
          </w:p>
        </w:tc>
        <w:tc>
          <w:tcPr>
            <w:tcW w:w="1559" w:type="dxa"/>
            <w:shd w:val="clear" w:color="auto" w:fill="B4CFD9"/>
            <w:vAlign w:val="center"/>
          </w:tcPr>
          <w:p w14:paraId="5E199DEE" w14:textId="74186101" w:rsidR="003C4C52" w:rsidRPr="003C4C52" w:rsidRDefault="003C4C52" w:rsidP="003C4C52">
            <w:pPr>
              <w:pStyle w:val="TableText"/>
              <w:jc w:val="right"/>
            </w:pPr>
            <w:r w:rsidRPr="00BA729B">
              <w:t>0.5</w:t>
            </w:r>
          </w:p>
        </w:tc>
      </w:tr>
      <w:tr w:rsidR="003C4C52" w14:paraId="5EFB1EBF" w14:textId="77777777" w:rsidTr="003C4C52">
        <w:tc>
          <w:tcPr>
            <w:tcW w:w="7225" w:type="dxa"/>
            <w:shd w:val="clear" w:color="auto" w:fill="076283"/>
            <w:vAlign w:val="bottom"/>
          </w:tcPr>
          <w:p w14:paraId="21D8F2A7" w14:textId="497E3B54" w:rsidR="003C4C52" w:rsidRPr="003C4C52" w:rsidRDefault="003C4C52" w:rsidP="003C4C52">
            <w:pPr>
              <w:pStyle w:val="TableText"/>
              <w:rPr>
                <w:color w:val="FFFFFF" w:themeColor="background1"/>
              </w:rPr>
            </w:pPr>
            <w:r w:rsidRPr="00D81AFE">
              <w:rPr>
                <w:rFonts w:cs="Calibri"/>
                <w:color w:val="FFFFFF" w:themeColor="background1"/>
                <w:szCs w:val="18"/>
              </w:rPr>
              <w:t>Dichlofluanid</w:t>
            </w:r>
          </w:p>
        </w:tc>
        <w:tc>
          <w:tcPr>
            <w:tcW w:w="1559" w:type="dxa"/>
            <w:shd w:val="clear" w:color="auto" w:fill="D9E7EC"/>
            <w:vAlign w:val="center"/>
          </w:tcPr>
          <w:p w14:paraId="1AE1AEC9" w14:textId="667158E3" w:rsidR="003C4C52" w:rsidRPr="003C4C52" w:rsidRDefault="003C4C52" w:rsidP="003C4C52">
            <w:pPr>
              <w:pStyle w:val="TableText"/>
              <w:jc w:val="right"/>
            </w:pPr>
            <w:r w:rsidRPr="00BA729B">
              <w:t>0.1</w:t>
            </w:r>
          </w:p>
        </w:tc>
      </w:tr>
      <w:tr w:rsidR="003C4C52" w14:paraId="17EDAA4E" w14:textId="77777777" w:rsidTr="003C4C52">
        <w:tc>
          <w:tcPr>
            <w:tcW w:w="7225" w:type="dxa"/>
            <w:shd w:val="clear" w:color="auto" w:fill="076283"/>
            <w:vAlign w:val="bottom"/>
          </w:tcPr>
          <w:p w14:paraId="62D77B66" w14:textId="23C341D2" w:rsidR="003C4C52" w:rsidRPr="003C4C52" w:rsidRDefault="003C4C52" w:rsidP="003C4C52">
            <w:pPr>
              <w:pStyle w:val="TableText"/>
              <w:rPr>
                <w:color w:val="FFFFFF" w:themeColor="background1"/>
              </w:rPr>
            </w:pPr>
            <w:r w:rsidRPr="00D81AFE">
              <w:rPr>
                <w:rFonts w:cs="Calibri"/>
                <w:color w:val="FFFFFF" w:themeColor="background1"/>
                <w:szCs w:val="18"/>
              </w:rPr>
              <w:t>Dichlorvos</w:t>
            </w:r>
          </w:p>
        </w:tc>
        <w:tc>
          <w:tcPr>
            <w:tcW w:w="1559" w:type="dxa"/>
            <w:shd w:val="clear" w:color="auto" w:fill="B4CFD9"/>
            <w:vAlign w:val="center"/>
          </w:tcPr>
          <w:p w14:paraId="7FA5D51D" w14:textId="3ACBDDAA" w:rsidR="003C4C52" w:rsidRPr="003C4C52" w:rsidRDefault="003C4C52" w:rsidP="003C4C52">
            <w:pPr>
              <w:pStyle w:val="TableText"/>
              <w:jc w:val="right"/>
            </w:pPr>
            <w:r w:rsidRPr="00BA729B">
              <w:t>1</w:t>
            </w:r>
          </w:p>
        </w:tc>
      </w:tr>
      <w:tr w:rsidR="003C4C52" w14:paraId="4092646A" w14:textId="77777777" w:rsidTr="003C4C52">
        <w:tc>
          <w:tcPr>
            <w:tcW w:w="7225" w:type="dxa"/>
            <w:shd w:val="clear" w:color="auto" w:fill="076283"/>
            <w:vAlign w:val="bottom"/>
          </w:tcPr>
          <w:p w14:paraId="13AB340D" w14:textId="44FF4090" w:rsidR="003C4C52" w:rsidRPr="003C4C52" w:rsidRDefault="003C4C52" w:rsidP="003C4C52">
            <w:pPr>
              <w:pStyle w:val="TableText"/>
              <w:rPr>
                <w:color w:val="FFFFFF" w:themeColor="background1"/>
              </w:rPr>
            </w:pPr>
            <w:r w:rsidRPr="00D81AFE">
              <w:rPr>
                <w:rFonts w:cs="Calibri"/>
                <w:color w:val="FFFFFF" w:themeColor="background1"/>
                <w:szCs w:val="18"/>
              </w:rPr>
              <w:t>Dicofol</w:t>
            </w:r>
          </w:p>
        </w:tc>
        <w:tc>
          <w:tcPr>
            <w:tcW w:w="1559" w:type="dxa"/>
            <w:shd w:val="clear" w:color="auto" w:fill="D9E7EC"/>
            <w:vAlign w:val="center"/>
          </w:tcPr>
          <w:p w14:paraId="29F895AA" w14:textId="36EC1325" w:rsidR="003C4C52" w:rsidRPr="003C4C52" w:rsidRDefault="003C4C52" w:rsidP="003C4C52">
            <w:pPr>
              <w:pStyle w:val="TableText"/>
              <w:jc w:val="right"/>
            </w:pPr>
            <w:r w:rsidRPr="00BA729B">
              <w:t>0.5</w:t>
            </w:r>
          </w:p>
        </w:tc>
      </w:tr>
      <w:tr w:rsidR="003C4C52" w14:paraId="01D85ECC" w14:textId="77777777" w:rsidTr="003C4C52">
        <w:tc>
          <w:tcPr>
            <w:tcW w:w="7225" w:type="dxa"/>
            <w:shd w:val="clear" w:color="auto" w:fill="076283"/>
            <w:vAlign w:val="bottom"/>
          </w:tcPr>
          <w:p w14:paraId="4B22FF30" w14:textId="21C2B3CF" w:rsidR="003C4C52" w:rsidRPr="003C4C52" w:rsidRDefault="003C4C52" w:rsidP="003C4C52">
            <w:pPr>
              <w:pStyle w:val="TableText"/>
              <w:rPr>
                <w:color w:val="FFFFFF" w:themeColor="background1"/>
              </w:rPr>
            </w:pPr>
            <w:r w:rsidRPr="00D81AFE">
              <w:rPr>
                <w:rFonts w:cs="Calibri"/>
                <w:color w:val="FFFFFF" w:themeColor="background1"/>
                <w:szCs w:val="18"/>
              </w:rPr>
              <w:t>Dimethoate and omethoate</w:t>
            </w:r>
            <w:r w:rsidR="00AB5E04">
              <w:rPr>
                <w:rFonts w:cs="Calibri"/>
                <w:color w:val="FFFFFF" w:themeColor="background1"/>
                <w:szCs w:val="18"/>
              </w:rPr>
              <w:t xml:space="preserve"> </w:t>
            </w:r>
            <w:r w:rsidR="00AB5E04" w:rsidRPr="0010179E">
              <w:rPr>
                <w:rFonts w:cs="Calibri"/>
                <w:color w:val="FFFFFF" w:themeColor="background1"/>
                <w:szCs w:val="18"/>
              </w:rPr>
              <w:t>(sum of)</w:t>
            </w:r>
          </w:p>
        </w:tc>
        <w:tc>
          <w:tcPr>
            <w:tcW w:w="1559" w:type="dxa"/>
            <w:shd w:val="clear" w:color="auto" w:fill="B4CFD9"/>
            <w:vAlign w:val="center"/>
          </w:tcPr>
          <w:p w14:paraId="18A4B59F" w14:textId="3F82B638" w:rsidR="003C4C52" w:rsidRPr="003C4C52" w:rsidRDefault="003C4C52" w:rsidP="003C4C52">
            <w:pPr>
              <w:pStyle w:val="TableText"/>
              <w:jc w:val="right"/>
            </w:pPr>
            <w:r w:rsidRPr="00BA729B">
              <w:t>0.1</w:t>
            </w:r>
          </w:p>
        </w:tc>
      </w:tr>
      <w:tr w:rsidR="003C4C52" w14:paraId="1ED7B0D4" w14:textId="77777777" w:rsidTr="003C4C52">
        <w:tc>
          <w:tcPr>
            <w:tcW w:w="7225" w:type="dxa"/>
            <w:shd w:val="clear" w:color="auto" w:fill="076283"/>
            <w:vAlign w:val="bottom"/>
          </w:tcPr>
          <w:p w14:paraId="64B956E7" w14:textId="27734FEB" w:rsidR="003C4C52" w:rsidRPr="003C4C52" w:rsidRDefault="003C4C52" w:rsidP="003C4C52">
            <w:pPr>
              <w:pStyle w:val="TableText"/>
              <w:rPr>
                <w:color w:val="FFFFFF" w:themeColor="background1"/>
              </w:rPr>
            </w:pPr>
            <w:proofErr w:type="spellStart"/>
            <w:r w:rsidRPr="00D81AFE">
              <w:rPr>
                <w:rFonts w:cs="Calibri"/>
                <w:color w:val="FFFFFF" w:themeColor="background1"/>
                <w:szCs w:val="18"/>
              </w:rPr>
              <w:t>Dithiocarbamates</w:t>
            </w:r>
            <w:proofErr w:type="spellEnd"/>
            <w:r w:rsidR="00AB5E04">
              <w:rPr>
                <w:rFonts w:cs="Calibri"/>
                <w:color w:val="FFFFFF" w:themeColor="background1"/>
                <w:szCs w:val="18"/>
              </w:rPr>
              <w:t xml:space="preserve"> </w:t>
            </w:r>
            <w:r w:rsidR="00B27339">
              <w:rPr>
                <w:rFonts w:cs="Calibri"/>
                <w:color w:val="FFFFFF" w:themeColor="background1"/>
                <w:szCs w:val="18"/>
              </w:rPr>
              <w:t>(expressed as CS2)</w:t>
            </w:r>
          </w:p>
        </w:tc>
        <w:tc>
          <w:tcPr>
            <w:tcW w:w="1559" w:type="dxa"/>
            <w:shd w:val="clear" w:color="auto" w:fill="D9E7EC"/>
            <w:vAlign w:val="center"/>
          </w:tcPr>
          <w:p w14:paraId="3547CEDC" w14:textId="4254595B" w:rsidR="003C4C52" w:rsidRPr="003C4C52" w:rsidRDefault="003C4C52" w:rsidP="003C4C52">
            <w:pPr>
              <w:pStyle w:val="TableText"/>
              <w:jc w:val="right"/>
            </w:pPr>
            <w:r w:rsidRPr="00BA729B">
              <w:t>2</w:t>
            </w:r>
          </w:p>
        </w:tc>
      </w:tr>
      <w:tr w:rsidR="003C4C52" w14:paraId="56CA2052" w14:textId="77777777" w:rsidTr="003C4C52">
        <w:tc>
          <w:tcPr>
            <w:tcW w:w="7225" w:type="dxa"/>
            <w:shd w:val="clear" w:color="auto" w:fill="076283"/>
            <w:vAlign w:val="bottom"/>
          </w:tcPr>
          <w:p w14:paraId="0EDA9889" w14:textId="495EFC83" w:rsidR="003C4C52" w:rsidRPr="003C4C52" w:rsidRDefault="003C4C52" w:rsidP="003C4C52">
            <w:pPr>
              <w:pStyle w:val="TableText"/>
              <w:rPr>
                <w:color w:val="FFFFFF" w:themeColor="background1"/>
              </w:rPr>
            </w:pPr>
            <w:proofErr w:type="spellStart"/>
            <w:r w:rsidRPr="00D81AFE">
              <w:rPr>
                <w:rFonts w:cs="Calibri"/>
                <w:color w:val="FFFFFF" w:themeColor="background1"/>
                <w:szCs w:val="18"/>
              </w:rPr>
              <w:t>Endosulfan</w:t>
            </w:r>
            <w:proofErr w:type="spellEnd"/>
            <w:r w:rsidRPr="00D81AFE">
              <w:rPr>
                <w:rFonts w:cs="Calibri"/>
                <w:color w:val="FFFFFF" w:themeColor="background1"/>
                <w:szCs w:val="18"/>
              </w:rPr>
              <w:t xml:space="preserve"> (</w:t>
            </w:r>
            <w:r w:rsidR="00B27339">
              <w:rPr>
                <w:rFonts w:cs="Calibri"/>
                <w:color w:val="FFFFFF" w:themeColor="background1"/>
                <w:szCs w:val="18"/>
              </w:rPr>
              <w:t xml:space="preserve">sum of </w:t>
            </w:r>
            <w:r w:rsidRPr="00D81AFE">
              <w:rPr>
                <w:rFonts w:cs="Calibri"/>
                <w:color w:val="FFFFFF" w:themeColor="background1"/>
                <w:szCs w:val="18"/>
              </w:rPr>
              <w:t xml:space="preserve">isomers and </w:t>
            </w:r>
            <w:proofErr w:type="spellStart"/>
            <w:r w:rsidRPr="00D81AFE">
              <w:rPr>
                <w:rFonts w:cs="Calibri"/>
                <w:color w:val="FFFFFF" w:themeColor="background1"/>
                <w:szCs w:val="18"/>
              </w:rPr>
              <w:t>endosulfan</w:t>
            </w:r>
            <w:proofErr w:type="spellEnd"/>
            <w:r w:rsidRPr="00D81AFE">
              <w:rPr>
                <w:rFonts w:cs="Calibri"/>
                <w:color w:val="FFFFFF" w:themeColor="background1"/>
                <w:szCs w:val="18"/>
              </w:rPr>
              <w:t xml:space="preserve"> sulfate)</w:t>
            </w:r>
          </w:p>
        </w:tc>
        <w:tc>
          <w:tcPr>
            <w:tcW w:w="1559" w:type="dxa"/>
            <w:shd w:val="clear" w:color="auto" w:fill="B4CFD9"/>
            <w:vAlign w:val="center"/>
          </w:tcPr>
          <w:p w14:paraId="731A660E" w14:textId="245308A6" w:rsidR="003C4C52" w:rsidRPr="003C4C52" w:rsidRDefault="003C4C52" w:rsidP="003C4C52">
            <w:pPr>
              <w:pStyle w:val="TableText"/>
              <w:jc w:val="right"/>
            </w:pPr>
            <w:r w:rsidRPr="00BA729B">
              <w:t>3</w:t>
            </w:r>
          </w:p>
        </w:tc>
      </w:tr>
      <w:tr w:rsidR="003C4C52" w14:paraId="25912D33" w14:textId="77777777" w:rsidTr="003C4C52">
        <w:tc>
          <w:tcPr>
            <w:tcW w:w="7225" w:type="dxa"/>
            <w:shd w:val="clear" w:color="auto" w:fill="076283"/>
            <w:vAlign w:val="bottom"/>
          </w:tcPr>
          <w:p w14:paraId="760E926B" w14:textId="7AEBBD1F" w:rsidR="003C4C52" w:rsidRPr="003C4C52" w:rsidRDefault="003C4C52" w:rsidP="003C4C52">
            <w:pPr>
              <w:pStyle w:val="TableText"/>
              <w:rPr>
                <w:color w:val="FFFFFF" w:themeColor="background1"/>
              </w:rPr>
            </w:pPr>
            <w:r w:rsidRPr="00D81AFE">
              <w:rPr>
                <w:rFonts w:cs="Calibri"/>
                <w:color w:val="FFFFFF" w:themeColor="background1"/>
                <w:szCs w:val="18"/>
              </w:rPr>
              <w:t>Endrin</w:t>
            </w:r>
          </w:p>
        </w:tc>
        <w:tc>
          <w:tcPr>
            <w:tcW w:w="1559" w:type="dxa"/>
            <w:shd w:val="clear" w:color="auto" w:fill="D9E7EC"/>
            <w:vAlign w:val="center"/>
          </w:tcPr>
          <w:p w14:paraId="281415B3" w14:textId="59CFEA62" w:rsidR="003C4C52" w:rsidRPr="003C4C52" w:rsidRDefault="003C4C52" w:rsidP="003C4C52">
            <w:pPr>
              <w:pStyle w:val="TableText"/>
              <w:jc w:val="right"/>
            </w:pPr>
            <w:r w:rsidRPr="00BA729B">
              <w:t>0.05</w:t>
            </w:r>
          </w:p>
        </w:tc>
      </w:tr>
      <w:tr w:rsidR="003C4C52" w14:paraId="12E4D875" w14:textId="77777777" w:rsidTr="003C4C52">
        <w:tc>
          <w:tcPr>
            <w:tcW w:w="7225" w:type="dxa"/>
            <w:shd w:val="clear" w:color="auto" w:fill="076283"/>
            <w:vAlign w:val="bottom"/>
          </w:tcPr>
          <w:p w14:paraId="7BE78365" w14:textId="1FC59BA2" w:rsidR="003C4C52" w:rsidRPr="003C4C52" w:rsidRDefault="003C4C52" w:rsidP="003C4C52">
            <w:pPr>
              <w:pStyle w:val="TableText"/>
              <w:rPr>
                <w:color w:val="FFFFFF" w:themeColor="background1"/>
              </w:rPr>
            </w:pPr>
            <w:r w:rsidRPr="00D81AFE">
              <w:rPr>
                <w:rFonts w:cs="Calibri"/>
                <w:color w:val="FFFFFF" w:themeColor="background1"/>
                <w:szCs w:val="18"/>
              </w:rPr>
              <w:t>Ethion</w:t>
            </w:r>
          </w:p>
        </w:tc>
        <w:tc>
          <w:tcPr>
            <w:tcW w:w="1559" w:type="dxa"/>
            <w:shd w:val="clear" w:color="auto" w:fill="B4CFD9"/>
            <w:vAlign w:val="center"/>
          </w:tcPr>
          <w:p w14:paraId="7BA8B997" w14:textId="246CA01D" w:rsidR="003C4C52" w:rsidRPr="003C4C52" w:rsidRDefault="003C4C52" w:rsidP="003C4C52">
            <w:pPr>
              <w:pStyle w:val="TableText"/>
              <w:jc w:val="right"/>
            </w:pPr>
            <w:r w:rsidRPr="00BA729B">
              <w:t>2</w:t>
            </w:r>
          </w:p>
        </w:tc>
      </w:tr>
      <w:tr w:rsidR="003C4C52" w14:paraId="63175115" w14:textId="77777777" w:rsidTr="003C4C52">
        <w:tc>
          <w:tcPr>
            <w:tcW w:w="7225" w:type="dxa"/>
            <w:shd w:val="clear" w:color="auto" w:fill="076283"/>
            <w:vAlign w:val="bottom"/>
          </w:tcPr>
          <w:p w14:paraId="76512A3D" w14:textId="703401EF" w:rsidR="003C4C52" w:rsidRPr="003C4C52" w:rsidRDefault="003C4C52" w:rsidP="003C4C52">
            <w:pPr>
              <w:pStyle w:val="TableText"/>
              <w:rPr>
                <w:color w:val="FFFFFF" w:themeColor="background1"/>
              </w:rPr>
            </w:pPr>
            <w:proofErr w:type="spellStart"/>
            <w:r w:rsidRPr="00D81AFE">
              <w:rPr>
                <w:rFonts w:cs="Calibri"/>
                <w:color w:val="FFFFFF" w:themeColor="background1"/>
                <w:szCs w:val="18"/>
              </w:rPr>
              <w:t>Etrimphos</w:t>
            </w:r>
            <w:proofErr w:type="spellEnd"/>
          </w:p>
        </w:tc>
        <w:tc>
          <w:tcPr>
            <w:tcW w:w="1559" w:type="dxa"/>
            <w:shd w:val="clear" w:color="auto" w:fill="D9E7EC"/>
            <w:vAlign w:val="center"/>
          </w:tcPr>
          <w:p w14:paraId="22CE6577" w14:textId="25394C33" w:rsidR="003C4C52" w:rsidRPr="003C4C52" w:rsidRDefault="003C4C52" w:rsidP="003C4C52">
            <w:pPr>
              <w:pStyle w:val="TableText"/>
              <w:jc w:val="right"/>
            </w:pPr>
            <w:r w:rsidRPr="00BA729B">
              <w:t>0.05</w:t>
            </w:r>
          </w:p>
        </w:tc>
      </w:tr>
      <w:tr w:rsidR="003C4C52" w14:paraId="67CCB1CE" w14:textId="77777777" w:rsidTr="003C4C52">
        <w:tc>
          <w:tcPr>
            <w:tcW w:w="7225" w:type="dxa"/>
            <w:shd w:val="clear" w:color="auto" w:fill="076283"/>
            <w:vAlign w:val="bottom"/>
          </w:tcPr>
          <w:p w14:paraId="4DAAC544" w14:textId="228087F2" w:rsidR="003C4C52" w:rsidRPr="003C4C52" w:rsidRDefault="003C4C52" w:rsidP="003C4C52">
            <w:pPr>
              <w:pStyle w:val="TableText"/>
              <w:rPr>
                <w:color w:val="FFFFFF" w:themeColor="background1"/>
              </w:rPr>
            </w:pPr>
            <w:proofErr w:type="spellStart"/>
            <w:r w:rsidRPr="34D5715E">
              <w:rPr>
                <w:rFonts w:cs="Calibri"/>
                <w:color w:val="FFFFFF" w:themeColor="background1"/>
              </w:rPr>
              <w:t>Fenchlorophos</w:t>
            </w:r>
            <w:proofErr w:type="spellEnd"/>
            <w:r w:rsidRPr="34D5715E">
              <w:rPr>
                <w:rFonts w:cs="Calibri"/>
                <w:color w:val="FFFFFF" w:themeColor="background1"/>
              </w:rPr>
              <w:t xml:space="preserve"> (</w:t>
            </w:r>
            <w:r w:rsidR="00251AF3" w:rsidRPr="00B27339">
              <w:rPr>
                <w:rFonts w:cs="Calibri"/>
                <w:color w:val="FFFFFF" w:themeColor="background1"/>
              </w:rPr>
              <w:t>sum of</w:t>
            </w:r>
            <w:r w:rsidR="00251AF3">
              <w:rPr>
                <w:rFonts w:cs="Calibri"/>
                <w:color w:val="FFFFFF" w:themeColor="background1"/>
              </w:rPr>
              <w:t xml:space="preserve"> </w:t>
            </w:r>
            <w:proofErr w:type="spellStart"/>
            <w:r w:rsidRPr="34D5715E">
              <w:rPr>
                <w:rFonts w:cs="Calibri"/>
                <w:color w:val="FFFFFF" w:themeColor="background1"/>
              </w:rPr>
              <w:t>fenchlorophos</w:t>
            </w:r>
            <w:proofErr w:type="spellEnd"/>
            <w:r w:rsidRPr="34D5715E">
              <w:rPr>
                <w:rFonts w:cs="Calibri"/>
                <w:color w:val="FFFFFF" w:themeColor="background1"/>
              </w:rPr>
              <w:t xml:space="preserve"> and </w:t>
            </w:r>
            <w:proofErr w:type="spellStart"/>
            <w:r w:rsidRPr="34D5715E">
              <w:rPr>
                <w:rFonts w:cs="Calibri"/>
                <w:color w:val="FFFFFF" w:themeColor="background1"/>
              </w:rPr>
              <w:t>fenchlorophos-oxon</w:t>
            </w:r>
            <w:proofErr w:type="spellEnd"/>
            <w:r w:rsidRPr="34D5715E">
              <w:rPr>
                <w:rFonts w:cs="Calibri"/>
                <w:color w:val="FFFFFF" w:themeColor="background1"/>
              </w:rPr>
              <w:t>)</w:t>
            </w:r>
          </w:p>
        </w:tc>
        <w:tc>
          <w:tcPr>
            <w:tcW w:w="1559" w:type="dxa"/>
            <w:shd w:val="clear" w:color="auto" w:fill="B4CFD9"/>
            <w:vAlign w:val="center"/>
          </w:tcPr>
          <w:p w14:paraId="2B5E9D7E" w14:textId="222D16EC" w:rsidR="003C4C52" w:rsidRPr="003C4C52" w:rsidRDefault="003C4C52" w:rsidP="003C4C52">
            <w:pPr>
              <w:pStyle w:val="TableText"/>
              <w:jc w:val="right"/>
            </w:pPr>
            <w:r w:rsidRPr="00BA729B">
              <w:t>0.1</w:t>
            </w:r>
          </w:p>
        </w:tc>
      </w:tr>
      <w:tr w:rsidR="003C4C52" w14:paraId="045C17C7" w14:textId="77777777" w:rsidTr="003C4C52">
        <w:tc>
          <w:tcPr>
            <w:tcW w:w="7225" w:type="dxa"/>
            <w:shd w:val="clear" w:color="auto" w:fill="076283"/>
            <w:vAlign w:val="bottom"/>
          </w:tcPr>
          <w:p w14:paraId="32CE0D2B" w14:textId="49E88177" w:rsidR="003C4C52" w:rsidRPr="003C4C52" w:rsidRDefault="003C4C52" w:rsidP="003C4C52">
            <w:pPr>
              <w:pStyle w:val="TableText"/>
              <w:rPr>
                <w:color w:val="FFFFFF" w:themeColor="background1"/>
              </w:rPr>
            </w:pPr>
            <w:r w:rsidRPr="00D81AFE">
              <w:rPr>
                <w:rFonts w:cs="Calibri"/>
                <w:color w:val="FFFFFF" w:themeColor="background1"/>
                <w:szCs w:val="18"/>
              </w:rPr>
              <w:t>Fen</w:t>
            </w:r>
            <w:r>
              <w:rPr>
                <w:rFonts w:cs="Calibri"/>
                <w:color w:val="FFFFFF" w:themeColor="background1"/>
                <w:szCs w:val="18"/>
              </w:rPr>
              <w:t>i</w:t>
            </w:r>
            <w:r w:rsidRPr="00D81AFE">
              <w:rPr>
                <w:rFonts w:cs="Calibri"/>
                <w:color w:val="FFFFFF" w:themeColor="background1"/>
                <w:szCs w:val="18"/>
              </w:rPr>
              <w:t>trothion</w:t>
            </w:r>
          </w:p>
        </w:tc>
        <w:tc>
          <w:tcPr>
            <w:tcW w:w="1559" w:type="dxa"/>
            <w:shd w:val="clear" w:color="auto" w:fill="D9E7EC"/>
            <w:vAlign w:val="center"/>
          </w:tcPr>
          <w:p w14:paraId="25DC0297" w14:textId="36D51FC5" w:rsidR="003C4C52" w:rsidRPr="003C4C52" w:rsidRDefault="003C4C52" w:rsidP="003C4C52">
            <w:pPr>
              <w:pStyle w:val="TableText"/>
              <w:jc w:val="right"/>
            </w:pPr>
            <w:r w:rsidRPr="00BA729B">
              <w:t>0.5</w:t>
            </w:r>
          </w:p>
        </w:tc>
      </w:tr>
      <w:tr w:rsidR="003C4C52" w14:paraId="42CA64CF" w14:textId="77777777" w:rsidTr="003C4C52">
        <w:tc>
          <w:tcPr>
            <w:tcW w:w="7225" w:type="dxa"/>
            <w:shd w:val="clear" w:color="auto" w:fill="076283"/>
            <w:vAlign w:val="bottom"/>
          </w:tcPr>
          <w:p w14:paraId="5C08D441" w14:textId="77BB90A3" w:rsidR="003C4C52" w:rsidRPr="003C4C52" w:rsidRDefault="003C4C52" w:rsidP="003C4C52">
            <w:pPr>
              <w:pStyle w:val="TableText"/>
              <w:rPr>
                <w:color w:val="FFFFFF" w:themeColor="background1"/>
              </w:rPr>
            </w:pPr>
            <w:proofErr w:type="spellStart"/>
            <w:r w:rsidRPr="00D81AFE">
              <w:rPr>
                <w:rFonts w:cs="Calibri"/>
                <w:color w:val="FFFFFF" w:themeColor="background1"/>
                <w:szCs w:val="18"/>
              </w:rPr>
              <w:t>Fenpropathrin</w:t>
            </w:r>
            <w:proofErr w:type="spellEnd"/>
          </w:p>
        </w:tc>
        <w:tc>
          <w:tcPr>
            <w:tcW w:w="1559" w:type="dxa"/>
            <w:shd w:val="clear" w:color="auto" w:fill="B4CFD9"/>
            <w:vAlign w:val="center"/>
          </w:tcPr>
          <w:p w14:paraId="59C3ACD6" w14:textId="29309FB6" w:rsidR="003C4C52" w:rsidRPr="003C4C52" w:rsidRDefault="003C4C52" w:rsidP="003C4C52">
            <w:pPr>
              <w:pStyle w:val="TableText"/>
              <w:jc w:val="right"/>
            </w:pPr>
            <w:r w:rsidRPr="00BA729B">
              <w:t>0.03</w:t>
            </w:r>
          </w:p>
        </w:tc>
      </w:tr>
      <w:tr w:rsidR="003C4C52" w14:paraId="26D51203" w14:textId="77777777" w:rsidTr="003C4C52">
        <w:tc>
          <w:tcPr>
            <w:tcW w:w="7225" w:type="dxa"/>
            <w:shd w:val="clear" w:color="auto" w:fill="076283"/>
            <w:vAlign w:val="bottom"/>
          </w:tcPr>
          <w:p w14:paraId="698A3595" w14:textId="71A8B852" w:rsidR="003C4C52" w:rsidRPr="003C4C52" w:rsidRDefault="003C4C52" w:rsidP="003C4C52">
            <w:pPr>
              <w:pStyle w:val="TableText"/>
              <w:rPr>
                <w:color w:val="FFFFFF" w:themeColor="background1"/>
              </w:rPr>
            </w:pPr>
            <w:proofErr w:type="spellStart"/>
            <w:r w:rsidRPr="00D81AFE">
              <w:rPr>
                <w:rFonts w:cs="Calibri"/>
                <w:color w:val="FFFFFF" w:themeColor="background1"/>
                <w:szCs w:val="18"/>
              </w:rPr>
              <w:t>Fensulfothion</w:t>
            </w:r>
            <w:proofErr w:type="spellEnd"/>
            <w:r w:rsidRPr="00D81AFE">
              <w:rPr>
                <w:rFonts w:cs="Calibri"/>
                <w:color w:val="FFFFFF" w:themeColor="background1"/>
                <w:szCs w:val="18"/>
              </w:rPr>
              <w:t xml:space="preserve"> (</w:t>
            </w:r>
            <w:r>
              <w:rPr>
                <w:rFonts w:cs="Calibri"/>
                <w:color w:val="FFFFFF" w:themeColor="background1"/>
                <w:szCs w:val="18"/>
              </w:rPr>
              <w:t xml:space="preserve">sum of </w:t>
            </w:r>
            <w:proofErr w:type="spellStart"/>
            <w:r w:rsidRPr="00D81AFE">
              <w:rPr>
                <w:rFonts w:cs="Calibri"/>
                <w:color w:val="FFFFFF" w:themeColor="background1"/>
                <w:szCs w:val="18"/>
              </w:rPr>
              <w:t>fensulfothion</w:t>
            </w:r>
            <w:proofErr w:type="spellEnd"/>
            <w:r w:rsidRPr="00D81AFE">
              <w:rPr>
                <w:rFonts w:cs="Calibri"/>
                <w:color w:val="FFFFFF" w:themeColor="background1"/>
                <w:szCs w:val="18"/>
              </w:rPr>
              <w:t xml:space="preserve">, </w:t>
            </w:r>
            <w:proofErr w:type="spellStart"/>
            <w:r w:rsidRPr="00D81AFE">
              <w:rPr>
                <w:rFonts w:cs="Calibri"/>
                <w:color w:val="FFFFFF" w:themeColor="background1"/>
                <w:szCs w:val="18"/>
              </w:rPr>
              <w:t>fensulfothion-oxon</w:t>
            </w:r>
            <w:proofErr w:type="spellEnd"/>
            <w:r w:rsidRPr="00D81AFE">
              <w:rPr>
                <w:rFonts w:cs="Calibri"/>
                <w:color w:val="FFFFFF" w:themeColor="background1"/>
                <w:szCs w:val="18"/>
              </w:rPr>
              <w:t xml:space="preserve">, </w:t>
            </w:r>
            <w:proofErr w:type="spellStart"/>
            <w:r w:rsidRPr="00D81AFE">
              <w:rPr>
                <w:rFonts w:cs="Calibri"/>
                <w:color w:val="FFFFFF" w:themeColor="background1"/>
                <w:szCs w:val="18"/>
              </w:rPr>
              <w:t>fensulfothion-oxonsulfon</w:t>
            </w:r>
            <w:proofErr w:type="spellEnd"/>
            <w:r w:rsidRPr="00D81AFE">
              <w:rPr>
                <w:rFonts w:cs="Calibri"/>
                <w:color w:val="FFFFFF" w:themeColor="background1"/>
                <w:szCs w:val="18"/>
              </w:rPr>
              <w:t xml:space="preserve"> and </w:t>
            </w:r>
            <w:proofErr w:type="spellStart"/>
            <w:r w:rsidRPr="00D81AFE">
              <w:rPr>
                <w:rFonts w:cs="Calibri"/>
                <w:color w:val="FFFFFF" w:themeColor="background1"/>
                <w:szCs w:val="18"/>
              </w:rPr>
              <w:t>fensulfothion-sulfon</w:t>
            </w:r>
            <w:proofErr w:type="spellEnd"/>
            <w:r w:rsidRPr="00D81AFE">
              <w:rPr>
                <w:rFonts w:cs="Calibri"/>
                <w:color w:val="FFFFFF" w:themeColor="background1"/>
                <w:szCs w:val="18"/>
              </w:rPr>
              <w:t>)</w:t>
            </w:r>
          </w:p>
        </w:tc>
        <w:tc>
          <w:tcPr>
            <w:tcW w:w="1559" w:type="dxa"/>
            <w:shd w:val="clear" w:color="auto" w:fill="D9E7EC"/>
            <w:vAlign w:val="center"/>
          </w:tcPr>
          <w:p w14:paraId="763693E8" w14:textId="496BC61C" w:rsidR="003C4C52" w:rsidRPr="003C4C52" w:rsidRDefault="003C4C52" w:rsidP="003C4C52">
            <w:pPr>
              <w:pStyle w:val="TableText"/>
              <w:jc w:val="right"/>
            </w:pPr>
            <w:r w:rsidRPr="00BA729B">
              <w:t>0.05</w:t>
            </w:r>
          </w:p>
        </w:tc>
      </w:tr>
      <w:tr w:rsidR="003C4C52" w14:paraId="566FD9F9" w14:textId="77777777" w:rsidTr="003C4C52">
        <w:tc>
          <w:tcPr>
            <w:tcW w:w="7225" w:type="dxa"/>
            <w:shd w:val="clear" w:color="auto" w:fill="076283"/>
            <w:vAlign w:val="bottom"/>
          </w:tcPr>
          <w:p w14:paraId="5720B1C3" w14:textId="70B40C69" w:rsidR="003C4C52" w:rsidRPr="003C4C52" w:rsidRDefault="003C4C52" w:rsidP="003C4C52">
            <w:pPr>
              <w:pStyle w:val="TableText"/>
              <w:rPr>
                <w:color w:val="FFFFFF" w:themeColor="background1"/>
              </w:rPr>
            </w:pPr>
            <w:r w:rsidRPr="34D5715E">
              <w:rPr>
                <w:rFonts w:cs="Calibri"/>
                <w:color w:val="FFFFFF" w:themeColor="background1"/>
              </w:rPr>
              <w:t>Fenthion (sum of fenthion, fenthion-</w:t>
            </w:r>
            <w:proofErr w:type="spellStart"/>
            <w:r w:rsidRPr="34D5715E">
              <w:rPr>
                <w:rFonts w:cs="Calibri"/>
                <w:color w:val="FFFFFF" w:themeColor="background1"/>
              </w:rPr>
              <w:t>oxon</w:t>
            </w:r>
            <w:proofErr w:type="spellEnd"/>
            <w:r w:rsidRPr="34D5715E">
              <w:rPr>
                <w:rFonts w:cs="Calibri"/>
                <w:color w:val="FFFFFF" w:themeColor="background1"/>
              </w:rPr>
              <w:t>, fenthion-</w:t>
            </w:r>
            <w:proofErr w:type="spellStart"/>
            <w:r w:rsidRPr="34D5715E">
              <w:rPr>
                <w:rFonts w:cs="Calibri"/>
                <w:color w:val="FFFFFF" w:themeColor="background1"/>
              </w:rPr>
              <w:t>oxon</w:t>
            </w:r>
            <w:proofErr w:type="spellEnd"/>
            <w:r w:rsidRPr="34D5715E">
              <w:rPr>
                <w:rFonts w:cs="Calibri"/>
                <w:color w:val="FFFFFF" w:themeColor="background1"/>
              </w:rPr>
              <w:t>-</w:t>
            </w:r>
            <w:proofErr w:type="spellStart"/>
            <w:r w:rsidRPr="34D5715E">
              <w:rPr>
                <w:rFonts w:cs="Calibri"/>
                <w:color w:val="FFFFFF" w:themeColor="background1"/>
              </w:rPr>
              <w:t>sulfon</w:t>
            </w:r>
            <w:proofErr w:type="spellEnd"/>
            <w:r w:rsidRPr="34D5715E">
              <w:rPr>
                <w:rFonts w:cs="Calibri"/>
                <w:color w:val="FFFFFF" w:themeColor="background1"/>
              </w:rPr>
              <w:t>, fenthion-</w:t>
            </w:r>
            <w:proofErr w:type="spellStart"/>
            <w:r w:rsidRPr="34D5715E">
              <w:rPr>
                <w:rFonts w:cs="Calibri"/>
                <w:color w:val="FFFFFF" w:themeColor="background1"/>
              </w:rPr>
              <w:t>oxon</w:t>
            </w:r>
            <w:proofErr w:type="spellEnd"/>
            <w:r w:rsidRPr="34D5715E">
              <w:rPr>
                <w:rFonts w:cs="Calibri"/>
                <w:color w:val="FFFFFF" w:themeColor="background1"/>
              </w:rPr>
              <w:t>-</w:t>
            </w:r>
            <w:proofErr w:type="spellStart"/>
            <w:r w:rsidRPr="34D5715E">
              <w:rPr>
                <w:rFonts w:cs="Calibri"/>
                <w:color w:val="FFFFFF" w:themeColor="background1"/>
              </w:rPr>
              <w:t>sulfoxid</w:t>
            </w:r>
            <w:proofErr w:type="spellEnd"/>
            <w:r w:rsidRPr="34D5715E">
              <w:rPr>
                <w:rFonts w:cs="Calibri"/>
                <w:color w:val="FFFFFF" w:themeColor="background1"/>
              </w:rPr>
              <w:t>, fenthion-</w:t>
            </w:r>
            <w:proofErr w:type="spellStart"/>
            <w:r w:rsidRPr="34D5715E">
              <w:rPr>
                <w:rFonts w:cs="Calibri"/>
                <w:color w:val="FFFFFF" w:themeColor="background1"/>
              </w:rPr>
              <w:t>sulfon</w:t>
            </w:r>
            <w:proofErr w:type="spellEnd"/>
            <w:r w:rsidRPr="34D5715E">
              <w:rPr>
                <w:rFonts w:cs="Calibri"/>
                <w:color w:val="FFFFFF" w:themeColor="background1"/>
              </w:rPr>
              <w:t xml:space="preserve"> and fenthion-</w:t>
            </w:r>
            <w:proofErr w:type="spellStart"/>
            <w:r w:rsidRPr="34D5715E">
              <w:rPr>
                <w:rFonts w:cs="Calibri"/>
                <w:color w:val="FFFFFF" w:themeColor="background1"/>
              </w:rPr>
              <w:t>sulfoxid</w:t>
            </w:r>
            <w:proofErr w:type="spellEnd"/>
            <w:r w:rsidRPr="34D5715E">
              <w:rPr>
                <w:rFonts w:cs="Calibri"/>
                <w:color w:val="FFFFFF" w:themeColor="background1"/>
              </w:rPr>
              <w:t>)</w:t>
            </w:r>
          </w:p>
        </w:tc>
        <w:tc>
          <w:tcPr>
            <w:tcW w:w="1559" w:type="dxa"/>
            <w:shd w:val="clear" w:color="auto" w:fill="B4CFD9"/>
            <w:vAlign w:val="center"/>
          </w:tcPr>
          <w:p w14:paraId="1C507A48" w14:textId="469BF477" w:rsidR="003C4C52" w:rsidRPr="003C4C52" w:rsidRDefault="003C4C52" w:rsidP="003C4C52">
            <w:pPr>
              <w:pStyle w:val="TableText"/>
              <w:jc w:val="right"/>
            </w:pPr>
            <w:r w:rsidRPr="00BA729B">
              <w:t>0.05</w:t>
            </w:r>
          </w:p>
        </w:tc>
      </w:tr>
      <w:tr w:rsidR="003C4C52" w14:paraId="623C15BF" w14:textId="77777777" w:rsidTr="003C4C52">
        <w:tc>
          <w:tcPr>
            <w:tcW w:w="7225" w:type="dxa"/>
            <w:shd w:val="clear" w:color="auto" w:fill="076283"/>
            <w:vAlign w:val="bottom"/>
          </w:tcPr>
          <w:p w14:paraId="1C09F9AE" w14:textId="464D0444" w:rsidR="003C4C52" w:rsidRPr="003C4C52" w:rsidRDefault="003C4C52" w:rsidP="003C4C52">
            <w:pPr>
              <w:pStyle w:val="TableText"/>
              <w:rPr>
                <w:color w:val="FFFFFF" w:themeColor="background1"/>
              </w:rPr>
            </w:pPr>
            <w:proofErr w:type="spellStart"/>
            <w:r>
              <w:rPr>
                <w:rFonts w:cs="Calibri"/>
                <w:color w:val="FFFFFF" w:themeColor="background1"/>
                <w:szCs w:val="18"/>
              </w:rPr>
              <w:t>F</w:t>
            </w:r>
            <w:r w:rsidRPr="00D81AFE">
              <w:rPr>
                <w:rFonts w:cs="Calibri"/>
                <w:color w:val="FFFFFF" w:themeColor="background1"/>
                <w:szCs w:val="18"/>
              </w:rPr>
              <w:t>envalerate</w:t>
            </w:r>
            <w:proofErr w:type="spellEnd"/>
          </w:p>
        </w:tc>
        <w:tc>
          <w:tcPr>
            <w:tcW w:w="1559" w:type="dxa"/>
            <w:shd w:val="clear" w:color="auto" w:fill="D9E7EC"/>
            <w:vAlign w:val="center"/>
          </w:tcPr>
          <w:p w14:paraId="45BC41FB" w14:textId="67FE6054" w:rsidR="003C4C52" w:rsidRPr="003C4C52" w:rsidRDefault="003C4C52" w:rsidP="003C4C52">
            <w:pPr>
              <w:pStyle w:val="TableText"/>
              <w:jc w:val="right"/>
            </w:pPr>
            <w:r w:rsidRPr="00BA729B">
              <w:t>1.5</w:t>
            </w:r>
          </w:p>
        </w:tc>
      </w:tr>
      <w:tr w:rsidR="003C4C52" w14:paraId="45CB8462" w14:textId="77777777" w:rsidTr="003C4C52">
        <w:tc>
          <w:tcPr>
            <w:tcW w:w="7225" w:type="dxa"/>
            <w:shd w:val="clear" w:color="auto" w:fill="076283"/>
            <w:vAlign w:val="bottom"/>
          </w:tcPr>
          <w:p w14:paraId="361B18E1" w14:textId="13A982BE" w:rsidR="003C4C52" w:rsidRPr="003C4C52" w:rsidRDefault="003C4C52" w:rsidP="003C4C52">
            <w:pPr>
              <w:pStyle w:val="TableText"/>
              <w:rPr>
                <w:color w:val="FFFFFF" w:themeColor="background1"/>
              </w:rPr>
            </w:pPr>
            <w:proofErr w:type="spellStart"/>
            <w:r>
              <w:rPr>
                <w:rFonts w:cs="Calibri"/>
                <w:color w:val="FFFFFF" w:themeColor="background1"/>
                <w:szCs w:val="18"/>
              </w:rPr>
              <w:t>F</w:t>
            </w:r>
            <w:r w:rsidRPr="00D81AFE">
              <w:rPr>
                <w:rFonts w:cs="Calibri"/>
                <w:color w:val="FFFFFF" w:themeColor="background1"/>
                <w:szCs w:val="18"/>
              </w:rPr>
              <w:t>lucytrinate</w:t>
            </w:r>
            <w:proofErr w:type="spellEnd"/>
          </w:p>
        </w:tc>
        <w:tc>
          <w:tcPr>
            <w:tcW w:w="1559" w:type="dxa"/>
            <w:shd w:val="clear" w:color="auto" w:fill="B4CFD9"/>
            <w:vAlign w:val="center"/>
          </w:tcPr>
          <w:p w14:paraId="48963712" w14:textId="24C27452" w:rsidR="003C4C52" w:rsidRPr="003C4C52" w:rsidRDefault="003C4C52" w:rsidP="003C4C52">
            <w:pPr>
              <w:pStyle w:val="TableText"/>
              <w:jc w:val="right"/>
            </w:pPr>
            <w:r w:rsidRPr="00BA729B">
              <w:t>0.05</w:t>
            </w:r>
          </w:p>
        </w:tc>
      </w:tr>
      <w:tr w:rsidR="003C4C52" w14:paraId="51F12062" w14:textId="77777777" w:rsidTr="003C4C52">
        <w:tc>
          <w:tcPr>
            <w:tcW w:w="7225" w:type="dxa"/>
            <w:shd w:val="clear" w:color="auto" w:fill="076283"/>
            <w:vAlign w:val="bottom"/>
          </w:tcPr>
          <w:p w14:paraId="2BA26B16" w14:textId="690964EC" w:rsidR="003C4C52" w:rsidRPr="003C4C52" w:rsidRDefault="003C4C52" w:rsidP="003C4C52">
            <w:pPr>
              <w:pStyle w:val="TableText"/>
              <w:rPr>
                <w:color w:val="FFFFFF" w:themeColor="background1"/>
              </w:rPr>
            </w:pPr>
            <w:r w:rsidRPr="00D81AFE">
              <w:rPr>
                <w:rFonts w:cs="Calibri"/>
                <w:color w:val="FFFFFF" w:themeColor="background1"/>
                <w:szCs w:val="18"/>
              </w:rPr>
              <w:t>Tau-fluvalinate</w:t>
            </w:r>
          </w:p>
        </w:tc>
        <w:tc>
          <w:tcPr>
            <w:tcW w:w="1559" w:type="dxa"/>
            <w:shd w:val="clear" w:color="auto" w:fill="D9E7EC"/>
            <w:vAlign w:val="center"/>
          </w:tcPr>
          <w:p w14:paraId="10F2E969" w14:textId="52F546A7" w:rsidR="003C4C52" w:rsidRPr="003C4C52" w:rsidRDefault="003C4C52" w:rsidP="003C4C52">
            <w:pPr>
              <w:pStyle w:val="TableText"/>
              <w:jc w:val="right"/>
            </w:pPr>
            <w:r w:rsidRPr="00BA729B">
              <w:t>0.05</w:t>
            </w:r>
          </w:p>
        </w:tc>
      </w:tr>
      <w:tr w:rsidR="003C4C52" w14:paraId="40D90A8A" w14:textId="77777777" w:rsidTr="003C4C52">
        <w:tc>
          <w:tcPr>
            <w:tcW w:w="7225" w:type="dxa"/>
            <w:shd w:val="clear" w:color="auto" w:fill="076283"/>
            <w:vAlign w:val="bottom"/>
          </w:tcPr>
          <w:p w14:paraId="2A743522" w14:textId="2871B0E4" w:rsidR="003C4C52" w:rsidRPr="003C4C52" w:rsidRDefault="003C4C52" w:rsidP="003C4C52">
            <w:pPr>
              <w:pStyle w:val="TableText"/>
              <w:rPr>
                <w:color w:val="FFFFFF" w:themeColor="background1"/>
              </w:rPr>
            </w:pPr>
            <w:proofErr w:type="spellStart"/>
            <w:r>
              <w:rPr>
                <w:rFonts w:cs="Calibri"/>
                <w:color w:val="FFFFFF" w:themeColor="background1"/>
                <w:szCs w:val="18"/>
              </w:rPr>
              <w:t>F</w:t>
            </w:r>
            <w:r w:rsidRPr="00D81AFE">
              <w:rPr>
                <w:rFonts w:cs="Calibri"/>
                <w:color w:val="FFFFFF" w:themeColor="background1"/>
                <w:szCs w:val="18"/>
              </w:rPr>
              <w:t>onophos</w:t>
            </w:r>
            <w:proofErr w:type="spellEnd"/>
          </w:p>
        </w:tc>
        <w:tc>
          <w:tcPr>
            <w:tcW w:w="1559" w:type="dxa"/>
            <w:shd w:val="clear" w:color="auto" w:fill="B4CFD9"/>
            <w:vAlign w:val="center"/>
          </w:tcPr>
          <w:p w14:paraId="4727118C" w14:textId="26A45ED8" w:rsidR="003C4C52" w:rsidRPr="003C4C52" w:rsidRDefault="003C4C52" w:rsidP="003C4C52">
            <w:pPr>
              <w:pStyle w:val="TableText"/>
              <w:jc w:val="right"/>
            </w:pPr>
            <w:r w:rsidRPr="00BA729B">
              <w:t>0.05</w:t>
            </w:r>
          </w:p>
        </w:tc>
      </w:tr>
      <w:tr w:rsidR="003C4C52" w14:paraId="73741405" w14:textId="77777777" w:rsidTr="003C4C52">
        <w:tc>
          <w:tcPr>
            <w:tcW w:w="7225" w:type="dxa"/>
            <w:shd w:val="clear" w:color="auto" w:fill="076283"/>
            <w:vAlign w:val="bottom"/>
          </w:tcPr>
          <w:p w14:paraId="61763270" w14:textId="0B4D1144" w:rsidR="003C4C52" w:rsidRPr="003C4C52" w:rsidRDefault="003C4C52" w:rsidP="003C4C52">
            <w:pPr>
              <w:pStyle w:val="TableText"/>
              <w:rPr>
                <w:color w:val="FFFFFF" w:themeColor="background1"/>
              </w:rPr>
            </w:pPr>
            <w:r w:rsidRPr="00D81AFE">
              <w:rPr>
                <w:rFonts w:cs="Calibri"/>
                <w:color w:val="FFFFFF" w:themeColor="background1"/>
                <w:szCs w:val="18"/>
              </w:rPr>
              <w:t>Heptachlor (</w:t>
            </w:r>
            <w:r w:rsidR="00437C69" w:rsidRPr="001F7F64">
              <w:rPr>
                <w:rFonts w:cs="Calibri"/>
                <w:color w:val="FFFFFF" w:themeColor="background1"/>
                <w:szCs w:val="18"/>
              </w:rPr>
              <w:t>sum of</w:t>
            </w:r>
            <w:r w:rsidR="00437C69">
              <w:rPr>
                <w:rFonts w:cs="Calibri"/>
                <w:color w:val="FFFFFF" w:themeColor="background1"/>
                <w:szCs w:val="18"/>
              </w:rPr>
              <w:t xml:space="preserve"> </w:t>
            </w:r>
            <w:r w:rsidRPr="00D81AFE">
              <w:rPr>
                <w:rFonts w:cs="Calibri"/>
                <w:color w:val="FFFFFF" w:themeColor="background1"/>
                <w:szCs w:val="18"/>
              </w:rPr>
              <w:t>heptachlor, cis-</w:t>
            </w:r>
            <w:proofErr w:type="spellStart"/>
            <w:r w:rsidRPr="00D81AFE">
              <w:rPr>
                <w:rFonts w:cs="Calibri"/>
                <w:color w:val="FFFFFF" w:themeColor="background1"/>
                <w:szCs w:val="18"/>
              </w:rPr>
              <w:t>heptachlorepoxide</w:t>
            </w:r>
            <w:proofErr w:type="spellEnd"/>
            <w:r w:rsidRPr="00D81AFE">
              <w:rPr>
                <w:rFonts w:cs="Calibri"/>
                <w:color w:val="FFFFFF" w:themeColor="background1"/>
                <w:szCs w:val="18"/>
              </w:rPr>
              <w:t>, trans-</w:t>
            </w:r>
            <w:proofErr w:type="spellStart"/>
            <w:r w:rsidRPr="00D81AFE">
              <w:rPr>
                <w:rFonts w:cs="Calibri"/>
                <w:color w:val="FFFFFF" w:themeColor="background1"/>
                <w:szCs w:val="18"/>
              </w:rPr>
              <w:t>heptachlorepoxide</w:t>
            </w:r>
            <w:proofErr w:type="spellEnd"/>
            <w:r w:rsidRPr="00D81AFE">
              <w:rPr>
                <w:rFonts w:cs="Calibri"/>
                <w:color w:val="FFFFFF" w:themeColor="background1"/>
                <w:szCs w:val="18"/>
              </w:rPr>
              <w:t>)</w:t>
            </w:r>
          </w:p>
        </w:tc>
        <w:tc>
          <w:tcPr>
            <w:tcW w:w="1559" w:type="dxa"/>
            <w:shd w:val="clear" w:color="auto" w:fill="D9E7EC"/>
            <w:vAlign w:val="center"/>
          </w:tcPr>
          <w:p w14:paraId="0E79D885" w14:textId="0AD746B5" w:rsidR="003C4C52" w:rsidRPr="003C4C52" w:rsidRDefault="003C4C52" w:rsidP="003C4C52">
            <w:pPr>
              <w:pStyle w:val="TableText"/>
              <w:jc w:val="right"/>
            </w:pPr>
            <w:r w:rsidRPr="00BA729B">
              <w:t>0.05</w:t>
            </w:r>
          </w:p>
        </w:tc>
      </w:tr>
      <w:tr w:rsidR="003C4C52" w14:paraId="13F814D3" w14:textId="77777777" w:rsidTr="003C4C52">
        <w:tc>
          <w:tcPr>
            <w:tcW w:w="7225" w:type="dxa"/>
            <w:shd w:val="clear" w:color="auto" w:fill="076283"/>
            <w:vAlign w:val="bottom"/>
          </w:tcPr>
          <w:p w14:paraId="4730FC60" w14:textId="71ADA7D7" w:rsidR="003C4C52" w:rsidRPr="003C4C52" w:rsidRDefault="003C4C52" w:rsidP="003C4C52">
            <w:pPr>
              <w:pStyle w:val="TableText"/>
              <w:rPr>
                <w:color w:val="FFFFFF" w:themeColor="background1"/>
              </w:rPr>
            </w:pPr>
            <w:proofErr w:type="spellStart"/>
            <w:r w:rsidRPr="00D442E2">
              <w:rPr>
                <w:rFonts w:cs="Calibri"/>
                <w:color w:val="FFFFFF" w:themeColor="background1"/>
                <w:szCs w:val="18"/>
              </w:rPr>
              <w:t>Hexachlorbenzene</w:t>
            </w:r>
            <w:proofErr w:type="spellEnd"/>
          </w:p>
        </w:tc>
        <w:tc>
          <w:tcPr>
            <w:tcW w:w="1559" w:type="dxa"/>
            <w:shd w:val="clear" w:color="auto" w:fill="B4CFD9"/>
            <w:vAlign w:val="center"/>
          </w:tcPr>
          <w:p w14:paraId="3D4ED2C1" w14:textId="7FC0571B" w:rsidR="003C4C52" w:rsidRPr="003C4C52" w:rsidRDefault="003C4C52" w:rsidP="003C4C52">
            <w:pPr>
              <w:pStyle w:val="TableText"/>
              <w:jc w:val="right"/>
            </w:pPr>
            <w:r w:rsidRPr="00BA729B">
              <w:t>0.1</w:t>
            </w:r>
          </w:p>
        </w:tc>
      </w:tr>
      <w:tr w:rsidR="003C4C52" w14:paraId="72F8888B" w14:textId="77777777" w:rsidTr="003C4C52">
        <w:tc>
          <w:tcPr>
            <w:tcW w:w="7225" w:type="dxa"/>
            <w:shd w:val="clear" w:color="auto" w:fill="076283"/>
            <w:vAlign w:val="bottom"/>
          </w:tcPr>
          <w:p w14:paraId="2F43ACE8" w14:textId="26E22D7E" w:rsidR="003C4C52" w:rsidRPr="003C4C52" w:rsidRDefault="003C4C52" w:rsidP="003C4C52">
            <w:pPr>
              <w:pStyle w:val="TableText"/>
              <w:rPr>
                <w:color w:val="FFFFFF" w:themeColor="background1"/>
              </w:rPr>
            </w:pPr>
            <w:r w:rsidRPr="00D442E2">
              <w:rPr>
                <w:rFonts w:cs="Calibri"/>
                <w:color w:val="FFFFFF" w:themeColor="background1"/>
                <w:szCs w:val="18"/>
              </w:rPr>
              <w:t>Hexachlorocyclohexane</w:t>
            </w:r>
            <w:r w:rsidR="00E11774">
              <w:rPr>
                <w:rFonts w:cs="Calibri"/>
                <w:color w:val="FFFFFF" w:themeColor="background1"/>
                <w:szCs w:val="18"/>
              </w:rPr>
              <w:t xml:space="preserve"> (</w:t>
            </w:r>
            <w:r w:rsidR="00E11774" w:rsidRPr="00C87D63">
              <w:rPr>
                <w:rFonts w:cs="Calibri"/>
                <w:color w:val="FFFFFF" w:themeColor="background1"/>
                <w:szCs w:val="18"/>
              </w:rPr>
              <w:t>sum of</w:t>
            </w:r>
            <w:r w:rsidR="00B50837" w:rsidRPr="00C87D63">
              <w:rPr>
                <w:rFonts w:cs="Calibri"/>
                <w:color w:val="FFFFFF" w:themeColor="background1"/>
                <w:szCs w:val="18"/>
              </w:rPr>
              <w:t xml:space="preserve"> isomers</w:t>
            </w:r>
            <w:r w:rsidR="00E11774" w:rsidRPr="00C87D63">
              <w:rPr>
                <w:rFonts w:cs="Calibri"/>
                <w:color w:val="FFFFFF" w:themeColor="background1"/>
                <w:szCs w:val="18"/>
              </w:rPr>
              <w:t xml:space="preserve"> </w:t>
            </w:r>
            <w:proofErr w:type="spellStart"/>
            <w:r w:rsidR="00E11774" w:rsidRPr="00C87D63">
              <w:rPr>
                <w:rFonts w:cs="Calibri"/>
                <w:color w:val="FFFFFF" w:themeColor="background1"/>
                <w:szCs w:val="18"/>
              </w:rPr>
              <w:t>apha</w:t>
            </w:r>
            <w:proofErr w:type="spellEnd"/>
            <w:r w:rsidR="00E11774" w:rsidRPr="00C87D63">
              <w:rPr>
                <w:rFonts w:cs="Calibri"/>
                <w:color w:val="FFFFFF" w:themeColor="background1"/>
                <w:szCs w:val="18"/>
              </w:rPr>
              <w:t>, beta, delta, and epsilon</w:t>
            </w:r>
            <w:r w:rsidR="00B50837">
              <w:rPr>
                <w:rFonts w:cs="Calibri"/>
                <w:color w:val="FFFFFF" w:themeColor="background1"/>
                <w:szCs w:val="18"/>
              </w:rPr>
              <w:t>)</w:t>
            </w:r>
          </w:p>
        </w:tc>
        <w:tc>
          <w:tcPr>
            <w:tcW w:w="1559" w:type="dxa"/>
            <w:shd w:val="clear" w:color="auto" w:fill="D9E7EC"/>
            <w:vAlign w:val="center"/>
          </w:tcPr>
          <w:p w14:paraId="524D1A58" w14:textId="10DAA058" w:rsidR="003C4C52" w:rsidRPr="003C4C52" w:rsidRDefault="003C4C52" w:rsidP="003C4C52">
            <w:pPr>
              <w:pStyle w:val="TableText"/>
              <w:jc w:val="right"/>
            </w:pPr>
            <w:r w:rsidRPr="00BA729B">
              <w:t>0.3</w:t>
            </w:r>
          </w:p>
        </w:tc>
      </w:tr>
      <w:tr w:rsidR="003C4C52" w14:paraId="260BA11E" w14:textId="77777777" w:rsidTr="003C4C52">
        <w:tc>
          <w:tcPr>
            <w:tcW w:w="7225" w:type="dxa"/>
            <w:shd w:val="clear" w:color="auto" w:fill="076283"/>
            <w:vAlign w:val="bottom"/>
          </w:tcPr>
          <w:p w14:paraId="439B2FE3" w14:textId="66C03AD3" w:rsidR="003C4C52" w:rsidRPr="003C4C52" w:rsidRDefault="003C4C52" w:rsidP="003C4C52">
            <w:pPr>
              <w:pStyle w:val="TableText"/>
              <w:rPr>
                <w:color w:val="FFFFFF" w:themeColor="background1"/>
              </w:rPr>
            </w:pPr>
            <w:proofErr w:type="spellStart"/>
            <w:r>
              <w:rPr>
                <w:rFonts w:cs="Calibri"/>
                <w:color w:val="FFFFFF" w:themeColor="background1"/>
                <w:szCs w:val="18"/>
              </w:rPr>
              <w:t>L</w:t>
            </w:r>
            <w:r w:rsidRPr="00D442E2">
              <w:rPr>
                <w:rFonts w:cs="Calibri"/>
                <w:color w:val="FFFFFF" w:themeColor="background1"/>
                <w:szCs w:val="18"/>
              </w:rPr>
              <w:t>indan</w:t>
            </w:r>
            <w:proofErr w:type="spellEnd"/>
            <w:r w:rsidR="00B50837">
              <w:rPr>
                <w:rFonts w:cs="Calibri"/>
                <w:color w:val="FFFFFF" w:themeColor="background1"/>
                <w:szCs w:val="18"/>
              </w:rPr>
              <w:t xml:space="preserve"> </w:t>
            </w:r>
            <w:r w:rsidR="00B50837" w:rsidRPr="003E1A51">
              <w:rPr>
                <w:rFonts w:cs="Calibri"/>
                <w:color w:val="FFFFFF" w:themeColor="background1"/>
                <w:szCs w:val="18"/>
              </w:rPr>
              <w:t>(</w:t>
            </w:r>
            <w:r w:rsidR="00266002">
              <w:rPr>
                <w:rFonts w:cs="Calibri"/>
                <w:color w:val="FFFFFF" w:themeColor="background1"/>
                <w:szCs w:val="18"/>
              </w:rPr>
              <w:t>gamma</w:t>
            </w:r>
            <w:r w:rsidR="00B50837" w:rsidRPr="003E1A51">
              <w:rPr>
                <w:rFonts w:cs="Calibri"/>
                <w:color w:val="FFFFFF" w:themeColor="background1"/>
                <w:szCs w:val="18"/>
              </w:rPr>
              <w:t>-hexachlorocyclohexane)</w:t>
            </w:r>
          </w:p>
        </w:tc>
        <w:tc>
          <w:tcPr>
            <w:tcW w:w="1559" w:type="dxa"/>
            <w:shd w:val="clear" w:color="auto" w:fill="B4CFD9"/>
            <w:vAlign w:val="center"/>
          </w:tcPr>
          <w:p w14:paraId="3388E6D1" w14:textId="2E461B6C" w:rsidR="003C4C52" w:rsidRPr="003C4C52" w:rsidRDefault="003C4C52" w:rsidP="003C4C52">
            <w:pPr>
              <w:pStyle w:val="TableText"/>
              <w:jc w:val="right"/>
            </w:pPr>
            <w:r w:rsidRPr="00BA729B">
              <w:t>0.6</w:t>
            </w:r>
          </w:p>
        </w:tc>
      </w:tr>
      <w:tr w:rsidR="003C4C52" w14:paraId="4D01E9B8" w14:textId="77777777" w:rsidTr="003C4C52">
        <w:tc>
          <w:tcPr>
            <w:tcW w:w="7225" w:type="dxa"/>
            <w:shd w:val="clear" w:color="auto" w:fill="076283"/>
            <w:vAlign w:val="bottom"/>
          </w:tcPr>
          <w:p w14:paraId="2730B06D" w14:textId="0752A6DE" w:rsidR="003C4C52" w:rsidRPr="003C4C52" w:rsidRDefault="003C4C52" w:rsidP="003C4C52">
            <w:pPr>
              <w:pStyle w:val="TableText"/>
              <w:rPr>
                <w:color w:val="FFFFFF" w:themeColor="background1"/>
              </w:rPr>
            </w:pPr>
            <w:r>
              <w:rPr>
                <w:rFonts w:cs="Calibri"/>
                <w:color w:val="FFFFFF" w:themeColor="background1"/>
                <w:szCs w:val="18"/>
              </w:rPr>
              <w:t>M</w:t>
            </w:r>
            <w:r w:rsidRPr="00D442E2">
              <w:rPr>
                <w:rFonts w:cs="Calibri"/>
                <w:color w:val="FFFFFF" w:themeColor="background1"/>
                <w:szCs w:val="18"/>
              </w:rPr>
              <w:t xml:space="preserve">alathion and </w:t>
            </w:r>
            <w:proofErr w:type="spellStart"/>
            <w:r w:rsidRPr="00D442E2">
              <w:rPr>
                <w:rFonts w:cs="Calibri"/>
                <w:color w:val="FFFFFF" w:themeColor="background1"/>
                <w:szCs w:val="18"/>
              </w:rPr>
              <w:t>malaoxon</w:t>
            </w:r>
            <w:proofErr w:type="spellEnd"/>
            <w:r w:rsidR="00B50837">
              <w:rPr>
                <w:rFonts w:cs="Calibri"/>
                <w:color w:val="FFFFFF" w:themeColor="background1"/>
                <w:szCs w:val="18"/>
              </w:rPr>
              <w:t xml:space="preserve"> </w:t>
            </w:r>
            <w:r w:rsidR="00B50837" w:rsidRPr="00875FE6">
              <w:rPr>
                <w:rFonts w:cs="Calibri"/>
                <w:color w:val="FFFFFF" w:themeColor="background1"/>
                <w:szCs w:val="18"/>
              </w:rPr>
              <w:t>(sum of)</w:t>
            </w:r>
          </w:p>
        </w:tc>
        <w:tc>
          <w:tcPr>
            <w:tcW w:w="1559" w:type="dxa"/>
            <w:shd w:val="clear" w:color="auto" w:fill="D9E7EC"/>
            <w:vAlign w:val="center"/>
          </w:tcPr>
          <w:p w14:paraId="11ED05BD" w14:textId="5296D4B3" w:rsidR="003C4C52" w:rsidRPr="003C4C52" w:rsidRDefault="003C4C52" w:rsidP="003C4C52">
            <w:pPr>
              <w:pStyle w:val="TableText"/>
              <w:jc w:val="right"/>
            </w:pPr>
            <w:r w:rsidRPr="00BA729B">
              <w:t>1</w:t>
            </w:r>
          </w:p>
        </w:tc>
      </w:tr>
      <w:tr w:rsidR="003C4C52" w14:paraId="6F107991" w14:textId="77777777" w:rsidTr="003C4C52">
        <w:tc>
          <w:tcPr>
            <w:tcW w:w="7225" w:type="dxa"/>
            <w:shd w:val="clear" w:color="auto" w:fill="076283"/>
            <w:vAlign w:val="bottom"/>
          </w:tcPr>
          <w:p w14:paraId="5D700B50" w14:textId="529ABA4D" w:rsidR="003C4C52" w:rsidRPr="003C4C52" w:rsidRDefault="003C4C52" w:rsidP="003C4C52">
            <w:pPr>
              <w:pStyle w:val="TableText"/>
              <w:rPr>
                <w:color w:val="FFFFFF" w:themeColor="background1"/>
              </w:rPr>
            </w:pPr>
            <w:proofErr w:type="spellStart"/>
            <w:r>
              <w:rPr>
                <w:rFonts w:cs="Calibri"/>
                <w:color w:val="FFFFFF" w:themeColor="background1"/>
                <w:szCs w:val="18"/>
              </w:rPr>
              <w:t>M</w:t>
            </w:r>
            <w:r w:rsidRPr="00D442E2">
              <w:rPr>
                <w:rFonts w:cs="Calibri"/>
                <w:color w:val="FFFFFF" w:themeColor="background1"/>
                <w:szCs w:val="18"/>
              </w:rPr>
              <w:t>ecarbam</w:t>
            </w:r>
            <w:proofErr w:type="spellEnd"/>
          </w:p>
        </w:tc>
        <w:tc>
          <w:tcPr>
            <w:tcW w:w="1559" w:type="dxa"/>
            <w:shd w:val="clear" w:color="auto" w:fill="B4CFD9"/>
            <w:vAlign w:val="center"/>
          </w:tcPr>
          <w:p w14:paraId="2E6EE33D" w14:textId="7F6AC864" w:rsidR="003C4C52" w:rsidRPr="003C4C52" w:rsidRDefault="003C4C52" w:rsidP="003C4C52">
            <w:pPr>
              <w:pStyle w:val="TableText"/>
              <w:jc w:val="right"/>
            </w:pPr>
            <w:r w:rsidRPr="00BA729B">
              <w:t>0.05</w:t>
            </w:r>
          </w:p>
        </w:tc>
      </w:tr>
      <w:tr w:rsidR="003C4C52" w14:paraId="151980D8" w14:textId="77777777" w:rsidTr="003C4C52">
        <w:tc>
          <w:tcPr>
            <w:tcW w:w="7225" w:type="dxa"/>
            <w:shd w:val="clear" w:color="auto" w:fill="076283"/>
            <w:vAlign w:val="bottom"/>
          </w:tcPr>
          <w:p w14:paraId="6614AAC8" w14:textId="14EA0194" w:rsidR="003C4C52" w:rsidRPr="003C4C52" w:rsidRDefault="003C4C52" w:rsidP="003C4C52">
            <w:pPr>
              <w:pStyle w:val="TableText"/>
              <w:rPr>
                <w:color w:val="FFFFFF" w:themeColor="background1"/>
              </w:rPr>
            </w:pPr>
            <w:proofErr w:type="spellStart"/>
            <w:r>
              <w:rPr>
                <w:rFonts w:cs="Calibri"/>
                <w:color w:val="FFFFFF" w:themeColor="background1"/>
                <w:szCs w:val="18"/>
              </w:rPr>
              <w:t>M</w:t>
            </w:r>
            <w:r w:rsidRPr="00D442E2">
              <w:rPr>
                <w:rFonts w:cs="Calibri"/>
                <w:color w:val="FFFFFF" w:themeColor="background1"/>
                <w:szCs w:val="18"/>
              </w:rPr>
              <w:t>ethacriphos</w:t>
            </w:r>
            <w:proofErr w:type="spellEnd"/>
          </w:p>
        </w:tc>
        <w:tc>
          <w:tcPr>
            <w:tcW w:w="1559" w:type="dxa"/>
            <w:shd w:val="clear" w:color="auto" w:fill="D9E7EC"/>
            <w:vAlign w:val="center"/>
          </w:tcPr>
          <w:p w14:paraId="41E8A548" w14:textId="3E969DB6" w:rsidR="003C4C52" w:rsidRPr="003C4C52" w:rsidRDefault="003C4C52" w:rsidP="003C4C52">
            <w:pPr>
              <w:pStyle w:val="TableText"/>
              <w:jc w:val="right"/>
            </w:pPr>
            <w:r w:rsidRPr="00BA729B">
              <w:t>0.05</w:t>
            </w:r>
          </w:p>
        </w:tc>
      </w:tr>
      <w:tr w:rsidR="003C4C52" w14:paraId="0711160A" w14:textId="77777777" w:rsidTr="003C4C52">
        <w:tc>
          <w:tcPr>
            <w:tcW w:w="7225" w:type="dxa"/>
            <w:shd w:val="clear" w:color="auto" w:fill="076283"/>
            <w:vAlign w:val="bottom"/>
          </w:tcPr>
          <w:p w14:paraId="0E708F1A" w14:textId="704B49ED" w:rsidR="003C4C52" w:rsidRPr="003C4C52" w:rsidRDefault="003C4C52" w:rsidP="003C4C52">
            <w:pPr>
              <w:pStyle w:val="TableText"/>
              <w:rPr>
                <w:color w:val="FFFFFF" w:themeColor="background1"/>
              </w:rPr>
            </w:pPr>
            <w:proofErr w:type="spellStart"/>
            <w:r>
              <w:rPr>
                <w:rFonts w:cs="Calibri"/>
                <w:color w:val="FFFFFF" w:themeColor="background1"/>
                <w:szCs w:val="18"/>
              </w:rPr>
              <w:t>M</w:t>
            </w:r>
            <w:r w:rsidRPr="00D442E2">
              <w:rPr>
                <w:rFonts w:cs="Calibri"/>
                <w:color w:val="FFFFFF" w:themeColor="background1"/>
                <w:szCs w:val="18"/>
              </w:rPr>
              <w:t>ethamidophos</w:t>
            </w:r>
            <w:proofErr w:type="spellEnd"/>
          </w:p>
        </w:tc>
        <w:tc>
          <w:tcPr>
            <w:tcW w:w="1559" w:type="dxa"/>
            <w:shd w:val="clear" w:color="auto" w:fill="B4CFD9"/>
            <w:vAlign w:val="center"/>
          </w:tcPr>
          <w:p w14:paraId="0F2E8781" w14:textId="332D32D9" w:rsidR="003C4C52" w:rsidRPr="003C4C52" w:rsidRDefault="003C4C52" w:rsidP="003C4C52">
            <w:pPr>
              <w:pStyle w:val="TableText"/>
              <w:jc w:val="right"/>
            </w:pPr>
            <w:r w:rsidRPr="00BA729B">
              <w:t>0.05</w:t>
            </w:r>
          </w:p>
        </w:tc>
      </w:tr>
      <w:tr w:rsidR="003C4C52" w14:paraId="4C0EDB99" w14:textId="77777777" w:rsidTr="003C4C52">
        <w:tc>
          <w:tcPr>
            <w:tcW w:w="7225" w:type="dxa"/>
            <w:shd w:val="clear" w:color="auto" w:fill="076283"/>
            <w:vAlign w:val="bottom"/>
          </w:tcPr>
          <w:p w14:paraId="35873D9F" w14:textId="13600E06" w:rsidR="003C4C52" w:rsidRPr="003C4C52" w:rsidRDefault="003C4C52" w:rsidP="003C4C52">
            <w:pPr>
              <w:pStyle w:val="TableText"/>
              <w:rPr>
                <w:color w:val="FFFFFF" w:themeColor="background1"/>
              </w:rPr>
            </w:pPr>
            <w:r>
              <w:rPr>
                <w:rFonts w:cs="Calibri"/>
                <w:color w:val="FFFFFF" w:themeColor="background1"/>
                <w:szCs w:val="18"/>
              </w:rPr>
              <w:t>M</w:t>
            </w:r>
            <w:r w:rsidRPr="00D442E2">
              <w:rPr>
                <w:rFonts w:cs="Calibri"/>
                <w:color w:val="FFFFFF" w:themeColor="background1"/>
                <w:szCs w:val="18"/>
              </w:rPr>
              <w:t>ethidathion</w:t>
            </w:r>
          </w:p>
        </w:tc>
        <w:tc>
          <w:tcPr>
            <w:tcW w:w="1559" w:type="dxa"/>
            <w:shd w:val="clear" w:color="auto" w:fill="D9E7EC"/>
            <w:vAlign w:val="center"/>
          </w:tcPr>
          <w:p w14:paraId="2053DB40" w14:textId="68047F9A" w:rsidR="003C4C52" w:rsidRPr="003C4C52" w:rsidRDefault="003C4C52" w:rsidP="003C4C52">
            <w:pPr>
              <w:pStyle w:val="TableText"/>
              <w:jc w:val="right"/>
            </w:pPr>
            <w:r w:rsidRPr="00BA729B">
              <w:t>0.2</w:t>
            </w:r>
          </w:p>
        </w:tc>
      </w:tr>
      <w:tr w:rsidR="003C4C52" w14:paraId="6B52A173" w14:textId="77777777" w:rsidTr="003C4C52">
        <w:tc>
          <w:tcPr>
            <w:tcW w:w="7225" w:type="dxa"/>
            <w:shd w:val="clear" w:color="auto" w:fill="076283"/>
            <w:vAlign w:val="bottom"/>
          </w:tcPr>
          <w:p w14:paraId="710B6302" w14:textId="6706B8A5" w:rsidR="003C4C52" w:rsidRPr="003C4C52" w:rsidRDefault="003C4C52" w:rsidP="003C4C52">
            <w:pPr>
              <w:pStyle w:val="TableText"/>
              <w:rPr>
                <w:color w:val="FFFFFF" w:themeColor="background1"/>
              </w:rPr>
            </w:pPr>
            <w:proofErr w:type="spellStart"/>
            <w:r>
              <w:rPr>
                <w:rFonts w:cs="Calibri"/>
                <w:color w:val="FFFFFF" w:themeColor="background1"/>
                <w:szCs w:val="18"/>
              </w:rPr>
              <w:t>M</w:t>
            </w:r>
            <w:r w:rsidRPr="00D442E2">
              <w:rPr>
                <w:rFonts w:cs="Calibri"/>
                <w:color w:val="FFFFFF" w:themeColor="background1"/>
                <w:szCs w:val="18"/>
              </w:rPr>
              <w:t>ethoxychlor</w:t>
            </w:r>
            <w:proofErr w:type="spellEnd"/>
          </w:p>
        </w:tc>
        <w:tc>
          <w:tcPr>
            <w:tcW w:w="1559" w:type="dxa"/>
            <w:shd w:val="clear" w:color="auto" w:fill="B4CFD9"/>
            <w:vAlign w:val="center"/>
          </w:tcPr>
          <w:p w14:paraId="5CE2292E" w14:textId="0FA02FCF" w:rsidR="003C4C52" w:rsidRPr="003C4C52" w:rsidRDefault="003C4C52" w:rsidP="003C4C52">
            <w:pPr>
              <w:pStyle w:val="TableText"/>
              <w:jc w:val="right"/>
            </w:pPr>
            <w:r w:rsidRPr="00BA729B">
              <w:t>0.05</w:t>
            </w:r>
          </w:p>
        </w:tc>
      </w:tr>
      <w:tr w:rsidR="003C4C52" w14:paraId="0B748F6C" w14:textId="77777777" w:rsidTr="003C4C52">
        <w:tc>
          <w:tcPr>
            <w:tcW w:w="7225" w:type="dxa"/>
            <w:shd w:val="clear" w:color="auto" w:fill="076283"/>
            <w:vAlign w:val="bottom"/>
          </w:tcPr>
          <w:p w14:paraId="5C08AD84" w14:textId="07E68230" w:rsidR="003C4C52" w:rsidRPr="003C4C52" w:rsidRDefault="003C4C52" w:rsidP="003C4C52">
            <w:pPr>
              <w:pStyle w:val="TableText"/>
              <w:rPr>
                <w:color w:val="FFFFFF" w:themeColor="background1"/>
              </w:rPr>
            </w:pPr>
            <w:proofErr w:type="spellStart"/>
            <w:r>
              <w:rPr>
                <w:rFonts w:cs="Calibri"/>
                <w:color w:val="FFFFFF" w:themeColor="background1"/>
                <w:szCs w:val="18"/>
              </w:rPr>
              <w:t>M</w:t>
            </w:r>
            <w:r w:rsidRPr="00D442E2">
              <w:rPr>
                <w:rFonts w:cs="Calibri"/>
                <w:color w:val="FFFFFF" w:themeColor="background1"/>
                <w:szCs w:val="18"/>
              </w:rPr>
              <w:t>irex</w:t>
            </w:r>
            <w:proofErr w:type="spellEnd"/>
          </w:p>
        </w:tc>
        <w:tc>
          <w:tcPr>
            <w:tcW w:w="1559" w:type="dxa"/>
            <w:shd w:val="clear" w:color="auto" w:fill="D9E7EC"/>
            <w:vAlign w:val="center"/>
          </w:tcPr>
          <w:p w14:paraId="53F57ACB" w14:textId="0F56CB27" w:rsidR="003C4C52" w:rsidRPr="003C4C52" w:rsidRDefault="003C4C52" w:rsidP="003C4C52">
            <w:pPr>
              <w:pStyle w:val="TableText"/>
              <w:jc w:val="right"/>
            </w:pPr>
            <w:r w:rsidRPr="00BA729B">
              <w:t>0.01</w:t>
            </w:r>
          </w:p>
        </w:tc>
      </w:tr>
      <w:tr w:rsidR="003C4C52" w14:paraId="37053B6E" w14:textId="77777777" w:rsidTr="003C4C52">
        <w:tc>
          <w:tcPr>
            <w:tcW w:w="7225" w:type="dxa"/>
            <w:shd w:val="clear" w:color="auto" w:fill="076283"/>
            <w:vAlign w:val="bottom"/>
          </w:tcPr>
          <w:p w14:paraId="11AED544" w14:textId="311D22A9" w:rsidR="003C4C52" w:rsidRPr="003C4C52" w:rsidRDefault="003C4C52" w:rsidP="003C4C52">
            <w:pPr>
              <w:pStyle w:val="TableText"/>
              <w:rPr>
                <w:color w:val="FFFFFF" w:themeColor="background1"/>
              </w:rPr>
            </w:pPr>
            <w:proofErr w:type="spellStart"/>
            <w:r>
              <w:rPr>
                <w:rFonts w:cs="Calibri"/>
                <w:color w:val="FFFFFF" w:themeColor="background1"/>
                <w:szCs w:val="18"/>
              </w:rPr>
              <w:t>M</w:t>
            </w:r>
            <w:r w:rsidRPr="00D442E2">
              <w:rPr>
                <w:rFonts w:cs="Calibri"/>
                <w:color w:val="FFFFFF" w:themeColor="background1"/>
                <w:szCs w:val="18"/>
              </w:rPr>
              <w:t>onocrotophos</w:t>
            </w:r>
            <w:proofErr w:type="spellEnd"/>
          </w:p>
        </w:tc>
        <w:tc>
          <w:tcPr>
            <w:tcW w:w="1559" w:type="dxa"/>
            <w:shd w:val="clear" w:color="auto" w:fill="B4CFD9"/>
            <w:vAlign w:val="center"/>
          </w:tcPr>
          <w:p w14:paraId="7B383990" w14:textId="0FBC5E6E" w:rsidR="003C4C52" w:rsidRPr="003C4C52" w:rsidRDefault="003C4C52" w:rsidP="003C4C52">
            <w:pPr>
              <w:pStyle w:val="TableText"/>
              <w:jc w:val="right"/>
            </w:pPr>
            <w:r w:rsidRPr="00BA729B">
              <w:t>0.1</w:t>
            </w:r>
          </w:p>
        </w:tc>
      </w:tr>
      <w:tr w:rsidR="003C4C52" w14:paraId="54BE4EF3" w14:textId="77777777" w:rsidTr="003C4C52">
        <w:tc>
          <w:tcPr>
            <w:tcW w:w="7225" w:type="dxa"/>
            <w:shd w:val="clear" w:color="auto" w:fill="076283"/>
            <w:vAlign w:val="bottom"/>
          </w:tcPr>
          <w:p w14:paraId="5EC5B703" w14:textId="45C78237" w:rsidR="003C4C52" w:rsidRPr="003C4C52" w:rsidRDefault="003C4C52" w:rsidP="003C4C52">
            <w:pPr>
              <w:pStyle w:val="TableText"/>
              <w:rPr>
                <w:color w:val="FFFFFF" w:themeColor="background1"/>
              </w:rPr>
            </w:pPr>
            <w:r>
              <w:rPr>
                <w:rFonts w:cs="Calibri"/>
                <w:color w:val="FFFFFF" w:themeColor="background1"/>
                <w:szCs w:val="18"/>
              </w:rPr>
              <w:t>P</w:t>
            </w:r>
            <w:r w:rsidRPr="00D442E2">
              <w:rPr>
                <w:rFonts w:cs="Calibri"/>
                <w:color w:val="FFFFFF" w:themeColor="background1"/>
                <w:szCs w:val="18"/>
              </w:rPr>
              <w:t>arathion-ethyl and paraoxon-ethyl</w:t>
            </w:r>
            <w:r>
              <w:rPr>
                <w:rFonts w:cs="Calibri"/>
                <w:color w:val="FFFFFF" w:themeColor="background1"/>
                <w:szCs w:val="18"/>
              </w:rPr>
              <w:t xml:space="preserve"> (sum of)</w:t>
            </w:r>
          </w:p>
        </w:tc>
        <w:tc>
          <w:tcPr>
            <w:tcW w:w="1559" w:type="dxa"/>
            <w:shd w:val="clear" w:color="auto" w:fill="D9E7EC"/>
            <w:vAlign w:val="center"/>
          </w:tcPr>
          <w:p w14:paraId="620AD5F0" w14:textId="487F4B79" w:rsidR="003C4C52" w:rsidRPr="003C4C52" w:rsidRDefault="003C4C52" w:rsidP="003C4C52">
            <w:pPr>
              <w:pStyle w:val="TableText"/>
              <w:jc w:val="right"/>
            </w:pPr>
            <w:r w:rsidRPr="00BA729B">
              <w:t>0.5</w:t>
            </w:r>
          </w:p>
        </w:tc>
      </w:tr>
      <w:tr w:rsidR="003C4C52" w14:paraId="1DCF9C02" w14:textId="77777777" w:rsidTr="003C4C52">
        <w:tc>
          <w:tcPr>
            <w:tcW w:w="7225" w:type="dxa"/>
            <w:shd w:val="clear" w:color="auto" w:fill="076283"/>
            <w:vAlign w:val="bottom"/>
          </w:tcPr>
          <w:p w14:paraId="23E7964C" w14:textId="11DB4323" w:rsidR="003C4C52" w:rsidRPr="003C4C52" w:rsidRDefault="003C4C52" w:rsidP="003C4C52">
            <w:pPr>
              <w:pStyle w:val="TableText"/>
              <w:rPr>
                <w:color w:val="FFFFFF" w:themeColor="background1"/>
              </w:rPr>
            </w:pPr>
            <w:r>
              <w:rPr>
                <w:rFonts w:cs="Calibri"/>
                <w:color w:val="FFFFFF" w:themeColor="background1"/>
                <w:szCs w:val="18"/>
              </w:rPr>
              <w:t>P</w:t>
            </w:r>
            <w:r w:rsidRPr="00D442E2">
              <w:rPr>
                <w:rFonts w:cs="Calibri"/>
                <w:color w:val="FFFFFF" w:themeColor="background1"/>
                <w:szCs w:val="18"/>
              </w:rPr>
              <w:t>arathion-methyl and paraoxon-methyl</w:t>
            </w:r>
            <w:r>
              <w:rPr>
                <w:rFonts w:cs="Calibri"/>
                <w:color w:val="FFFFFF" w:themeColor="background1"/>
                <w:szCs w:val="18"/>
              </w:rPr>
              <w:t xml:space="preserve"> (sum of)</w:t>
            </w:r>
          </w:p>
        </w:tc>
        <w:tc>
          <w:tcPr>
            <w:tcW w:w="1559" w:type="dxa"/>
            <w:shd w:val="clear" w:color="auto" w:fill="B4CFD9"/>
            <w:vAlign w:val="center"/>
          </w:tcPr>
          <w:p w14:paraId="067DA92B" w14:textId="567F2C8F" w:rsidR="003C4C52" w:rsidRPr="003C4C52" w:rsidRDefault="003C4C52" w:rsidP="003C4C52">
            <w:pPr>
              <w:pStyle w:val="TableText"/>
              <w:jc w:val="right"/>
            </w:pPr>
            <w:r w:rsidRPr="00BA729B">
              <w:t>0.2</w:t>
            </w:r>
          </w:p>
        </w:tc>
      </w:tr>
      <w:tr w:rsidR="003C4C52" w14:paraId="21F8568D" w14:textId="77777777" w:rsidTr="003C4C52">
        <w:tc>
          <w:tcPr>
            <w:tcW w:w="7225" w:type="dxa"/>
            <w:shd w:val="clear" w:color="auto" w:fill="076283"/>
            <w:vAlign w:val="bottom"/>
          </w:tcPr>
          <w:p w14:paraId="40A0B3D8" w14:textId="23AB5050" w:rsidR="003C4C52" w:rsidRPr="003C4C52" w:rsidRDefault="003C4C52" w:rsidP="003C4C52">
            <w:pPr>
              <w:pStyle w:val="TableText"/>
              <w:rPr>
                <w:color w:val="FFFFFF" w:themeColor="background1"/>
              </w:rPr>
            </w:pPr>
            <w:r>
              <w:rPr>
                <w:rFonts w:cs="Calibri"/>
                <w:color w:val="FFFFFF" w:themeColor="background1"/>
                <w:szCs w:val="18"/>
              </w:rPr>
              <w:t>P</w:t>
            </w:r>
            <w:r w:rsidRPr="00D442E2">
              <w:rPr>
                <w:rFonts w:cs="Calibri"/>
                <w:color w:val="FFFFFF" w:themeColor="background1"/>
                <w:szCs w:val="18"/>
              </w:rPr>
              <w:t>endimethalin</w:t>
            </w:r>
          </w:p>
        </w:tc>
        <w:tc>
          <w:tcPr>
            <w:tcW w:w="1559" w:type="dxa"/>
            <w:shd w:val="clear" w:color="auto" w:fill="D9E7EC"/>
            <w:vAlign w:val="center"/>
          </w:tcPr>
          <w:p w14:paraId="70204B5E" w14:textId="67DD4E5A" w:rsidR="003C4C52" w:rsidRPr="003C4C52" w:rsidRDefault="003C4C52" w:rsidP="003C4C52">
            <w:pPr>
              <w:pStyle w:val="TableText"/>
              <w:jc w:val="right"/>
            </w:pPr>
            <w:r w:rsidRPr="00BA729B">
              <w:t>0.5</w:t>
            </w:r>
          </w:p>
        </w:tc>
      </w:tr>
      <w:tr w:rsidR="003C4C52" w14:paraId="36EEA37E" w14:textId="77777777" w:rsidTr="003C4C52">
        <w:tc>
          <w:tcPr>
            <w:tcW w:w="7225" w:type="dxa"/>
            <w:shd w:val="clear" w:color="auto" w:fill="076283"/>
            <w:vAlign w:val="bottom"/>
          </w:tcPr>
          <w:p w14:paraId="4F1D2D5F" w14:textId="7E34C22F" w:rsidR="003C4C52" w:rsidRPr="003C4C52" w:rsidRDefault="003C4C52" w:rsidP="003C4C52">
            <w:pPr>
              <w:pStyle w:val="TableText"/>
              <w:rPr>
                <w:color w:val="FFFFFF" w:themeColor="background1"/>
              </w:rPr>
            </w:pPr>
            <w:proofErr w:type="spellStart"/>
            <w:r>
              <w:rPr>
                <w:rFonts w:cs="Calibri"/>
                <w:color w:val="FFFFFF" w:themeColor="background1"/>
                <w:szCs w:val="18"/>
              </w:rPr>
              <w:t>P</w:t>
            </w:r>
            <w:r w:rsidRPr="00D442E2">
              <w:rPr>
                <w:rFonts w:cs="Calibri"/>
                <w:color w:val="FFFFFF" w:themeColor="background1"/>
                <w:szCs w:val="18"/>
              </w:rPr>
              <w:t>etachloranisol</w:t>
            </w:r>
            <w:proofErr w:type="spellEnd"/>
          </w:p>
        </w:tc>
        <w:tc>
          <w:tcPr>
            <w:tcW w:w="1559" w:type="dxa"/>
            <w:shd w:val="clear" w:color="auto" w:fill="B4CFD9"/>
            <w:vAlign w:val="center"/>
          </w:tcPr>
          <w:p w14:paraId="2D6280A9" w14:textId="3013BBD2" w:rsidR="003C4C52" w:rsidRPr="003C4C52" w:rsidRDefault="003C4C52" w:rsidP="003C4C52">
            <w:pPr>
              <w:pStyle w:val="TableText"/>
              <w:jc w:val="right"/>
            </w:pPr>
            <w:r w:rsidRPr="00BA729B">
              <w:t>0.01</w:t>
            </w:r>
          </w:p>
        </w:tc>
      </w:tr>
      <w:tr w:rsidR="003C4C52" w14:paraId="4BE0C37D" w14:textId="77777777" w:rsidTr="003C4C52">
        <w:tc>
          <w:tcPr>
            <w:tcW w:w="7225" w:type="dxa"/>
            <w:shd w:val="clear" w:color="auto" w:fill="076283"/>
            <w:vAlign w:val="bottom"/>
          </w:tcPr>
          <w:p w14:paraId="7C02F947" w14:textId="490A7CF6" w:rsidR="003C4C52" w:rsidRPr="003C4C52" w:rsidRDefault="003C4C52" w:rsidP="003C4C52">
            <w:pPr>
              <w:pStyle w:val="TableText"/>
              <w:rPr>
                <w:color w:val="FFFFFF" w:themeColor="background1"/>
              </w:rPr>
            </w:pPr>
            <w:r>
              <w:rPr>
                <w:rFonts w:cs="Calibri"/>
                <w:color w:val="FFFFFF" w:themeColor="background1"/>
                <w:szCs w:val="18"/>
              </w:rPr>
              <w:t>P</w:t>
            </w:r>
            <w:r w:rsidRPr="00D442E2">
              <w:rPr>
                <w:rFonts w:cs="Calibri"/>
                <w:color w:val="FFFFFF" w:themeColor="background1"/>
                <w:szCs w:val="18"/>
              </w:rPr>
              <w:t>ermethrin and isomers</w:t>
            </w:r>
            <w:r>
              <w:rPr>
                <w:rFonts w:cs="Calibri"/>
                <w:color w:val="FFFFFF" w:themeColor="background1"/>
                <w:szCs w:val="18"/>
              </w:rPr>
              <w:t xml:space="preserve"> (sum of)</w:t>
            </w:r>
          </w:p>
        </w:tc>
        <w:tc>
          <w:tcPr>
            <w:tcW w:w="1559" w:type="dxa"/>
            <w:shd w:val="clear" w:color="auto" w:fill="D9E7EC"/>
            <w:vAlign w:val="center"/>
          </w:tcPr>
          <w:p w14:paraId="19221733" w14:textId="00193B10" w:rsidR="003C4C52" w:rsidRPr="003C4C52" w:rsidRDefault="003C4C52" w:rsidP="003C4C52">
            <w:pPr>
              <w:pStyle w:val="TableText"/>
              <w:jc w:val="right"/>
            </w:pPr>
            <w:r w:rsidRPr="00BA729B">
              <w:t>1</w:t>
            </w:r>
          </w:p>
        </w:tc>
      </w:tr>
      <w:tr w:rsidR="003C4C52" w14:paraId="48D16F3A" w14:textId="77777777" w:rsidTr="003C4C52">
        <w:tc>
          <w:tcPr>
            <w:tcW w:w="7225" w:type="dxa"/>
            <w:shd w:val="clear" w:color="auto" w:fill="076283"/>
            <w:vAlign w:val="bottom"/>
          </w:tcPr>
          <w:p w14:paraId="08B86296" w14:textId="3268B4D2" w:rsidR="003C4C52" w:rsidRPr="003C4C52" w:rsidRDefault="003C4C52" w:rsidP="003C4C52">
            <w:pPr>
              <w:pStyle w:val="TableText"/>
              <w:rPr>
                <w:color w:val="FFFFFF" w:themeColor="background1"/>
              </w:rPr>
            </w:pPr>
            <w:proofErr w:type="spellStart"/>
            <w:r>
              <w:rPr>
                <w:rFonts w:cs="Calibri"/>
                <w:color w:val="FFFFFF" w:themeColor="background1"/>
                <w:szCs w:val="18"/>
              </w:rPr>
              <w:t>P</w:t>
            </w:r>
            <w:r w:rsidRPr="00D442E2">
              <w:rPr>
                <w:rFonts w:cs="Calibri"/>
                <w:color w:val="FFFFFF" w:themeColor="background1"/>
                <w:szCs w:val="18"/>
              </w:rPr>
              <w:t>hosalone</w:t>
            </w:r>
            <w:proofErr w:type="spellEnd"/>
          </w:p>
        </w:tc>
        <w:tc>
          <w:tcPr>
            <w:tcW w:w="1559" w:type="dxa"/>
            <w:shd w:val="clear" w:color="auto" w:fill="B4CFD9"/>
            <w:vAlign w:val="center"/>
          </w:tcPr>
          <w:p w14:paraId="24AAD59B" w14:textId="62FB8B22" w:rsidR="003C4C52" w:rsidRPr="003C4C52" w:rsidRDefault="003C4C52" w:rsidP="003C4C52">
            <w:pPr>
              <w:pStyle w:val="TableText"/>
              <w:jc w:val="right"/>
            </w:pPr>
            <w:r w:rsidRPr="00BA729B">
              <w:t>0.1</w:t>
            </w:r>
          </w:p>
        </w:tc>
      </w:tr>
      <w:tr w:rsidR="003C4C52" w14:paraId="378F7553" w14:textId="77777777" w:rsidTr="003C4C52">
        <w:tc>
          <w:tcPr>
            <w:tcW w:w="7225" w:type="dxa"/>
            <w:shd w:val="clear" w:color="auto" w:fill="076283"/>
            <w:vAlign w:val="bottom"/>
          </w:tcPr>
          <w:p w14:paraId="25A4EEB2" w14:textId="75EDB2C1" w:rsidR="003C4C52" w:rsidRPr="003C4C52" w:rsidRDefault="003C4C52" w:rsidP="003C4C52">
            <w:pPr>
              <w:pStyle w:val="TableText"/>
              <w:rPr>
                <w:color w:val="FFFFFF" w:themeColor="background1"/>
              </w:rPr>
            </w:pPr>
            <w:proofErr w:type="spellStart"/>
            <w:r>
              <w:rPr>
                <w:rFonts w:cs="Calibri"/>
                <w:color w:val="FFFFFF" w:themeColor="background1"/>
                <w:szCs w:val="18"/>
              </w:rPr>
              <w:t>P</w:t>
            </w:r>
            <w:r w:rsidRPr="00D442E2">
              <w:rPr>
                <w:rFonts w:cs="Calibri"/>
                <w:color w:val="FFFFFF" w:themeColor="background1"/>
                <w:szCs w:val="18"/>
              </w:rPr>
              <w:t>hosmet</w:t>
            </w:r>
            <w:proofErr w:type="spellEnd"/>
          </w:p>
        </w:tc>
        <w:tc>
          <w:tcPr>
            <w:tcW w:w="1559" w:type="dxa"/>
            <w:shd w:val="clear" w:color="auto" w:fill="D9E7EC"/>
            <w:vAlign w:val="center"/>
          </w:tcPr>
          <w:p w14:paraId="4365E859" w14:textId="67158BA4" w:rsidR="003C4C52" w:rsidRPr="003C4C52" w:rsidRDefault="003C4C52" w:rsidP="003C4C52">
            <w:pPr>
              <w:pStyle w:val="TableText"/>
              <w:jc w:val="right"/>
            </w:pPr>
            <w:r w:rsidRPr="00BA729B">
              <w:t>0.05</w:t>
            </w:r>
          </w:p>
        </w:tc>
      </w:tr>
      <w:tr w:rsidR="003C4C52" w14:paraId="20CD0CC2" w14:textId="77777777" w:rsidTr="003C4C52">
        <w:tc>
          <w:tcPr>
            <w:tcW w:w="7225" w:type="dxa"/>
            <w:shd w:val="clear" w:color="auto" w:fill="076283"/>
            <w:vAlign w:val="bottom"/>
          </w:tcPr>
          <w:p w14:paraId="1594C693" w14:textId="3AEF877B" w:rsidR="003C4C52" w:rsidRPr="003C4C52" w:rsidRDefault="003C4C52" w:rsidP="003C4C52">
            <w:pPr>
              <w:pStyle w:val="TableText"/>
              <w:rPr>
                <w:color w:val="FFFFFF" w:themeColor="background1"/>
              </w:rPr>
            </w:pPr>
            <w:r>
              <w:rPr>
                <w:rFonts w:cs="Calibri"/>
                <w:color w:val="FFFFFF" w:themeColor="background1"/>
                <w:szCs w:val="18"/>
              </w:rPr>
              <w:t>P</w:t>
            </w:r>
            <w:r w:rsidRPr="00D442E2">
              <w:rPr>
                <w:rFonts w:cs="Calibri"/>
                <w:color w:val="FFFFFF" w:themeColor="background1"/>
                <w:szCs w:val="18"/>
              </w:rPr>
              <w:t>iperonyl butoxide</w:t>
            </w:r>
          </w:p>
        </w:tc>
        <w:tc>
          <w:tcPr>
            <w:tcW w:w="1559" w:type="dxa"/>
            <w:shd w:val="clear" w:color="auto" w:fill="B4CFD9"/>
            <w:vAlign w:val="center"/>
          </w:tcPr>
          <w:p w14:paraId="0792AB94" w14:textId="409AF675" w:rsidR="003C4C52" w:rsidRPr="003C4C52" w:rsidRDefault="003C4C52" w:rsidP="003C4C52">
            <w:pPr>
              <w:pStyle w:val="TableText"/>
              <w:jc w:val="right"/>
            </w:pPr>
            <w:r w:rsidRPr="00BA729B">
              <w:t>3</w:t>
            </w:r>
          </w:p>
        </w:tc>
      </w:tr>
      <w:tr w:rsidR="003C4C52" w14:paraId="6440FEAC" w14:textId="77777777" w:rsidTr="003C4C52">
        <w:tc>
          <w:tcPr>
            <w:tcW w:w="7225" w:type="dxa"/>
            <w:shd w:val="clear" w:color="auto" w:fill="076283"/>
            <w:vAlign w:val="bottom"/>
          </w:tcPr>
          <w:p w14:paraId="756F2698" w14:textId="122D4CC8" w:rsidR="003C4C52" w:rsidRPr="003C4C52" w:rsidRDefault="003C4C52" w:rsidP="003C4C52">
            <w:pPr>
              <w:pStyle w:val="TableText"/>
              <w:rPr>
                <w:color w:val="FFFFFF" w:themeColor="background1"/>
              </w:rPr>
            </w:pPr>
            <w:proofErr w:type="spellStart"/>
            <w:r>
              <w:rPr>
                <w:rFonts w:cs="Calibri"/>
                <w:color w:val="FFFFFF" w:themeColor="background1"/>
                <w:szCs w:val="18"/>
              </w:rPr>
              <w:t>P</w:t>
            </w:r>
            <w:r w:rsidRPr="00D442E2">
              <w:rPr>
                <w:rFonts w:cs="Calibri"/>
                <w:color w:val="FFFFFF" w:themeColor="background1"/>
                <w:szCs w:val="18"/>
              </w:rPr>
              <w:t>irimiphos</w:t>
            </w:r>
            <w:proofErr w:type="spellEnd"/>
            <w:r w:rsidRPr="00D442E2">
              <w:rPr>
                <w:rFonts w:cs="Calibri"/>
                <w:color w:val="FFFFFF" w:themeColor="background1"/>
                <w:szCs w:val="18"/>
              </w:rPr>
              <w:t>-ethyl</w:t>
            </w:r>
          </w:p>
        </w:tc>
        <w:tc>
          <w:tcPr>
            <w:tcW w:w="1559" w:type="dxa"/>
            <w:shd w:val="clear" w:color="auto" w:fill="D9E7EC"/>
            <w:vAlign w:val="center"/>
          </w:tcPr>
          <w:p w14:paraId="4428974B" w14:textId="13EDC537" w:rsidR="003C4C52" w:rsidRPr="003C4C52" w:rsidRDefault="003C4C52" w:rsidP="003C4C52">
            <w:pPr>
              <w:pStyle w:val="TableText"/>
              <w:jc w:val="right"/>
            </w:pPr>
            <w:r w:rsidRPr="00BA729B">
              <w:t>0.05</w:t>
            </w:r>
          </w:p>
        </w:tc>
      </w:tr>
      <w:tr w:rsidR="003C4C52" w14:paraId="42C9C818" w14:textId="77777777" w:rsidTr="003C4C52">
        <w:tc>
          <w:tcPr>
            <w:tcW w:w="7225" w:type="dxa"/>
            <w:shd w:val="clear" w:color="auto" w:fill="076283"/>
            <w:vAlign w:val="bottom"/>
          </w:tcPr>
          <w:p w14:paraId="2C76F1F0" w14:textId="6EE758FD" w:rsidR="003C4C52" w:rsidRPr="003C4C52" w:rsidRDefault="003C4C52" w:rsidP="003C4C52">
            <w:pPr>
              <w:pStyle w:val="TableText"/>
              <w:rPr>
                <w:color w:val="FFFFFF" w:themeColor="background1"/>
              </w:rPr>
            </w:pPr>
            <w:proofErr w:type="spellStart"/>
            <w:r>
              <w:rPr>
                <w:rFonts w:cs="Calibri"/>
                <w:color w:val="FFFFFF" w:themeColor="background1"/>
                <w:szCs w:val="18"/>
              </w:rPr>
              <w:t>P</w:t>
            </w:r>
            <w:r w:rsidRPr="00D442E2">
              <w:rPr>
                <w:rFonts w:cs="Calibri"/>
                <w:color w:val="FFFFFF" w:themeColor="background1"/>
                <w:szCs w:val="18"/>
              </w:rPr>
              <w:t>irimiphos</w:t>
            </w:r>
            <w:proofErr w:type="spellEnd"/>
            <w:r w:rsidRPr="00D442E2">
              <w:rPr>
                <w:rFonts w:cs="Calibri"/>
                <w:color w:val="FFFFFF" w:themeColor="background1"/>
                <w:szCs w:val="18"/>
              </w:rPr>
              <w:t xml:space="preserve">-methyl (sum of </w:t>
            </w:r>
            <w:proofErr w:type="spellStart"/>
            <w:r w:rsidRPr="00D442E2">
              <w:rPr>
                <w:rFonts w:cs="Calibri"/>
                <w:color w:val="FFFFFF" w:themeColor="background1"/>
                <w:szCs w:val="18"/>
              </w:rPr>
              <w:t>pirimiphos</w:t>
            </w:r>
            <w:proofErr w:type="spellEnd"/>
            <w:r w:rsidRPr="00D442E2">
              <w:rPr>
                <w:rFonts w:cs="Calibri"/>
                <w:color w:val="FFFFFF" w:themeColor="background1"/>
                <w:szCs w:val="18"/>
              </w:rPr>
              <w:t>-methyl and N-</w:t>
            </w:r>
            <w:proofErr w:type="spellStart"/>
            <w:r w:rsidRPr="00D442E2">
              <w:rPr>
                <w:rFonts w:cs="Calibri"/>
                <w:color w:val="FFFFFF" w:themeColor="background1"/>
                <w:szCs w:val="18"/>
              </w:rPr>
              <w:t>desethyl</w:t>
            </w:r>
            <w:proofErr w:type="spellEnd"/>
            <w:r w:rsidRPr="00D442E2">
              <w:rPr>
                <w:rFonts w:cs="Calibri"/>
                <w:color w:val="FFFFFF" w:themeColor="background1"/>
                <w:szCs w:val="18"/>
              </w:rPr>
              <w:t>-</w:t>
            </w:r>
            <w:proofErr w:type="spellStart"/>
            <w:r w:rsidRPr="00D442E2">
              <w:rPr>
                <w:rFonts w:cs="Calibri"/>
                <w:color w:val="FFFFFF" w:themeColor="background1"/>
                <w:szCs w:val="18"/>
              </w:rPr>
              <w:t>pirimiphos</w:t>
            </w:r>
            <w:proofErr w:type="spellEnd"/>
            <w:r w:rsidRPr="00D442E2">
              <w:rPr>
                <w:rFonts w:cs="Calibri"/>
                <w:color w:val="FFFFFF" w:themeColor="background1"/>
                <w:szCs w:val="18"/>
              </w:rPr>
              <w:t>-methyl)</w:t>
            </w:r>
          </w:p>
        </w:tc>
        <w:tc>
          <w:tcPr>
            <w:tcW w:w="1559" w:type="dxa"/>
            <w:shd w:val="clear" w:color="auto" w:fill="B4CFD9"/>
            <w:vAlign w:val="center"/>
          </w:tcPr>
          <w:p w14:paraId="6A2C5BC7" w14:textId="23B3993D" w:rsidR="003C4C52" w:rsidRPr="003C4C52" w:rsidRDefault="003C4C52" w:rsidP="003C4C52">
            <w:pPr>
              <w:pStyle w:val="TableText"/>
              <w:jc w:val="right"/>
            </w:pPr>
            <w:r w:rsidRPr="00BA729B">
              <w:t>4</w:t>
            </w:r>
          </w:p>
        </w:tc>
      </w:tr>
      <w:tr w:rsidR="003C4C52" w14:paraId="4DE8A658" w14:textId="77777777" w:rsidTr="003C4C52">
        <w:tc>
          <w:tcPr>
            <w:tcW w:w="7225" w:type="dxa"/>
            <w:shd w:val="clear" w:color="auto" w:fill="076283"/>
            <w:vAlign w:val="bottom"/>
          </w:tcPr>
          <w:p w14:paraId="520E22A6" w14:textId="3C4DD4ED" w:rsidR="003C4C52" w:rsidRPr="003C4C52" w:rsidRDefault="003C4C52" w:rsidP="003C4C52">
            <w:pPr>
              <w:pStyle w:val="TableText"/>
              <w:rPr>
                <w:color w:val="FFFFFF" w:themeColor="background1"/>
              </w:rPr>
            </w:pPr>
            <w:r>
              <w:rPr>
                <w:rFonts w:cs="Calibri"/>
                <w:color w:val="FFFFFF" w:themeColor="background1"/>
                <w:szCs w:val="18"/>
              </w:rPr>
              <w:t>P</w:t>
            </w:r>
            <w:r w:rsidRPr="00D442E2">
              <w:rPr>
                <w:rFonts w:cs="Calibri"/>
                <w:color w:val="FFFFFF" w:themeColor="background1"/>
                <w:szCs w:val="18"/>
              </w:rPr>
              <w:t>rocymidone</w:t>
            </w:r>
          </w:p>
        </w:tc>
        <w:tc>
          <w:tcPr>
            <w:tcW w:w="1559" w:type="dxa"/>
            <w:shd w:val="clear" w:color="auto" w:fill="D9E7EC"/>
            <w:vAlign w:val="center"/>
          </w:tcPr>
          <w:p w14:paraId="035423A8" w14:textId="3C0A6CDC" w:rsidR="003C4C52" w:rsidRPr="003C4C52" w:rsidRDefault="003C4C52" w:rsidP="003C4C52">
            <w:pPr>
              <w:pStyle w:val="TableText"/>
              <w:jc w:val="right"/>
            </w:pPr>
            <w:r w:rsidRPr="00BA729B">
              <w:t>0.1</w:t>
            </w:r>
          </w:p>
        </w:tc>
      </w:tr>
      <w:tr w:rsidR="003C4C52" w14:paraId="1AB441BD" w14:textId="77777777" w:rsidTr="003C4C52">
        <w:tc>
          <w:tcPr>
            <w:tcW w:w="7225" w:type="dxa"/>
            <w:shd w:val="clear" w:color="auto" w:fill="076283"/>
            <w:vAlign w:val="bottom"/>
          </w:tcPr>
          <w:p w14:paraId="71424E4B" w14:textId="10EE5B0C" w:rsidR="003C4C52" w:rsidRPr="003C4C52" w:rsidRDefault="003C4C52" w:rsidP="003C4C52">
            <w:pPr>
              <w:pStyle w:val="TableText"/>
              <w:rPr>
                <w:color w:val="FFFFFF" w:themeColor="background1"/>
              </w:rPr>
            </w:pPr>
            <w:proofErr w:type="spellStart"/>
            <w:r>
              <w:rPr>
                <w:rFonts w:cs="Calibri"/>
                <w:color w:val="FFFFFF" w:themeColor="background1"/>
                <w:szCs w:val="18"/>
              </w:rPr>
              <w:t>P</w:t>
            </w:r>
            <w:r w:rsidRPr="00D442E2">
              <w:rPr>
                <w:rFonts w:cs="Calibri"/>
                <w:color w:val="FFFFFF" w:themeColor="background1"/>
                <w:szCs w:val="18"/>
              </w:rPr>
              <w:t>rofenophos</w:t>
            </w:r>
            <w:proofErr w:type="spellEnd"/>
          </w:p>
        </w:tc>
        <w:tc>
          <w:tcPr>
            <w:tcW w:w="1559" w:type="dxa"/>
            <w:shd w:val="clear" w:color="auto" w:fill="B4CFD9"/>
            <w:vAlign w:val="center"/>
          </w:tcPr>
          <w:p w14:paraId="17C2794D" w14:textId="76FF1A7F" w:rsidR="003C4C52" w:rsidRPr="003C4C52" w:rsidRDefault="003C4C52" w:rsidP="003C4C52">
            <w:pPr>
              <w:pStyle w:val="TableText"/>
              <w:jc w:val="right"/>
            </w:pPr>
            <w:r w:rsidRPr="00BA729B">
              <w:t>0.1</w:t>
            </w:r>
          </w:p>
        </w:tc>
      </w:tr>
      <w:tr w:rsidR="003C4C52" w14:paraId="3CB4F936" w14:textId="77777777" w:rsidTr="003C4C52">
        <w:tc>
          <w:tcPr>
            <w:tcW w:w="7225" w:type="dxa"/>
            <w:shd w:val="clear" w:color="auto" w:fill="076283"/>
            <w:vAlign w:val="bottom"/>
          </w:tcPr>
          <w:p w14:paraId="104A9D12" w14:textId="232791C2" w:rsidR="003C4C52" w:rsidRPr="003C4C52" w:rsidRDefault="003C4C52" w:rsidP="003C4C52">
            <w:pPr>
              <w:pStyle w:val="TableText"/>
              <w:rPr>
                <w:color w:val="FFFFFF" w:themeColor="background1"/>
              </w:rPr>
            </w:pPr>
            <w:proofErr w:type="spellStart"/>
            <w:r>
              <w:rPr>
                <w:rFonts w:cs="Calibri"/>
                <w:color w:val="FFFFFF" w:themeColor="background1"/>
                <w:szCs w:val="18"/>
              </w:rPr>
              <w:t>P</w:t>
            </w:r>
            <w:r w:rsidRPr="00D15710">
              <w:rPr>
                <w:rFonts w:cs="Calibri"/>
                <w:color w:val="FFFFFF" w:themeColor="background1"/>
                <w:szCs w:val="18"/>
              </w:rPr>
              <w:t>rothiophos</w:t>
            </w:r>
            <w:proofErr w:type="spellEnd"/>
          </w:p>
        </w:tc>
        <w:tc>
          <w:tcPr>
            <w:tcW w:w="1559" w:type="dxa"/>
            <w:shd w:val="clear" w:color="auto" w:fill="D9E7EC"/>
            <w:vAlign w:val="center"/>
          </w:tcPr>
          <w:p w14:paraId="197871DD" w14:textId="33A86D87" w:rsidR="003C4C52" w:rsidRPr="003C4C52" w:rsidRDefault="003C4C52" w:rsidP="003C4C52">
            <w:pPr>
              <w:pStyle w:val="TableText"/>
              <w:jc w:val="right"/>
            </w:pPr>
            <w:r w:rsidRPr="00BA729B">
              <w:t>0.05</w:t>
            </w:r>
          </w:p>
        </w:tc>
      </w:tr>
      <w:tr w:rsidR="003C4C52" w14:paraId="1EB184FD" w14:textId="77777777" w:rsidTr="003C4C52">
        <w:tc>
          <w:tcPr>
            <w:tcW w:w="7225" w:type="dxa"/>
            <w:shd w:val="clear" w:color="auto" w:fill="076283"/>
            <w:vAlign w:val="bottom"/>
          </w:tcPr>
          <w:p w14:paraId="05C962DD" w14:textId="400F945F" w:rsidR="003C4C52" w:rsidRPr="003C4C52" w:rsidRDefault="003C4C52" w:rsidP="003C4C52">
            <w:pPr>
              <w:pStyle w:val="TableText"/>
              <w:rPr>
                <w:color w:val="FFFFFF" w:themeColor="background1"/>
              </w:rPr>
            </w:pPr>
            <w:r>
              <w:rPr>
                <w:rFonts w:cs="Calibri"/>
                <w:color w:val="FFFFFF" w:themeColor="background1"/>
                <w:szCs w:val="18"/>
              </w:rPr>
              <w:t>P</w:t>
            </w:r>
            <w:r w:rsidRPr="00D15710">
              <w:rPr>
                <w:rFonts w:cs="Calibri"/>
                <w:color w:val="FFFFFF" w:themeColor="background1"/>
                <w:szCs w:val="18"/>
              </w:rPr>
              <w:t xml:space="preserve">yrethrum (sum of </w:t>
            </w:r>
            <w:proofErr w:type="spellStart"/>
            <w:r w:rsidRPr="00D15710">
              <w:rPr>
                <w:rFonts w:cs="Calibri"/>
                <w:color w:val="FFFFFF" w:themeColor="background1"/>
                <w:szCs w:val="18"/>
              </w:rPr>
              <w:t>cinerin</w:t>
            </w:r>
            <w:proofErr w:type="spellEnd"/>
            <w:r w:rsidRPr="00D15710">
              <w:rPr>
                <w:rFonts w:cs="Calibri"/>
                <w:color w:val="FFFFFF" w:themeColor="background1"/>
                <w:szCs w:val="18"/>
              </w:rPr>
              <w:t xml:space="preserve"> I, </w:t>
            </w:r>
            <w:proofErr w:type="spellStart"/>
            <w:r w:rsidRPr="00D15710">
              <w:rPr>
                <w:rFonts w:cs="Calibri"/>
                <w:color w:val="FFFFFF" w:themeColor="background1"/>
                <w:szCs w:val="18"/>
              </w:rPr>
              <w:t>cinerin</w:t>
            </w:r>
            <w:proofErr w:type="spellEnd"/>
            <w:r w:rsidRPr="00D15710">
              <w:rPr>
                <w:rFonts w:cs="Calibri"/>
                <w:color w:val="FFFFFF" w:themeColor="background1"/>
                <w:szCs w:val="18"/>
              </w:rPr>
              <w:t xml:space="preserve"> II, </w:t>
            </w:r>
            <w:proofErr w:type="spellStart"/>
            <w:r w:rsidRPr="00D15710">
              <w:rPr>
                <w:rFonts w:cs="Calibri"/>
                <w:color w:val="FFFFFF" w:themeColor="background1"/>
                <w:szCs w:val="18"/>
              </w:rPr>
              <w:t>jasmolin</w:t>
            </w:r>
            <w:proofErr w:type="spellEnd"/>
            <w:r w:rsidRPr="00D15710">
              <w:rPr>
                <w:rFonts w:cs="Calibri"/>
                <w:color w:val="FFFFFF" w:themeColor="background1"/>
                <w:szCs w:val="18"/>
              </w:rPr>
              <w:t xml:space="preserve"> I, </w:t>
            </w:r>
            <w:proofErr w:type="spellStart"/>
            <w:r w:rsidRPr="00D15710">
              <w:rPr>
                <w:rFonts w:cs="Calibri"/>
                <w:color w:val="FFFFFF" w:themeColor="background1"/>
                <w:szCs w:val="18"/>
              </w:rPr>
              <w:t>jasmolin</w:t>
            </w:r>
            <w:proofErr w:type="spellEnd"/>
            <w:r w:rsidRPr="00D15710">
              <w:rPr>
                <w:rFonts w:cs="Calibri"/>
                <w:color w:val="FFFFFF" w:themeColor="background1"/>
                <w:szCs w:val="18"/>
              </w:rPr>
              <w:t xml:space="preserve"> II, </w:t>
            </w:r>
            <w:proofErr w:type="spellStart"/>
            <w:r w:rsidRPr="00D15710">
              <w:rPr>
                <w:rFonts w:cs="Calibri"/>
                <w:color w:val="FFFFFF" w:themeColor="background1"/>
                <w:szCs w:val="18"/>
              </w:rPr>
              <w:t>pyrethin</w:t>
            </w:r>
            <w:proofErr w:type="spellEnd"/>
            <w:r w:rsidRPr="00D15710">
              <w:rPr>
                <w:rFonts w:cs="Calibri"/>
                <w:color w:val="FFFFFF" w:themeColor="background1"/>
                <w:szCs w:val="18"/>
              </w:rPr>
              <w:t xml:space="preserve"> I and </w:t>
            </w:r>
            <w:proofErr w:type="spellStart"/>
            <w:r w:rsidRPr="00D15710">
              <w:rPr>
                <w:rFonts w:cs="Calibri"/>
                <w:color w:val="FFFFFF" w:themeColor="background1"/>
                <w:szCs w:val="18"/>
              </w:rPr>
              <w:t>pyrethin</w:t>
            </w:r>
            <w:proofErr w:type="spellEnd"/>
            <w:r w:rsidRPr="00D15710">
              <w:rPr>
                <w:rFonts w:cs="Calibri"/>
                <w:color w:val="FFFFFF" w:themeColor="background1"/>
                <w:szCs w:val="18"/>
              </w:rPr>
              <w:t xml:space="preserve"> II)</w:t>
            </w:r>
          </w:p>
        </w:tc>
        <w:tc>
          <w:tcPr>
            <w:tcW w:w="1559" w:type="dxa"/>
            <w:shd w:val="clear" w:color="auto" w:fill="B4CFD9"/>
            <w:vAlign w:val="center"/>
          </w:tcPr>
          <w:p w14:paraId="19E26E63" w14:textId="5F7EA364" w:rsidR="003C4C52" w:rsidRPr="003C4C52" w:rsidRDefault="003C4C52" w:rsidP="003C4C52">
            <w:pPr>
              <w:pStyle w:val="TableText"/>
              <w:jc w:val="right"/>
            </w:pPr>
            <w:r w:rsidRPr="00BA729B">
              <w:t>3</w:t>
            </w:r>
          </w:p>
        </w:tc>
      </w:tr>
      <w:tr w:rsidR="003C4C52" w14:paraId="65672FCF" w14:textId="77777777" w:rsidTr="003C4C52">
        <w:tc>
          <w:tcPr>
            <w:tcW w:w="7225" w:type="dxa"/>
            <w:shd w:val="clear" w:color="auto" w:fill="076283"/>
            <w:vAlign w:val="bottom"/>
          </w:tcPr>
          <w:p w14:paraId="1B479A28" w14:textId="30BBD2A2" w:rsidR="003C4C52" w:rsidRPr="003C4C52" w:rsidRDefault="003C4C52" w:rsidP="003C4C52">
            <w:pPr>
              <w:pStyle w:val="TableText"/>
              <w:rPr>
                <w:color w:val="FFFFFF" w:themeColor="background1"/>
              </w:rPr>
            </w:pPr>
            <w:r w:rsidRPr="00D15710">
              <w:rPr>
                <w:rFonts w:cs="Calibri"/>
                <w:color w:val="FFFFFF" w:themeColor="background1"/>
                <w:szCs w:val="18"/>
              </w:rPr>
              <w:t>Quinalphos</w:t>
            </w:r>
          </w:p>
        </w:tc>
        <w:tc>
          <w:tcPr>
            <w:tcW w:w="1559" w:type="dxa"/>
            <w:shd w:val="clear" w:color="auto" w:fill="D9E7EC"/>
            <w:vAlign w:val="center"/>
          </w:tcPr>
          <w:p w14:paraId="24F1A582" w14:textId="184F1AE2" w:rsidR="003C4C52" w:rsidRPr="003C4C52" w:rsidRDefault="003C4C52" w:rsidP="003C4C52">
            <w:pPr>
              <w:pStyle w:val="TableText"/>
              <w:jc w:val="right"/>
            </w:pPr>
            <w:r w:rsidRPr="00BA729B">
              <w:t>0.05</w:t>
            </w:r>
          </w:p>
        </w:tc>
      </w:tr>
      <w:tr w:rsidR="003C4C52" w14:paraId="7CF097CF" w14:textId="77777777" w:rsidTr="003C4C52">
        <w:tc>
          <w:tcPr>
            <w:tcW w:w="7225" w:type="dxa"/>
            <w:shd w:val="clear" w:color="auto" w:fill="076283"/>
            <w:vAlign w:val="bottom"/>
          </w:tcPr>
          <w:p w14:paraId="4851E79E" w14:textId="0A1F53B6" w:rsidR="003C4C52" w:rsidRPr="003C4C52" w:rsidRDefault="003C4C52" w:rsidP="003C4C52">
            <w:pPr>
              <w:pStyle w:val="TableText"/>
              <w:rPr>
                <w:color w:val="FFFFFF" w:themeColor="background1"/>
              </w:rPr>
            </w:pPr>
            <w:r w:rsidRPr="00D15710">
              <w:rPr>
                <w:rFonts w:cs="Calibri"/>
                <w:color w:val="FFFFFF" w:themeColor="background1"/>
                <w:szCs w:val="18"/>
              </w:rPr>
              <w:t xml:space="preserve">Quintozene (sum of quintozene, </w:t>
            </w:r>
            <w:proofErr w:type="spellStart"/>
            <w:r w:rsidRPr="00D15710">
              <w:rPr>
                <w:rFonts w:cs="Calibri"/>
                <w:color w:val="FFFFFF" w:themeColor="background1"/>
                <w:szCs w:val="18"/>
              </w:rPr>
              <w:t>petachloraniline</w:t>
            </w:r>
            <w:proofErr w:type="spellEnd"/>
            <w:r w:rsidRPr="00D15710">
              <w:rPr>
                <w:rFonts w:cs="Calibri"/>
                <w:color w:val="FFFFFF" w:themeColor="background1"/>
                <w:szCs w:val="18"/>
              </w:rPr>
              <w:t xml:space="preserve"> and methyl </w:t>
            </w:r>
            <w:proofErr w:type="spellStart"/>
            <w:r w:rsidRPr="00D15710">
              <w:rPr>
                <w:rFonts w:cs="Calibri"/>
                <w:color w:val="FFFFFF" w:themeColor="background1"/>
                <w:szCs w:val="18"/>
              </w:rPr>
              <w:t>penthachlorphenyl</w:t>
            </w:r>
            <w:proofErr w:type="spellEnd"/>
            <w:r w:rsidRPr="00D15710">
              <w:rPr>
                <w:rFonts w:cs="Calibri"/>
                <w:color w:val="FFFFFF" w:themeColor="background1"/>
                <w:szCs w:val="18"/>
              </w:rPr>
              <w:t xml:space="preserve"> sulfide)</w:t>
            </w:r>
          </w:p>
        </w:tc>
        <w:tc>
          <w:tcPr>
            <w:tcW w:w="1559" w:type="dxa"/>
            <w:shd w:val="clear" w:color="auto" w:fill="B4CFD9"/>
            <w:vAlign w:val="center"/>
          </w:tcPr>
          <w:p w14:paraId="092F76E3" w14:textId="2DC704A1" w:rsidR="003C4C52" w:rsidRPr="003C4C52" w:rsidRDefault="003C4C52" w:rsidP="003C4C52">
            <w:pPr>
              <w:pStyle w:val="TableText"/>
              <w:jc w:val="right"/>
            </w:pPr>
            <w:r w:rsidRPr="00BA729B">
              <w:t>1</w:t>
            </w:r>
          </w:p>
        </w:tc>
      </w:tr>
      <w:tr w:rsidR="003C4C52" w14:paraId="701E263F" w14:textId="77777777" w:rsidTr="003C4C52">
        <w:tc>
          <w:tcPr>
            <w:tcW w:w="7225" w:type="dxa"/>
            <w:shd w:val="clear" w:color="auto" w:fill="076283"/>
            <w:vAlign w:val="bottom"/>
          </w:tcPr>
          <w:p w14:paraId="34FCECFE" w14:textId="6EDB30B3" w:rsidR="003C4C52" w:rsidRPr="003C4C52" w:rsidRDefault="003C4C52" w:rsidP="003C4C52">
            <w:pPr>
              <w:pStyle w:val="TableText"/>
              <w:rPr>
                <w:color w:val="FFFFFF" w:themeColor="background1"/>
              </w:rPr>
            </w:pPr>
            <w:r w:rsidRPr="00D15710">
              <w:rPr>
                <w:rFonts w:cs="Calibri"/>
                <w:color w:val="FFFFFF" w:themeColor="background1"/>
                <w:szCs w:val="18"/>
              </w:rPr>
              <w:t>S-421</w:t>
            </w:r>
          </w:p>
        </w:tc>
        <w:tc>
          <w:tcPr>
            <w:tcW w:w="1559" w:type="dxa"/>
            <w:shd w:val="clear" w:color="auto" w:fill="D9E7EC"/>
            <w:vAlign w:val="center"/>
          </w:tcPr>
          <w:p w14:paraId="661C8B70" w14:textId="470954A0" w:rsidR="003C4C52" w:rsidRPr="003C4C52" w:rsidRDefault="003C4C52" w:rsidP="003C4C52">
            <w:pPr>
              <w:pStyle w:val="TableText"/>
              <w:jc w:val="right"/>
            </w:pPr>
            <w:r w:rsidRPr="00BA729B">
              <w:t>0.02</w:t>
            </w:r>
          </w:p>
        </w:tc>
      </w:tr>
      <w:tr w:rsidR="003C4C52" w14:paraId="5704F7E1" w14:textId="77777777" w:rsidTr="003C4C52">
        <w:tc>
          <w:tcPr>
            <w:tcW w:w="7225" w:type="dxa"/>
            <w:shd w:val="clear" w:color="auto" w:fill="076283"/>
            <w:vAlign w:val="bottom"/>
          </w:tcPr>
          <w:p w14:paraId="4FAE2191" w14:textId="69E83D15" w:rsidR="003C4C52" w:rsidRPr="003C4C52" w:rsidRDefault="003C4C52" w:rsidP="003C4C52">
            <w:pPr>
              <w:pStyle w:val="TableText"/>
              <w:rPr>
                <w:color w:val="FFFFFF" w:themeColor="background1"/>
              </w:rPr>
            </w:pPr>
            <w:r w:rsidRPr="00D15710">
              <w:rPr>
                <w:rFonts w:cs="Calibri"/>
                <w:color w:val="FFFFFF" w:themeColor="background1"/>
                <w:szCs w:val="18"/>
              </w:rPr>
              <w:t>Tecnazene</w:t>
            </w:r>
          </w:p>
        </w:tc>
        <w:tc>
          <w:tcPr>
            <w:tcW w:w="1559" w:type="dxa"/>
            <w:shd w:val="clear" w:color="auto" w:fill="B4CFD9"/>
            <w:vAlign w:val="center"/>
          </w:tcPr>
          <w:p w14:paraId="664A9A0E" w14:textId="4C006A8C" w:rsidR="003C4C52" w:rsidRPr="003C4C52" w:rsidRDefault="003C4C52" w:rsidP="003C4C52">
            <w:pPr>
              <w:pStyle w:val="TableText"/>
              <w:jc w:val="right"/>
            </w:pPr>
            <w:r w:rsidRPr="00BA729B">
              <w:t>0.05</w:t>
            </w:r>
          </w:p>
        </w:tc>
      </w:tr>
      <w:tr w:rsidR="003C4C52" w14:paraId="69E11FAD" w14:textId="77777777" w:rsidTr="003C4C52">
        <w:tc>
          <w:tcPr>
            <w:tcW w:w="7225" w:type="dxa"/>
            <w:shd w:val="clear" w:color="auto" w:fill="076283"/>
            <w:vAlign w:val="bottom"/>
          </w:tcPr>
          <w:p w14:paraId="74A6690C" w14:textId="0D7C4ACA" w:rsidR="003C4C52" w:rsidRPr="003C4C52" w:rsidRDefault="003C4C52" w:rsidP="003C4C52">
            <w:pPr>
              <w:pStyle w:val="TableText"/>
              <w:rPr>
                <w:color w:val="FFFFFF" w:themeColor="background1"/>
              </w:rPr>
            </w:pPr>
            <w:r w:rsidRPr="00D15710">
              <w:rPr>
                <w:rFonts w:cs="Calibri"/>
                <w:color w:val="FFFFFF" w:themeColor="background1"/>
                <w:szCs w:val="18"/>
              </w:rPr>
              <w:t>Tetradifon</w:t>
            </w:r>
          </w:p>
        </w:tc>
        <w:tc>
          <w:tcPr>
            <w:tcW w:w="1559" w:type="dxa"/>
            <w:shd w:val="clear" w:color="auto" w:fill="D9E7EC"/>
            <w:vAlign w:val="center"/>
          </w:tcPr>
          <w:p w14:paraId="2F18EA4C" w14:textId="47045054" w:rsidR="003C4C52" w:rsidRPr="003C4C52" w:rsidRDefault="003C4C52" w:rsidP="003C4C52">
            <w:pPr>
              <w:pStyle w:val="TableText"/>
              <w:jc w:val="right"/>
            </w:pPr>
            <w:r w:rsidRPr="00BA729B">
              <w:t>0.3</w:t>
            </w:r>
          </w:p>
        </w:tc>
      </w:tr>
      <w:tr w:rsidR="003C4C52" w14:paraId="1A897AF3" w14:textId="77777777" w:rsidTr="003C4C52">
        <w:tc>
          <w:tcPr>
            <w:tcW w:w="7225" w:type="dxa"/>
            <w:shd w:val="clear" w:color="auto" w:fill="076283"/>
            <w:vAlign w:val="bottom"/>
          </w:tcPr>
          <w:p w14:paraId="7C892748" w14:textId="744DDA08" w:rsidR="003C4C52" w:rsidRPr="003C4C52" w:rsidRDefault="003C4C52" w:rsidP="003C4C52">
            <w:pPr>
              <w:pStyle w:val="TableText"/>
              <w:rPr>
                <w:color w:val="FFFFFF" w:themeColor="background1"/>
              </w:rPr>
            </w:pPr>
            <w:r w:rsidRPr="00D15710">
              <w:rPr>
                <w:rFonts w:cs="Calibri"/>
                <w:color w:val="FFFFFF" w:themeColor="background1"/>
                <w:szCs w:val="18"/>
              </w:rPr>
              <w:t>Vinclozolin</w:t>
            </w:r>
          </w:p>
        </w:tc>
        <w:tc>
          <w:tcPr>
            <w:tcW w:w="1559" w:type="dxa"/>
            <w:shd w:val="clear" w:color="auto" w:fill="B4CFD9"/>
            <w:vAlign w:val="center"/>
          </w:tcPr>
          <w:p w14:paraId="34B4E387" w14:textId="0B8A8DB2" w:rsidR="003C4C52" w:rsidRPr="003C4C52" w:rsidRDefault="003C4C52" w:rsidP="003C4C52">
            <w:pPr>
              <w:pStyle w:val="TableText"/>
              <w:jc w:val="right"/>
            </w:pPr>
            <w:r w:rsidRPr="00BA729B">
              <w:t>0.4</w:t>
            </w:r>
          </w:p>
        </w:tc>
      </w:tr>
    </w:tbl>
    <w:p w14:paraId="6482C064" w14:textId="77777777" w:rsidR="00B27C30" w:rsidRDefault="00B27C30" w:rsidP="00B27C30">
      <w:pPr>
        <w:sectPr w:rsidR="00B27C30" w:rsidSect="00FD76DE">
          <w:pgSz w:w="11907" w:h="16834" w:code="9"/>
          <w:pgMar w:top="1418" w:right="1418" w:bottom="1418" w:left="1418" w:header="284" w:footer="425" w:gutter="0"/>
          <w:cols w:space="720"/>
          <w:docGrid w:linePitch="286"/>
        </w:sectPr>
      </w:pPr>
    </w:p>
    <w:p w14:paraId="071B9619" w14:textId="77777777" w:rsidR="00B27C30" w:rsidRPr="00490081" w:rsidRDefault="00B27C30" w:rsidP="00B27C30">
      <w:pPr>
        <w:pStyle w:val="Heading3"/>
        <w:spacing w:before="0"/>
        <w:rPr>
          <w:lang w:eastAsia="en-NZ"/>
        </w:rPr>
      </w:pPr>
      <w:bookmarkStart w:id="62" w:name="_Toc166222557"/>
      <w:bookmarkStart w:id="63" w:name="_Toc170708727"/>
      <w:r>
        <w:rPr>
          <w:lang w:eastAsia="en-NZ"/>
        </w:rPr>
        <w:t>New limits and testing requirements for pesticide active ingredients for non-inhalation products</w:t>
      </w:r>
      <w:bookmarkEnd w:id="62"/>
      <w:bookmarkEnd w:id="63"/>
    </w:p>
    <w:p w14:paraId="4859E16C" w14:textId="77777777" w:rsidR="00B27C30" w:rsidRPr="00490081" w:rsidRDefault="00B27C30" w:rsidP="00B27C30">
      <w:pPr>
        <w:rPr>
          <w:lang w:eastAsia="en-NZ"/>
        </w:rPr>
      </w:pPr>
      <w:r>
        <w:rPr>
          <w:lang w:eastAsia="en-NZ"/>
        </w:rPr>
        <w:t xml:space="preserve">For the use of pesticides other than those listed in the Regulations or in Schedule 2 of the </w:t>
      </w:r>
      <w:hyperlink r:id="rId48" w:history="1">
        <w:r w:rsidRPr="00EC092F">
          <w:rPr>
            <w:rStyle w:val="Hyperlink"/>
            <w:lang w:eastAsia="en-NZ"/>
          </w:rPr>
          <w:t>Food Notice: Maximum Residue Levels for Agricultural Compounds</w:t>
        </w:r>
      </w:hyperlink>
      <w:r>
        <w:rPr>
          <w:lang w:eastAsia="en-NZ"/>
        </w:rPr>
        <w:t xml:space="preserve"> and used in accordance with the conditions, you must test for any pesticide residues. These pesticide residues must be below the pesticide’s maximum level as calculated in </w:t>
      </w:r>
      <w:r>
        <w:t>the section below.</w:t>
      </w:r>
    </w:p>
    <w:p w14:paraId="3B29C9BF" w14:textId="77777777" w:rsidR="00B27C30" w:rsidRPr="00490081" w:rsidRDefault="00B27C30" w:rsidP="00B27C30">
      <w:pPr>
        <w:pStyle w:val="Heading3"/>
        <w:rPr>
          <w:lang w:eastAsia="en-NZ"/>
        </w:rPr>
      </w:pPr>
      <w:bookmarkStart w:id="64" w:name="_Calculation_of_limits"/>
      <w:bookmarkStart w:id="65" w:name="_Toc166222558"/>
      <w:bookmarkStart w:id="66" w:name="_Toc170708728"/>
      <w:bookmarkEnd w:id="64"/>
      <w:r>
        <w:rPr>
          <w:lang w:eastAsia="en-NZ"/>
        </w:rPr>
        <w:t>Calculation of limits for off-label pesticide active ingredients</w:t>
      </w:r>
      <w:bookmarkEnd w:id="65"/>
      <w:bookmarkEnd w:id="66"/>
    </w:p>
    <w:p w14:paraId="4D2D723D" w14:textId="77777777" w:rsidR="00B27C30" w:rsidRDefault="00B27C30" w:rsidP="00B27C30">
      <w:pPr>
        <w:rPr>
          <w:lang w:eastAsia="en-NZ"/>
        </w:rPr>
      </w:pPr>
      <w:r>
        <w:rPr>
          <w:lang w:eastAsia="en-NZ"/>
        </w:rPr>
        <w:t xml:space="preserve">The maximum limit for a pesticide residue (Maximum Residue Limit or MRL), is calculated according to the </w:t>
      </w:r>
      <w:r w:rsidRPr="00D92003">
        <w:rPr>
          <w:i/>
          <w:iCs/>
          <w:lang w:eastAsia="en-NZ"/>
        </w:rPr>
        <w:t>European Pharmacopoeia</w:t>
      </w:r>
      <w:r>
        <w:rPr>
          <w:lang w:eastAsia="en-NZ"/>
        </w:rPr>
        <w:t>, Chapter 2.8.13.</w:t>
      </w:r>
    </w:p>
    <w:p w14:paraId="63845D6F" w14:textId="77777777" w:rsidR="00B27C30" w:rsidRDefault="00B27C30" w:rsidP="00B27C30">
      <w:pPr>
        <w:rPr>
          <w:lang w:eastAsia="en-NZ"/>
        </w:rPr>
      </w:pPr>
      <w:r>
        <w:rPr>
          <w:lang w:eastAsia="en-NZ"/>
        </w:rPr>
        <w:t>This limit uses an acceptable daily intake value (ADI) to calculate a limit for the pesticide residue (MRL</w:t>
      </w:r>
      <w:r>
        <w:rPr>
          <w:vertAlign w:val="subscript"/>
          <w:lang w:eastAsia="en-NZ"/>
        </w:rPr>
        <w:t>HD</w:t>
      </w:r>
      <w:r>
        <w:rPr>
          <w:lang w:eastAsia="en-NZ"/>
        </w:rPr>
        <w:t xml:space="preserve">). </w:t>
      </w:r>
    </w:p>
    <w:p w14:paraId="68014BE8" w14:textId="77777777" w:rsidR="00B27C30" w:rsidRDefault="00B27C30" w:rsidP="00B27C30">
      <w:pPr>
        <w:rPr>
          <w:lang w:eastAsia="en-NZ"/>
        </w:rPr>
      </w:pPr>
      <w:r>
        <w:rPr>
          <w:lang w:eastAsia="en-NZ"/>
        </w:rPr>
        <w:t>This can be calculated as follows:</w:t>
      </w:r>
    </w:p>
    <w:p w14:paraId="14C9E24B" w14:textId="77777777" w:rsidR="00B27C30" w:rsidRPr="00EC217D" w:rsidRDefault="00803BAE" w:rsidP="00B27C30">
      <w:pPr>
        <w:rPr>
          <w:rFonts w:ascii="Segoe UI" w:hAnsi="Segoe UI" w:cs="Segoe UI"/>
          <w:szCs w:val="22"/>
        </w:rPr>
      </w:pPr>
      <m:oMathPara>
        <m:oMathParaPr>
          <m:jc m:val="center"/>
        </m:oMathParaPr>
        <m:oMath>
          <m:sSub>
            <m:sSubPr>
              <m:ctrlPr>
                <w:rPr>
                  <w:rFonts w:ascii="Cambria Math" w:hAnsi="Cambria Math" w:cs="Segoe UI"/>
                  <w:i/>
                  <w:szCs w:val="22"/>
                </w:rPr>
              </m:ctrlPr>
            </m:sSubPr>
            <m:e>
              <m:r>
                <w:rPr>
                  <w:rFonts w:ascii="Cambria Math" w:hAnsi="Cambria Math" w:cs="Segoe UI"/>
                  <w:szCs w:val="22"/>
                </w:rPr>
                <m:t>MRL</m:t>
              </m:r>
            </m:e>
            <m:sub>
              <m:r>
                <w:rPr>
                  <w:rFonts w:ascii="Cambria Math" w:hAnsi="Cambria Math" w:cs="Segoe UI"/>
                  <w:szCs w:val="22"/>
                </w:rPr>
                <m:t>HD</m:t>
              </m:r>
            </m:sub>
          </m:sSub>
          <m:r>
            <w:rPr>
              <w:rFonts w:ascii="Cambria Math" w:hAnsi="Cambria Math" w:cs="Segoe UI"/>
              <w:szCs w:val="22"/>
            </w:rPr>
            <m:t>=</m:t>
          </m:r>
          <m:f>
            <m:fPr>
              <m:ctrlPr>
                <w:rPr>
                  <w:rFonts w:ascii="Cambria Math" w:hAnsi="Cambria Math" w:cs="Segoe UI"/>
                  <w:i/>
                  <w:szCs w:val="22"/>
                </w:rPr>
              </m:ctrlPr>
            </m:fPr>
            <m:num>
              <m:r>
                <w:rPr>
                  <w:rFonts w:ascii="Cambria Math" w:hAnsi="Cambria Math" w:cs="Segoe UI"/>
                  <w:szCs w:val="22"/>
                </w:rPr>
                <m:t>ADI×M</m:t>
              </m:r>
            </m:num>
            <m:den>
              <m:sSub>
                <m:sSubPr>
                  <m:ctrlPr>
                    <w:rPr>
                      <w:rFonts w:ascii="Cambria Math" w:hAnsi="Cambria Math" w:cs="Segoe UI"/>
                      <w:i/>
                      <w:szCs w:val="22"/>
                    </w:rPr>
                  </m:ctrlPr>
                </m:sSubPr>
                <m:e>
                  <m:r>
                    <w:rPr>
                      <w:rFonts w:ascii="Cambria Math" w:hAnsi="Cambria Math" w:cs="Segoe UI"/>
                      <w:szCs w:val="22"/>
                    </w:rPr>
                    <m:t>MDD</m:t>
                  </m:r>
                </m:e>
                <m:sub>
                  <m:r>
                    <w:rPr>
                      <w:rFonts w:ascii="Cambria Math" w:hAnsi="Cambria Math" w:cs="Segoe UI"/>
                      <w:szCs w:val="22"/>
                    </w:rPr>
                    <m:t>HD</m:t>
                  </m:r>
                </m:sub>
              </m:sSub>
              <m:r>
                <w:rPr>
                  <w:rFonts w:ascii="Cambria Math" w:hAnsi="Cambria Math" w:cs="Segoe UI"/>
                  <w:szCs w:val="22"/>
                </w:rPr>
                <m:t>×100</m:t>
              </m:r>
            </m:den>
          </m:f>
        </m:oMath>
      </m:oMathPara>
    </w:p>
    <w:p w14:paraId="1FFB1703" w14:textId="77777777" w:rsidR="00B27C30" w:rsidRPr="00272413" w:rsidRDefault="00B27C30" w:rsidP="00B27C30">
      <w:pPr>
        <w:rPr>
          <w:lang w:eastAsia="en-NZ"/>
        </w:rPr>
      </w:pPr>
      <w:r>
        <w:tab/>
      </w:r>
      <w:r w:rsidRPr="00272413">
        <w:rPr>
          <w:lang w:eastAsia="en-NZ"/>
        </w:rPr>
        <w:t xml:space="preserve">Where, </w:t>
      </w:r>
    </w:p>
    <w:p w14:paraId="7EAE97AA" w14:textId="77777777" w:rsidR="00B27C30" w:rsidRPr="00272413" w:rsidRDefault="00B27C30" w:rsidP="00B27C30">
      <w:pPr>
        <w:ind w:left="1134" w:firstLine="6"/>
        <w:rPr>
          <w:lang w:eastAsia="en-NZ"/>
        </w:rPr>
      </w:pPr>
      <w:r w:rsidRPr="00272413">
        <w:rPr>
          <w:lang w:eastAsia="en-NZ"/>
        </w:rPr>
        <w:t>ADI = acceptable daily intake, as published by</w:t>
      </w:r>
      <w:r>
        <w:rPr>
          <w:lang w:eastAsia="en-NZ"/>
        </w:rPr>
        <w:t xml:space="preserve"> the Food and Agriculture Organisation or World Health Organisation</w:t>
      </w:r>
      <w:r w:rsidRPr="00272413">
        <w:rPr>
          <w:lang w:eastAsia="en-NZ"/>
        </w:rPr>
        <w:t xml:space="preserve"> </w:t>
      </w:r>
      <w:r>
        <w:rPr>
          <w:lang w:eastAsia="en-NZ"/>
        </w:rPr>
        <w:t>(</w:t>
      </w:r>
      <w:r w:rsidRPr="00272413">
        <w:rPr>
          <w:lang w:eastAsia="en-NZ"/>
        </w:rPr>
        <w:t>FAO-WHO</w:t>
      </w:r>
      <w:r>
        <w:rPr>
          <w:lang w:eastAsia="en-NZ"/>
        </w:rPr>
        <w:t>)</w:t>
      </w:r>
      <w:r w:rsidRPr="00272413">
        <w:rPr>
          <w:lang w:eastAsia="en-NZ"/>
        </w:rPr>
        <w:t>, in mg/kg of body mass</w:t>
      </w:r>
    </w:p>
    <w:p w14:paraId="0AFD6333" w14:textId="77777777" w:rsidR="00B27C30" w:rsidRPr="00272413" w:rsidRDefault="00B27C30" w:rsidP="00B27C30">
      <w:pPr>
        <w:rPr>
          <w:lang w:eastAsia="en-NZ"/>
        </w:rPr>
      </w:pPr>
      <w:r w:rsidRPr="00272413">
        <w:rPr>
          <w:lang w:eastAsia="en-NZ"/>
        </w:rPr>
        <w:tab/>
      </w:r>
      <w:r w:rsidRPr="00272413">
        <w:rPr>
          <w:lang w:eastAsia="en-NZ"/>
        </w:rPr>
        <w:tab/>
        <w:t>M = body mass in kg (60 kg)</w:t>
      </w:r>
    </w:p>
    <w:p w14:paraId="35D35A8B" w14:textId="77777777" w:rsidR="00B27C30" w:rsidRPr="00272413" w:rsidRDefault="00B27C30" w:rsidP="00B27C30">
      <w:pPr>
        <w:rPr>
          <w:lang w:eastAsia="en-NZ"/>
        </w:rPr>
      </w:pPr>
      <w:r w:rsidRPr="00272413">
        <w:rPr>
          <w:lang w:eastAsia="en-NZ"/>
        </w:rPr>
        <w:tab/>
      </w:r>
      <w:r w:rsidRPr="00272413">
        <w:rPr>
          <w:lang w:eastAsia="en-NZ"/>
        </w:rPr>
        <w:tab/>
        <w:t>MDD</w:t>
      </w:r>
      <w:r w:rsidRPr="00507D9B">
        <w:rPr>
          <w:vertAlign w:val="subscript"/>
          <w:lang w:eastAsia="en-NZ"/>
        </w:rPr>
        <w:t>HD</w:t>
      </w:r>
      <w:r w:rsidRPr="00272413">
        <w:rPr>
          <w:lang w:eastAsia="en-NZ"/>
        </w:rPr>
        <w:t xml:space="preserve"> = </w:t>
      </w:r>
      <w:r>
        <w:rPr>
          <w:lang w:eastAsia="en-NZ"/>
        </w:rPr>
        <w:t xml:space="preserve">maximum </w:t>
      </w:r>
      <w:r w:rsidRPr="00272413">
        <w:rPr>
          <w:lang w:eastAsia="en-NZ"/>
        </w:rPr>
        <w:t>daily dose of the herbal drug (kg).</w:t>
      </w:r>
    </w:p>
    <w:p w14:paraId="0845571F" w14:textId="77777777" w:rsidR="00B27C30" w:rsidRPr="00272413" w:rsidRDefault="00B27C30" w:rsidP="00B27C30">
      <w:pPr>
        <w:rPr>
          <w:lang w:eastAsia="en-NZ"/>
        </w:rPr>
      </w:pPr>
      <w:r w:rsidRPr="00272413">
        <w:rPr>
          <w:lang w:eastAsia="en-NZ"/>
        </w:rPr>
        <w:t xml:space="preserve">This limit can differ depending on the </w:t>
      </w:r>
      <w:proofErr w:type="spellStart"/>
      <w:r w:rsidRPr="00272413">
        <w:rPr>
          <w:lang w:eastAsia="en-NZ"/>
        </w:rPr>
        <w:t>drug</w:t>
      </w:r>
      <w:r>
        <w:rPr>
          <w:lang w:eastAsia="en-NZ"/>
        </w:rPr>
        <w:t>:</w:t>
      </w:r>
      <w:r w:rsidRPr="00272413">
        <w:rPr>
          <w:lang w:eastAsia="en-NZ"/>
        </w:rPr>
        <w:t>extract</w:t>
      </w:r>
      <w:proofErr w:type="spellEnd"/>
      <w:r w:rsidRPr="00272413">
        <w:rPr>
          <w:lang w:eastAsia="en-NZ"/>
        </w:rPr>
        <w:t xml:space="preserve"> ratio (DER):</w:t>
      </w:r>
    </w:p>
    <w:p w14:paraId="672C04D2" w14:textId="77777777" w:rsidR="00B27C30" w:rsidRPr="00EC217D" w:rsidRDefault="00B27C30" w:rsidP="00B27C30">
      <w:pPr>
        <w:pStyle w:val="ListParagraph"/>
        <w:ind w:firstLine="414"/>
        <w:rPr>
          <w:rFonts w:ascii="Segoe UI" w:hAnsi="Segoe UI" w:cs="Segoe UI"/>
          <w:szCs w:val="22"/>
        </w:rPr>
      </w:pPr>
      <w:r w:rsidRPr="00272413">
        <w:rPr>
          <w:lang w:eastAsia="en-NZ"/>
        </w:rPr>
        <w:t>If the DER</w:t>
      </w:r>
      <w:r w:rsidRPr="00EC217D">
        <w:rPr>
          <w:rFonts w:ascii="Segoe UI" w:hAnsi="Segoe UI" w:cs="Segoe UI"/>
          <w:szCs w:val="22"/>
        </w:rPr>
        <w:t xml:space="preserve"> </w:t>
      </w:r>
      <w:r w:rsidRPr="00272413">
        <w:rPr>
          <w:lang w:eastAsia="en-NZ"/>
        </w:rPr>
        <w:t>≤</w:t>
      </w:r>
      <w:r w:rsidRPr="00EC217D">
        <w:rPr>
          <w:rFonts w:ascii="Segoe UI" w:hAnsi="Segoe UI" w:cs="Segoe UI"/>
          <w:szCs w:val="22"/>
        </w:rPr>
        <w:t xml:space="preserve"> </w:t>
      </w:r>
      <w:r w:rsidRPr="00272413">
        <w:rPr>
          <w:lang w:eastAsia="en-NZ"/>
        </w:rPr>
        <w:t>10</w:t>
      </w:r>
      <w:r w:rsidRPr="00EC217D">
        <w:rPr>
          <w:rFonts w:ascii="Segoe UI" w:hAnsi="Segoe UI" w:cs="Segoe UI"/>
          <w:szCs w:val="22"/>
        </w:rPr>
        <w:t xml:space="preserve">, </w:t>
      </w:r>
      <w:r w:rsidRPr="00272413">
        <w:rPr>
          <w:lang w:eastAsia="en-NZ"/>
        </w:rPr>
        <w:t xml:space="preserve">the limit is </w:t>
      </w:r>
      <w:r>
        <w:rPr>
          <w:lang w:eastAsia="en-NZ"/>
        </w:rPr>
        <w:t>MR</w:t>
      </w:r>
      <w:r w:rsidRPr="00272413">
        <w:rPr>
          <w:lang w:eastAsia="en-NZ"/>
        </w:rPr>
        <w:t>L</w:t>
      </w:r>
      <w:r w:rsidRPr="00272413">
        <w:rPr>
          <w:vertAlign w:val="subscript"/>
          <w:lang w:eastAsia="en-NZ"/>
        </w:rPr>
        <w:t>HD</w:t>
      </w:r>
      <w:r w:rsidRPr="00272413">
        <w:rPr>
          <w:lang w:eastAsia="en-NZ"/>
        </w:rPr>
        <w:t xml:space="preserve"> x DER</w:t>
      </w:r>
    </w:p>
    <w:p w14:paraId="1EC1CDD9" w14:textId="77777777" w:rsidR="00B27C30" w:rsidRPr="00EC217D" w:rsidRDefault="00B27C30" w:rsidP="00B27C30">
      <w:pPr>
        <w:pStyle w:val="ListParagraph"/>
        <w:ind w:firstLine="414"/>
        <w:rPr>
          <w:rFonts w:ascii="Segoe UI" w:eastAsiaTheme="minorEastAsia" w:hAnsi="Segoe UI" w:cs="Segoe UI"/>
          <w:szCs w:val="22"/>
        </w:rPr>
      </w:pPr>
      <w:r w:rsidRPr="00272413">
        <w:rPr>
          <w:lang w:eastAsia="en-NZ"/>
        </w:rPr>
        <w:t xml:space="preserve">If the DER ≥ 10, the limit is </w:t>
      </w:r>
      <w:r>
        <w:rPr>
          <w:lang w:eastAsia="en-NZ"/>
        </w:rPr>
        <w:t>MR</w:t>
      </w:r>
      <w:r w:rsidRPr="00272413">
        <w:rPr>
          <w:lang w:eastAsia="en-NZ"/>
        </w:rPr>
        <w:t>L</w:t>
      </w:r>
      <w:r w:rsidRPr="00272413">
        <w:rPr>
          <w:vertAlign w:val="subscript"/>
          <w:lang w:eastAsia="en-NZ"/>
        </w:rPr>
        <w:t>HD</w:t>
      </w:r>
      <w:r w:rsidRPr="00272413">
        <w:rPr>
          <w:lang w:eastAsia="en-NZ"/>
        </w:rPr>
        <w:t>.</w:t>
      </w:r>
    </w:p>
    <w:p w14:paraId="0C02C458" w14:textId="77777777" w:rsidR="00B27C30" w:rsidRPr="00272413" w:rsidRDefault="00B27C30" w:rsidP="00B27C30">
      <w:pPr>
        <w:pStyle w:val="Bullet"/>
        <w:rPr>
          <w:lang w:eastAsia="en-NZ"/>
        </w:rPr>
      </w:pPr>
      <w:r w:rsidRPr="00272413">
        <w:rPr>
          <w:lang w:eastAsia="en-NZ"/>
        </w:rPr>
        <w:t>In this case the DER is used to account for a diluted extract, by lowering the PML accordingly.</w:t>
      </w:r>
    </w:p>
    <w:p w14:paraId="61331485" w14:textId="77777777" w:rsidR="00B27C30" w:rsidRPr="00272413" w:rsidRDefault="00B27C30" w:rsidP="00B27C30">
      <w:pPr>
        <w:pStyle w:val="Bullet"/>
        <w:rPr>
          <w:lang w:eastAsia="en-NZ"/>
        </w:rPr>
      </w:pPr>
      <w:r w:rsidRPr="00272413">
        <w:rPr>
          <w:lang w:eastAsia="en-NZ"/>
        </w:rPr>
        <w:t>This gives an MRL that is 1% (w/w) of the ADI for a 60 kg person consuming a specified daily dose.</w:t>
      </w:r>
    </w:p>
    <w:p w14:paraId="7FA72720" w14:textId="77777777" w:rsidR="00B27C30" w:rsidRPr="00272413" w:rsidRDefault="00B27C30" w:rsidP="00B27C30">
      <w:r>
        <w:t>If the calculated MRL is higher than the limit</w:t>
      </w:r>
      <w:r w:rsidRPr="00272413">
        <w:t>s specified in the table of Chapter 2.8.13</w:t>
      </w:r>
      <w:r>
        <w:t xml:space="preserve"> of the </w:t>
      </w:r>
      <w:r w:rsidRPr="00D92003">
        <w:rPr>
          <w:i/>
          <w:iCs/>
        </w:rPr>
        <w:t>European Pharmacopoeia</w:t>
      </w:r>
      <w:r>
        <w:t xml:space="preserve"> the lower value of the two limits applies.</w:t>
      </w:r>
    </w:p>
    <w:p w14:paraId="4A94FDA5" w14:textId="77777777" w:rsidR="00B27C30" w:rsidRDefault="00B27C30" w:rsidP="00B27C30">
      <w:r>
        <w:t xml:space="preserve">You are </w:t>
      </w:r>
      <w:r w:rsidRPr="00272413">
        <w:t>responsible for ensuring that</w:t>
      </w:r>
      <w:r>
        <w:t xml:space="preserve"> </w:t>
      </w:r>
      <w:r w:rsidRPr="00272413">
        <w:t>pesticide residues</w:t>
      </w:r>
      <w:r>
        <w:t xml:space="preserve"> can be</w:t>
      </w:r>
      <w:r w:rsidRPr="00272413">
        <w:t xml:space="preserve"> </w:t>
      </w:r>
      <w:r>
        <w:t xml:space="preserve">tested for. Pesticides listed in the Regulations or in Schedule 2 of the Food Notice: Maximum Residue Levels for Agricultural Compounds and used in accordance with the conditions do not need to be tested for. Any other pesticide active ingredient that has been used should be tested for and shown to be below the calculated pesticide maximum limit. </w:t>
      </w:r>
    </w:p>
    <w:p w14:paraId="50D38911" w14:textId="77777777" w:rsidR="00B27C30" w:rsidRDefault="00B27C30" w:rsidP="00B27C30">
      <w:r>
        <w:t>Examples of ADI that would be acceptable for use are the FAO-WHO values. If the FAO-WHO values are not available, ADI values provided by the New Zealand Environmental Protection Authority, the European Union, or</w:t>
      </w:r>
      <w:r w:rsidDel="00A94041">
        <w:t xml:space="preserve"> </w:t>
      </w:r>
      <w:r>
        <w:t>the Australia-New Zealand Food Standards could be used.</w:t>
      </w:r>
    </w:p>
    <w:p w14:paraId="5E3E411E" w14:textId="77777777" w:rsidR="00B27C30" w:rsidRDefault="00B27C30" w:rsidP="00B27C30">
      <w:r>
        <w:t xml:space="preserve">Estimations of daily dose must be reasonable and appropriately justified. By way of example, it is unlikely that the Medicinal Cannabis Agency would accept a calculated pesticide maximum limit that is based off a daily dose that is less than 1g. </w:t>
      </w:r>
    </w:p>
    <w:p w14:paraId="155503FA" w14:textId="77777777" w:rsidR="00B27C30" w:rsidRDefault="00B27C30" w:rsidP="00B27C30">
      <w:r>
        <w:t>If you cannot test for the residues of a pesticide active ingredient and show that it is below the calculated PML, then you cannot use that pesticide active ingredient.</w:t>
      </w:r>
    </w:p>
    <w:p w14:paraId="79864CC2" w14:textId="77777777" w:rsidR="00B27C30" w:rsidRDefault="00B27C30" w:rsidP="00B27C30">
      <w:r>
        <w:t>If you wish to use pesticide active ingredients that are not listed in the Regulations or are used in accordance with Schedule 2 of the Food Notice: Maximum Residue Levels for Agricultural Compounds, but which are otherwise permitted for use on medicinal cannabis crops by the requirements outlined earlier in this document we recommend that you consider the following.</w:t>
      </w:r>
    </w:p>
    <w:p w14:paraId="303B9E7F" w14:textId="77777777" w:rsidR="00B27C30" w:rsidRDefault="00B27C30" w:rsidP="00B27C30">
      <w:pPr>
        <w:pStyle w:val="Bullet"/>
      </w:pPr>
      <w:r>
        <w:t>What are the residue limits that you need to meet?</w:t>
      </w:r>
    </w:p>
    <w:p w14:paraId="7A3C36E4" w14:textId="77777777" w:rsidR="00B27C30" w:rsidRDefault="00B27C30" w:rsidP="00B27C30">
      <w:pPr>
        <w:pStyle w:val="Bullet"/>
      </w:pPr>
      <w:r>
        <w:t>How will you achieve these residue limits (eg, withholding periods, use only during certain plant stages, use only on certain plant parts)?</w:t>
      </w:r>
    </w:p>
    <w:p w14:paraId="7312B0FA" w14:textId="77777777" w:rsidR="00B27C30" w:rsidRDefault="00B27C30" w:rsidP="00B27C30">
      <w:pPr>
        <w:pStyle w:val="Bullet"/>
      </w:pPr>
      <w:r>
        <w:t>Is there a laboratory able to test for the pesticide active ingredient?</w:t>
      </w:r>
    </w:p>
    <w:p w14:paraId="2F1C533E" w14:textId="77777777" w:rsidR="00B27C30" w:rsidRPr="00272413" w:rsidRDefault="00B27C30" w:rsidP="00B27C30">
      <w:r>
        <w:t>Where further information is needed, we suggest contacts may include your industry body, or the pesticide manufacturer for advice.</w:t>
      </w:r>
    </w:p>
    <w:p w14:paraId="114E7A17" w14:textId="447C02C3" w:rsidR="003C4C52" w:rsidRPr="00490081" w:rsidRDefault="003C4C52" w:rsidP="00B27C30"/>
    <w:p w14:paraId="07C526C6" w14:textId="77777777" w:rsidR="003C4C52" w:rsidRPr="003C4C52" w:rsidRDefault="003C4C52" w:rsidP="003C4C52"/>
    <w:sectPr w:rsidR="003C4C52" w:rsidRPr="003C4C52" w:rsidSect="00FD76DE">
      <w:pgSz w:w="11907" w:h="16834" w:code="9"/>
      <w:pgMar w:top="1418" w:right="1418" w:bottom="1418" w:left="1418"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8731" w14:textId="77777777" w:rsidR="00682350" w:rsidRDefault="00682350">
      <w:r>
        <w:separator/>
      </w:r>
    </w:p>
    <w:p w14:paraId="71C33B83" w14:textId="77777777" w:rsidR="00682350" w:rsidRDefault="00682350"/>
  </w:endnote>
  <w:endnote w:type="continuationSeparator" w:id="0">
    <w:p w14:paraId="4820095B" w14:textId="77777777" w:rsidR="00682350" w:rsidRDefault="00682350">
      <w:r>
        <w:continuationSeparator/>
      </w:r>
    </w:p>
    <w:p w14:paraId="1013B7A3" w14:textId="77777777" w:rsidR="00682350" w:rsidRDefault="00682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enir Medium">
    <w:altName w:val="Calibri"/>
    <w:charset w:val="00"/>
    <w:family w:val="auto"/>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E07B" w14:textId="77777777" w:rsidR="0074616F" w:rsidRDefault="00746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134" w:type="dxa"/>
      <w:tblLook w:val="04A0" w:firstRow="1" w:lastRow="0" w:firstColumn="1" w:lastColumn="0" w:noHBand="0" w:noVBand="1"/>
    </w:tblPr>
    <w:tblGrid>
      <w:gridCol w:w="1220"/>
      <w:gridCol w:w="1562"/>
      <w:gridCol w:w="7986"/>
    </w:tblGrid>
    <w:tr w:rsidR="00B27C30" w14:paraId="015654C4" w14:textId="77777777" w:rsidTr="00F11E28">
      <w:tc>
        <w:tcPr>
          <w:tcW w:w="1231" w:type="dxa"/>
          <w:tcBorders>
            <w:top w:val="single" w:sz="4" w:space="0" w:color="076283"/>
            <w:left w:val="single" w:sz="4" w:space="0" w:color="076283"/>
            <w:bottom w:val="single" w:sz="4" w:space="0" w:color="076283"/>
            <w:right w:val="nil"/>
          </w:tcBorders>
          <w:shd w:val="clear" w:color="auto" w:fill="076283"/>
        </w:tcPr>
        <w:p w14:paraId="0C013E80" w14:textId="77777777" w:rsidR="00B27C30" w:rsidRPr="00702088" w:rsidRDefault="00B27C30" w:rsidP="007953D4">
          <w:pPr>
            <w:pStyle w:val="Footer"/>
            <w:spacing w:before="120" w:after="120" w:line="240" w:lineRule="auto"/>
            <w:rPr>
              <w:color w:val="FFFFFF" w:themeColor="background1"/>
              <w:sz w:val="18"/>
              <w:szCs w:val="18"/>
              <w:lang w:val="en-NZ"/>
            </w:rPr>
          </w:pPr>
        </w:p>
      </w:tc>
      <w:tc>
        <w:tcPr>
          <w:tcW w:w="1571" w:type="dxa"/>
          <w:tcBorders>
            <w:top w:val="single" w:sz="4" w:space="0" w:color="076283"/>
            <w:left w:val="nil"/>
            <w:bottom w:val="single" w:sz="4" w:space="0" w:color="076283"/>
            <w:right w:val="single" w:sz="4" w:space="0" w:color="076283"/>
          </w:tcBorders>
          <w:shd w:val="clear" w:color="auto" w:fill="076283"/>
        </w:tcPr>
        <w:p w14:paraId="26C76E6C" w14:textId="0DA458CA" w:rsidR="00B27C30" w:rsidRPr="00702088" w:rsidRDefault="00B27C30" w:rsidP="00F7308E">
          <w:pPr>
            <w:pStyle w:val="Footer"/>
            <w:spacing w:after="120" w:line="240" w:lineRule="auto"/>
            <w:rPr>
              <w:color w:val="FFFFFF" w:themeColor="background1"/>
              <w:sz w:val="18"/>
              <w:szCs w:val="18"/>
              <w:lang w:val="en-NZ"/>
            </w:rPr>
          </w:pPr>
          <w:r w:rsidRPr="00702088">
            <w:rPr>
              <w:b/>
              <w:color w:val="FFFFFF" w:themeColor="background1"/>
              <w:sz w:val="18"/>
              <w:szCs w:val="18"/>
              <w:lang w:val="en-NZ"/>
            </w:rPr>
            <w:t xml:space="preserve">EDITION </w:t>
          </w:r>
          <w:r w:rsidR="0045464C">
            <w:rPr>
              <w:b/>
              <w:color w:val="FFFFFF" w:themeColor="background1"/>
              <w:sz w:val="18"/>
              <w:szCs w:val="18"/>
              <w:lang w:val="en-NZ"/>
            </w:rPr>
            <w:t>1</w:t>
          </w:r>
          <w:r w:rsidRPr="00702088">
            <w:rPr>
              <w:b/>
              <w:color w:val="FFFFFF" w:themeColor="background1"/>
              <w:sz w:val="18"/>
              <w:szCs w:val="18"/>
              <w:lang w:val="en-NZ"/>
            </w:rPr>
            <w:t>.0</w:t>
          </w:r>
          <w:r w:rsidRPr="00702088">
            <w:rPr>
              <w:color w:val="FFFFFF" w:themeColor="background1"/>
              <w:sz w:val="18"/>
              <w:szCs w:val="18"/>
              <w:lang w:val="en-NZ"/>
            </w:rPr>
            <w:br/>
          </w:r>
          <w:r w:rsidR="00896FA2">
            <w:rPr>
              <w:color w:val="FFFFFF" w:themeColor="background1"/>
              <w:sz w:val="18"/>
              <w:szCs w:val="18"/>
              <w:lang w:val="en-NZ"/>
            </w:rPr>
            <w:t>July 2024</w:t>
          </w:r>
        </w:p>
      </w:tc>
      <w:tc>
        <w:tcPr>
          <w:tcW w:w="8079" w:type="dxa"/>
          <w:tcBorders>
            <w:top w:val="nil"/>
            <w:left w:val="single" w:sz="4" w:space="0" w:color="076283"/>
            <w:bottom w:val="nil"/>
            <w:right w:val="nil"/>
          </w:tcBorders>
          <w:vAlign w:val="center"/>
        </w:tcPr>
        <w:p w14:paraId="4BE3E85F" w14:textId="49C7FD4A" w:rsidR="00B27C30" w:rsidRPr="00702088" w:rsidRDefault="0074616F" w:rsidP="00F11E28">
          <w:pPr>
            <w:pStyle w:val="Footer"/>
            <w:spacing w:before="120" w:after="120" w:line="240" w:lineRule="auto"/>
            <w:jc w:val="right"/>
            <w:rPr>
              <w:lang w:val="en-NZ"/>
            </w:rPr>
          </w:pPr>
          <w:r>
            <w:rPr>
              <w:noProof/>
            </w:rPr>
            <w:drawing>
              <wp:anchor distT="0" distB="0" distL="114300" distR="114300" simplePos="0" relativeHeight="251659264" behindDoc="0" locked="0" layoutInCell="1" allowOverlap="1" wp14:anchorId="184CDBBF" wp14:editId="0B6AD379">
                <wp:simplePos x="0" y="0"/>
                <wp:positionH relativeFrom="column">
                  <wp:posOffset>2626995</wp:posOffset>
                </wp:positionH>
                <wp:positionV relativeFrom="page">
                  <wp:posOffset>-65405</wp:posOffset>
                </wp:positionV>
                <wp:extent cx="2292350" cy="54229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542290"/>
                        </a:xfrm>
                        <a:prstGeom prst="rect">
                          <a:avLst/>
                        </a:prstGeom>
                        <a:noFill/>
                      </pic:spPr>
                    </pic:pic>
                  </a:graphicData>
                </a:graphic>
                <wp14:sizeRelH relativeFrom="page">
                  <wp14:pctWidth>0</wp14:pctWidth>
                </wp14:sizeRelH>
                <wp14:sizeRelV relativeFrom="page">
                  <wp14:pctHeight>0</wp14:pctHeight>
                </wp14:sizeRelV>
              </wp:anchor>
            </w:drawing>
          </w:r>
        </w:p>
      </w:tc>
    </w:tr>
  </w:tbl>
  <w:p w14:paraId="67FE84EB" w14:textId="77777777" w:rsidR="00B27C30" w:rsidRPr="00FB554D" w:rsidRDefault="00B27C30" w:rsidP="00FB554D">
    <w:pPr>
      <w:pStyle w:val="Footer"/>
      <w:spacing w:before="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49B0" w14:textId="77777777" w:rsidR="0074616F" w:rsidRDefault="007461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67"/>
      <w:gridCol w:w="7621"/>
    </w:tblGrid>
    <w:tr w:rsidR="00B27C30" w14:paraId="226DF217" w14:textId="77777777" w:rsidTr="00C63B7C">
      <w:trPr>
        <w:cantSplit/>
        <w:trHeight w:val="142"/>
      </w:trPr>
      <w:tc>
        <w:tcPr>
          <w:tcW w:w="567" w:type="dxa"/>
          <w:vAlign w:val="center"/>
        </w:tcPr>
        <w:p w14:paraId="37BB3B93" w14:textId="77777777" w:rsidR="00B27C30" w:rsidRPr="00931466" w:rsidRDefault="00B27C30" w:rsidP="004751DA">
          <w:pPr>
            <w:pStyle w:val="Footer"/>
            <w:spacing w:before="0" w:line="240" w:lineRule="auto"/>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10</w:t>
          </w:r>
          <w:r w:rsidRPr="00931466">
            <w:rPr>
              <w:rStyle w:val="PageNumber"/>
            </w:rPr>
            <w:fldChar w:fldCharType="end"/>
          </w:r>
        </w:p>
      </w:tc>
      <w:tc>
        <w:tcPr>
          <w:tcW w:w="7621" w:type="dxa"/>
          <w:vAlign w:val="center"/>
        </w:tcPr>
        <w:p w14:paraId="24E93A4A" w14:textId="021C4518" w:rsidR="00B27C30" w:rsidRDefault="00B27C30" w:rsidP="00F7308E">
          <w:pPr>
            <w:pStyle w:val="RectoFooter"/>
            <w:jc w:val="left"/>
          </w:pPr>
          <w:r>
            <w:t>Guideline on the Regulation of Medicinal Cannabis in New Zealand</w:t>
          </w:r>
          <w:r>
            <w:br/>
          </w:r>
          <w:r w:rsidRPr="0016503E">
            <w:t>Pesticide use on medicinal cannabis crops</w:t>
          </w:r>
        </w:p>
      </w:tc>
    </w:tr>
  </w:tbl>
  <w:p w14:paraId="6EED2196" w14:textId="77777777" w:rsidR="00B27C30" w:rsidRPr="004751DA" w:rsidRDefault="00B27C30" w:rsidP="004751DA">
    <w:pPr>
      <w:spacing w:before="0" w:line="240"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613B" w14:textId="77777777" w:rsidR="00B27C30" w:rsidRPr="004751DA" w:rsidRDefault="00B27C30" w:rsidP="004751DA">
    <w:pPr>
      <w:spacing w:before="0" w:line="240"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222"/>
      <w:gridCol w:w="567"/>
    </w:tblGrid>
    <w:tr w:rsidR="00B27C30" w14:paraId="2E9A7773" w14:textId="77777777" w:rsidTr="00707425">
      <w:trPr>
        <w:cantSplit/>
      </w:trPr>
      <w:tc>
        <w:tcPr>
          <w:tcW w:w="8222" w:type="dxa"/>
          <w:vAlign w:val="center"/>
        </w:tcPr>
        <w:p w14:paraId="061D952F" w14:textId="3878BC42" w:rsidR="00B27C30" w:rsidRDefault="00B27C30" w:rsidP="00F7308E">
          <w:pPr>
            <w:pStyle w:val="RectoFooter"/>
          </w:pPr>
          <w:r>
            <w:t>Guideline on the Regulation of Medicinal Cannabis in New Zealand</w:t>
          </w:r>
          <w:r>
            <w:br/>
          </w:r>
          <w:r w:rsidRPr="0016503E">
            <w:t>Pesticide use on medicinal cannabis crops</w:t>
          </w:r>
        </w:p>
      </w:tc>
      <w:tc>
        <w:tcPr>
          <w:tcW w:w="567" w:type="dxa"/>
          <w:vAlign w:val="center"/>
        </w:tcPr>
        <w:p w14:paraId="37F0DEA7" w14:textId="77777777" w:rsidR="00B27C30" w:rsidRPr="00931466" w:rsidRDefault="00B27C30" w:rsidP="00F75409">
          <w:pPr>
            <w:pStyle w:val="Footer"/>
            <w:spacing w:before="0" w:line="240" w:lineRule="auto"/>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11</w:t>
          </w:r>
          <w:r w:rsidRPr="00931466">
            <w:rPr>
              <w:rStyle w:val="PageNumber"/>
            </w:rPr>
            <w:fldChar w:fldCharType="end"/>
          </w:r>
        </w:p>
      </w:tc>
    </w:tr>
  </w:tbl>
  <w:p w14:paraId="76E534E4" w14:textId="77777777" w:rsidR="00B27C30" w:rsidRPr="004751DA" w:rsidRDefault="00B27C30" w:rsidP="004751DA">
    <w:pPr>
      <w:spacing w:before="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AC3E" w14:textId="77777777" w:rsidR="00682350" w:rsidRPr="00A26E6B" w:rsidRDefault="00682350" w:rsidP="00A26E6B"/>
  </w:footnote>
  <w:footnote w:type="continuationSeparator" w:id="0">
    <w:p w14:paraId="3F8A5CEA" w14:textId="77777777" w:rsidR="00682350" w:rsidRDefault="00682350">
      <w:r>
        <w:continuationSeparator/>
      </w:r>
    </w:p>
    <w:p w14:paraId="3A1B58F2" w14:textId="77777777" w:rsidR="00682350" w:rsidRDefault="00682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1B30" w14:textId="77777777" w:rsidR="0074616F" w:rsidRDefault="00746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B27C30" w14:paraId="77ADF5D4" w14:textId="77777777" w:rsidTr="00FB554D">
      <w:trPr>
        <w:cantSplit/>
      </w:trPr>
      <w:tc>
        <w:tcPr>
          <w:tcW w:w="5210" w:type="dxa"/>
        </w:tcPr>
        <w:p w14:paraId="388327EE" w14:textId="77777777" w:rsidR="00B27C30" w:rsidRDefault="00B27C30" w:rsidP="00FB554D">
          <w:pPr>
            <w:pStyle w:val="Header"/>
          </w:pPr>
          <w:r>
            <w:rPr>
              <w:noProof/>
              <w:lang w:eastAsia="en-NZ"/>
            </w:rPr>
            <w:drawing>
              <wp:inline distT="0" distB="0" distL="0" distR="0" wp14:anchorId="6E6A87C2" wp14:editId="50D1EDAF">
                <wp:extent cx="1862051" cy="1308025"/>
                <wp:effectExtent l="0" t="0" r="508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9249" t="11641" r="8666" b="12214"/>
                        <a:stretch/>
                      </pic:blipFill>
                      <pic:spPr bwMode="auto">
                        <a:xfrm>
                          <a:off x="0" y="0"/>
                          <a:ext cx="1863501" cy="13090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A9F9899" w14:textId="56904C04" w:rsidR="00B27C30" w:rsidRDefault="00B27C30" w:rsidP="00FB554D">
          <w:pPr>
            <w:pStyle w:val="Header"/>
            <w:jc w:val="right"/>
          </w:pPr>
          <w:r>
            <w:rPr>
              <w:noProof/>
              <w:lang w:eastAsia="en-NZ"/>
            </w:rPr>
            <w:drawing>
              <wp:inline distT="0" distB="0" distL="0" distR="0" wp14:anchorId="78C126BE" wp14:editId="20983D0D">
                <wp:extent cx="1397853" cy="57472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t="1805" b="1805"/>
                        <a:stretch>
                          <a:fillRect/>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BCB475" w14:textId="77777777" w:rsidR="00B27C30" w:rsidRPr="00FB554D" w:rsidRDefault="00B27C3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E1F0" w14:textId="77777777" w:rsidR="0074616F" w:rsidRDefault="007461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54DF" w14:textId="77777777" w:rsidR="00B27C30" w:rsidRDefault="00B27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A9E6E7C"/>
    <w:lvl w:ilvl="0">
      <w:start w:val="1"/>
      <w:numFmt w:val="decimal"/>
      <w:lvlText w:val="%1."/>
      <w:lvlJc w:val="left"/>
      <w:pPr>
        <w:tabs>
          <w:tab w:val="num" w:pos="2258"/>
        </w:tabs>
        <w:ind w:left="2258" w:hanging="360"/>
      </w:pPr>
    </w:lvl>
  </w:abstractNum>
  <w:abstractNum w:abstractNumId="1" w15:restartNumberingAfterBreak="0">
    <w:nsid w:val="FFFFFF89"/>
    <w:multiLevelType w:val="singleLevel"/>
    <w:tmpl w:val="43FC8A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817C7"/>
    <w:multiLevelType w:val="multilevel"/>
    <w:tmpl w:val="137CE42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E4205D"/>
    <w:multiLevelType w:val="hybridMultilevel"/>
    <w:tmpl w:val="24089208"/>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6BB57D0"/>
    <w:multiLevelType w:val="hybridMultilevel"/>
    <w:tmpl w:val="0CA2F2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AF4ED4"/>
    <w:multiLevelType w:val="multilevel"/>
    <w:tmpl w:val="889E82AA"/>
    <w:lvl w:ilvl="0">
      <w:start w:val="1"/>
      <w:numFmt w:val="decimal"/>
      <w:lvlText w:val="%1."/>
      <w:lvlJc w:val="left"/>
      <w:pPr>
        <w:ind w:left="477" w:hanging="360"/>
      </w:pPr>
      <w:rPr>
        <w:rFonts w:hint="default"/>
      </w:rPr>
    </w:lvl>
    <w:lvl w:ilvl="1">
      <w:start w:val="4"/>
      <w:numFmt w:val="decimal"/>
      <w:isLgl/>
      <w:lvlText w:val="%1.%2"/>
      <w:lvlJc w:val="left"/>
      <w:pPr>
        <w:ind w:left="1257" w:hanging="1140"/>
      </w:pPr>
      <w:rPr>
        <w:rFonts w:hint="default"/>
      </w:rPr>
    </w:lvl>
    <w:lvl w:ilvl="2">
      <w:start w:val="1"/>
      <w:numFmt w:val="decimal"/>
      <w:isLgl/>
      <w:lvlText w:val="%1.%2.%3"/>
      <w:lvlJc w:val="left"/>
      <w:pPr>
        <w:ind w:left="1257" w:hanging="1140"/>
      </w:pPr>
      <w:rPr>
        <w:rFonts w:hint="default"/>
      </w:rPr>
    </w:lvl>
    <w:lvl w:ilvl="3">
      <w:start w:val="1"/>
      <w:numFmt w:val="decimal"/>
      <w:isLgl/>
      <w:lvlText w:val="%1.%2.%3.%4"/>
      <w:lvlJc w:val="left"/>
      <w:pPr>
        <w:ind w:left="1257" w:hanging="1140"/>
      </w:pPr>
      <w:rPr>
        <w:rFonts w:hint="default"/>
      </w:rPr>
    </w:lvl>
    <w:lvl w:ilvl="4">
      <w:start w:val="1"/>
      <w:numFmt w:val="decimal"/>
      <w:isLgl/>
      <w:lvlText w:val="%1.%2.%3.%4.%5"/>
      <w:lvlJc w:val="left"/>
      <w:pPr>
        <w:ind w:left="1257" w:hanging="1140"/>
      </w:pPr>
      <w:rPr>
        <w:rFonts w:hint="default"/>
      </w:rPr>
    </w:lvl>
    <w:lvl w:ilvl="5">
      <w:start w:val="1"/>
      <w:numFmt w:val="decimal"/>
      <w:isLgl/>
      <w:lvlText w:val="%1.%2.%3.%4.%5.%6"/>
      <w:lvlJc w:val="left"/>
      <w:pPr>
        <w:ind w:left="1557" w:hanging="1440"/>
      </w:pPr>
      <w:rPr>
        <w:rFonts w:hint="default"/>
      </w:rPr>
    </w:lvl>
    <w:lvl w:ilvl="6">
      <w:start w:val="1"/>
      <w:numFmt w:val="decimal"/>
      <w:isLgl/>
      <w:lvlText w:val="%1.%2.%3.%4.%5.%6.%7"/>
      <w:lvlJc w:val="left"/>
      <w:pPr>
        <w:ind w:left="1917" w:hanging="1800"/>
      </w:pPr>
      <w:rPr>
        <w:rFonts w:hint="default"/>
      </w:rPr>
    </w:lvl>
    <w:lvl w:ilvl="7">
      <w:start w:val="1"/>
      <w:numFmt w:val="decimal"/>
      <w:isLgl/>
      <w:lvlText w:val="%1.%2.%3.%4.%5.%6.%7.%8"/>
      <w:lvlJc w:val="left"/>
      <w:pPr>
        <w:ind w:left="1917" w:hanging="1800"/>
      </w:pPr>
      <w:rPr>
        <w:rFonts w:hint="default"/>
      </w:rPr>
    </w:lvl>
    <w:lvl w:ilvl="8">
      <w:start w:val="1"/>
      <w:numFmt w:val="decimal"/>
      <w:isLgl/>
      <w:lvlText w:val="%1.%2.%3.%4.%5.%6.%7.%8.%9"/>
      <w:lvlJc w:val="left"/>
      <w:pPr>
        <w:ind w:left="2277" w:hanging="2160"/>
      </w:pPr>
      <w:rPr>
        <w:rFonts w:hint="default"/>
      </w:rPr>
    </w:lvl>
  </w:abstractNum>
  <w:abstractNum w:abstractNumId="7" w15:restartNumberingAfterBreak="0">
    <w:nsid w:val="1BF821F4"/>
    <w:multiLevelType w:val="hybridMultilevel"/>
    <w:tmpl w:val="CE5AEBEC"/>
    <w:lvl w:ilvl="0" w:tplc="CAF22CB6">
      <w:start w:val="41"/>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EB0301"/>
    <w:multiLevelType w:val="hybridMultilevel"/>
    <w:tmpl w:val="DD549CC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9" w15:restartNumberingAfterBreak="0">
    <w:nsid w:val="21173568"/>
    <w:multiLevelType w:val="hybridMultilevel"/>
    <w:tmpl w:val="6BC0123E"/>
    <w:lvl w:ilvl="0" w:tplc="2F648FC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1311CF5"/>
    <w:multiLevelType w:val="hybridMultilevel"/>
    <w:tmpl w:val="83A837D6"/>
    <w:lvl w:ilvl="0" w:tplc="14090001">
      <w:numFmt w:val="bullet"/>
      <w:lvlText w:val=""/>
      <w:lvlJc w:val="left"/>
      <w:pPr>
        <w:ind w:left="720" w:hanging="360"/>
      </w:pPr>
      <w:rPr>
        <w:rFonts w:ascii="Symbol" w:eastAsia="Times New Roman"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29445CE"/>
    <w:multiLevelType w:val="hybridMultilevel"/>
    <w:tmpl w:val="45F2C78C"/>
    <w:lvl w:ilvl="0" w:tplc="7AC69260">
      <w:start w:val="1"/>
      <w:numFmt w:val="bullet"/>
      <w:lvlText w:val="­"/>
      <w:lvlJc w:val="left"/>
      <w:pPr>
        <w:ind w:left="1197" w:hanging="360"/>
      </w:pPr>
      <w:rPr>
        <w:rFonts w:ascii="Courier New" w:hAnsi="Courier New" w:hint="default"/>
      </w:rPr>
    </w:lvl>
    <w:lvl w:ilvl="1" w:tplc="14090003" w:tentative="1">
      <w:start w:val="1"/>
      <w:numFmt w:val="bullet"/>
      <w:lvlText w:val="o"/>
      <w:lvlJc w:val="left"/>
      <w:pPr>
        <w:ind w:left="1917" w:hanging="360"/>
      </w:pPr>
      <w:rPr>
        <w:rFonts w:ascii="Courier New" w:hAnsi="Courier New" w:cs="Courier New" w:hint="default"/>
      </w:rPr>
    </w:lvl>
    <w:lvl w:ilvl="2" w:tplc="14090005" w:tentative="1">
      <w:start w:val="1"/>
      <w:numFmt w:val="bullet"/>
      <w:lvlText w:val=""/>
      <w:lvlJc w:val="left"/>
      <w:pPr>
        <w:ind w:left="2637" w:hanging="360"/>
      </w:pPr>
      <w:rPr>
        <w:rFonts w:ascii="Wingdings" w:hAnsi="Wingdings" w:hint="default"/>
      </w:rPr>
    </w:lvl>
    <w:lvl w:ilvl="3" w:tplc="14090001" w:tentative="1">
      <w:start w:val="1"/>
      <w:numFmt w:val="bullet"/>
      <w:lvlText w:val=""/>
      <w:lvlJc w:val="left"/>
      <w:pPr>
        <w:ind w:left="3357" w:hanging="360"/>
      </w:pPr>
      <w:rPr>
        <w:rFonts w:ascii="Symbol" w:hAnsi="Symbol" w:hint="default"/>
      </w:rPr>
    </w:lvl>
    <w:lvl w:ilvl="4" w:tplc="14090003" w:tentative="1">
      <w:start w:val="1"/>
      <w:numFmt w:val="bullet"/>
      <w:lvlText w:val="o"/>
      <w:lvlJc w:val="left"/>
      <w:pPr>
        <w:ind w:left="4077" w:hanging="360"/>
      </w:pPr>
      <w:rPr>
        <w:rFonts w:ascii="Courier New" w:hAnsi="Courier New" w:cs="Courier New" w:hint="default"/>
      </w:rPr>
    </w:lvl>
    <w:lvl w:ilvl="5" w:tplc="14090005" w:tentative="1">
      <w:start w:val="1"/>
      <w:numFmt w:val="bullet"/>
      <w:lvlText w:val=""/>
      <w:lvlJc w:val="left"/>
      <w:pPr>
        <w:ind w:left="4797" w:hanging="360"/>
      </w:pPr>
      <w:rPr>
        <w:rFonts w:ascii="Wingdings" w:hAnsi="Wingdings" w:hint="default"/>
      </w:rPr>
    </w:lvl>
    <w:lvl w:ilvl="6" w:tplc="14090001" w:tentative="1">
      <w:start w:val="1"/>
      <w:numFmt w:val="bullet"/>
      <w:lvlText w:val=""/>
      <w:lvlJc w:val="left"/>
      <w:pPr>
        <w:ind w:left="5517" w:hanging="360"/>
      </w:pPr>
      <w:rPr>
        <w:rFonts w:ascii="Symbol" w:hAnsi="Symbol" w:hint="default"/>
      </w:rPr>
    </w:lvl>
    <w:lvl w:ilvl="7" w:tplc="14090003" w:tentative="1">
      <w:start w:val="1"/>
      <w:numFmt w:val="bullet"/>
      <w:lvlText w:val="o"/>
      <w:lvlJc w:val="left"/>
      <w:pPr>
        <w:ind w:left="6237" w:hanging="360"/>
      </w:pPr>
      <w:rPr>
        <w:rFonts w:ascii="Courier New" w:hAnsi="Courier New" w:cs="Courier New" w:hint="default"/>
      </w:rPr>
    </w:lvl>
    <w:lvl w:ilvl="8" w:tplc="14090005" w:tentative="1">
      <w:start w:val="1"/>
      <w:numFmt w:val="bullet"/>
      <w:lvlText w:val=""/>
      <w:lvlJc w:val="left"/>
      <w:pPr>
        <w:ind w:left="6957" w:hanging="360"/>
      </w:pPr>
      <w:rPr>
        <w:rFonts w:ascii="Wingdings" w:hAnsi="Wingdings" w:hint="default"/>
      </w:rPr>
    </w:lvl>
  </w:abstractNum>
  <w:abstractNum w:abstractNumId="12" w15:restartNumberingAfterBreak="0">
    <w:nsid w:val="231E7D02"/>
    <w:multiLevelType w:val="hybridMultilevel"/>
    <w:tmpl w:val="F5961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6C33D4F"/>
    <w:multiLevelType w:val="hybridMultilevel"/>
    <w:tmpl w:val="3AEE270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14" w15:restartNumberingAfterBreak="0">
    <w:nsid w:val="28807013"/>
    <w:multiLevelType w:val="hybridMultilevel"/>
    <w:tmpl w:val="8F5E9B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28143D"/>
    <w:multiLevelType w:val="hybridMultilevel"/>
    <w:tmpl w:val="38AC7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015082"/>
    <w:multiLevelType w:val="multilevel"/>
    <w:tmpl w:val="D73A86FE"/>
    <w:lvl w:ilvl="0">
      <w:start w:val="1"/>
      <w:numFmt w:val="decimal"/>
      <w:lvlText w:val="Section %1"/>
      <w:lvlJc w:val="left"/>
      <w:pPr>
        <w:ind w:left="1440" w:hanging="363"/>
      </w:pPr>
      <w:rPr>
        <w:rFonts w:hint="default"/>
      </w:rPr>
    </w:lvl>
    <w:lvl w:ilvl="1">
      <w:start w:val="1"/>
      <w:numFmt w:val="decimal"/>
      <w:lvlText w:val="%1.%2"/>
      <w:lvlJc w:val="left"/>
      <w:pPr>
        <w:ind w:left="1073" w:hanging="363"/>
      </w:pPr>
      <w:rPr>
        <w:rFonts w:hint="default"/>
      </w:rPr>
    </w:lvl>
    <w:lvl w:ilvl="2">
      <w:start w:val="1"/>
      <w:numFmt w:val="decimal"/>
      <w:lvlText w:val="%1.%2.%3"/>
      <w:lvlJc w:val="right"/>
      <w:pPr>
        <w:ind w:left="363" w:hanging="363"/>
      </w:pPr>
      <w:rPr>
        <w:rFonts w:hint="default"/>
      </w:rPr>
    </w:lvl>
    <w:lvl w:ilvl="3">
      <w:start w:val="1"/>
      <w:numFmt w:val="decimal"/>
      <w:lvlText w:val="%4."/>
      <w:lvlJc w:val="left"/>
      <w:pPr>
        <w:ind w:left="1440" w:hanging="363"/>
      </w:pPr>
      <w:rPr>
        <w:rFonts w:hint="default"/>
      </w:rPr>
    </w:lvl>
    <w:lvl w:ilvl="4">
      <w:start w:val="1"/>
      <w:numFmt w:val="lowerLetter"/>
      <w:lvlText w:val="%5."/>
      <w:lvlJc w:val="left"/>
      <w:pPr>
        <w:ind w:left="1440" w:hanging="363"/>
      </w:pPr>
      <w:rPr>
        <w:rFonts w:hint="default"/>
      </w:rPr>
    </w:lvl>
    <w:lvl w:ilvl="5">
      <w:start w:val="1"/>
      <w:numFmt w:val="lowerRoman"/>
      <w:lvlText w:val="%6."/>
      <w:lvlJc w:val="right"/>
      <w:pPr>
        <w:ind w:left="1440" w:hanging="363"/>
      </w:pPr>
      <w:rPr>
        <w:rFonts w:hint="default"/>
      </w:rPr>
    </w:lvl>
    <w:lvl w:ilvl="6">
      <w:start w:val="1"/>
      <w:numFmt w:val="decimal"/>
      <w:lvlText w:val="%7."/>
      <w:lvlJc w:val="left"/>
      <w:pPr>
        <w:ind w:left="1440" w:hanging="363"/>
      </w:pPr>
      <w:rPr>
        <w:rFonts w:hint="default"/>
      </w:rPr>
    </w:lvl>
    <w:lvl w:ilvl="7">
      <w:start w:val="1"/>
      <w:numFmt w:val="lowerLetter"/>
      <w:lvlText w:val="%8."/>
      <w:lvlJc w:val="left"/>
      <w:pPr>
        <w:ind w:left="1440" w:hanging="363"/>
      </w:pPr>
      <w:rPr>
        <w:rFonts w:hint="default"/>
      </w:rPr>
    </w:lvl>
    <w:lvl w:ilvl="8">
      <w:start w:val="1"/>
      <w:numFmt w:val="lowerRoman"/>
      <w:lvlText w:val="%9."/>
      <w:lvlJc w:val="right"/>
      <w:pPr>
        <w:ind w:left="1440" w:hanging="363"/>
      </w:pPr>
      <w:rPr>
        <w:rFonts w:hint="default"/>
      </w:rPr>
    </w:lvl>
  </w:abstractNum>
  <w:abstractNum w:abstractNumId="18" w15:restartNumberingAfterBreak="0">
    <w:nsid w:val="3F8E6E03"/>
    <w:multiLevelType w:val="hybridMultilevel"/>
    <w:tmpl w:val="4FE6B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FB370DF"/>
    <w:multiLevelType w:val="hybridMultilevel"/>
    <w:tmpl w:val="FB9406B2"/>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20"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D7B9A"/>
    <w:multiLevelType w:val="hybridMultilevel"/>
    <w:tmpl w:val="19A05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5F21178"/>
    <w:multiLevelType w:val="hybridMultilevel"/>
    <w:tmpl w:val="F53A57C4"/>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71F3D8E"/>
    <w:multiLevelType w:val="hybridMultilevel"/>
    <w:tmpl w:val="4C444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76770DB"/>
    <w:multiLevelType w:val="hybridMultilevel"/>
    <w:tmpl w:val="A7609E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C7E4003"/>
    <w:multiLevelType w:val="hybridMultilevel"/>
    <w:tmpl w:val="1BD41EB2"/>
    <w:lvl w:ilvl="0" w:tplc="19A2DCB4">
      <w:start w:val="1"/>
      <w:numFmt w:val="bullet"/>
      <w:lvlText w:val=""/>
      <w:lvlJc w:val="left"/>
      <w:pPr>
        <w:ind w:left="720" w:hanging="360"/>
      </w:pPr>
      <w:rPr>
        <w:rFonts w:ascii="Wingdings" w:hAnsi="Wingdings" w:hint="default"/>
        <w:sz w:val="28"/>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DC2926"/>
    <w:multiLevelType w:val="hybridMultilevel"/>
    <w:tmpl w:val="460A5B2A"/>
    <w:lvl w:ilvl="0" w:tplc="A28ECE30">
      <w:start w:val="1"/>
      <w:numFmt w:val="decimal"/>
      <w:lvlText w:val="Section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1363F29"/>
    <w:multiLevelType w:val="hybridMultilevel"/>
    <w:tmpl w:val="AF889E8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8" w15:restartNumberingAfterBreak="0">
    <w:nsid w:val="52293AAE"/>
    <w:multiLevelType w:val="hybridMultilevel"/>
    <w:tmpl w:val="C94AC1DC"/>
    <w:lvl w:ilvl="0" w:tplc="81F4DD8A">
      <w:start w:val="1"/>
      <w:numFmt w:val="decimal"/>
      <w:lvlText w:val="%1"/>
      <w:lvlJc w:val="left"/>
      <w:pPr>
        <w:ind w:left="284" w:hanging="28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32F0AA5"/>
    <w:multiLevelType w:val="hybridMultilevel"/>
    <w:tmpl w:val="37307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FEC3448"/>
    <w:multiLevelType w:val="multilevel"/>
    <w:tmpl w:val="CC4C0EF2"/>
    <w:lvl w:ilvl="0">
      <w:start w:val="1"/>
      <w:numFmt w:val="decimal"/>
      <w:pStyle w:val="Heading1"/>
      <w:suff w:val="nothing"/>
      <w:lvlText w:val="Section %1: "/>
      <w:lvlJc w:val="left"/>
      <w:pPr>
        <w:ind w:left="0" w:firstLine="0"/>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Number"/>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62B4256"/>
    <w:multiLevelType w:val="hybridMultilevel"/>
    <w:tmpl w:val="6212C9DE"/>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32" w15:restartNumberingAfterBreak="0">
    <w:nsid w:val="6A0C0C76"/>
    <w:multiLevelType w:val="hybridMultilevel"/>
    <w:tmpl w:val="7ABC0702"/>
    <w:lvl w:ilvl="0" w:tplc="77EE445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CAF4D99"/>
    <w:multiLevelType w:val="hybridMultilevel"/>
    <w:tmpl w:val="7A1E6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4EE1114"/>
    <w:multiLevelType w:val="hybridMultilevel"/>
    <w:tmpl w:val="C764C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9B01902"/>
    <w:multiLevelType w:val="hybridMultilevel"/>
    <w:tmpl w:val="18CCAEDE"/>
    <w:lvl w:ilvl="0" w:tplc="14090017">
      <w:start w:val="1"/>
      <w:numFmt w:val="lowerLetter"/>
      <w:lvlText w:val="%1)"/>
      <w:lvlJc w:val="left"/>
      <w:pPr>
        <w:ind w:left="837" w:hanging="360"/>
      </w:pPr>
    </w:lvl>
    <w:lvl w:ilvl="1" w:tplc="14090019" w:tentative="1">
      <w:start w:val="1"/>
      <w:numFmt w:val="lowerLetter"/>
      <w:lvlText w:val="%2."/>
      <w:lvlJc w:val="left"/>
      <w:pPr>
        <w:ind w:left="1557" w:hanging="360"/>
      </w:pPr>
    </w:lvl>
    <w:lvl w:ilvl="2" w:tplc="1409001B" w:tentative="1">
      <w:start w:val="1"/>
      <w:numFmt w:val="lowerRoman"/>
      <w:lvlText w:val="%3."/>
      <w:lvlJc w:val="right"/>
      <w:pPr>
        <w:ind w:left="2277" w:hanging="180"/>
      </w:pPr>
    </w:lvl>
    <w:lvl w:ilvl="3" w:tplc="1409000F" w:tentative="1">
      <w:start w:val="1"/>
      <w:numFmt w:val="decimal"/>
      <w:lvlText w:val="%4."/>
      <w:lvlJc w:val="left"/>
      <w:pPr>
        <w:ind w:left="2997" w:hanging="360"/>
      </w:pPr>
    </w:lvl>
    <w:lvl w:ilvl="4" w:tplc="14090019" w:tentative="1">
      <w:start w:val="1"/>
      <w:numFmt w:val="lowerLetter"/>
      <w:lvlText w:val="%5."/>
      <w:lvlJc w:val="left"/>
      <w:pPr>
        <w:ind w:left="3717" w:hanging="360"/>
      </w:pPr>
    </w:lvl>
    <w:lvl w:ilvl="5" w:tplc="1409001B" w:tentative="1">
      <w:start w:val="1"/>
      <w:numFmt w:val="lowerRoman"/>
      <w:lvlText w:val="%6."/>
      <w:lvlJc w:val="right"/>
      <w:pPr>
        <w:ind w:left="4437" w:hanging="180"/>
      </w:pPr>
    </w:lvl>
    <w:lvl w:ilvl="6" w:tplc="1409000F" w:tentative="1">
      <w:start w:val="1"/>
      <w:numFmt w:val="decimal"/>
      <w:lvlText w:val="%7."/>
      <w:lvlJc w:val="left"/>
      <w:pPr>
        <w:ind w:left="5157" w:hanging="360"/>
      </w:pPr>
    </w:lvl>
    <w:lvl w:ilvl="7" w:tplc="14090019" w:tentative="1">
      <w:start w:val="1"/>
      <w:numFmt w:val="lowerLetter"/>
      <w:lvlText w:val="%8."/>
      <w:lvlJc w:val="left"/>
      <w:pPr>
        <w:ind w:left="5877" w:hanging="360"/>
      </w:pPr>
    </w:lvl>
    <w:lvl w:ilvl="8" w:tplc="1409001B" w:tentative="1">
      <w:start w:val="1"/>
      <w:numFmt w:val="lowerRoman"/>
      <w:lvlText w:val="%9."/>
      <w:lvlJc w:val="right"/>
      <w:pPr>
        <w:ind w:left="6597" w:hanging="180"/>
      </w:pPr>
    </w:lvl>
  </w:abstractNum>
  <w:abstractNum w:abstractNumId="3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7" w15:restartNumberingAfterBreak="0">
    <w:nsid w:val="7C651172"/>
    <w:multiLevelType w:val="hybridMultilevel"/>
    <w:tmpl w:val="FA4E43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7091906">
    <w:abstractNumId w:val="36"/>
  </w:num>
  <w:num w:numId="2" w16cid:durableId="1578980052">
    <w:abstractNumId w:val="16"/>
  </w:num>
  <w:num w:numId="3" w16cid:durableId="1896775040">
    <w:abstractNumId w:val="20"/>
  </w:num>
  <w:num w:numId="4" w16cid:durableId="448398249">
    <w:abstractNumId w:val="4"/>
  </w:num>
  <w:num w:numId="5" w16cid:durableId="196705471">
    <w:abstractNumId w:val="2"/>
  </w:num>
  <w:num w:numId="6" w16cid:durableId="1325010964">
    <w:abstractNumId w:val="30"/>
  </w:num>
  <w:num w:numId="7" w16cid:durableId="1261908522">
    <w:abstractNumId w:val="3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401680">
    <w:abstractNumId w:val="35"/>
  </w:num>
  <w:num w:numId="9" w16cid:durableId="1060518382">
    <w:abstractNumId w:val="13"/>
  </w:num>
  <w:num w:numId="10" w16cid:durableId="971445350">
    <w:abstractNumId w:val="19"/>
  </w:num>
  <w:num w:numId="11" w16cid:durableId="271715050">
    <w:abstractNumId w:val="8"/>
  </w:num>
  <w:num w:numId="12" w16cid:durableId="672269586">
    <w:abstractNumId w:val="31"/>
  </w:num>
  <w:num w:numId="13" w16cid:durableId="587932450">
    <w:abstractNumId w:val="11"/>
  </w:num>
  <w:num w:numId="14" w16cid:durableId="913778608">
    <w:abstractNumId w:val="3"/>
  </w:num>
  <w:num w:numId="15" w16cid:durableId="1559315088">
    <w:abstractNumId w:val="29"/>
  </w:num>
  <w:num w:numId="16" w16cid:durableId="1073699406">
    <w:abstractNumId w:val="14"/>
  </w:num>
  <w:num w:numId="17" w16cid:durableId="141118372">
    <w:abstractNumId w:val="5"/>
  </w:num>
  <w:num w:numId="18" w16cid:durableId="2014601963">
    <w:abstractNumId w:val="15"/>
  </w:num>
  <w:num w:numId="19" w16cid:durableId="1064983955">
    <w:abstractNumId w:val="23"/>
  </w:num>
  <w:num w:numId="20" w16cid:durableId="1894542336">
    <w:abstractNumId w:val="18"/>
  </w:num>
  <w:num w:numId="21" w16cid:durableId="285700352">
    <w:abstractNumId w:val="26"/>
  </w:num>
  <w:num w:numId="22" w16cid:durableId="67387354">
    <w:abstractNumId w:val="17"/>
    <w:lvlOverride w:ilvl="0">
      <w:lvl w:ilvl="0">
        <w:start w:val="1"/>
        <w:numFmt w:val="decimal"/>
        <w:lvlText w:val="Section %1:"/>
        <w:lvlJc w:val="left"/>
        <w:pPr>
          <w:ind w:left="1437" w:hanging="360"/>
        </w:pPr>
        <w:rPr>
          <w:rFonts w:hint="default"/>
        </w:rPr>
      </w:lvl>
    </w:lvlOverride>
    <w:lvlOverride w:ilvl="1">
      <w:lvl w:ilvl="1">
        <w:start w:val="1"/>
        <w:numFmt w:val="lowerLetter"/>
        <w:lvlText w:val="%2."/>
        <w:lvlJc w:val="left"/>
        <w:pPr>
          <w:ind w:left="2157" w:hanging="360"/>
        </w:pPr>
      </w:lvl>
    </w:lvlOverride>
    <w:lvlOverride w:ilvl="2">
      <w:lvl w:ilvl="2">
        <w:start w:val="1"/>
        <w:numFmt w:val="lowerRoman"/>
        <w:lvlText w:val="%3."/>
        <w:lvlJc w:val="right"/>
        <w:pPr>
          <w:ind w:left="2877" w:hanging="180"/>
        </w:pPr>
      </w:lvl>
    </w:lvlOverride>
    <w:lvlOverride w:ilvl="3">
      <w:lvl w:ilvl="3">
        <w:start w:val="1"/>
        <w:numFmt w:val="decimal"/>
        <w:lvlText w:val="%4."/>
        <w:lvlJc w:val="left"/>
        <w:pPr>
          <w:ind w:left="3597" w:hanging="360"/>
        </w:pPr>
      </w:lvl>
    </w:lvlOverride>
    <w:lvlOverride w:ilvl="4">
      <w:lvl w:ilvl="4" w:tentative="1">
        <w:start w:val="1"/>
        <w:numFmt w:val="lowerLetter"/>
        <w:lvlText w:val="%5."/>
        <w:lvlJc w:val="left"/>
        <w:pPr>
          <w:ind w:left="4317" w:hanging="360"/>
        </w:pPr>
      </w:lvl>
    </w:lvlOverride>
    <w:lvlOverride w:ilvl="5">
      <w:lvl w:ilvl="5" w:tentative="1">
        <w:start w:val="1"/>
        <w:numFmt w:val="lowerRoman"/>
        <w:lvlText w:val="%6."/>
        <w:lvlJc w:val="right"/>
        <w:pPr>
          <w:ind w:left="5037" w:hanging="180"/>
        </w:pPr>
      </w:lvl>
    </w:lvlOverride>
    <w:lvlOverride w:ilvl="6">
      <w:lvl w:ilvl="6" w:tentative="1">
        <w:start w:val="1"/>
        <w:numFmt w:val="decimal"/>
        <w:lvlText w:val="%7."/>
        <w:lvlJc w:val="left"/>
        <w:pPr>
          <w:ind w:left="5757" w:hanging="360"/>
        </w:pPr>
      </w:lvl>
    </w:lvlOverride>
    <w:lvlOverride w:ilvl="7">
      <w:lvl w:ilvl="7" w:tentative="1">
        <w:start w:val="1"/>
        <w:numFmt w:val="lowerLetter"/>
        <w:lvlText w:val="%8."/>
        <w:lvlJc w:val="left"/>
        <w:pPr>
          <w:ind w:left="6477" w:hanging="360"/>
        </w:pPr>
      </w:lvl>
    </w:lvlOverride>
    <w:lvlOverride w:ilvl="8">
      <w:lvl w:ilvl="8" w:tentative="1">
        <w:start w:val="1"/>
        <w:numFmt w:val="lowerRoman"/>
        <w:lvlText w:val="%9."/>
        <w:lvlJc w:val="right"/>
        <w:pPr>
          <w:ind w:left="7197" w:hanging="180"/>
        </w:pPr>
      </w:lvl>
    </w:lvlOverride>
  </w:num>
  <w:num w:numId="23" w16cid:durableId="1396859588">
    <w:abstractNumId w:val="24"/>
  </w:num>
  <w:num w:numId="24" w16cid:durableId="76443569">
    <w:abstractNumId w:val="12"/>
  </w:num>
  <w:num w:numId="25" w16cid:durableId="37511084">
    <w:abstractNumId w:val="37"/>
  </w:num>
  <w:num w:numId="26" w16cid:durableId="733966793">
    <w:abstractNumId w:val="17"/>
  </w:num>
  <w:num w:numId="27" w16cid:durableId="420104378">
    <w:abstractNumId w:val="27"/>
  </w:num>
  <w:num w:numId="28" w16cid:durableId="1504979320">
    <w:abstractNumId w:val="34"/>
  </w:num>
  <w:num w:numId="29" w16cid:durableId="1712732545">
    <w:abstractNumId w:val="21"/>
  </w:num>
  <w:num w:numId="30" w16cid:durableId="1340696918">
    <w:abstractNumId w:val="17"/>
    <w:lvlOverride w:ilvl="0">
      <w:lvl w:ilvl="0">
        <w:start w:val="1"/>
        <w:numFmt w:val="decimal"/>
        <w:lvlText w:val="Section %1"/>
        <w:lvlJc w:val="left"/>
        <w:pPr>
          <w:ind w:left="1440" w:hanging="363"/>
        </w:pPr>
        <w:rPr>
          <w:rFonts w:hint="default"/>
          <w:strike w:val="0"/>
        </w:rPr>
      </w:lvl>
    </w:lvlOverride>
  </w:num>
  <w:num w:numId="31" w16cid:durableId="1973515442">
    <w:abstractNumId w:val="17"/>
    <w:lvlOverride w:ilvl="0">
      <w:lvl w:ilvl="0">
        <w:start w:val="1"/>
        <w:numFmt w:val="decimal"/>
        <w:lvlText w:val="Section %1"/>
        <w:lvlJc w:val="left"/>
        <w:pPr>
          <w:ind w:left="1440" w:hanging="363"/>
        </w:pPr>
        <w:rPr>
          <w:rFonts w:hint="default"/>
          <w:strike w:val="0"/>
        </w:rPr>
      </w:lvl>
    </w:lvlOverride>
  </w:num>
  <w:num w:numId="32" w16cid:durableId="1680040343">
    <w:abstractNumId w:val="17"/>
    <w:lvlOverride w:ilvl="0">
      <w:lvl w:ilvl="0">
        <w:start w:val="1"/>
        <w:numFmt w:val="decimal"/>
        <w:lvlText w:val="Section %1"/>
        <w:lvlJc w:val="left"/>
        <w:pPr>
          <w:ind w:left="1440" w:hanging="363"/>
        </w:pPr>
        <w:rPr>
          <w:rFonts w:hint="default"/>
          <w:strike w:val="0"/>
        </w:rPr>
      </w:lvl>
    </w:lvlOverride>
  </w:num>
  <w:num w:numId="33" w16cid:durableId="1747458406">
    <w:abstractNumId w:val="17"/>
    <w:lvlOverride w:ilvl="0">
      <w:lvl w:ilvl="0">
        <w:start w:val="1"/>
        <w:numFmt w:val="decimal"/>
        <w:lvlText w:val="Section %1"/>
        <w:lvlJc w:val="left"/>
        <w:pPr>
          <w:ind w:left="1440" w:hanging="363"/>
        </w:pPr>
        <w:rPr>
          <w:rFonts w:hint="default"/>
          <w:strike w:val="0"/>
        </w:rPr>
      </w:lvl>
    </w:lvlOverride>
  </w:num>
  <w:num w:numId="34" w16cid:durableId="1300302845">
    <w:abstractNumId w:val="17"/>
    <w:lvlOverride w:ilvl="0">
      <w:lvl w:ilvl="0">
        <w:start w:val="1"/>
        <w:numFmt w:val="decimal"/>
        <w:lvlText w:val="Section %1"/>
        <w:lvlJc w:val="left"/>
        <w:pPr>
          <w:ind w:left="1440" w:hanging="363"/>
        </w:pPr>
        <w:rPr>
          <w:rFonts w:hint="default"/>
          <w:strike w:val="0"/>
        </w:rPr>
      </w:lvl>
    </w:lvlOverride>
  </w:num>
  <w:num w:numId="35" w16cid:durableId="2003654714">
    <w:abstractNumId w:val="0"/>
  </w:num>
  <w:num w:numId="36" w16cid:durableId="562184290">
    <w:abstractNumId w:val="1"/>
  </w:num>
  <w:num w:numId="37" w16cid:durableId="296422903">
    <w:abstractNumId w:val="32"/>
  </w:num>
  <w:num w:numId="38" w16cid:durableId="1763261071">
    <w:abstractNumId w:val="6"/>
  </w:num>
  <w:num w:numId="39" w16cid:durableId="925309703">
    <w:abstractNumId w:val="33"/>
  </w:num>
  <w:num w:numId="40" w16cid:durableId="1944922770">
    <w:abstractNumId w:val="9"/>
    <w:lvlOverride w:ilvl="0">
      <w:startOverride w:val="1"/>
    </w:lvlOverride>
  </w:num>
  <w:num w:numId="41" w16cid:durableId="610864881">
    <w:abstractNumId w:val="28"/>
  </w:num>
  <w:num w:numId="42" w16cid:durableId="729578783">
    <w:abstractNumId w:val="30"/>
    <w:lvlOverride w:ilvl="0">
      <w:startOverride w:val="2"/>
    </w:lvlOverride>
    <w:lvlOverride w:ilvl="1">
      <w:startOverride w:val="1"/>
    </w:lvlOverride>
    <w:lvlOverride w:ilvl="2">
      <w:startOverride w:val="3"/>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3" w16cid:durableId="268320645">
    <w:abstractNumId w:val="30"/>
  </w:num>
  <w:num w:numId="44" w16cid:durableId="1081560096">
    <w:abstractNumId w:val="30"/>
  </w:num>
  <w:num w:numId="45" w16cid:durableId="1240944282">
    <w:abstractNumId w:val="10"/>
  </w:num>
  <w:num w:numId="46" w16cid:durableId="848718313">
    <w:abstractNumId w:val="25"/>
  </w:num>
  <w:num w:numId="47" w16cid:durableId="1214735561">
    <w:abstractNumId w:val="22"/>
  </w:num>
  <w:num w:numId="48" w16cid:durableId="106804160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07384"/>
    <w:rsid w:val="00020569"/>
    <w:rsid w:val="000245A4"/>
    <w:rsid w:val="00025A6F"/>
    <w:rsid w:val="0002618D"/>
    <w:rsid w:val="00030746"/>
    <w:rsid w:val="00030B26"/>
    <w:rsid w:val="00030E84"/>
    <w:rsid w:val="00032C0A"/>
    <w:rsid w:val="00035257"/>
    <w:rsid w:val="00035C17"/>
    <w:rsid w:val="00035D68"/>
    <w:rsid w:val="00036027"/>
    <w:rsid w:val="00045613"/>
    <w:rsid w:val="00047899"/>
    <w:rsid w:val="00053921"/>
    <w:rsid w:val="00054B44"/>
    <w:rsid w:val="0006006B"/>
    <w:rsid w:val="0006228D"/>
    <w:rsid w:val="000712C6"/>
    <w:rsid w:val="00072BD6"/>
    <w:rsid w:val="000739AA"/>
    <w:rsid w:val="00075B78"/>
    <w:rsid w:val="000763E9"/>
    <w:rsid w:val="00082CD6"/>
    <w:rsid w:val="00084151"/>
    <w:rsid w:val="0008437D"/>
    <w:rsid w:val="00085AFE"/>
    <w:rsid w:val="00094800"/>
    <w:rsid w:val="00094BC6"/>
    <w:rsid w:val="00095A52"/>
    <w:rsid w:val="000A0158"/>
    <w:rsid w:val="000A373D"/>
    <w:rsid w:val="000A41ED"/>
    <w:rsid w:val="000B0730"/>
    <w:rsid w:val="000B2F62"/>
    <w:rsid w:val="000B55A9"/>
    <w:rsid w:val="000C7335"/>
    <w:rsid w:val="000D122C"/>
    <w:rsid w:val="000D19F4"/>
    <w:rsid w:val="000D37D6"/>
    <w:rsid w:val="000D58DD"/>
    <w:rsid w:val="000E7D0E"/>
    <w:rsid w:val="000F1F42"/>
    <w:rsid w:val="000F2AE2"/>
    <w:rsid w:val="000F2BFF"/>
    <w:rsid w:val="000F3765"/>
    <w:rsid w:val="0010179E"/>
    <w:rsid w:val="00102063"/>
    <w:rsid w:val="0010541C"/>
    <w:rsid w:val="00105770"/>
    <w:rsid w:val="00106F93"/>
    <w:rsid w:val="00111D50"/>
    <w:rsid w:val="00113B8E"/>
    <w:rsid w:val="00117F59"/>
    <w:rsid w:val="0012053C"/>
    <w:rsid w:val="00122363"/>
    <w:rsid w:val="00125D45"/>
    <w:rsid w:val="00132AEA"/>
    <w:rsid w:val="001342C7"/>
    <w:rsid w:val="0013585C"/>
    <w:rsid w:val="00141538"/>
    <w:rsid w:val="00142261"/>
    <w:rsid w:val="00142954"/>
    <w:rsid w:val="001460E0"/>
    <w:rsid w:val="001472F0"/>
    <w:rsid w:val="00147F71"/>
    <w:rsid w:val="00150A6E"/>
    <w:rsid w:val="0016304B"/>
    <w:rsid w:val="0016318F"/>
    <w:rsid w:val="0016468A"/>
    <w:rsid w:val="0016503E"/>
    <w:rsid w:val="00167677"/>
    <w:rsid w:val="0017070E"/>
    <w:rsid w:val="00174F02"/>
    <w:rsid w:val="001774AA"/>
    <w:rsid w:val="0018184B"/>
    <w:rsid w:val="0018376C"/>
    <w:rsid w:val="0018662D"/>
    <w:rsid w:val="00197427"/>
    <w:rsid w:val="001A21B4"/>
    <w:rsid w:val="001A5CF5"/>
    <w:rsid w:val="001B19C9"/>
    <w:rsid w:val="001B30E5"/>
    <w:rsid w:val="001B39D2"/>
    <w:rsid w:val="001B4BF8"/>
    <w:rsid w:val="001B7B14"/>
    <w:rsid w:val="001C0157"/>
    <w:rsid w:val="001C0FFF"/>
    <w:rsid w:val="001C30AE"/>
    <w:rsid w:val="001C4326"/>
    <w:rsid w:val="001C665E"/>
    <w:rsid w:val="001C678E"/>
    <w:rsid w:val="001D3541"/>
    <w:rsid w:val="001D3E4E"/>
    <w:rsid w:val="001E254A"/>
    <w:rsid w:val="001E7386"/>
    <w:rsid w:val="001F45A7"/>
    <w:rsid w:val="001F5E27"/>
    <w:rsid w:val="001F64C6"/>
    <w:rsid w:val="001F7F64"/>
    <w:rsid w:val="0020027C"/>
    <w:rsid w:val="00200FC0"/>
    <w:rsid w:val="00201A01"/>
    <w:rsid w:val="0020754B"/>
    <w:rsid w:val="002104D3"/>
    <w:rsid w:val="00213A33"/>
    <w:rsid w:val="0021763B"/>
    <w:rsid w:val="00225031"/>
    <w:rsid w:val="00232E9F"/>
    <w:rsid w:val="00235BF1"/>
    <w:rsid w:val="0023776A"/>
    <w:rsid w:val="00245748"/>
    <w:rsid w:val="00246DB1"/>
    <w:rsid w:val="002476B5"/>
    <w:rsid w:val="00251AF3"/>
    <w:rsid w:val="002520CC"/>
    <w:rsid w:val="00253ECF"/>
    <w:rsid w:val="00254044"/>
    <w:rsid w:val="002546A1"/>
    <w:rsid w:val="002575E8"/>
    <w:rsid w:val="00257EF1"/>
    <w:rsid w:val="00260582"/>
    <w:rsid w:val="002628F4"/>
    <w:rsid w:val="00266002"/>
    <w:rsid w:val="0027275C"/>
    <w:rsid w:val="0027461A"/>
    <w:rsid w:val="00275D08"/>
    <w:rsid w:val="002839AF"/>
    <w:rsid w:val="002842EA"/>
    <w:rsid w:val="002858E3"/>
    <w:rsid w:val="0029190A"/>
    <w:rsid w:val="00292C5A"/>
    <w:rsid w:val="00295241"/>
    <w:rsid w:val="002A4DFC"/>
    <w:rsid w:val="002B047D"/>
    <w:rsid w:val="002B732B"/>
    <w:rsid w:val="002B76A7"/>
    <w:rsid w:val="002B7BEC"/>
    <w:rsid w:val="002C0B97"/>
    <w:rsid w:val="002C1056"/>
    <w:rsid w:val="002C2219"/>
    <w:rsid w:val="002C2552"/>
    <w:rsid w:val="002C380A"/>
    <w:rsid w:val="002D0DF2"/>
    <w:rsid w:val="002D23BD"/>
    <w:rsid w:val="002E0B47"/>
    <w:rsid w:val="002E7563"/>
    <w:rsid w:val="002F0FC9"/>
    <w:rsid w:val="002F3A0D"/>
    <w:rsid w:val="002F4685"/>
    <w:rsid w:val="002F7213"/>
    <w:rsid w:val="0030382F"/>
    <w:rsid w:val="0030408D"/>
    <w:rsid w:val="00305DCF"/>
    <w:rsid w:val="003060E4"/>
    <w:rsid w:val="00311CF4"/>
    <w:rsid w:val="003160E7"/>
    <w:rsid w:val="0031718D"/>
    <w:rsid w:val="0031739E"/>
    <w:rsid w:val="00317DA3"/>
    <w:rsid w:val="00321381"/>
    <w:rsid w:val="003235C6"/>
    <w:rsid w:val="003309CA"/>
    <w:rsid w:val="00331A25"/>
    <w:rsid w:val="003325AB"/>
    <w:rsid w:val="003332D1"/>
    <w:rsid w:val="00333FED"/>
    <w:rsid w:val="0033412B"/>
    <w:rsid w:val="0033448B"/>
    <w:rsid w:val="00337838"/>
    <w:rsid w:val="00341161"/>
    <w:rsid w:val="00343365"/>
    <w:rsid w:val="003445F4"/>
    <w:rsid w:val="003450E8"/>
    <w:rsid w:val="00353501"/>
    <w:rsid w:val="00353734"/>
    <w:rsid w:val="003538D4"/>
    <w:rsid w:val="003545F5"/>
    <w:rsid w:val="003606F8"/>
    <w:rsid w:val="003648EF"/>
    <w:rsid w:val="003673E6"/>
    <w:rsid w:val="00371E7E"/>
    <w:rsid w:val="00377264"/>
    <w:rsid w:val="003779D2"/>
    <w:rsid w:val="0038199E"/>
    <w:rsid w:val="00385355"/>
    <w:rsid w:val="00385E38"/>
    <w:rsid w:val="00386795"/>
    <w:rsid w:val="00394F7F"/>
    <w:rsid w:val="003A26A5"/>
    <w:rsid w:val="003A3761"/>
    <w:rsid w:val="003A512D"/>
    <w:rsid w:val="003A5FEA"/>
    <w:rsid w:val="003A710B"/>
    <w:rsid w:val="003B1D10"/>
    <w:rsid w:val="003B57A0"/>
    <w:rsid w:val="003C310C"/>
    <w:rsid w:val="003C4C52"/>
    <w:rsid w:val="003C76D4"/>
    <w:rsid w:val="003D137D"/>
    <w:rsid w:val="003D2CC5"/>
    <w:rsid w:val="003D3E5C"/>
    <w:rsid w:val="003E04C1"/>
    <w:rsid w:val="003E0863"/>
    <w:rsid w:val="003E0887"/>
    <w:rsid w:val="003E1A51"/>
    <w:rsid w:val="003E3865"/>
    <w:rsid w:val="003E74C8"/>
    <w:rsid w:val="003E74E2"/>
    <w:rsid w:val="003E7C46"/>
    <w:rsid w:val="003F2106"/>
    <w:rsid w:val="003F44BE"/>
    <w:rsid w:val="003F52A7"/>
    <w:rsid w:val="003F7013"/>
    <w:rsid w:val="003F7F6A"/>
    <w:rsid w:val="0040240C"/>
    <w:rsid w:val="00413021"/>
    <w:rsid w:val="00414C35"/>
    <w:rsid w:val="004171B7"/>
    <w:rsid w:val="00420D66"/>
    <w:rsid w:val="00424C53"/>
    <w:rsid w:val="004301C6"/>
    <w:rsid w:val="00433FB2"/>
    <w:rsid w:val="0043478F"/>
    <w:rsid w:val="0043602B"/>
    <w:rsid w:val="004367D2"/>
    <w:rsid w:val="00437C69"/>
    <w:rsid w:val="00440BE0"/>
    <w:rsid w:val="00440F14"/>
    <w:rsid w:val="00442A06"/>
    <w:rsid w:val="00442C1C"/>
    <w:rsid w:val="0044584B"/>
    <w:rsid w:val="00447CB7"/>
    <w:rsid w:val="0045464C"/>
    <w:rsid w:val="00455CC9"/>
    <w:rsid w:val="00460826"/>
    <w:rsid w:val="00460B1E"/>
    <w:rsid w:val="00460EA7"/>
    <w:rsid w:val="0046195B"/>
    <w:rsid w:val="0046210D"/>
    <w:rsid w:val="0046362D"/>
    <w:rsid w:val="0046596D"/>
    <w:rsid w:val="004751DA"/>
    <w:rsid w:val="00475F27"/>
    <w:rsid w:val="00482202"/>
    <w:rsid w:val="004852AB"/>
    <w:rsid w:val="00487C04"/>
    <w:rsid w:val="004902F2"/>
    <w:rsid w:val="004907E1"/>
    <w:rsid w:val="00490900"/>
    <w:rsid w:val="00494C8E"/>
    <w:rsid w:val="004A035B"/>
    <w:rsid w:val="004A13D1"/>
    <w:rsid w:val="004A1E15"/>
    <w:rsid w:val="004A2108"/>
    <w:rsid w:val="004A38D7"/>
    <w:rsid w:val="004A5C95"/>
    <w:rsid w:val="004A778C"/>
    <w:rsid w:val="004B14DD"/>
    <w:rsid w:val="004B3536"/>
    <w:rsid w:val="004B48C7"/>
    <w:rsid w:val="004B7926"/>
    <w:rsid w:val="004C2E6A"/>
    <w:rsid w:val="004C64B8"/>
    <w:rsid w:val="004D2A2D"/>
    <w:rsid w:val="004D3914"/>
    <w:rsid w:val="004D479F"/>
    <w:rsid w:val="004D6689"/>
    <w:rsid w:val="004E1D1D"/>
    <w:rsid w:val="004E2375"/>
    <w:rsid w:val="004E333C"/>
    <w:rsid w:val="004E3A1B"/>
    <w:rsid w:val="004E7AC8"/>
    <w:rsid w:val="004F05F4"/>
    <w:rsid w:val="004F0C94"/>
    <w:rsid w:val="004F4ABE"/>
    <w:rsid w:val="005019AE"/>
    <w:rsid w:val="00503749"/>
    <w:rsid w:val="00503D59"/>
    <w:rsid w:val="00504CF4"/>
    <w:rsid w:val="0050635B"/>
    <w:rsid w:val="005075B3"/>
    <w:rsid w:val="00511891"/>
    <w:rsid w:val="005151C2"/>
    <w:rsid w:val="00515750"/>
    <w:rsid w:val="00522A41"/>
    <w:rsid w:val="005275E8"/>
    <w:rsid w:val="005309FE"/>
    <w:rsid w:val="0053199F"/>
    <w:rsid w:val="00531E12"/>
    <w:rsid w:val="00533B90"/>
    <w:rsid w:val="005410F8"/>
    <w:rsid w:val="005448EC"/>
    <w:rsid w:val="0054528E"/>
    <w:rsid w:val="00545963"/>
    <w:rsid w:val="00550256"/>
    <w:rsid w:val="00553165"/>
    <w:rsid w:val="00553958"/>
    <w:rsid w:val="00556BB7"/>
    <w:rsid w:val="0055763D"/>
    <w:rsid w:val="00561516"/>
    <w:rsid w:val="005621F2"/>
    <w:rsid w:val="00567B58"/>
    <w:rsid w:val="00571223"/>
    <w:rsid w:val="005756F8"/>
    <w:rsid w:val="005763E0"/>
    <w:rsid w:val="00576C17"/>
    <w:rsid w:val="00576D67"/>
    <w:rsid w:val="00581136"/>
    <w:rsid w:val="00581EB8"/>
    <w:rsid w:val="005827A6"/>
    <w:rsid w:val="005839E7"/>
    <w:rsid w:val="0058437F"/>
    <w:rsid w:val="00597C38"/>
    <w:rsid w:val="005A27CA"/>
    <w:rsid w:val="005A43BD"/>
    <w:rsid w:val="005A5C19"/>
    <w:rsid w:val="005A7968"/>
    <w:rsid w:val="005A79E5"/>
    <w:rsid w:val="005B59F3"/>
    <w:rsid w:val="005B68A6"/>
    <w:rsid w:val="005D034C"/>
    <w:rsid w:val="005D0548"/>
    <w:rsid w:val="005D50B4"/>
    <w:rsid w:val="005E11C7"/>
    <w:rsid w:val="005E226E"/>
    <w:rsid w:val="005E2636"/>
    <w:rsid w:val="005E522D"/>
    <w:rsid w:val="005F0388"/>
    <w:rsid w:val="005F6B52"/>
    <w:rsid w:val="006015D7"/>
    <w:rsid w:val="00601B21"/>
    <w:rsid w:val="006041F0"/>
    <w:rsid w:val="00605BE8"/>
    <w:rsid w:val="00605C6D"/>
    <w:rsid w:val="00606CDC"/>
    <w:rsid w:val="00610487"/>
    <w:rsid w:val="006120CA"/>
    <w:rsid w:val="0061443A"/>
    <w:rsid w:val="006206F5"/>
    <w:rsid w:val="00624174"/>
    <w:rsid w:val="00626CF8"/>
    <w:rsid w:val="006314AF"/>
    <w:rsid w:val="006331CD"/>
    <w:rsid w:val="00634003"/>
    <w:rsid w:val="006342BC"/>
    <w:rsid w:val="00634ED8"/>
    <w:rsid w:val="00635292"/>
    <w:rsid w:val="00636D7D"/>
    <w:rsid w:val="00637408"/>
    <w:rsid w:val="00642868"/>
    <w:rsid w:val="0064643B"/>
    <w:rsid w:val="00647AFE"/>
    <w:rsid w:val="00650417"/>
    <w:rsid w:val="006512BC"/>
    <w:rsid w:val="006524E1"/>
    <w:rsid w:val="00653504"/>
    <w:rsid w:val="00653A5A"/>
    <w:rsid w:val="006554AC"/>
    <w:rsid w:val="00656F28"/>
    <w:rsid w:val="006575F4"/>
    <w:rsid w:val="006579E6"/>
    <w:rsid w:val="00660682"/>
    <w:rsid w:val="00660F74"/>
    <w:rsid w:val="00663EDC"/>
    <w:rsid w:val="00671058"/>
    <w:rsid w:val="00671078"/>
    <w:rsid w:val="006758CA"/>
    <w:rsid w:val="00680A04"/>
    <w:rsid w:val="00682350"/>
    <w:rsid w:val="00686D80"/>
    <w:rsid w:val="00694895"/>
    <w:rsid w:val="00697E2E"/>
    <w:rsid w:val="006A25A2"/>
    <w:rsid w:val="006A3B87"/>
    <w:rsid w:val="006B0A88"/>
    <w:rsid w:val="006B0E73"/>
    <w:rsid w:val="006B1A77"/>
    <w:rsid w:val="006B1E3D"/>
    <w:rsid w:val="006B4A4D"/>
    <w:rsid w:val="006B5695"/>
    <w:rsid w:val="006B62E6"/>
    <w:rsid w:val="006B7B2E"/>
    <w:rsid w:val="006C06DD"/>
    <w:rsid w:val="006C78EB"/>
    <w:rsid w:val="006D1660"/>
    <w:rsid w:val="006D63E5"/>
    <w:rsid w:val="006E1753"/>
    <w:rsid w:val="006E2886"/>
    <w:rsid w:val="006E31C4"/>
    <w:rsid w:val="006E3911"/>
    <w:rsid w:val="006E69F4"/>
    <w:rsid w:val="006F1B67"/>
    <w:rsid w:val="006F4D9C"/>
    <w:rsid w:val="006F5C10"/>
    <w:rsid w:val="006F7BA5"/>
    <w:rsid w:val="0070091D"/>
    <w:rsid w:val="00702088"/>
    <w:rsid w:val="00702854"/>
    <w:rsid w:val="00703E43"/>
    <w:rsid w:val="00707425"/>
    <w:rsid w:val="00712491"/>
    <w:rsid w:val="0071741C"/>
    <w:rsid w:val="00725D81"/>
    <w:rsid w:val="00726C84"/>
    <w:rsid w:val="007348D8"/>
    <w:rsid w:val="00742B90"/>
    <w:rsid w:val="0074406E"/>
    <w:rsid w:val="0074434D"/>
    <w:rsid w:val="0074616F"/>
    <w:rsid w:val="00752E53"/>
    <w:rsid w:val="00755398"/>
    <w:rsid w:val="00756F86"/>
    <w:rsid w:val="007570C4"/>
    <w:rsid w:val="0075746C"/>
    <w:rsid w:val="00760057"/>
    <w:rsid w:val="007605B8"/>
    <w:rsid w:val="007625C0"/>
    <w:rsid w:val="007653E3"/>
    <w:rsid w:val="0077112D"/>
    <w:rsid w:val="00771B1E"/>
    <w:rsid w:val="00773C95"/>
    <w:rsid w:val="00774AB9"/>
    <w:rsid w:val="0078171E"/>
    <w:rsid w:val="0078658E"/>
    <w:rsid w:val="00790AD3"/>
    <w:rsid w:val="007920E2"/>
    <w:rsid w:val="007953D4"/>
    <w:rsid w:val="0079566E"/>
    <w:rsid w:val="00795B34"/>
    <w:rsid w:val="007A067F"/>
    <w:rsid w:val="007B1770"/>
    <w:rsid w:val="007B1B4C"/>
    <w:rsid w:val="007B4D3E"/>
    <w:rsid w:val="007B7C70"/>
    <w:rsid w:val="007B7DEB"/>
    <w:rsid w:val="007C0449"/>
    <w:rsid w:val="007C43B6"/>
    <w:rsid w:val="007D2151"/>
    <w:rsid w:val="007D3803"/>
    <w:rsid w:val="007D3B90"/>
    <w:rsid w:val="007D42CC"/>
    <w:rsid w:val="007D5DE4"/>
    <w:rsid w:val="007D7C3A"/>
    <w:rsid w:val="007E0205"/>
    <w:rsid w:val="007E0777"/>
    <w:rsid w:val="007E1341"/>
    <w:rsid w:val="007E1AE6"/>
    <w:rsid w:val="007E1B41"/>
    <w:rsid w:val="007E1EC4"/>
    <w:rsid w:val="007E30B9"/>
    <w:rsid w:val="007E537A"/>
    <w:rsid w:val="007E611C"/>
    <w:rsid w:val="007E74F1"/>
    <w:rsid w:val="007F0F0C"/>
    <w:rsid w:val="007F1288"/>
    <w:rsid w:val="007F3E11"/>
    <w:rsid w:val="00800A8A"/>
    <w:rsid w:val="0080155C"/>
    <w:rsid w:val="008017DC"/>
    <w:rsid w:val="00803BAE"/>
    <w:rsid w:val="00805141"/>
    <w:rsid w:val="008052E1"/>
    <w:rsid w:val="00811EEB"/>
    <w:rsid w:val="00813437"/>
    <w:rsid w:val="0082081A"/>
    <w:rsid w:val="00822D9D"/>
    <w:rsid w:val="00822F2C"/>
    <w:rsid w:val="00823DEE"/>
    <w:rsid w:val="008305E8"/>
    <w:rsid w:val="00836165"/>
    <w:rsid w:val="008365B2"/>
    <w:rsid w:val="0084640C"/>
    <w:rsid w:val="00853B4E"/>
    <w:rsid w:val="00856088"/>
    <w:rsid w:val="0085690B"/>
    <w:rsid w:val="0085711A"/>
    <w:rsid w:val="00860826"/>
    <w:rsid w:val="00860E21"/>
    <w:rsid w:val="00862272"/>
    <w:rsid w:val="00863117"/>
    <w:rsid w:val="0086388B"/>
    <w:rsid w:val="008642E5"/>
    <w:rsid w:val="00864488"/>
    <w:rsid w:val="00870A36"/>
    <w:rsid w:val="00871394"/>
    <w:rsid w:val="00871507"/>
    <w:rsid w:val="00872D93"/>
    <w:rsid w:val="00875FE6"/>
    <w:rsid w:val="00880470"/>
    <w:rsid w:val="00880D94"/>
    <w:rsid w:val="008814E8"/>
    <w:rsid w:val="008823F8"/>
    <w:rsid w:val="00886F64"/>
    <w:rsid w:val="008924DE"/>
    <w:rsid w:val="00896FA2"/>
    <w:rsid w:val="008A09FC"/>
    <w:rsid w:val="008A3755"/>
    <w:rsid w:val="008B19DC"/>
    <w:rsid w:val="008B264F"/>
    <w:rsid w:val="008B5640"/>
    <w:rsid w:val="008B5D08"/>
    <w:rsid w:val="008B6F83"/>
    <w:rsid w:val="008B7FD8"/>
    <w:rsid w:val="008C05C5"/>
    <w:rsid w:val="008C2973"/>
    <w:rsid w:val="008C6324"/>
    <w:rsid w:val="008C64C4"/>
    <w:rsid w:val="008C66DB"/>
    <w:rsid w:val="008C6E2A"/>
    <w:rsid w:val="008D2CDD"/>
    <w:rsid w:val="008D74D5"/>
    <w:rsid w:val="008D7C9F"/>
    <w:rsid w:val="008E04BA"/>
    <w:rsid w:val="008E0ED1"/>
    <w:rsid w:val="008E155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231A"/>
    <w:rsid w:val="0095565C"/>
    <w:rsid w:val="00964AB6"/>
    <w:rsid w:val="00966F9A"/>
    <w:rsid w:val="00975115"/>
    <w:rsid w:val="00977B8A"/>
    <w:rsid w:val="00982971"/>
    <w:rsid w:val="009845AD"/>
    <w:rsid w:val="00984835"/>
    <w:rsid w:val="009907A9"/>
    <w:rsid w:val="009918A6"/>
    <w:rsid w:val="009933EF"/>
    <w:rsid w:val="00995BA0"/>
    <w:rsid w:val="00997796"/>
    <w:rsid w:val="009A27DA"/>
    <w:rsid w:val="009A418B"/>
    <w:rsid w:val="009A426F"/>
    <w:rsid w:val="009A42D5"/>
    <w:rsid w:val="009A4473"/>
    <w:rsid w:val="009B05C9"/>
    <w:rsid w:val="009B0715"/>
    <w:rsid w:val="009B286C"/>
    <w:rsid w:val="009C151C"/>
    <w:rsid w:val="009C440A"/>
    <w:rsid w:val="009C6E70"/>
    <w:rsid w:val="009D2A09"/>
    <w:rsid w:val="009D3F99"/>
    <w:rsid w:val="009D5125"/>
    <w:rsid w:val="009D5457"/>
    <w:rsid w:val="009D60B8"/>
    <w:rsid w:val="009D7D4B"/>
    <w:rsid w:val="009E36ED"/>
    <w:rsid w:val="009E3B47"/>
    <w:rsid w:val="009E3C8C"/>
    <w:rsid w:val="009E5286"/>
    <w:rsid w:val="009E624D"/>
    <w:rsid w:val="009E6B77"/>
    <w:rsid w:val="009F4372"/>
    <w:rsid w:val="009F460A"/>
    <w:rsid w:val="00A002DB"/>
    <w:rsid w:val="00A02A3C"/>
    <w:rsid w:val="00A043FB"/>
    <w:rsid w:val="00A05086"/>
    <w:rsid w:val="00A06BE4"/>
    <w:rsid w:val="00A0729C"/>
    <w:rsid w:val="00A073CF"/>
    <w:rsid w:val="00A07779"/>
    <w:rsid w:val="00A1166A"/>
    <w:rsid w:val="00A20B2E"/>
    <w:rsid w:val="00A24770"/>
    <w:rsid w:val="00A24F33"/>
    <w:rsid w:val="00A25069"/>
    <w:rsid w:val="00A26E6B"/>
    <w:rsid w:val="00A3068F"/>
    <w:rsid w:val="00A3145B"/>
    <w:rsid w:val="00A339D0"/>
    <w:rsid w:val="00A3415C"/>
    <w:rsid w:val="00A41002"/>
    <w:rsid w:val="00A4201A"/>
    <w:rsid w:val="00A5465D"/>
    <w:rsid w:val="00A553CE"/>
    <w:rsid w:val="00A5677A"/>
    <w:rsid w:val="00A56DCC"/>
    <w:rsid w:val="00A613AF"/>
    <w:rsid w:val="00A625E8"/>
    <w:rsid w:val="00A631C3"/>
    <w:rsid w:val="00A63DFF"/>
    <w:rsid w:val="00A64496"/>
    <w:rsid w:val="00A6490D"/>
    <w:rsid w:val="00A67033"/>
    <w:rsid w:val="00A700B2"/>
    <w:rsid w:val="00A7415D"/>
    <w:rsid w:val="00A80363"/>
    <w:rsid w:val="00A80939"/>
    <w:rsid w:val="00A83E9D"/>
    <w:rsid w:val="00A87C05"/>
    <w:rsid w:val="00A9169D"/>
    <w:rsid w:val="00A93598"/>
    <w:rsid w:val="00A97A3A"/>
    <w:rsid w:val="00AA240C"/>
    <w:rsid w:val="00AB0332"/>
    <w:rsid w:val="00AB5E04"/>
    <w:rsid w:val="00AC0A61"/>
    <w:rsid w:val="00AC101C"/>
    <w:rsid w:val="00AC489F"/>
    <w:rsid w:val="00AD4CF1"/>
    <w:rsid w:val="00AD5988"/>
    <w:rsid w:val="00AD6293"/>
    <w:rsid w:val="00AE1643"/>
    <w:rsid w:val="00AE16AF"/>
    <w:rsid w:val="00AE539E"/>
    <w:rsid w:val="00AF372E"/>
    <w:rsid w:val="00AF7800"/>
    <w:rsid w:val="00B00CF5"/>
    <w:rsid w:val="00B024F5"/>
    <w:rsid w:val="00B072E0"/>
    <w:rsid w:val="00B1007E"/>
    <w:rsid w:val="00B12B2A"/>
    <w:rsid w:val="00B13D41"/>
    <w:rsid w:val="00B22873"/>
    <w:rsid w:val="00B253F6"/>
    <w:rsid w:val="00B26675"/>
    <w:rsid w:val="00B26A0A"/>
    <w:rsid w:val="00B27339"/>
    <w:rsid w:val="00B27C30"/>
    <w:rsid w:val="00B305DB"/>
    <w:rsid w:val="00B305F6"/>
    <w:rsid w:val="00B30B75"/>
    <w:rsid w:val="00B32FB1"/>
    <w:rsid w:val="00B332F8"/>
    <w:rsid w:val="00B3492B"/>
    <w:rsid w:val="00B4008E"/>
    <w:rsid w:val="00B4341A"/>
    <w:rsid w:val="00B441E1"/>
    <w:rsid w:val="00B4646F"/>
    <w:rsid w:val="00B50837"/>
    <w:rsid w:val="00B55C7D"/>
    <w:rsid w:val="00B56592"/>
    <w:rsid w:val="00B62EFE"/>
    <w:rsid w:val="00B63038"/>
    <w:rsid w:val="00B63785"/>
    <w:rsid w:val="00B64BD8"/>
    <w:rsid w:val="00B701D1"/>
    <w:rsid w:val="00B711F0"/>
    <w:rsid w:val="00B73AF2"/>
    <w:rsid w:val="00B73D79"/>
    <w:rsid w:val="00B73E37"/>
    <w:rsid w:val="00B7551A"/>
    <w:rsid w:val="00B773F1"/>
    <w:rsid w:val="00B86AB1"/>
    <w:rsid w:val="00B87726"/>
    <w:rsid w:val="00B91B22"/>
    <w:rsid w:val="00BA40E1"/>
    <w:rsid w:val="00BA7EBA"/>
    <w:rsid w:val="00BB2A06"/>
    <w:rsid w:val="00BB2CBB"/>
    <w:rsid w:val="00BB4198"/>
    <w:rsid w:val="00BB6F9B"/>
    <w:rsid w:val="00BC03EE"/>
    <w:rsid w:val="00BC59F1"/>
    <w:rsid w:val="00BD488E"/>
    <w:rsid w:val="00BD59EB"/>
    <w:rsid w:val="00BE06F8"/>
    <w:rsid w:val="00BF16CD"/>
    <w:rsid w:val="00BF3DE1"/>
    <w:rsid w:val="00BF4843"/>
    <w:rsid w:val="00BF5205"/>
    <w:rsid w:val="00C05132"/>
    <w:rsid w:val="00C11B3F"/>
    <w:rsid w:val="00C12508"/>
    <w:rsid w:val="00C23728"/>
    <w:rsid w:val="00C239E7"/>
    <w:rsid w:val="00C3026C"/>
    <w:rsid w:val="00C313A9"/>
    <w:rsid w:val="00C347C8"/>
    <w:rsid w:val="00C358E4"/>
    <w:rsid w:val="00C418EE"/>
    <w:rsid w:val="00C441CF"/>
    <w:rsid w:val="00C45AA2"/>
    <w:rsid w:val="00C4792C"/>
    <w:rsid w:val="00C55BEF"/>
    <w:rsid w:val="00C57C00"/>
    <w:rsid w:val="00C601AF"/>
    <w:rsid w:val="00C61A63"/>
    <w:rsid w:val="00C63B7C"/>
    <w:rsid w:val="00C64C32"/>
    <w:rsid w:val="00C6604E"/>
    <w:rsid w:val="00C66296"/>
    <w:rsid w:val="00C7394D"/>
    <w:rsid w:val="00C73A06"/>
    <w:rsid w:val="00C756B7"/>
    <w:rsid w:val="00C77282"/>
    <w:rsid w:val="00C832B2"/>
    <w:rsid w:val="00C84DE5"/>
    <w:rsid w:val="00C86248"/>
    <w:rsid w:val="00C87D63"/>
    <w:rsid w:val="00C87E9E"/>
    <w:rsid w:val="00C90B31"/>
    <w:rsid w:val="00CA0D6F"/>
    <w:rsid w:val="00CA43C1"/>
    <w:rsid w:val="00CA4C33"/>
    <w:rsid w:val="00CA6F4A"/>
    <w:rsid w:val="00CB3483"/>
    <w:rsid w:val="00CB6427"/>
    <w:rsid w:val="00CB7638"/>
    <w:rsid w:val="00CC0FBE"/>
    <w:rsid w:val="00CC5658"/>
    <w:rsid w:val="00CD077C"/>
    <w:rsid w:val="00CD2119"/>
    <w:rsid w:val="00CD237A"/>
    <w:rsid w:val="00CD36AC"/>
    <w:rsid w:val="00CD71B9"/>
    <w:rsid w:val="00CE13A3"/>
    <w:rsid w:val="00CE36BC"/>
    <w:rsid w:val="00CF1747"/>
    <w:rsid w:val="00CF60ED"/>
    <w:rsid w:val="00D02A79"/>
    <w:rsid w:val="00D05D74"/>
    <w:rsid w:val="00D13FFF"/>
    <w:rsid w:val="00D20C59"/>
    <w:rsid w:val="00D22249"/>
    <w:rsid w:val="00D23323"/>
    <w:rsid w:val="00D2392A"/>
    <w:rsid w:val="00D25FFE"/>
    <w:rsid w:val="00D27922"/>
    <w:rsid w:val="00D27A64"/>
    <w:rsid w:val="00D27F5A"/>
    <w:rsid w:val="00D371B0"/>
    <w:rsid w:val="00D37D80"/>
    <w:rsid w:val="00D442F3"/>
    <w:rsid w:val="00D44483"/>
    <w:rsid w:val="00D4476F"/>
    <w:rsid w:val="00D50573"/>
    <w:rsid w:val="00D51410"/>
    <w:rsid w:val="00D54D50"/>
    <w:rsid w:val="00D560B4"/>
    <w:rsid w:val="00D604E1"/>
    <w:rsid w:val="00D63E48"/>
    <w:rsid w:val="00D662F8"/>
    <w:rsid w:val="00D66797"/>
    <w:rsid w:val="00D7087C"/>
    <w:rsid w:val="00D70C3C"/>
    <w:rsid w:val="00D71DF7"/>
    <w:rsid w:val="00D72BE5"/>
    <w:rsid w:val="00D81462"/>
    <w:rsid w:val="00D81918"/>
    <w:rsid w:val="00D82431"/>
    <w:rsid w:val="00D82F26"/>
    <w:rsid w:val="00D863D0"/>
    <w:rsid w:val="00D86B00"/>
    <w:rsid w:val="00D86FB9"/>
    <w:rsid w:val="00D87C87"/>
    <w:rsid w:val="00D90BB4"/>
    <w:rsid w:val="00D90C9C"/>
    <w:rsid w:val="00D90E07"/>
    <w:rsid w:val="00D91B74"/>
    <w:rsid w:val="00D932C2"/>
    <w:rsid w:val="00D93999"/>
    <w:rsid w:val="00D95A0C"/>
    <w:rsid w:val="00DA0232"/>
    <w:rsid w:val="00DA0D59"/>
    <w:rsid w:val="00DA3956"/>
    <w:rsid w:val="00DA5314"/>
    <w:rsid w:val="00DA622E"/>
    <w:rsid w:val="00DA7F9E"/>
    <w:rsid w:val="00DB39CF"/>
    <w:rsid w:val="00DB7256"/>
    <w:rsid w:val="00DC0401"/>
    <w:rsid w:val="00DC1544"/>
    <w:rsid w:val="00DC20BD"/>
    <w:rsid w:val="00DD0BCD"/>
    <w:rsid w:val="00DD447A"/>
    <w:rsid w:val="00DE19EF"/>
    <w:rsid w:val="00DE3B20"/>
    <w:rsid w:val="00DE6C94"/>
    <w:rsid w:val="00DE6FD7"/>
    <w:rsid w:val="00DF0C7C"/>
    <w:rsid w:val="00DF232E"/>
    <w:rsid w:val="00DF37C5"/>
    <w:rsid w:val="00DF53CD"/>
    <w:rsid w:val="00DF6931"/>
    <w:rsid w:val="00E06BD5"/>
    <w:rsid w:val="00E07612"/>
    <w:rsid w:val="00E10B18"/>
    <w:rsid w:val="00E11774"/>
    <w:rsid w:val="00E1258D"/>
    <w:rsid w:val="00E22993"/>
    <w:rsid w:val="00E23271"/>
    <w:rsid w:val="00E23DDB"/>
    <w:rsid w:val="00E24F80"/>
    <w:rsid w:val="00E259F3"/>
    <w:rsid w:val="00E30985"/>
    <w:rsid w:val="00E33238"/>
    <w:rsid w:val="00E33934"/>
    <w:rsid w:val="00E376B7"/>
    <w:rsid w:val="00E42F5D"/>
    <w:rsid w:val="00E4486C"/>
    <w:rsid w:val="00E460B6"/>
    <w:rsid w:val="00E511D5"/>
    <w:rsid w:val="00E53A9F"/>
    <w:rsid w:val="00E56723"/>
    <w:rsid w:val="00E57349"/>
    <w:rsid w:val="00E60249"/>
    <w:rsid w:val="00E62238"/>
    <w:rsid w:val="00E65269"/>
    <w:rsid w:val="00E724F3"/>
    <w:rsid w:val="00E76D66"/>
    <w:rsid w:val="00E80820"/>
    <w:rsid w:val="00E81759"/>
    <w:rsid w:val="00E93C5A"/>
    <w:rsid w:val="00EA6AC2"/>
    <w:rsid w:val="00EA796A"/>
    <w:rsid w:val="00EB1856"/>
    <w:rsid w:val="00EC50CE"/>
    <w:rsid w:val="00EC5B34"/>
    <w:rsid w:val="00ED021E"/>
    <w:rsid w:val="00ED323C"/>
    <w:rsid w:val="00ED778C"/>
    <w:rsid w:val="00EE2D5C"/>
    <w:rsid w:val="00EE441A"/>
    <w:rsid w:val="00EE4ADE"/>
    <w:rsid w:val="00EE4DE8"/>
    <w:rsid w:val="00EE5CB7"/>
    <w:rsid w:val="00F000BF"/>
    <w:rsid w:val="00F024FE"/>
    <w:rsid w:val="00F05AD4"/>
    <w:rsid w:val="00F103BE"/>
    <w:rsid w:val="00F10EB6"/>
    <w:rsid w:val="00F11E28"/>
    <w:rsid w:val="00F13F07"/>
    <w:rsid w:val="00F140B2"/>
    <w:rsid w:val="00F16595"/>
    <w:rsid w:val="00F167BE"/>
    <w:rsid w:val="00F23CB0"/>
    <w:rsid w:val="00F251E8"/>
    <w:rsid w:val="00F25970"/>
    <w:rsid w:val="00F2637E"/>
    <w:rsid w:val="00F2792B"/>
    <w:rsid w:val="00F311A9"/>
    <w:rsid w:val="00F31343"/>
    <w:rsid w:val="00F37381"/>
    <w:rsid w:val="00F420B1"/>
    <w:rsid w:val="00F434C9"/>
    <w:rsid w:val="00F5180D"/>
    <w:rsid w:val="00F54E74"/>
    <w:rsid w:val="00F63781"/>
    <w:rsid w:val="00F6576A"/>
    <w:rsid w:val="00F67496"/>
    <w:rsid w:val="00F7308E"/>
    <w:rsid w:val="00F7421E"/>
    <w:rsid w:val="00F75409"/>
    <w:rsid w:val="00F801BA"/>
    <w:rsid w:val="00F807AD"/>
    <w:rsid w:val="00F8400D"/>
    <w:rsid w:val="00F9366A"/>
    <w:rsid w:val="00F946C9"/>
    <w:rsid w:val="00FA0EA5"/>
    <w:rsid w:val="00FA26D9"/>
    <w:rsid w:val="00FA4E01"/>
    <w:rsid w:val="00FA68C7"/>
    <w:rsid w:val="00FA6910"/>
    <w:rsid w:val="00FA74EE"/>
    <w:rsid w:val="00FB0A5B"/>
    <w:rsid w:val="00FB554D"/>
    <w:rsid w:val="00FC09F7"/>
    <w:rsid w:val="00FC3711"/>
    <w:rsid w:val="00FC46E7"/>
    <w:rsid w:val="00FC5D25"/>
    <w:rsid w:val="00FD0D7E"/>
    <w:rsid w:val="00FD16C4"/>
    <w:rsid w:val="00FD362F"/>
    <w:rsid w:val="00FD47FE"/>
    <w:rsid w:val="00FD4DEB"/>
    <w:rsid w:val="00FD4FFB"/>
    <w:rsid w:val="00FD76DE"/>
    <w:rsid w:val="00FE022F"/>
    <w:rsid w:val="00FE5FFD"/>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48F56"/>
  <w15:docId w15:val="{5EAD1331-0341-414E-977D-70DF392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9E"/>
    <w:pPr>
      <w:spacing w:before="180" w:line="264" w:lineRule="auto"/>
    </w:pPr>
    <w:rPr>
      <w:rFonts w:ascii="Avenir" w:hAnsi="Avenir"/>
      <w:sz w:val="22"/>
      <w:lang w:eastAsia="en-GB"/>
    </w:rPr>
  </w:style>
  <w:style w:type="paragraph" w:styleId="Heading1">
    <w:name w:val="heading 1"/>
    <w:basedOn w:val="Normal"/>
    <w:next w:val="Normal"/>
    <w:link w:val="Heading1Char"/>
    <w:uiPriority w:val="9"/>
    <w:qFormat/>
    <w:rsid w:val="00AE539E"/>
    <w:pPr>
      <w:pageBreakBefore/>
      <w:numPr>
        <w:numId w:val="6"/>
      </w:numPr>
      <w:pBdr>
        <w:bottom w:val="single" w:sz="18" w:space="3" w:color="076283"/>
      </w:pBdr>
      <w:spacing w:before="0" w:after="600"/>
      <w:outlineLvl w:val="0"/>
    </w:pPr>
    <w:rPr>
      <w:rFonts w:ascii="Avenir Black" w:hAnsi="Avenir Black"/>
      <w:b/>
      <w:color w:val="076283"/>
      <w:sz w:val="36"/>
    </w:rPr>
  </w:style>
  <w:style w:type="paragraph" w:styleId="Heading2">
    <w:name w:val="heading 2"/>
    <w:basedOn w:val="Normal"/>
    <w:next w:val="Normal"/>
    <w:link w:val="Heading2Char"/>
    <w:uiPriority w:val="1"/>
    <w:qFormat/>
    <w:rsid w:val="00AE539E"/>
    <w:pPr>
      <w:keepNext/>
      <w:numPr>
        <w:ilvl w:val="1"/>
        <w:numId w:val="6"/>
      </w:numPr>
      <w:spacing w:before="720" w:line="240" w:lineRule="auto"/>
      <w:outlineLvl w:val="1"/>
    </w:pPr>
    <w:rPr>
      <w:rFonts w:ascii="Avenir Black" w:hAnsi="Avenir Black"/>
      <w:b/>
      <w:color w:val="076283"/>
      <w:sz w:val="28"/>
    </w:rPr>
  </w:style>
  <w:style w:type="paragraph" w:styleId="Heading3">
    <w:name w:val="heading 3"/>
    <w:basedOn w:val="Normal"/>
    <w:next w:val="Normal"/>
    <w:link w:val="Heading3Char"/>
    <w:uiPriority w:val="1"/>
    <w:qFormat/>
    <w:rsid w:val="009C6E70"/>
    <w:pPr>
      <w:keepNext/>
      <w:numPr>
        <w:ilvl w:val="2"/>
        <w:numId w:val="6"/>
      </w:numPr>
      <w:spacing w:before="480" w:line="240" w:lineRule="auto"/>
      <w:outlineLvl w:val="2"/>
    </w:pPr>
    <w:rPr>
      <w:b/>
      <w:sz w:val="24"/>
    </w:rPr>
  </w:style>
  <w:style w:type="paragraph" w:styleId="Heading4">
    <w:name w:val="heading 4"/>
    <w:basedOn w:val="Normal"/>
    <w:next w:val="Normal"/>
    <w:link w:val="Heading4Char"/>
    <w:uiPriority w:val="1"/>
    <w:qFormat/>
    <w:rsid w:val="00420D66"/>
    <w:pPr>
      <w:keepNext/>
      <w:spacing w:before="360" w:line="240" w:lineRule="auto"/>
      <w:outlineLvl w:val="3"/>
    </w:pPr>
    <w:rPr>
      <w:b/>
      <w:i/>
    </w:rPr>
  </w:style>
  <w:style w:type="paragraph" w:styleId="Heading5">
    <w:name w:val="heading 5"/>
    <w:basedOn w:val="Normal"/>
    <w:next w:val="Normal"/>
    <w:link w:val="Heading5Char"/>
    <w:uiPriority w:val="9"/>
    <w:qFormat/>
    <w:rsid w:val="00337838"/>
    <w:pPr>
      <w:keepNext/>
      <w:spacing w:before="240" w:line="240" w:lineRule="auto"/>
      <w:outlineLvl w:val="4"/>
    </w:pPr>
    <w:rPr>
      <w:color w:val="076283"/>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E539E"/>
    <w:rPr>
      <w:rFonts w:ascii="Avenir Black" w:hAnsi="Avenir Black"/>
      <w:b/>
      <w:color w:val="076283"/>
      <w:sz w:val="36"/>
      <w:lang w:eastAsia="en-GB"/>
    </w:rPr>
  </w:style>
  <w:style w:type="character" w:customStyle="1" w:styleId="Heading2Char">
    <w:name w:val="Heading 2 Char"/>
    <w:link w:val="Heading2"/>
    <w:uiPriority w:val="1"/>
    <w:rsid w:val="00AE539E"/>
    <w:rPr>
      <w:rFonts w:ascii="Avenir Black" w:hAnsi="Avenir Black"/>
      <w:b/>
      <w:color w:val="076283"/>
      <w:sz w:val="28"/>
      <w:lang w:eastAsia="en-GB"/>
    </w:rPr>
  </w:style>
  <w:style w:type="character" w:customStyle="1" w:styleId="Heading3Char">
    <w:name w:val="Heading 3 Char"/>
    <w:link w:val="Heading3"/>
    <w:uiPriority w:val="1"/>
    <w:rsid w:val="009C6E70"/>
    <w:rPr>
      <w:rFonts w:ascii="Arial" w:hAnsi="Arial"/>
      <w:b/>
      <w:sz w:val="24"/>
      <w:lang w:eastAsia="en-GB"/>
    </w:rPr>
  </w:style>
  <w:style w:type="character" w:customStyle="1" w:styleId="Heading4Char">
    <w:name w:val="Heading 4 Char"/>
    <w:link w:val="Heading4"/>
    <w:uiPriority w:val="1"/>
    <w:rsid w:val="00420D66"/>
    <w:rPr>
      <w:rFonts w:ascii="Arial" w:hAnsi="Arial"/>
      <w:b/>
      <w:i/>
      <w:sz w:val="22"/>
      <w:lang w:eastAsia="en-GB"/>
    </w:rPr>
  </w:style>
  <w:style w:type="character" w:customStyle="1" w:styleId="Heading5Char">
    <w:name w:val="Heading 5 Char"/>
    <w:link w:val="Heading5"/>
    <w:uiPriority w:val="9"/>
    <w:rsid w:val="00337838"/>
    <w:rPr>
      <w:rFonts w:ascii="Arial" w:hAnsi="Arial"/>
      <w:color w:val="076283"/>
      <w:sz w:val="22"/>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46210D"/>
    <w:pPr>
      <w:tabs>
        <w:tab w:val="right" w:leader="dot" w:pos="8789"/>
      </w:tabs>
      <w:spacing w:before="360" w:line="240" w:lineRule="auto"/>
      <w:ind w:right="567"/>
    </w:pPr>
    <w:rPr>
      <w:b/>
    </w:rPr>
  </w:style>
  <w:style w:type="paragraph" w:styleId="TOC2">
    <w:name w:val="toc 2"/>
    <w:basedOn w:val="Normal"/>
    <w:next w:val="Normal"/>
    <w:uiPriority w:val="39"/>
    <w:qFormat/>
    <w:rsid w:val="008017DC"/>
    <w:pPr>
      <w:tabs>
        <w:tab w:val="right" w:leader="dot" w:pos="8789"/>
      </w:tabs>
      <w:spacing w:before="150" w:line="240" w:lineRule="auto"/>
      <w:ind w:left="567" w:right="567" w:hanging="567"/>
    </w:pPr>
  </w:style>
  <w:style w:type="paragraph" w:styleId="TOC3">
    <w:name w:val="toc 3"/>
    <w:basedOn w:val="Normal"/>
    <w:next w:val="Normal"/>
    <w:uiPriority w:val="39"/>
    <w:rsid w:val="0046210D"/>
    <w:pPr>
      <w:tabs>
        <w:tab w:val="right" w:leader="dot" w:pos="8789"/>
      </w:tabs>
      <w:spacing w:before="60" w:line="240" w:lineRule="auto"/>
      <w:ind w:left="1276" w:right="567" w:hanging="709"/>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Arial" w:hAnsi="Arial"/>
      <w:sz w:val="22"/>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0F3765"/>
    <w:pPr>
      <w:spacing w:before="0" w:line="240" w:lineRule="auto"/>
    </w:pPr>
  </w:style>
  <w:style w:type="character" w:customStyle="1" w:styleId="HeaderChar">
    <w:name w:val="Header Char"/>
    <w:link w:val="Header"/>
    <w:uiPriority w:val="99"/>
    <w:rsid w:val="000F3765"/>
    <w:rPr>
      <w:rFonts w:ascii="Arial" w:hAnsi="Arial"/>
      <w:sz w:val="22"/>
      <w:lang w:eastAsia="en-GB"/>
    </w:rPr>
  </w:style>
  <w:style w:type="paragraph" w:styleId="Title">
    <w:name w:val="Title"/>
    <w:basedOn w:val="Normal"/>
    <w:next w:val="Normal"/>
    <w:link w:val="TitleChar"/>
    <w:uiPriority w:val="10"/>
    <w:qFormat/>
    <w:rsid w:val="00DF6931"/>
    <w:pPr>
      <w:spacing w:before="240" w:after="240" w:line="240" w:lineRule="auto"/>
    </w:pPr>
    <w:rPr>
      <w:rFonts w:ascii="Avenir Black" w:hAnsi="Avenir Black" w:cs="Lucida Sans Unicode"/>
      <w:b/>
      <w:caps/>
      <w:color w:val="076283"/>
      <w:sz w:val="56"/>
      <w:szCs w:val="72"/>
    </w:rPr>
  </w:style>
  <w:style w:type="character" w:customStyle="1" w:styleId="TitleChar">
    <w:name w:val="Title Char"/>
    <w:link w:val="Title"/>
    <w:uiPriority w:val="10"/>
    <w:rsid w:val="00DF6931"/>
    <w:rPr>
      <w:rFonts w:ascii="Avenir Black" w:hAnsi="Avenir Black" w:cs="Lucida Sans Unicode"/>
      <w:b/>
      <w:caps/>
      <w:color w:val="076283"/>
      <w:sz w:val="56"/>
      <w:szCs w:val="72"/>
      <w:lang w:eastAsia="en-GB"/>
    </w:rPr>
  </w:style>
  <w:style w:type="paragraph" w:customStyle="1" w:styleId="Imprint">
    <w:name w:val="Imprint"/>
    <w:basedOn w:val="Normal"/>
    <w:next w:val="Normal"/>
    <w:qFormat/>
    <w:rsid w:val="00141538"/>
    <w:pPr>
      <w:spacing w:line="240" w:lineRule="auto"/>
      <w:ind w:right="284"/>
      <w:jc w:val="right"/>
    </w:pPr>
    <w:rPr>
      <w:color w:val="FFFFFF" w:themeColor="background1"/>
      <w:sz w:val="28"/>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D22249"/>
    <w:rPr>
      <w:rFonts w:ascii="Avenir Black" w:hAnsi="Avenir Black"/>
      <w:b/>
      <w:color w:val="076283"/>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D22249"/>
    <w:pPr>
      <w:spacing w:before="0" w:line="240" w:lineRule="auto"/>
      <w:jc w:val="right"/>
    </w:pPr>
    <w:rPr>
      <w:caps/>
      <w:color w:val="076283"/>
      <w:sz w:val="16"/>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AE539E"/>
    <w:pPr>
      <w:spacing w:before="360" w:line="240" w:lineRule="auto"/>
    </w:pPr>
    <w:rPr>
      <w:rFonts w:ascii="Avenir Medium" w:hAnsi="Avenir Medium"/>
      <w:b w:val="0"/>
      <w:i/>
      <w:color w:val="076283"/>
      <w:sz w:val="22"/>
    </w:rPr>
  </w:style>
  <w:style w:type="character" w:customStyle="1" w:styleId="TableChar">
    <w:name w:val="Table Char"/>
    <w:link w:val="Table"/>
    <w:locked/>
    <w:rsid w:val="00AE539E"/>
    <w:rPr>
      <w:rFonts w:ascii="Avenir Medium" w:hAnsi="Avenir Medium"/>
      <w:i/>
      <w:color w:val="076283"/>
      <w:sz w:val="22"/>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7E611C"/>
    <w:pPr>
      <w:spacing w:before="60" w:after="60" w:line="240" w:lineRule="auto"/>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rsid w:val="00AE539E"/>
    <w:pPr>
      <w:pBdr>
        <w:top w:val="single" w:sz="4" w:space="12" w:color="auto"/>
        <w:left w:val="single" w:sz="4" w:space="12" w:color="auto"/>
        <w:bottom w:val="single" w:sz="4" w:space="12" w:color="auto"/>
        <w:right w:val="single" w:sz="4" w:space="12" w:color="auto"/>
      </w:pBdr>
      <w:spacing w:before="120"/>
      <w:ind w:left="284" w:right="284"/>
    </w:pPr>
    <w:rPr>
      <w:sz w:val="20"/>
    </w:r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ind w:left="284" w:right="284"/>
    </w:pPr>
    <w:rPr>
      <w:b/>
      <w:sz w:val="24"/>
      <w:szCs w:val="24"/>
    </w:rPr>
  </w:style>
  <w:style w:type="paragraph" w:customStyle="1" w:styleId="BoxBullet">
    <w:name w:val="BoxBullet"/>
    <w:basedOn w:val="Bullet"/>
    <w:qFormat/>
    <w:rsid w:val="005827A6"/>
    <w:pPr>
      <w:pBdr>
        <w:top w:val="single" w:sz="4" w:space="12" w:color="auto"/>
        <w:left w:val="single" w:sz="4" w:space="12" w:color="auto"/>
        <w:bottom w:val="single" w:sz="4" w:space="12" w:color="auto"/>
        <w:right w:val="single" w:sz="4" w:space="12" w:color="auto"/>
      </w:pBdr>
      <w:ind w:left="568" w:right="284"/>
    </w:pPr>
    <w:rPr>
      <w:sz w:val="21"/>
    </w:rPr>
  </w:style>
  <w:style w:type="paragraph" w:customStyle="1" w:styleId="IntroHead">
    <w:name w:val="IntroHead"/>
    <w:basedOn w:val="Heading1"/>
    <w:next w:val="Normal"/>
    <w:qFormat/>
    <w:rsid w:val="00337838"/>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D22249"/>
    <w:pPr>
      <w:spacing w:before="80"/>
      <w:ind w:left="284" w:hanging="284"/>
    </w:pPr>
    <w:rPr>
      <w:sz w:val="16"/>
    </w:rPr>
  </w:style>
  <w:style w:type="character" w:customStyle="1" w:styleId="NoteChar">
    <w:name w:val="Note Char"/>
    <w:link w:val="Note"/>
    <w:rsid w:val="00D22249"/>
    <w:rPr>
      <w:rFonts w:ascii="Avenir" w:hAnsi="Avenir"/>
      <w:sz w:val="16"/>
      <w:lang w:eastAsia="en-GB"/>
    </w:rPr>
  </w:style>
  <w:style w:type="paragraph" w:customStyle="1" w:styleId="Subhead">
    <w:name w:val="Subhead"/>
    <w:basedOn w:val="Normal"/>
    <w:next w:val="Year"/>
    <w:qFormat/>
    <w:rsid w:val="00DF6931"/>
    <w:pPr>
      <w:spacing w:before="240" w:after="240" w:line="240" w:lineRule="auto"/>
    </w:pPr>
    <w:rPr>
      <w:rFonts w:ascii="Avenir Medium" w:hAnsi="Avenir Medium" w:cs="Segoe UI Semibold"/>
      <w:color w:val="FFFFFF" w:themeColor="background1"/>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AE539E"/>
    <w:rPr>
      <w:rFonts w:ascii="Avenir" w:hAnsi="Avenir"/>
      <w:b w:val="0"/>
      <w:color w:val="076283"/>
      <w:sz w:val="22"/>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433FB2"/>
    <w:pPr>
      <w:numPr>
        <w:ilvl w:val="3"/>
        <w:numId w:val="6"/>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D371B0"/>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6524E1"/>
    <w:pPr>
      <w:tabs>
        <w:tab w:val="right" w:leader="dot" w:pos="8789"/>
      </w:tabs>
      <w:spacing w:before="120" w:line="240" w:lineRule="auto"/>
      <w:ind w:left="992" w:hanging="992"/>
    </w:pPr>
  </w:style>
  <w:style w:type="paragraph" w:styleId="BalloonText">
    <w:name w:val="Balloon Text"/>
    <w:basedOn w:val="Normal"/>
    <w:link w:val="BalloonTextChar"/>
    <w:uiPriority w:val="99"/>
    <w:semiHidden/>
    <w:unhideWhenUsed/>
    <w:rsid w:val="003450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0E8"/>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371E7E"/>
    <w:rPr>
      <w:color w:val="800080" w:themeColor="followedHyperlink"/>
      <w:u w:val="single"/>
    </w:rPr>
  </w:style>
  <w:style w:type="character" w:styleId="UnresolvedMention">
    <w:name w:val="Unresolved Mention"/>
    <w:basedOn w:val="DefaultParagraphFont"/>
    <w:uiPriority w:val="99"/>
    <w:semiHidden/>
    <w:unhideWhenUsed/>
    <w:rsid w:val="006F7BA5"/>
    <w:rPr>
      <w:color w:val="605E5C"/>
      <w:shd w:val="clear" w:color="auto" w:fill="E1DFDD"/>
    </w:rPr>
  </w:style>
  <w:style w:type="character" w:styleId="CommentReference">
    <w:name w:val="annotation reference"/>
    <w:basedOn w:val="DefaultParagraphFont"/>
    <w:uiPriority w:val="99"/>
    <w:unhideWhenUsed/>
    <w:rsid w:val="005E522D"/>
    <w:rPr>
      <w:sz w:val="16"/>
      <w:szCs w:val="16"/>
    </w:rPr>
  </w:style>
  <w:style w:type="paragraph" w:styleId="CommentText">
    <w:name w:val="annotation text"/>
    <w:basedOn w:val="Normal"/>
    <w:link w:val="CommentTextChar"/>
    <w:uiPriority w:val="99"/>
    <w:unhideWhenUsed/>
    <w:rsid w:val="005E522D"/>
    <w:pPr>
      <w:spacing w:line="240" w:lineRule="auto"/>
    </w:pPr>
    <w:rPr>
      <w:sz w:val="20"/>
    </w:rPr>
  </w:style>
  <w:style w:type="character" w:customStyle="1" w:styleId="CommentTextChar">
    <w:name w:val="Comment Text Char"/>
    <w:basedOn w:val="DefaultParagraphFont"/>
    <w:link w:val="CommentText"/>
    <w:uiPriority w:val="99"/>
    <w:rsid w:val="005E522D"/>
    <w:rPr>
      <w:rFonts w:ascii="Avenir" w:hAnsi="Avenir"/>
      <w:lang w:eastAsia="en-GB"/>
    </w:rPr>
  </w:style>
  <w:style w:type="paragraph" w:styleId="CommentSubject">
    <w:name w:val="annotation subject"/>
    <w:basedOn w:val="CommentText"/>
    <w:next w:val="CommentText"/>
    <w:link w:val="CommentSubjectChar"/>
    <w:uiPriority w:val="99"/>
    <w:semiHidden/>
    <w:unhideWhenUsed/>
    <w:rsid w:val="005E522D"/>
    <w:rPr>
      <w:b/>
      <w:bCs/>
    </w:rPr>
  </w:style>
  <w:style w:type="character" w:customStyle="1" w:styleId="CommentSubjectChar">
    <w:name w:val="Comment Subject Char"/>
    <w:basedOn w:val="CommentTextChar"/>
    <w:link w:val="CommentSubject"/>
    <w:uiPriority w:val="99"/>
    <w:semiHidden/>
    <w:rsid w:val="005E522D"/>
    <w:rPr>
      <w:rFonts w:ascii="Avenir" w:hAnsi="Avenir"/>
      <w:b/>
      <w:bCs/>
      <w:lang w:eastAsia="en-GB"/>
    </w:rPr>
  </w:style>
  <w:style w:type="paragraph" w:styleId="NormalWeb">
    <w:name w:val="Normal (Web)"/>
    <w:basedOn w:val="Normal"/>
    <w:uiPriority w:val="99"/>
    <w:unhideWhenUsed/>
    <w:rsid w:val="00DF53CD"/>
    <w:pPr>
      <w:spacing w:before="100" w:beforeAutospacing="1" w:after="100" w:afterAutospacing="1" w:line="240" w:lineRule="auto"/>
    </w:pPr>
    <w:rPr>
      <w:rFonts w:ascii="Times New Roman" w:hAnsi="Times New Roman"/>
      <w:sz w:val="24"/>
      <w:szCs w:val="24"/>
      <w:lang w:eastAsia="en-NZ"/>
    </w:rPr>
  </w:style>
  <w:style w:type="paragraph" w:styleId="ListParagraph">
    <w:name w:val="List Paragraph"/>
    <w:basedOn w:val="Normal"/>
    <w:uiPriority w:val="34"/>
    <w:qFormat/>
    <w:rsid w:val="00DF53CD"/>
    <w:pPr>
      <w:ind w:left="720"/>
      <w:contextualSpacing/>
    </w:pPr>
  </w:style>
  <w:style w:type="character" w:styleId="Mention">
    <w:name w:val="Mention"/>
    <w:basedOn w:val="DefaultParagraphFont"/>
    <w:uiPriority w:val="99"/>
    <w:unhideWhenUsed/>
    <w:rsid w:val="00D13FFF"/>
    <w:rPr>
      <w:color w:val="2B579A"/>
      <w:shd w:val="clear" w:color="auto" w:fill="E1DFDD"/>
    </w:rPr>
  </w:style>
  <w:style w:type="paragraph" w:customStyle="1" w:styleId="Tablenumber">
    <w:name w:val="Table number"/>
    <w:basedOn w:val="TableText"/>
    <w:qFormat/>
    <w:rsid w:val="00C63B7C"/>
    <w:pPr>
      <w:ind w:left="284" w:hanging="284"/>
    </w:pPr>
  </w:style>
  <w:style w:type="paragraph" w:styleId="Caption">
    <w:name w:val="caption"/>
    <w:basedOn w:val="Normal"/>
    <w:next w:val="Normal"/>
    <w:uiPriority w:val="35"/>
    <w:unhideWhenUsed/>
    <w:qFormat/>
    <w:rsid w:val="0016503E"/>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9796">
      <w:bodyDiv w:val="1"/>
      <w:marLeft w:val="0"/>
      <w:marRight w:val="0"/>
      <w:marTop w:val="0"/>
      <w:marBottom w:val="0"/>
      <w:divBdr>
        <w:top w:val="none" w:sz="0" w:space="0" w:color="auto"/>
        <w:left w:val="none" w:sz="0" w:space="0" w:color="auto"/>
        <w:bottom w:val="none" w:sz="0" w:space="0" w:color="auto"/>
        <w:right w:val="none" w:sz="0" w:space="0" w:color="auto"/>
      </w:divBdr>
      <w:divsChild>
        <w:div w:id="182315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hyperlink" Target="https://www.mpi.govt.nz/dmsdocument/19550-Maximum-Residue-Levels-for-Agricultural-Compounds" TargetMode="External"/><Relationship Id="rId39" Type="http://schemas.openxmlformats.org/officeDocument/2006/relationships/hyperlink" Target="https://www.foodstandards.govt.nz/business/novel"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mpi.govt.nz/import/plants-flowers-seeds-plant-growing-products/dried-preserved-plant-products/" TargetMode="External"/><Relationship Id="rId42" Type="http://schemas.openxmlformats.org/officeDocument/2006/relationships/hyperlink" Target="http://www.mpi.govt.nz/agriculture/agricultural-compounds-vet-medicines/maximum-residue-levels-agricultural-compounds" TargetMode="External"/><Relationship Id="rId47" Type="http://schemas.openxmlformats.org/officeDocument/2006/relationships/hyperlink" Target="https://www.mpi.govt.nz/dmsdocument/19550-Maximum-Residue-Levels-for-Agricultural-Compounds"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edicinalcannabis@health.govt.nz" TargetMode="External"/><Relationship Id="rId33" Type="http://schemas.openxmlformats.org/officeDocument/2006/relationships/hyperlink" Target="https://www.mpi.govt.nz/dmsdocument/19550-Maximum-Residue-Levels-for-Agricultural-Compounds" TargetMode="External"/><Relationship Id="rId38" Type="http://schemas.openxmlformats.org/officeDocument/2006/relationships/hyperlink" Target="https://www.mpi.govt.nz/dmsdocument/3433-Identifying-Food-Additives" TargetMode="External"/><Relationship Id="rId46" Type="http://schemas.openxmlformats.org/officeDocument/2006/relationships/hyperlink" Target="https://eatsafe.nzfsa.govt.nz/web/public/acvm-registe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www.epa.govt.nz/contact-information/" TargetMode="External"/><Relationship Id="rId41" Type="http://schemas.openxmlformats.org/officeDocument/2006/relationships/hyperlink" Target="https://www.mpi.govt.nz/dmsdocument/19550-Maximum-Residue-Levels-for-Agricultural-Compoun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govt.nz/publication/medicinal-cannabis-scheme-guideline-and-forms" TargetMode="External"/><Relationship Id="rId32" Type="http://schemas.openxmlformats.org/officeDocument/2006/relationships/hyperlink" Target="https://www.mpi.govt.nz/dmsdocument/19550-Maximum-Residue-Levels-for-Agricultural-Compounds" TargetMode="External"/><Relationship Id="rId37" Type="http://schemas.openxmlformats.org/officeDocument/2006/relationships/hyperlink" Target="https://www.mpi.govt.nz/dmsdocument/19550-Maximum-Residue-Levels-for-Agricultural-Compounds" TargetMode="External"/><Relationship Id="rId40" Type="http://schemas.openxmlformats.org/officeDocument/2006/relationships/hyperlink" Target="https://www.mpi.govt.nz/dmsdocument/19550-Maximum-Residue-Levels-for-Agricultural-Compounds" TargetMode="External"/><Relationship Id="rId45" Type="http://schemas.openxmlformats.org/officeDocument/2006/relationships/hyperlink" Target="mailto:medicinalcannabis@health.govt.nz"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epa.govt.nz/database-search/" TargetMode="External"/><Relationship Id="rId36" Type="http://schemas.openxmlformats.org/officeDocument/2006/relationships/hyperlink" Target="https://www.mpi.govt.nz/dmsdocument/19550-Maximum-Residue-Levels-for-Agricultural-Compounds"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www.mpi.govt.nz/dmsdocument/19550-Maximum-Residue-Levels-for-Agricultural-Compounds" TargetMode="External"/><Relationship Id="rId44" Type="http://schemas.openxmlformats.org/officeDocument/2006/relationships/hyperlink" Target="https://www.mpi.govt.nz/dmsdocument/19550-Maximum-Residue-Levels-for-Agricultural-Compoun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ww.mpi.govt.nz/dmsdocument/19550-Maximum-Residue-Levels-for-Agricultural-Compounds" TargetMode="External"/><Relationship Id="rId30" Type="http://schemas.openxmlformats.org/officeDocument/2006/relationships/hyperlink" Target="https://www.mpi.govt.nz/dmsdocument/19550-Maximum-Residue-Levels-for-Agricultural-Compounds" TargetMode="External"/><Relationship Id="rId35" Type="http://schemas.openxmlformats.org/officeDocument/2006/relationships/hyperlink" Target="https://www.mpi.govt.nz/dmsdocument/19550-Maximum-Residue-Levels-for-Agricultural-Compounds" TargetMode="External"/><Relationship Id="rId43" Type="http://schemas.openxmlformats.org/officeDocument/2006/relationships/hyperlink" Target="https://www.mpi.govt.nz/agriculture/agricultural-compounds-vet-medicines/maximum-residue-levels-agricultural-compounds/" TargetMode="External"/><Relationship Id="rId48" Type="http://schemas.openxmlformats.org/officeDocument/2006/relationships/hyperlink" Target="https://www.mpi.govt.nz/dmsdocument/19550-Maximum-Residue-Levels-for-Agricultural-Compounds" TargetMode="Externa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BriefDescription xmlns="1d05d202-b420-4560-9c38-b56d725d4a35" xsi:nil="true"/>
    <KeyWords xmlns="15ffb055-6eb4-45a1-bc20-bf2ac0d420da" xsi:nil="true"/>
    <SecurityClassification xmlns="15ffb055-6eb4-45a1-bc20-bf2ac0d420da">UNCLASSIFIED</SecurityClassification>
    <PRADate3 xmlns="4f9c820c-e7e2-444d-97ee-45f2b3485c1d" xsi:nil="true"/>
    <lcf76f155ced4ddcb4097134ff3c332f xmlns="1d05d202-b420-4560-9c38-b56d725d4a35">
      <Terms xmlns="http://schemas.microsoft.com/office/infopath/2007/PartnerControls"/>
    </lcf76f155ced4ddcb4097134ff3c332f>
    <PRAText5 xmlns="4f9c820c-e7e2-444d-97ee-45f2b3485c1d" xsi:nil="true"/>
    <Level2 xmlns="c91a514c-9034-4fa3-897a-8352025b26ed">NA</Level2>
    <CopiedFrom xmlns="184c05c4-c568-455d-94a4-7e009b164348" xsi:nil="true"/>
    <Activity xmlns="4f9c820c-e7e2-444d-97ee-45f2b3485c1d">Medicinal Cannabis Compliance</Activity>
    <AggregationStatus xmlns="4f9c820c-e7e2-444d-97ee-45f2b3485c1d">Normal</AggregationStatus>
    <OverrideLabel xmlns="d0b61010-d6f3-4072-b934-7bbb13e97771" xsi:nil="true"/>
    <TaxCatchAll xmlns="cf453169-29d2-47b6-b493-a75019883e5f" xsi:nil="true"/>
    <CategoryValue xmlns="4f9c820c-e7e2-444d-97ee-45f2b3485c1d">Formatted Guidance Documents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Medicinal Cannabis Compliance</Team>
    <Project xmlns="4f9c820c-e7e2-444d-97ee-45f2b3485c1d">NA</Project>
    <HasNHI xmlns="184c05c4-c568-455d-94a4-7e009b164348">false</HasNHI>
    <FunctionGroup xmlns="4f9c820c-e7e2-444d-97ee-45f2b3485c1d">Implement and Enforce Legislation</FunctionGroup>
    <Function xmlns="4f9c820c-e7e2-444d-97ee-45f2b3485c1d">Regulate Medicines and Medical Devices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MCA Webpages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Guidance and forms for upcoming regulatory changes</CategoryName>
    <PRADateTrigger xmlns="4f9c820c-e7e2-444d-97ee-45f2b3485c1d" xsi:nil="true"/>
    <PRAText2 xmlns="4f9c820c-e7e2-444d-97ee-45f2b3485c1d" xsi:nil="true"/>
    <zLegacyID xmlns="184c05c4-c568-455d-94a4-7e009b164348" xsi:nil="true"/>
    <_dlc_DocId xmlns="cf453169-29d2-47b6-b493-a75019883e5f">MOHECM-799694629-6031</_dlc_DocId>
    <_dlc_DocIdUrl xmlns="cf453169-29d2-47b6-b493-a75019883e5f">
      <Url>https://mohgovtnz.sharepoint.com/sites/moh-ecm-GoodPrac/_layouts/15/DocIdRedir.aspx?ID=MOHECM-799694629-6031</Url>
      <Description>MOHECM-799694629-6031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92BC1A40C10D1E47AEF982DF108D3320" ma:contentTypeVersion="347" ma:contentTypeDescription="Create a new document." ma:contentTypeScope="" ma:versionID="a5b9d71cee77467dc032aff939e216ad">
  <xsd:schema xmlns:xsd="http://www.w3.org/2001/XMLSchema" xmlns:xs="http://www.w3.org/2001/XMLSchema" xmlns:p="http://schemas.microsoft.com/office/2006/metadata/properties" xmlns:ns2="cf453169-29d2-47b6-b493-a75019883e5f" xmlns:ns3="4f9c820c-e7e2-444d-97ee-45f2b3485c1d" xmlns:ns4="15ffb055-6eb4-45a1-bc20-bf2ac0d420da" xmlns:ns5="725c79e5-42ce-4aa0-ac78-b6418001f0d2" xmlns:ns6="c91a514c-9034-4fa3-897a-8352025b26ed" xmlns:ns7="d0b61010-d6f3-4072-b934-7bbb13e97771" xmlns:ns8="184c05c4-c568-455d-94a4-7e009b164348" xmlns:ns9="1d05d202-b420-4560-9c38-b56d725d4a35" targetNamespace="http://schemas.microsoft.com/office/2006/metadata/properties" ma:root="true" ma:fieldsID="95f6d14a6bfac755d057c66c81ceb2e3" ns2:_="" ns3:_="" ns4:_="" ns5:_="" ns6:_="" ns7:_="" ns8:_="" ns9:_="">
    <xsd:import namespace="cf453169-29d2-47b6-b493-a75019883e5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1d05d202-b420-4560-9c38-b56d725d4a3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2:SharedWithUsers" minOccurs="0"/>
                <xsd:element ref="ns2:SharedWithDetails" minOccurs="0"/>
                <xsd:element ref="ns9:BriefDescription" minOccurs="0"/>
                <xsd:element ref="ns9:MediaServiceObjectDetectorVersions" minOccurs="0"/>
                <xsd:element ref="ns9:MediaServiceSearchProperties" minOccurs="0"/>
                <xsd:element ref="ns9:MediaServiceDateTaken"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53169-29d2-47b6-b493-a75019883e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2577b56b-205d-44e9-b511-fcb3af4093c7}" ma:internalName="TaxCatchAll" ma:showField="CatchAllData" ma:web="cf453169-29d2-47b6-b493-a75019883e5f">
      <xsd:complexType>
        <xsd:complexContent>
          <xsd:extension base="dms:MultiChoiceLookup">
            <xsd:sequence>
              <xsd:element name="Value" type="dms:Lookup" maxOccurs="unbounded" minOccurs="0" nillable="true"/>
            </xsd:sequence>
          </xsd:extension>
        </xsd:complexContent>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Regulate Medicines and Medical Device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Medicinal Cannabis Compli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Medicinal Cannabis Complianc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d05d202-b420-4560-9c38-b56d725d4a3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BriefDescription" ma:index="61" nillable="true" ma:displayName="Brief Description" ma:internalName="BriefDescription">
      <xsd:simpleType>
        <xsd:restriction base="dms:Text">
          <xsd:maxLength value="255"/>
        </xsd:restriction>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Location" ma:index="6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703E0-F609-44E6-82C2-A49E909D6F37}">
  <ds:schemaRefs>
    <ds:schemaRef ds:uri="http://schemas.microsoft.com/sharepoint/events"/>
  </ds:schemaRefs>
</ds:datastoreItem>
</file>

<file path=customXml/itemProps2.xml><?xml version="1.0" encoding="utf-8"?>
<ds:datastoreItem xmlns:ds="http://schemas.openxmlformats.org/officeDocument/2006/customXml" ds:itemID="{00EBC365-0A5C-4349-8641-A1947D1D7399}">
  <ds:schemaRefs>
    <ds:schemaRef ds:uri="http://schemas.microsoft.com/sharepoint/v3/contenttype/forms"/>
  </ds:schemaRefs>
</ds:datastoreItem>
</file>

<file path=customXml/itemProps3.xml><?xml version="1.0" encoding="utf-8"?>
<ds:datastoreItem xmlns:ds="http://schemas.openxmlformats.org/officeDocument/2006/customXml" ds:itemID="{FE341C4E-F8CF-4231-A9B7-FD279DDDD0F7}">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84c05c4-c568-455d-94a4-7e009b164348"/>
    <ds:schemaRef ds:uri="725c79e5-42ce-4aa0-ac78-b6418001f0d2"/>
    <ds:schemaRef ds:uri="cf453169-29d2-47b6-b493-a75019883e5f"/>
    <ds:schemaRef ds:uri="c91a514c-9034-4fa3-897a-8352025b26ed"/>
    <ds:schemaRef ds:uri="http://www.w3.org/XML/1998/namespace"/>
    <ds:schemaRef ds:uri="15ffb055-6eb4-45a1-bc20-bf2ac0d420da"/>
    <ds:schemaRef ds:uri="1d05d202-b420-4560-9c38-b56d725d4a35"/>
    <ds:schemaRef ds:uri="http://schemas.microsoft.com/office/2006/metadata/properties"/>
    <ds:schemaRef ds:uri="d0b61010-d6f3-4072-b934-7bbb13e97771"/>
    <ds:schemaRef ds:uri="http://purl.org/dc/elements/1.1/"/>
    <ds:schemaRef ds:uri="http://purl.org/dc/dcmitype/"/>
    <ds:schemaRef ds:uri="4f9c820c-e7e2-444d-97ee-45f2b3485c1d"/>
  </ds:schemaRefs>
</ds:datastoreItem>
</file>

<file path=customXml/itemProps4.xml><?xml version="1.0" encoding="utf-8"?>
<ds:datastoreItem xmlns:ds="http://schemas.openxmlformats.org/officeDocument/2006/customXml" ds:itemID="{44A273A5-CE13-496C-B079-CC3FFEDC4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53169-29d2-47b6-b493-a75019883e5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1d05d202-b420-4560-9c38-b56d725d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B36125-F367-478A-9F53-2B1FFC00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62</TotalTime>
  <Pages>22</Pages>
  <Words>5140</Words>
  <Characters>34735</Characters>
  <Application>Microsoft Office Word</Application>
  <DocSecurity>0</DocSecurity>
  <Lines>289</Lines>
  <Paragraphs>79</Paragraphs>
  <ScaleCrop>false</ScaleCrop>
  <HeadingPairs>
    <vt:vector size="2" baseType="variant">
      <vt:variant>
        <vt:lpstr>Title</vt:lpstr>
      </vt:variant>
      <vt:variant>
        <vt:i4>1</vt:i4>
      </vt:variant>
    </vt:vector>
  </HeadingPairs>
  <TitlesOfParts>
    <vt:vector size="1" baseType="lpstr">
      <vt:lpstr>Guideline on the Regulation of Medicinal Cannabis in New Zealand Part 2</vt:lpstr>
    </vt:vector>
  </TitlesOfParts>
  <Company>Microsoft</Company>
  <LinksUpToDate>false</LinksUpToDate>
  <CharactersWithSpaces>39796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the Regulation of Medicinal Cannabis in New Zealand Part 2</dc:title>
  <dc:creator>Ministry of Health</dc:creator>
  <cp:lastModifiedBy>Ministry of Health</cp:lastModifiedBy>
  <cp:revision>26</cp:revision>
  <cp:lastPrinted>2024-07-04T22:32:00Z</cp:lastPrinted>
  <dcterms:created xsi:type="dcterms:W3CDTF">2024-07-02T22:55:00Z</dcterms:created>
  <dcterms:modified xsi:type="dcterms:W3CDTF">2024-07-04T22:32:00Z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0x01010092BC1A40C10D1E47AEF982DF108D3320</vt:lpwstr>
  </property>
  <property fmtid="{D5CDD505-2E9C-101B-9397-08002B2CF9AE}" pid="3" name="_dlc_DocIdItemGuid">
    <vt:lpwstr>cf41bcd0-a7d8-445e-bf69-d449e1a9e132</vt:lpwstr>
  </property>
  <property fmtid="{D5CDD505-2E9C-101B-9397-08002B2CF9AE}" pid="4" name="MediaServiceImageTags">
    <vt:lpwstr/>
  </property>
</Properties>
</file>