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AA88" w14:textId="77777777" w:rsidR="002422D8" w:rsidRPr="002422D8" w:rsidRDefault="002422D8" w:rsidP="002422D8">
      <w:pPr>
        <w:pStyle w:val="Heading1"/>
      </w:pPr>
      <w:bookmarkStart w:id="0" w:name="_Toc542701511"/>
      <w:bookmarkStart w:id="1" w:name="_Toc174635445"/>
      <w:r w:rsidRPr="002422D8">
        <w:t>Making a submission</w:t>
      </w:r>
      <w:bookmarkEnd w:id="0"/>
      <w:bookmarkEnd w:id="1"/>
    </w:p>
    <w:p w14:paraId="147CF861" w14:textId="77777777" w:rsidR="002422D8" w:rsidRPr="002422D8" w:rsidRDefault="002422D8" w:rsidP="00E67033">
      <w:pPr>
        <w:pStyle w:val="Heading3"/>
      </w:pPr>
      <w:bookmarkStart w:id="2" w:name="_Toc173848541"/>
      <w:bookmarkStart w:id="3" w:name="_Toc173855606"/>
      <w:bookmarkStart w:id="4" w:name="_Toc173922700"/>
      <w:bookmarkStart w:id="5" w:name="_Toc1696823083"/>
      <w:r w:rsidRPr="002422D8">
        <w:t>Your feedback</w:t>
      </w:r>
      <w:bookmarkEnd w:id="2"/>
      <w:bookmarkEnd w:id="3"/>
      <w:bookmarkEnd w:id="4"/>
      <w:bookmarkEnd w:id="5"/>
    </w:p>
    <w:p w14:paraId="195153F8" w14:textId="62AC72B5" w:rsidR="002422D8" w:rsidRDefault="002422D8" w:rsidP="002422D8">
      <w:pPr>
        <w:rPr>
          <w:rFonts w:eastAsia="Segoe UI"/>
        </w:rPr>
      </w:pPr>
      <w:r w:rsidRPr="4589387C">
        <w:rPr>
          <w:rFonts w:eastAsia="Segoe UI"/>
        </w:rPr>
        <w:t xml:space="preserve">The Ministry of Health (the Ministry) welcomes your thoughts and feedback on this draft strategy, which outlines the proposed strategic direction and services to prevent and minimise gambling harm, and the associated gambling levy rates, to apply from 1 July 2025 to 30 June 2028. </w:t>
      </w:r>
    </w:p>
    <w:p w14:paraId="0CB98683" w14:textId="77777777" w:rsidR="002422D8" w:rsidRDefault="002422D8" w:rsidP="002422D8">
      <w:pPr>
        <w:rPr>
          <w:rFonts w:eastAsia="Segoe UI"/>
        </w:rPr>
      </w:pPr>
    </w:p>
    <w:p w14:paraId="600F0372" w14:textId="77777777" w:rsidR="002422D8" w:rsidRPr="00152E1F" w:rsidRDefault="002422D8" w:rsidP="002422D8">
      <w:pPr>
        <w:rPr>
          <w:rFonts w:eastAsia="Segoe UI"/>
        </w:rPr>
      </w:pPr>
      <w:r w:rsidRPr="4589387C">
        <w:rPr>
          <w:rFonts w:eastAsia="Segoe UI"/>
        </w:rPr>
        <w:t xml:space="preserve">Your feedback is vital to help us develop the final strategy. </w:t>
      </w:r>
    </w:p>
    <w:p w14:paraId="3B0408A7" w14:textId="77777777" w:rsidR="002422D8" w:rsidRPr="002422D8" w:rsidRDefault="002422D8" w:rsidP="00E67033">
      <w:pPr>
        <w:pStyle w:val="Heading4"/>
      </w:pPr>
      <w:r w:rsidRPr="002422D8">
        <w:t>How to provide feedback</w:t>
      </w:r>
    </w:p>
    <w:p w14:paraId="24CCB926" w14:textId="77777777" w:rsidR="002422D8" w:rsidRPr="00152E1F" w:rsidRDefault="002422D8" w:rsidP="002422D8">
      <w:pPr>
        <w:rPr>
          <w:rFonts w:eastAsia="Segoe UI"/>
        </w:rPr>
      </w:pPr>
      <w:r w:rsidRPr="4589387C">
        <w:rPr>
          <w:rFonts w:eastAsia="Segoe UI"/>
        </w:rPr>
        <w:t>You can provide feedback by:</w:t>
      </w:r>
    </w:p>
    <w:p w14:paraId="5CE7AF69" w14:textId="77777777" w:rsidR="002422D8" w:rsidRPr="00D9303E" w:rsidRDefault="002422D8" w:rsidP="002422D8">
      <w:pPr>
        <w:pStyle w:val="Bullet"/>
        <w:rPr>
          <w:rFonts w:eastAsia="Segoe UI"/>
          <w:color w:val="595959" w:themeColor="text1" w:themeTint="A6"/>
        </w:rPr>
      </w:pPr>
      <w:r w:rsidRPr="007F5262">
        <w:rPr>
          <w:rFonts w:eastAsia="Segoe UI"/>
        </w:rPr>
        <w:t xml:space="preserve">making an online submission at </w:t>
      </w:r>
      <w:hyperlink r:id="rId12">
        <w:r w:rsidRPr="002422D8">
          <w:rPr>
            <w:rStyle w:val="Hyperlink"/>
            <w:rFonts w:eastAsia="Segoe UI"/>
          </w:rPr>
          <w:t>https://consult.health.govt.nz</w:t>
        </w:r>
      </w:hyperlink>
    </w:p>
    <w:p w14:paraId="3F41295C" w14:textId="77777777" w:rsidR="002422D8" w:rsidRPr="007F5262" w:rsidRDefault="002422D8" w:rsidP="002422D8">
      <w:pPr>
        <w:pStyle w:val="Bullet"/>
        <w:rPr>
          <w:rFonts w:eastAsia="Segoe UI"/>
        </w:rPr>
      </w:pPr>
      <w:r w:rsidRPr="007F5262">
        <w:rPr>
          <w:rFonts w:eastAsia="Segoe UI"/>
        </w:rPr>
        <w:t xml:space="preserve">filling in this form and emailing it to </w:t>
      </w:r>
      <w:hyperlink r:id="rId13" w:history="1">
        <w:r w:rsidRPr="002422D8">
          <w:rPr>
            <w:rStyle w:val="Hyperlink"/>
            <w:rFonts w:eastAsia="Segoe UI"/>
          </w:rPr>
          <w:t>gamblingharm@health.govt.nz</w:t>
        </w:r>
      </w:hyperlink>
    </w:p>
    <w:p w14:paraId="41DC7C93" w14:textId="0AD45146" w:rsidR="002422D8" w:rsidRPr="007F5262" w:rsidRDefault="002422D8" w:rsidP="002422D8">
      <w:pPr>
        <w:pStyle w:val="Bullet"/>
        <w:rPr>
          <w:rFonts w:eastAsia="Segoe UI"/>
        </w:rPr>
      </w:pPr>
      <w:r w:rsidRPr="007F5262">
        <w:rPr>
          <w:rFonts w:eastAsia="Segoe UI"/>
        </w:rPr>
        <w:t xml:space="preserve">attending a consultation meeting (meeting details will be made available at </w:t>
      </w:r>
      <w:hyperlink r:id="rId14">
        <w:r w:rsidRPr="002422D8">
          <w:rPr>
            <w:rStyle w:val="Hyperlink"/>
            <w:rFonts w:eastAsia="Segoe UI"/>
          </w:rPr>
          <w:t>https://consult.health.govt.nz</w:t>
        </w:r>
      </w:hyperlink>
      <w:r w:rsidRPr="007F5262">
        <w:rPr>
          <w:rFonts w:eastAsia="Segoe UI"/>
        </w:rPr>
        <w:t>).</w:t>
      </w:r>
    </w:p>
    <w:p w14:paraId="42A3D830" w14:textId="77777777" w:rsidR="002422D8" w:rsidRPr="007F5262" w:rsidRDefault="002422D8" w:rsidP="002422D8">
      <w:pPr>
        <w:pStyle w:val="Bullet"/>
        <w:rPr>
          <w:rFonts w:eastAsia="Segoe UI"/>
        </w:rPr>
      </w:pPr>
      <w:r>
        <w:rPr>
          <w:rFonts w:eastAsia="Segoe UI"/>
        </w:rPr>
        <w:t>e</w:t>
      </w:r>
      <w:r w:rsidRPr="007F5262">
        <w:rPr>
          <w:rFonts w:eastAsia="Segoe UI"/>
        </w:rPr>
        <w:t xml:space="preserve">mailing your thoughts to </w:t>
      </w:r>
      <w:hyperlink r:id="rId15" w:history="1">
        <w:r w:rsidRPr="002422D8">
          <w:rPr>
            <w:rStyle w:val="Hyperlink"/>
            <w:rFonts w:eastAsia="Segoe UI"/>
          </w:rPr>
          <w:t>gamblingharm@health.govt.nz</w:t>
        </w:r>
      </w:hyperlink>
      <w:r>
        <w:rPr>
          <w:rStyle w:val="Hyperlink"/>
          <w:rFonts w:eastAsia="Segoe UI" w:cs="Segoe UI"/>
          <w:b w:val="0"/>
          <w:szCs w:val="21"/>
        </w:rPr>
        <w:t>.</w:t>
      </w:r>
    </w:p>
    <w:p w14:paraId="22A9798A" w14:textId="77777777" w:rsidR="002422D8" w:rsidRPr="00152E1F" w:rsidRDefault="002422D8" w:rsidP="00E67033">
      <w:pPr>
        <w:pStyle w:val="Heading3"/>
      </w:pPr>
      <w:bookmarkStart w:id="6" w:name="_Toc173848542"/>
      <w:bookmarkStart w:id="7" w:name="_Toc173855607"/>
      <w:bookmarkStart w:id="8" w:name="_Toc173922701"/>
      <w:bookmarkStart w:id="9" w:name="_Toc160984418"/>
      <w:r>
        <w:t>Closing date for submissions</w:t>
      </w:r>
      <w:bookmarkEnd w:id="6"/>
      <w:bookmarkEnd w:id="7"/>
      <w:bookmarkEnd w:id="8"/>
      <w:bookmarkEnd w:id="9"/>
    </w:p>
    <w:p w14:paraId="5AA85D47" w14:textId="59A4AA26" w:rsidR="002422D8" w:rsidRPr="00152E1F" w:rsidRDefault="002422D8" w:rsidP="008B792A">
      <w:pPr>
        <w:rPr>
          <w:rFonts w:asciiTheme="majorHAnsi" w:eastAsiaTheme="majorEastAsia" w:hAnsiTheme="majorHAnsi" w:cstheme="majorBidi"/>
          <w:color w:val="244061" w:themeColor="accent1" w:themeShade="80"/>
          <w:sz w:val="24"/>
          <w:szCs w:val="24"/>
        </w:rPr>
      </w:pPr>
      <w:r w:rsidRPr="4589387C">
        <w:rPr>
          <w:rFonts w:eastAsia="Segoe UI"/>
        </w:rPr>
        <w:t xml:space="preserve">The Ministry must receive your submission by 5pm on </w:t>
      </w:r>
      <w:r w:rsidR="003F1FAC">
        <w:rPr>
          <w:rFonts w:eastAsia="Segoe UI"/>
          <w:b/>
          <w:bCs/>
        </w:rPr>
        <w:t>6 October 2024</w:t>
      </w:r>
      <w:r w:rsidRPr="001B57E7">
        <w:rPr>
          <w:rFonts w:eastAsia="Segoe UI"/>
          <w:b/>
          <w:bCs/>
        </w:rPr>
        <w:t>.</w:t>
      </w:r>
      <w:r w:rsidRPr="4589387C">
        <w:rPr>
          <w:rFonts w:eastAsia="Segoe UI"/>
        </w:rPr>
        <w:t xml:space="preserve"> Any submissions received after this due date may not be included in the analysis of submissions, even if they were posted earlier. You might prefer to email your submission to ensure that the Ministry receives it on time. </w:t>
      </w:r>
    </w:p>
    <w:p w14:paraId="080F44D6" w14:textId="77777777" w:rsidR="002422D8" w:rsidRPr="008B792A" w:rsidRDefault="002422D8" w:rsidP="00E67033">
      <w:pPr>
        <w:pStyle w:val="Heading3"/>
      </w:pPr>
      <w:bookmarkStart w:id="10" w:name="_Toc173848543"/>
      <w:bookmarkStart w:id="11" w:name="_Toc173855608"/>
      <w:bookmarkStart w:id="12" w:name="_Toc173922702"/>
      <w:bookmarkStart w:id="13" w:name="_Toc1773233813"/>
      <w:r w:rsidRPr="008B792A">
        <w:t xml:space="preserve">Information about the person/organisation providing </w:t>
      </w:r>
      <w:proofErr w:type="gramStart"/>
      <w:r w:rsidRPr="008B792A">
        <w:t>feedback</w:t>
      </w:r>
      <w:bookmarkEnd w:id="10"/>
      <w:bookmarkEnd w:id="11"/>
      <w:bookmarkEnd w:id="12"/>
      <w:bookmarkEnd w:id="13"/>
      <w:proofErr w:type="gramEnd"/>
    </w:p>
    <w:p w14:paraId="4CD089A0" w14:textId="3EC69CEF" w:rsidR="002422D8" w:rsidRDefault="002422D8" w:rsidP="002422D8">
      <w:pPr>
        <w:rPr>
          <w:rFonts w:eastAsia="Segoe UI" w:cs="Segoe UI"/>
          <w:szCs w:val="21"/>
        </w:rPr>
      </w:pPr>
      <w:r w:rsidRPr="4589387C">
        <w:rPr>
          <w:rFonts w:eastAsia="Segoe UI" w:cs="Segoe UI"/>
          <w:szCs w:val="21"/>
        </w:rPr>
        <w:t>We encourage you to fill in this section. The information you provide will help us analyse your feedback. However, your submission will still be accepted if you do not fill in this section.</w:t>
      </w:r>
    </w:p>
    <w:p w14:paraId="647F4BB9" w14:textId="77777777" w:rsidR="008B792A" w:rsidRPr="00152E1F" w:rsidRDefault="008B792A" w:rsidP="002422D8">
      <w:pPr>
        <w:rPr>
          <w:rFonts w:eastAsia="Segoe UI" w:cs="Segoe UI"/>
          <w:szCs w:val="21"/>
        </w:rPr>
      </w:pPr>
    </w:p>
    <w:tbl>
      <w:tblPr>
        <w:tblW w:w="8134"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023"/>
        <w:gridCol w:w="4111"/>
      </w:tblGrid>
      <w:tr w:rsidR="008B792A" w:rsidRPr="00475EAB" w14:paraId="6F360A34" w14:textId="77777777" w:rsidTr="00B657AF">
        <w:trPr>
          <w:cantSplit/>
        </w:trPr>
        <w:tc>
          <w:tcPr>
            <w:tcW w:w="4023" w:type="dxa"/>
            <w:tcBorders>
              <w:top w:val="nil"/>
              <w:bottom w:val="nil"/>
            </w:tcBorders>
          </w:tcPr>
          <w:p w14:paraId="5C32AE9A" w14:textId="77777777" w:rsidR="008B792A" w:rsidRPr="00475EAB" w:rsidRDefault="008B792A" w:rsidP="00B657AF">
            <w:pPr>
              <w:tabs>
                <w:tab w:val="right" w:pos="3915"/>
              </w:tabs>
            </w:pPr>
            <w:r w:rsidRPr="00475EAB">
              <w:t>This submission was completed by:</w:t>
            </w:r>
            <w:r w:rsidRPr="00475EAB">
              <w:tab/>
            </w:r>
            <w:r w:rsidRPr="00475EAB">
              <w:rPr>
                <w:i/>
                <w:sz w:val="18"/>
              </w:rPr>
              <w:t>(name)</w:t>
            </w:r>
          </w:p>
        </w:tc>
        <w:tc>
          <w:tcPr>
            <w:tcW w:w="4111" w:type="dxa"/>
            <w:tcBorders>
              <w:top w:val="nil"/>
            </w:tcBorders>
            <w:vAlign w:val="bottom"/>
          </w:tcPr>
          <w:p w14:paraId="1F6134DF" w14:textId="77777777" w:rsidR="008B792A" w:rsidRPr="00475EAB" w:rsidRDefault="008B792A" w:rsidP="00B657AF">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8B792A" w:rsidRPr="00475EAB" w14:paraId="70EB14CB" w14:textId="77777777" w:rsidTr="00B657AF">
        <w:trPr>
          <w:cantSplit/>
        </w:trPr>
        <w:tc>
          <w:tcPr>
            <w:tcW w:w="4023" w:type="dxa"/>
            <w:tcBorders>
              <w:top w:val="nil"/>
              <w:bottom w:val="nil"/>
            </w:tcBorders>
          </w:tcPr>
          <w:p w14:paraId="073259C4" w14:textId="77777777" w:rsidR="008B792A" w:rsidRPr="00475EAB" w:rsidRDefault="008B792A" w:rsidP="00B657AF">
            <w:pPr>
              <w:tabs>
                <w:tab w:val="right" w:pos="3915"/>
              </w:tabs>
              <w:spacing w:before="120"/>
            </w:pPr>
            <w:r w:rsidRPr="00475EAB">
              <w:t>Address:</w:t>
            </w:r>
            <w:r w:rsidRPr="00475EAB">
              <w:tab/>
            </w:r>
            <w:r w:rsidRPr="00475EAB">
              <w:rPr>
                <w:i/>
                <w:sz w:val="18"/>
              </w:rPr>
              <w:t>(street/box number)</w:t>
            </w:r>
          </w:p>
        </w:tc>
        <w:tc>
          <w:tcPr>
            <w:tcW w:w="4111" w:type="dxa"/>
            <w:vAlign w:val="bottom"/>
          </w:tcPr>
          <w:p w14:paraId="31AA64D5" w14:textId="77777777" w:rsidR="008B792A" w:rsidRPr="00475EAB" w:rsidRDefault="008B792A" w:rsidP="00B657AF">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8B792A" w:rsidRPr="00475EAB" w14:paraId="5D0CDD9A" w14:textId="77777777" w:rsidTr="00B657AF">
        <w:trPr>
          <w:cantSplit/>
        </w:trPr>
        <w:tc>
          <w:tcPr>
            <w:tcW w:w="4023" w:type="dxa"/>
            <w:tcBorders>
              <w:top w:val="nil"/>
              <w:bottom w:val="nil"/>
            </w:tcBorders>
          </w:tcPr>
          <w:p w14:paraId="0589B2A6" w14:textId="77777777" w:rsidR="008B792A" w:rsidRPr="00475EAB" w:rsidRDefault="008B792A" w:rsidP="00B657AF">
            <w:pPr>
              <w:tabs>
                <w:tab w:val="right" w:pos="3915"/>
              </w:tabs>
              <w:spacing w:before="120"/>
              <w:rPr>
                <w:i/>
              </w:rPr>
            </w:pPr>
            <w:r w:rsidRPr="00475EAB">
              <w:tab/>
            </w:r>
            <w:r w:rsidRPr="00475EAB">
              <w:rPr>
                <w:i/>
                <w:sz w:val="18"/>
              </w:rPr>
              <w:t>(town/city and postcode)</w:t>
            </w:r>
          </w:p>
        </w:tc>
        <w:tc>
          <w:tcPr>
            <w:tcW w:w="4111" w:type="dxa"/>
            <w:vAlign w:val="bottom"/>
          </w:tcPr>
          <w:p w14:paraId="0E974A5F" w14:textId="77777777" w:rsidR="008B792A" w:rsidRPr="00475EAB" w:rsidRDefault="008B792A" w:rsidP="00B657AF">
            <w:pPr>
              <w:pStyle w:val="TableText"/>
              <w:spacing w:before="12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8B792A" w:rsidRPr="00475EAB" w14:paraId="1A368CF9" w14:textId="77777777" w:rsidTr="00B657AF">
        <w:trPr>
          <w:cantSplit/>
        </w:trPr>
        <w:tc>
          <w:tcPr>
            <w:tcW w:w="4023" w:type="dxa"/>
            <w:tcBorders>
              <w:top w:val="nil"/>
              <w:bottom w:val="nil"/>
            </w:tcBorders>
          </w:tcPr>
          <w:p w14:paraId="519E3489" w14:textId="77777777" w:rsidR="008B792A" w:rsidRPr="00475EAB" w:rsidRDefault="008B792A" w:rsidP="00B657AF">
            <w:pPr>
              <w:spacing w:before="120"/>
            </w:pPr>
            <w:r w:rsidRPr="00475EAB">
              <w:t>Email:</w:t>
            </w:r>
          </w:p>
        </w:tc>
        <w:tc>
          <w:tcPr>
            <w:tcW w:w="4111" w:type="dxa"/>
            <w:vAlign w:val="bottom"/>
          </w:tcPr>
          <w:p w14:paraId="3D525292" w14:textId="77777777" w:rsidR="008B792A" w:rsidRPr="00475EAB" w:rsidRDefault="008B792A" w:rsidP="00B657AF">
            <w:pPr>
              <w:pStyle w:val="TableText"/>
              <w:spacing w:before="12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8B792A" w:rsidRPr="00475EAB" w14:paraId="66B271E4" w14:textId="77777777" w:rsidTr="00B657AF">
        <w:trPr>
          <w:cantSplit/>
        </w:trPr>
        <w:tc>
          <w:tcPr>
            <w:tcW w:w="4023" w:type="dxa"/>
            <w:tcBorders>
              <w:top w:val="nil"/>
              <w:bottom w:val="nil"/>
            </w:tcBorders>
          </w:tcPr>
          <w:p w14:paraId="39CAEF72" w14:textId="6D478C42" w:rsidR="008B792A" w:rsidRPr="00475EAB" w:rsidRDefault="008B792A" w:rsidP="008B792A">
            <w:pPr>
              <w:tabs>
                <w:tab w:val="right" w:pos="3912"/>
              </w:tabs>
              <w:spacing w:before="120"/>
            </w:pPr>
            <w:r w:rsidRPr="00475EAB">
              <w:t>Organisation</w:t>
            </w:r>
            <w:r w:rsidRPr="008B792A">
              <w:rPr>
                <w:i/>
                <w:sz w:val="18"/>
              </w:rPr>
              <w:t xml:space="preserve"> (if applicable)</w:t>
            </w:r>
            <w:r>
              <w:rPr>
                <w:i/>
                <w:sz w:val="18"/>
              </w:rPr>
              <w:t>:</w:t>
            </w:r>
          </w:p>
        </w:tc>
        <w:tc>
          <w:tcPr>
            <w:tcW w:w="4111" w:type="dxa"/>
            <w:vAlign w:val="bottom"/>
          </w:tcPr>
          <w:p w14:paraId="3950AABA" w14:textId="77777777" w:rsidR="008B792A" w:rsidRPr="00475EAB" w:rsidRDefault="008B792A" w:rsidP="00B657AF">
            <w:pPr>
              <w:pStyle w:val="TableText"/>
              <w:spacing w:before="12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8B792A" w:rsidRPr="00475EAB" w14:paraId="48C2E2E6" w14:textId="77777777" w:rsidTr="00B657AF">
        <w:trPr>
          <w:cantSplit/>
        </w:trPr>
        <w:tc>
          <w:tcPr>
            <w:tcW w:w="4023" w:type="dxa"/>
            <w:tcBorders>
              <w:top w:val="nil"/>
              <w:bottom w:val="nil"/>
            </w:tcBorders>
          </w:tcPr>
          <w:p w14:paraId="66C82D3D" w14:textId="13A87492" w:rsidR="008B792A" w:rsidRPr="00475EAB" w:rsidRDefault="008B792A" w:rsidP="008B792A">
            <w:pPr>
              <w:tabs>
                <w:tab w:val="right" w:pos="3912"/>
              </w:tabs>
              <w:spacing w:before="120"/>
            </w:pPr>
            <w:r w:rsidRPr="00475EAB">
              <w:t>Position</w:t>
            </w:r>
            <w:r>
              <w:t xml:space="preserve"> </w:t>
            </w:r>
            <w:r w:rsidRPr="008B792A">
              <w:rPr>
                <w:i/>
                <w:sz w:val="18"/>
              </w:rPr>
              <w:t>(if applicable)</w:t>
            </w:r>
            <w:r>
              <w:rPr>
                <w:i/>
                <w:sz w:val="18"/>
              </w:rPr>
              <w:t>:</w:t>
            </w:r>
          </w:p>
        </w:tc>
        <w:tc>
          <w:tcPr>
            <w:tcW w:w="4111" w:type="dxa"/>
            <w:vAlign w:val="bottom"/>
          </w:tcPr>
          <w:p w14:paraId="287C6F34" w14:textId="77777777" w:rsidR="008B792A" w:rsidRPr="00475EAB" w:rsidRDefault="008B792A" w:rsidP="00B657AF">
            <w:pPr>
              <w:pStyle w:val="TableText"/>
              <w:spacing w:before="12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7DEE3B67" w14:textId="13AD6E25" w:rsidR="008B792A" w:rsidRDefault="008B792A" w:rsidP="008B792A">
      <w:pPr>
        <w:keepNext/>
        <w:spacing w:after="120"/>
        <w:rPr>
          <w:rFonts w:eastAsia="Segoe UI" w:cs="Segoe UI"/>
          <w:sz w:val="18"/>
          <w:szCs w:val="18"/>
        </w:rPr>
      </w:pPr>
      <w:r w:rsidRPr="4589387C">
        <w:rPr>
          <w:rFonts w:eastAsia="Segoe UI" w:cs="Segoe UI"/>
          <w:szCs w:val="21"/>
        </w:rPr>
        <w:lastRenderedPageBreak/>
        <w:t xml:space="preserve">This submission </w:t>
      </w:r>
      <w:r w:rsidRPr="4589387C">
        <w:rPr>
          <w:rFonts w:eastAsia="Segoe UI" w:cs="Segoe UI"/>
          <w:i/>
          <w:iCs/>
          <w:sz w:val="18"/>
          <w:szCs w:val="18"/>
        </w:rPr>
        <w:t>(tick one box only)</w:t>
      </w:r>
      <w:r w:rsidRPr="4589387C">
        <w:rPr>
          <w:rFonts w:eastAsia="Segoe UI" w:cs="Segoe UI"/>
          <w:sz w:val="18"/>
          <w:szCs w:val="18"/>
        </w:rPr>
        <w:t>:</w:t>
      </w:r>
    </w:p>
    <w:p w14:paraId="45B6C49B" w14:textId="16970AA5" w:rsidR="008B792A" w:rsidRPr="00023BEA" w:rsidRDefault="00000000" w:rsidP="008B792A">
      <w:pPr>
        <w:tabs>
          <w:tab w:val="left" w:pos="567"/>
          <w:tab w:val="left" w:pos="3544"/>
          <w:tab w:val="left" w:pos="4111"/>
        </w:tabs>
        <w:spacing w:before="60"/>
        <w:ind w:left="426" w:hanging="426"/>
        <w:contextualSpacing/>
        <w:rPr>
          <w:rFonts w:eastAsia="Segoe UI" w:cs="Segoe UI"/>
          <w:szCs w:val="21"/>
        </w:rPr>
      </w:pPr>
      <w:sdt>
        <w:sdtPr>
          <w:rPr>
            <w:sz w:val="25"/>
            <w:szCs w:val="24"/>
          </w:rPr>
          <w:id w:val="743379416"/>
          <w14:checkbox>
            <w14:checked w14:val="0"/>
            <w14:checkedState w14:val="2612" w14:font="MS Gothic"/>
            <w14:uncheckedState w14:val="2610" w14:font="MS Gothic"/>
          </w14:checkbox>
        </w:sdtPr>
        <w:sdtContent>
          <w:r w:rsidR="008B792A">
            <w:rPr>
              <w:rFonts w:ascii="MS Gothic" w:eastAsia="MS Gothic" w:hAnsi="MS Gothic" w:hint="eastAsia"/>
              <w:sz w:val="25"/>
              <w:szCs w:val="24"/>
            </w:rPr>
            <w:t>☐</w:t>
          </w:r>
        </w:sdtContent>
      </w:sdt>
      <w:r w:rsidR="008B792A">
        <w:rPr>
          <w:rFonts w:eastAsia="Segoe UI" w:cs="Segoe UI"/>
          <w:szCs w:val="21"/>
        </w:rPr>
        <w:t xml:space="preserve"> </w:t>
      </w:r>
      <w:r w:rsidR="008B792A">
        <w:rPr>
          <w:rFonts w:eastAsia="Segoe UI" w:cs="Segoe UI"/>
          <w:szCs w:val="21"/>
        </w:rPr>
        <w:tab/>
      </w:r>
      <w:r w:rsidR="008B792A" w:rsidRPr="00023BEA">
        <w:rPr>
          <w:rFonts w:eastAsia="Segoe UI" w:cs="Segoe UI"/>
          <w:szCs w:val="21"/>
        </w:rPr>
        <w:t>is made by an individual or individuals (not on behalf of an organisation nor in their professional capacity)</w:t>
      </w:r>
    </w:p>
    <w:p w14:paraId="7423C4C8" w14:textId="1EFD2DE3" w:rsidR="008B792A" w:rsidRPr="00023BEA" w:rsidRDefault="00000000" w:rsidP="008B792A">
      <w:pPr>
        <w:tabs>
          <w:tab w:val="left" w:pos="426"/>
          <w:tab w:val="left" w:pos="3544"/>
          <w:tab w:val="left" w:pos="4111"/>
        </w:tabs>
        <w:spacing w:before="60"/>
        <w:rPr>
          <w:rFonts w:eastAsia="Segoe UI" w:cs="Segoe UI"/>
          <w:szCs w:val="21"/>
        </w:rPr>
      </w:pPr>
      <w:sdt>
        <w:sdtPr>
          <w:rPr>
            <w:sz w:val="25"/>
            <w:szCs w:val="24"/>
          </w:rPr>
          <w:id w:val="1927989250"/>
          <w14:checkbox>
            <w14:checked w14:val="0"/>
            <w14:checkedState w14:val="2612" w14:font="MS Gothic"/>
            <w14:uncheckedState w14:val="2610" w14:font="MS Gothic"/>
          </w14:checkbox>
        </w:sdtPr>
        <w:sdtContent>
          <w:r w:rsidR="008B792A">
            <w:rPr>
              <w:rFonts w:ascii="MS Gothic" w:eastAsia="MS Gothic" w:hAnsi="MS Gothic" w:hint="eastAsia"/>
              <w:sz w:val="25"/>
              <w:szCs w:val="24"/>
            </w:rPr>
            <w:t>☐</w:t>
          </w:r>
        </w:sdtContent>
      </w:sdt>
      <w:r w:rsidR="008B792A" w:rsidRPr="00023BEA">
        <w:rPr>
          <w:rFonts w:eastAsia="Segoe UI" w:cs="Segoe UI"/>
          <w:szCs w:val="21"/>
        </w:rPr>
        <w:t xml:space="preserve"> </w:t>
      </w:r>
      <w:r w:rsidR="008B792A">
        <w:rPr>
          <w:rFonts w:eastAsia="Segoe UI" w:cs="Segoe UI"/>
          <w:szCs w:val="21"/>
        </w:rPr>
        <w:tab/>
      </w:r>
      <w:r w:rsidR="008B792A" w:rsidRPr="00023BEA">
        <w:rPr>
          <w:rFonts w:eastAsia="Segoe UI" w:cs="Segoe UI"/>
          <w:szCs w:val="21"/>
        </w:rPr>
        <w:t>is made on behalf of a group or organisation(s).</w:t>
      </w:r>
    </w:p>
    <w:p w14:paraId="07E09E42" w14:textId="77777777" w:rsidR="008B792A" w:rsidRDefault="008B792A" w:rsidP="00172194"/>
    <w:p w14:paraId="4F23FE5A" w14:textId="77777777" w:rsidR="008B792A" w:rsidRPr="006929C3" w:rsidRDefault="008B792A" w:rsidP="008B792A">
      <w:pPr>
        <w:spacing w:before="60"/>
        <w:rPr>
          <w:rFonts w:eastAsia="Segoe UI" w:cs="Segoe UI"/>
          <w:szCs w:val="21"/>
        </w:rPr>
      </w:pPr>
      <w:r w:rsidRPr="6E289CB7">
        <w:rPr>
          <w:rFonts w:eastAsia="Segoe UI" w:cs="Segoe UI"/>
          <w:szCs w:val="21"/>
        </w:rPr>
        <w:t>What ethnic group/s do you belong to? (</w:t>
      </w:r>
      <w:r w:rsidRPr="6E289CB7">
        <w:rPr>
          <w:rFonts w:eastAsia="Segoe UI" w:cs="Segoe UI"/>
          <w:i/>
          <w:iCs/>
          <w:szCs w:val="21"/>
        </w:rPr>
        <w:t>you may tick more than one box)</w:t>
      </w:r>
    </w:p>
    <w:p w14:paraId="32E19B43" w14:textId="0E0016B9" w:rsidR="008B792A" w:rsidRPr="005D0254" w:rsidRDefault="008B792A" w:rsidP="0025379F">
      <w:pPr>
        <w:pStyle w:val="Bullet"/>
        <w:tabs>
          <w:tab w:val="left" w:pos="1418"/>
          <w:tab w:val="left" w:pos="4074"/>
        </w:tabs>
        <w:rPr>
          <w:rFonts w:eastAsia="Segoe UI"/>
        </w:rPr>
      </w:pPr>
      <w:r w:rsidRPr="005D0254">
        <w:rPr>
          <w:rFonts w:eastAsia="Segoe UI"/>
        </w:rPr>
        <w:t xml:space="preserve">Māori </w:t>
      </w:r>
      <w:r w:rsidRPr="005D0254">
        <w:rPr>
          <w:rFonts w:eastAsia="Segoe UI"/>
        </w:rPr>
        <w:tab/>
      </w:r>
      <w:r w:rsidRPr="005D0254">
        <w:rPr>
          <w:rFonts w:eastAsia="Segoe UI"/>
        </w:rPr>
        <w:tab/>
      </w:r>
      <w:sdt>
        <w:sdtPr>
          <w:rPr>
            <w:sz w:val="25"/>
            <w:szCs w:val="24"/>
          </w:rPr>
          <w:id w:val="-1432123015"/>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r w:rsidRPr="005D0254">
        <w:rPr>
          <w:rFonts w:eastAsia="Segoe UI"/>
        </w:rPr>
        <w:t xml:space="preserve"> </w:t>
      </w:r>
    </w:p>
    <w:p w14:paraId="140E27A5" w14:textId="2D1780A5" w:rsidR="008B792A" w:rsidRPr="005D0254" w:rsidRDefault="008B792A" w:rsidP="0025379F">
      <w:pPr>
        <w:pStyle w:val="Bullet"/>
        <w:tabs>
          <w:tab w:val="left" w:pos="1418"/>
          <w:tab w:val="left" w:pos="4074"/>
        </w:tabs>
        <w:rPr>
          <w:rFonts w:eastAsia="Segoe UI"/>
        </w:rPr>
      </w:pPr>
      <w:r w:rsidRPr="006929C3">
        <w:rPr>
          <w:rFonts w:eastAsia="Segoe UI"/>
        </w:rPr>
        <w:t xml:space="preserve">NZ European/Pakeha </w:t>
      </w:r>
      <w:r w:rsidRPr="006929C3">
        <w:rPr>
          <w:rFonts w:eastAsia="Segoe UI"/>
        </w:rPr>
        <w:tab/>
      </w:r>
      <w:sdt>
        <w:sdtPr>
          <w:rPr>
            <w:sz w:val="25"/>
            <w:szCs w:val="24"/>
          </w:rPr>
          <w:id w:val="1338121425"/>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7E13914C" w14:textId="733912E4" w:rsidR="008B792A" w:rsidRPr="005D0254" w:rsidRDefault="008B792A" w:rsidP="0025379F">
      <w:pPr>
        <w:pStyle w:val="Bullet"/>
        <w:tabs>
          <w:tab w:val="left" w:pos="1418"/>
          <w:tab w:val="left" w:pos="4074"/>
        </w:tabs>
        <w:rPr>
          <w:rFonts w:eastAsia="Segoe UI"/>
        </w:rPr>
      </w:pPr>
      <w:r w:rsidRPr="006929C3">
        <w:rPr>
          <w:rFonts w:eastAsia="Segoe UI"/>
        </w:rPr>
        <w:t xml:space="preserve">Samoan </w:t>
      </w:r>
      <w:r w:rsidRPr="006929C3">
        <w:rPr>
          <w:rFonts w:eastAsia="Segoe UI"/>
        </w:rPr>
        <w:tab/>
      </w:r>
      <w:r w:rsidRPr="006929C3">
        <w:rPr>
          <w:rFonts w:eastAsia="Segoe UI"/>
        </w:rPr>
        <w:tab/>
      </w:r>
      <w:sdt>
        <w:sdtPr>
          <w:rPr>
            <w:sz w:val="25"/>
            <w:szCs w:val="24"/>
          </w:rPr>
          <w:id w:val="-1097483543"/>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4FB9FED4" w14:textId="5C0F80B1" w:rsidR="008B792A" w:rsidRPr="00AB0C63" w:rsidRDefault="008B792A" w:rsidP="0025379F">
      <w:pPr>
        <w:pStyle w:val="Bullet"/>
        <w:tabs>
          <w:tab w:val="left" w:pos="1418"/>
          <w:tab w:val="left" w:pos="4074"/>
        </w:tabs>
        <w:rPr>
          <w:rFonts w:eastAsia="Segoe UI"/>
        </w:rPr>
      </w:pPr>
      <w:r w:rsidRPr="006929C3">
        <w:rPr>
          <w:rFonts w:eastAsia="Segoe UI"/>
        </w:rPr>
        <w:t xml:space="preserve">Tongan </w:t>
      </w:r>
      <w:r w:rsidRPr="006929C3">
        <w:rPr>
          <w:rFonts w:eastAsia="Segoe UI"/>
        </w:rPr>
        <w:tab/>
      </w:r>
      <w:r w:rsidRPr="006929C3">
        <w:rPr>
          <w:rFonts w:eastAsia="Segoe UI"/>
        </w:rPr>
        <w:tab/>
      </w:r>
      <w:sdt>
        <w:sdtPr>
          <w:rPr>
            <w:sz w:val="25"/>
            <w:szCs w:val="24"/>
          </w:rPr>
          <w:id w:val="7953510"/>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2D71EC59" w14:textId="40342592" w:rsidR="008B792A" w:rsidRPr="00AB0C63" w:rsidRDefault="008B792A" w:rsidP="0025379F">
      <w:pPr>
        <w:pStyle w:val="Bullet"/>
        <w:tabs>
          <w:tab w:val="left" w:pos="1418"/>
          <w:tab w:val="left" w:pos="4074"/>
        </w:tabs>
        <w:rPr>
          <w:rFonts w:eastAsia="Segoe UI"/>
        </w:rPr>
      </w:pPr>
      <w:r w:rsidRPr="006929C3">
        <w:rPr>
          <w:rFonts w:eastAsia="Segoe UI"/>
        </w:rPr>
        <w:t>Niuean</w:t>
      </w:r>
      <w:r w:rsidRPr="006929C3">
        <w:rPr>
          <w:rFonts w:eastAsia="Segoe UI"/>
        </w:rPr>
        <w:tab/>
      </w:r>
      <w:r w:rsidRPr="006929C3">
        <w:rPr>
          <w:rFonts w:eastAsia="Segoe UI"/>
        </w:rPr>
        <w:tab/>
      </w:r>
      <w:sdt>
        <w:sdtPr>
          <w:rPr>
            <w:sz w:val="25"/>
            <w:szCs w:val="24"/>
          </w:rPr>
          <w:id w:val="1146779647"/>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0684EA4D" w14:textId="76129B2A" w:rsidR="008B792A" w:rsidRPr="00AB0C63" w:rsidRDefault="008B792A" w:rsidP="0025379F">
      <w:pPr>
        <w:pStyle w:val="Bullet"/>
        <w:tabs>
          <w:tab w:val="left" w:pos="1418"/>
          <w:tab w:val="left" w:pos="4074"/>
        </w:tabs>
        <w:rPr>
          <w:rFonts w:eastAsia="Segoe UI"/>
        </w:rPr>
      </w:pPr>
      <w:r w:rsidRPr="006929C3">
        <w:rPr>
          <w:rFonts w:eastAsia="Segoe UI"/>
        </w:rPr>
        <w:t xml:space="preserve">Cook Islands Māori </w:t>
      </w:r>
      <w:r w:rsidRPr="006929C3">
        <w:rPr>
          <w:rFonts w:eastAsia="Segoe UI"/>
        </w:rPr>
        <w:tab/>
      </w:r>
      <w:sdt>
        <w:sdtPr>
          <w:rPr>
            <w:sz w:val="25"/>
            <w:szCs w:val="24"/>
          </w:rPr>
          <w:id w:val="-1902594621"/>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341D48E4" w14:textId="0E433B2C" w:rsidR="008B792A" w:rsidRPr="00AB0C63" w:rsidRDefault="008B792A" w:rsidP="0025379F">
      <w:pPr>
        <w:pStyle w:val="Bullet"/>
        <w:tabs>
          <w:tab w:val="left" w:pos="1418"/>
          <w:tab w:val="left" w:pos="4074"/>
        </w:tabs>
        <w:rPr>
          <w:rFonts w:eastAsia="Segoe UI"/>
        </w:rPr>
      </w:pPr>
      <w:r w:rsidRPr="006929C3">
        <w:rPr>
          <w:rFonts w:eastAsia="Segoe UI"/>
        </w:rPr>
        <w:t xml:space="preserve">Chinese </w:t>
      </w:r>
      <w:r w:rsidRPr="006929C3">
        <w:rPr>
          <w:rFonts w:eastAsia="Segoe UI"/>
        </w:rPr>
        <w:tab/>
      </w:r>
      <w:r w:rsidRPr="006929C3">
        <w:rPr>
          <w:rFonts w:eastAsia="Segoe UI"/>
        </w:rPr>
        <w:tab/>
      </w:r>
      <w:sdt>
        <w:sdtPr>
          <w:rPr>
            <w:sz w:val="25"/>
            <w:szCs w:val="24"/>
          </w:rPr>
          <w:id w:val="-1281333319"/>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62822027" w14:textId="57F94296" w:rsidR="008B792A" w:rsidRPr="00AB0C63" w:rsidRDefault="008B792A" w:rsidP="0025379F">
      <w:pPr>
        <w:pStyle w:val="Bullet"/>
        <w:tabs>
          <w:tab w:val="left" w:pos="1418"/>
          <w:tab w:val="left" w:pos="4074"/>
        </w:tabs>
        <w:rPr>
          <w:rFonts w:eastAsia="Segoe UI"/>
        </w:rPr>
      </w:pPr>
      <w:r w:rsidRPr="00AB0C63">
        <w:rPr>
          <w:rFonts w:eastAsia="Segoe UI"/>
        </w:rPr>
        <w:t xml:space="preserve">Indian </w:t>
      </w:r>
      <w:r w:rsidRPr="00AB0C63">
        <w:rPr>
          <w:rFonts w:eastAsia="Segoe UI"/>
        </w:rPr>
        <w:tab/>
      </w:r>
      <w:r w:rsidRPr="00AB0C63">
        <w:rPr>
          <w:rFonts w:eastAsia="Segoe UI"/>
        </w:rPr>
        <w:tab/>
      </w:r>
      <w:sdt>
        <w:sdtPr>
          <w:rPr>
            <w:sz w:val="25"/>
            <w:szCs w:val="24"/>
          </w:rPr>
          <w:id w:val="-128945515"/>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35186364" w14:textId="39FA8945" w:rsidR="008B792A" w:rsidRPr="00AB0C63" w:rsidRDefault="008B792A" w:rsidP="0025379F">
      <w:pPr>
        <w:pStyle w:val="Bullet"/>
        <w:tabs>
          <w:tab w:val="left" w:pos="1418"/>
          <w:tab w:val="left" w:pos="4074"/>
        </w:tabs>
        <w:rPr>
          <w:rFonts w:eastAsia="Segoe UI"/>
        </w:rPr>
      </w:pPr>
      <w:r w:rsidRPr="00AB0C63">
        <w:rPr>
          <w:rFonts w:eastAsia="Segoe UI"/>
        </w:rPr>
        <w:t>European</w:t>
      </w:r>
      <w:r w:rsidRPr="00AB0C63">
        <w:rPr>
          <w:rFonts w:eastAsia="Segoe UI"/>
        </w:rPr>
        <w:tab/>
      </w:r>
      <w:r w:rsidRPr="00AB0C63">
        <w:rPr>
          <w:rFonts w:eastAsia="Segoe UI"/>
        </w:rPr>
        <w:tab/>
      </w:r>
      <w:sdt>
        <w:sdtPr>
          <w:rPr>
            <w:sz w:val="25"/>
            <w:szCs w:val="24"/>
          </w:rPr>
          <w:id w:val="546193358"/>
          <w14:checkbox>
            <w14:checked w14:val="0"/>
            <w14:checkedState w14:val="2612" w14:font="MS Gothic"/>
            <w14:uncheckedState w14:val="2610" w14:font="MS Gothic"/>
          </w14:checkbox>
        </w:sdtPr>
        <w:sdtContent>
          <w:r w:rsidR="0025379F">
            <w:rPr>
              <w:rFonts w:ascii="MS Gothic" w:eastAsia="MS Gothic" w:hAnsi="MS Gothic" w:hint="eastAsia"/>
              <w:sz w:val="25"/>
              <w:szCs w:val="24"/>
            </w:rPr>
            <w:t>☐</w:t>
          </w:r>
        </w:sdtContent>
      </w:sdt>
    </w:p>
    <w:p w14:paraId="03A9CA66" w14:textId="17D40C41" w:rsidR="008B792A" w:rsidRPr="00AB0C63" w:rsidRDefault="008B792A" w:rsidP="0025379F">
      <w:pPr>
        <w:pStyle w:val="Bullet"/>
        <w:tabs>
          <w:tab w:val="right" w:pos="4111"/>
        </w:tabs>
        <w:rPr>
          <w:rFonts w:eastAsia="Segoe UI"/>
        </w:rPr>
      </w:pPr>
      <w:r w:rsidRPr="0025379F">
        <w:t>Middle Eastern, African, Latin American</w:t>
      </w:r>
      <w:r w:rsidR="0025379F">
        <w:tab/>
        <w:t xml:space="preserve">   </w:t>
      </w:r>
      <w:sdt>
        <w:sdtPr>
          <w:rPr>
            <w:sz w:val="25"/>
            <w:szCs w:val="24"/>
          </w:rPr>
          <w:id w:val="529690351"/>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23C66114" w14:textId="3BF99C56" w:rsidR="008B792A" w:rsidRPr="00AB0C63" w:rsidRDefault="008B792A" w:rsidP="0012551A">
      <w:pPr>
        <w:pStyle w:val="Bullet"/>
        <w:spacing w:before="120"/>
        <w:rPr>
          <w:rFonts w:eastAsia="Segoe UI"/>
        </w:rPr>
      </w:pPr>
      <w:r w:rsidRPr="00AB0C63">
        <w:rPr>
          <w:rFonts w:eastAsia="Segoe UI"/>
        </w:rPr>
        <w:t>Other (</w:t>
      </w:r>
      <w:r w:rsidRPr="00AB0C63">
        <w:rPr>
          <w:rFonts w:eastAsia="Segoe UI"/>
          <w:i/>
          <w:iCs/>
          <w:sz w:val="18"/>
          <w:szCs w:val="18"/>
        </w:rPr>
        <w:t xml:space="preserve">(please </w:t>
      </w:r>
      <w:proofErr w:type="gramStart"/>
      <w:r w:rsidRPr="00AB0C63">
        <w:rPr>
          <w:rFonts w:eastAsia="Segoe UI"/>
          <w:i/>
          <w:iCs/>
          <w:sz w:val="18"/>
          <w:szCs w:val="18"/>
        </w:rPr>
        <w:t>specify)</w:t>
      </w:r>
      <w:r w:rsidRPr="00AB0C63">
        <w:rPr>
          <w:rFonts w:eastAsia="Segoe UI"/>
          <w:sz w:val="20"/>
        </w:rPr>
        <w:t>_</w:t>
      </w:r>
      <w:proofErr w:type="gramEnd"/>
      <w:r w:rsidRPr="00AB0C63">
        <w:rPr>
          <w:rFonts w:eastAsia="Segoe UI"/>
          <w:sz w:val="20"/>
        </w:rPr>
        <w:t xml:space="preserve">________________________________________________________________ </w:t>
      </w:r>
    </w:p>
    <w:p w14:paraId="05C5DBF7" w14:textId="77777777" w:rsidR="0025379F" w:rsidRDefault="0025379F" w:rsidP="00172194"/>
    <w:p w14:paraId="1294435D" w14:textId="77777777" w:rsidR="0025379F" w:rsidRPr="00152E1F" w:rsidRDefault="0025379F" w:rsidP="0025379F">
      <w:pPr>
        <w:spacing w:after="120"/>
        <w:rPr>
          <w:rFonts w:eastAsia="Segoe UI" w:cs="Segoe UI"/>
          <w:szCs w:val="21"/>
        </w:rPr>
      </w:pPr>
      <w:r w:rsidRPr="4589387C">
        <w:rPr>
          <w:rFonts w:eastAsia="Segoe UI" w:cs="Segoe UI"/>
          <w:szCs w:val="21"/>
        </w:rPr>
        <w:t xml:space="preserve">Please indicate which </w:t>
      </w:r>
      <w:r>
        <w:rPr>
          <w:rFonts w:eastAsia="Segoe UI" w:cs="Segoe UI"/>
          <w:szCs w:val="21"/>
        </w:rPr>
        <w:t xml:space="preserve">perspectives </w:t>
      </w:r>
      <w:r w:rsidRPr="4589387C">
        <w:rPr>
          <w:rFonts w:eastAsia="Segoe UI" w:cs="Segoe UI"/>
          <w:szCs w:val="21"/>
        </w:rPr>
        <w:t>your submission represents (</w:t>
      </w:r>
      <w:r w:rsidRPr="4589387C">
        <w:rPr>
          <w:rFonts w:eastAsia="Segoe UI" w:cs="Segoe UI"/>
          <w:i/>
          <w:iCs/>
          <w:szCs w:val="21"/>
        </w:rPr>
        <w:t>you may tick more than one box)</w:t>
      </w:r>
      <w:r w:rsidRPr="4589387C">
        <w:rPr>
          <w:rFonts w:eastAsia="Segoe UI" w:cs="Segoe UI"/>
          <w:szCs w:val="21"/>
        </w:rPr>
        <w:t>:</w:t>
      </w:r>
    </w:p>
    <w:p w14:paraId="45BFF7C8" w14:textId="6605AE4E" w:rsidR="0025379F" w:rsidRDefault="0025379F" w:rsidP="0025379F">
      <w:pPr>
        <w:tabs>
          <w:tab w:val="left" w:pos="567"/>
          <w:tab w:val="left" w:pos="3119"/>
          <w:tab w:val="left" w:pos="3828"/>
          <w:tab w:val="right" w:pos="7655"/>
        </w:tabs>
        <w:spacing w:before="60"/>
        <w:rPr>
          <w:rFonts w:eastAsia="Segoe UI" w:cs="Segoe UI"/>
          <w:szCs w:val="21"/>
        </w:rPr>
      </w:pPr>
      <w:r w:rsidRPr="4589387C">
        <w:rPr>
          <w:rFonts w:eastAsia="Segoe UI" w:cs="Segoe UI"/>
          <w:szCs w:val="21"/>
        </w:rPr>
        <w:t>Māori</w:t>
      </w:r>
      <w:r>
        <w:tab/>
      </w:r>
      <w:r>
        <w:tab/>
      </w:r>
      <w:sdt>
        <w:sdtPr>
          <w:rPr>
            <w:sz w:val="25"/>
            <w:szCs w:val="24"/>
          </w:rPr>
          <w:id w:val="96690963"/>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r>
        <w:tab/>
      </w:r>
      <w:r w:rsidRPr="4589387C">
        <w:rPr>
          <w:rFonts w:eastAsia="Segoe UI" w:cs="Segoe UI"/>
          <w:szCs w:val="21"/>
        </w:rPr>
        <w:t>Family/</w:t>
      </w:r>
      <w:r>
        <w:rPr>
          <w:rFonts w:eastAsia="Segoe UI" w:cs="Segoe UI"/>
          <w:szCs w:val="21"/>
        </w:rPr>
        <w:t>whanau</w:t>
      </w:r>
      <w:r>
        <w:rPr>
          <w:rFonts w:eastAsia="Segoe UI" w:cs="Segoe UI"/>
          <w:szCs w:val="21"/>
        </w:rPr>
        <w:tab/>
      </w:r>
      <w:sdt>
        <w:sdtPr>
          <w:rPr>
            <w:sz w:val="25"/>
            <w:szCs w:val="24"/>
          </w:rPr>
          <w:id w:val="-393735260"/>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702C15A4" w14:textId="77C6C757" w:rsidR="0025379F" w:rsidRDefault="0025379F" w:rsidP="0025379F">
      <w:pPr>
        <w:tabs>
          <w:tab w:val="left" w:pos="567"/>
          <w:tab w:val="left" w:pos="3119"/>
          <w:tab w:val="left" w:pos="3828"/>
          <w:tab w:val="right" w:pos="7655"/>
        </w:tabs>
        <w:spacing w:before="60"/>
        <w:rPr>
          <w:rFonts w:eastAsia="Segoe UI" w:cs="Segoe UI"/>
          <w:szCs w:val="21"/>
        </w:rPr>
      </w:pPr>
      <w:r w:rsidRPr="4589387C">
        <w:rPr>
          <w:rFonts w:eastAsia="Segoe UI" w:cs="Segoe UI"/>
          <w:szCs w:val="21"/>
        </w:rPr>
        <w:t xml:space="preserve">Pacific </w:t>
      </w:r>
      <w:r>
        <w:tab/>
      </w:r>
      <w:sdt>
        <w:sdtPr>
          <w:rPr>
            <w:sz w:val="25"/>
            <w:szCs w:val="24"/>
          </w:rPr>
          <w:id w:val="832029730"/>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r>
        <w:rPr>
          <w:rFonts w:eastAsia="Segoe UI" w:cs="Segoe UI"/>
          <w:szCs w:val="21"/>
        </w:rPr>
        <w:t xml:space="preserve"> </w:t>
      </w:r>
      <w:r>
        <w:rPr>
          <w:rFonts w:eastAsia="Segoe UI" w:cs="Segoe UI"/>
          <w:szCs w:val="21"/>
        </w:rPr>
        <w:tab/>
        <w:t>Lived experience/</w:t>
      </w:r>
      <w:proofErr w:type="spellStart"/>
      <w:r>
        <w:rPr>
          <w:rFonts w:eastAsia="Segoe UI" w:cs="Segoe UI"/>
          <w:szCs w:val="21"/>
        </w:rPr>
        <w:t>Tangata</w:t>
      </w:r>
      <w:proofErr w:type="spellEnd"/>
      <w:r>
        <w:rPr>
          <w:rFonts w:eastAsia="Segoe UI" w:cs="Segoe UI"/>
          <w:szCs w:val="21"/>
        </w:rPr>
        <w:t xml:space="preserve"> </w:t>
      </w:r>
      <w:proofErr w:type="spellStart"/>
      <w:r>
        <w:rPr>
          <w:rFonts w:eastAsia="Segoe UI" w:cs="Segoe UI"/>
          <w:szCs w:val="21"/>
        </w:rPr>
        <w:t>Whaiora</w:t>
      </w:r>
      <w:proofErr w:type="spellEnd"/>
      <w:r w:rsidRPr="0025379F">
        <w:rPr>
          <w:rFonts w:eastAsia="Segoe UI" w:cs="Segoe UI"/>
          <w:szCs w:val="21"/>
        </w:rPr>
        <w:t xml:space="preserve"> </w:t>
      </w:r>
      <w:r>
        <w:rPr>
          <w:rFonts w:eastAsia="Segoe UI" w:cs="Segoe UI"/>
          <w:szCs w:val="21"/>
        </w:rPr>
        <w:tab/>
      </w:r>
      <w:sdt>
        <w:sdtPr>
          <w:rPr>
            <w:sz w:val="25"/>
            <w:szCs w:val="24"/>
          </w:rPr>
          <w:id w:val="1970005249"/>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66471AEE" w14:textId="019EFA45" w:rsidR="0025379F" w:rsidRPr="00152E1F" w:rsidRDefault="0025379F" w:rsidP="0025379F">
      <w:pPr>
        <w:tabs>
          <w:tab w:val="left" w:pos="567"/>
          <w:tab w:val="left" w:pos="3119"/>
          <w:tab w:val="left" w:pos="3828"/>
          <w:tab w:val="right" w:pos="7655"/>
        </w:tabs>
        <w:spacing w:before="60"/>
        <w:rPr>
          <w:rFonts w:eastAsia="Segoe UI" w:cs="Segoe UI"/>
          <w:szCs w:val="21"/>
        </w:rPr>
      </w:pPr>
      <w:r w:rsidRPr="4589387C">
        <w:rPr>
          <w:rFonts w:eastAsia="Segoe UI" w:cs="Segoe UI"/>
          <w:szCs w:val="21"/>
        </w:rPr>
        <w:t xml:space="preserve">Asian </w:t>
      </w:r>
      <w:r>
        <w:tab/>
      </w:r>
      <w:r>
        <w:tab/>
      </w:r>
      <w:sdt>
        <w:sdtPr>
          <w:rPr>
            <w:sz w:val="25"/>
            <w:szCs w:val="24"/>
          </w:rPr>
          <w:id w:val="-137031388"/>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r w:rsidRPr="4589387C">
        <w:rPr>
          <w:rFonts w:eastAsia="Segoe UI" w:cs="Segoe UI"/>
          <w:szCs w:val="21"/>
        </w:rPr>
        <w:t xml:space="preserve"> </w:t>
      </w:r>
      <w:r>
        <w:rPr>
          <w:rFonts w:eastAsia="Segoe UI" w:cs="Segoe UI"/>
          <w:szCs w:val="21"/>
        </w:rPr>
        <w:tab/>
      </w:r>
      <w:r w:rsidRPr="4589387C">
        <w:rPr>
          <w:rFonts w:eastAsia="Segoe UI" w:cs="Segoe UI"/>
          <w:szCs w:val="21"/>
        </w:rPr>
        <w:t>Local government</w:t>
      </w:r>
      <w:r w:rsidRPr="0025379F">
        <w:rPr>
          <w:rFonts w:eastAsia="Segoe UI" w:cs="Segoe UI"/>
          <w:szCs w:val="21"/>
        </w:rPr>
        <w:t xml:space="preserve"> </w:t>
      </w:r>
      <w:r>
        <w:rPr>
          <w:rFonts w:eastAsia="Segoe UI" w:cs="Segoe UI"/>
          <w:szCs w:val="21"/>
        </w:rPr>
        <w:tab/>
      </w:r>
      <w:sdt>
        <w:sdtPr>
          <w:rPr>
            <w:sz w:val="25"/>
            <w:szCs w:val="24"/>
          </w:rPr>
          <w:id w:val="1193188697"/>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50E0FB18" w14:textId="357C9B96" w:rsidR="0025379F" w:rsidRPr="00152E1F" w:rsidRDefault="0025379F" w:rsidP="0025379F">
      <w:pPr>
        <w:tabs>
          <w:tab w:val="left" w:pos="567"/>
          <w:tab w:val="left" w:pos="3119"/>
          <w:tab w:val="left" w:pos="3828"/>
          <w:tab w:val="right" w:pos="7655"/>
        </w:tabs>
        <w:spacing w:before="60"/>
        <w:rPr>
          <w:rFonts w:eastAsia="Segoe UI" w:cs="Segoe UI"/>
          <w:szCs w:val="21"/>
        </w:rPr>
      </w:pPr>
      <w:r w:rsidRPr="4589387C">
        <w:rPr>
          <w:rFonts w:eastAsia="Segoe UI" w:cs="Segoe UI"/>
          <w:szCs w:val="21"/>
        </w:rPr>
        <w:t>Service provider</w:t>
      </w:r>
      <w:r>
        <w:tab/>
      </w:r>
      <w:sdt>
        <w:sdtPr>
          <w:rPr>
            <w:sz w:val="25"/>
            <w:szCs w:val="24"/>
          </w:rPr>
          <w:id w:val="615561266"/>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r w:rsidRPr="4589387C">
        <w:rPr>
          <w:rFonts w:eastAsia="Segoe UI" w:cs="Segoe UI"/>
          <w:szCs w:val="21"/>
        </w:rPr>
        <w:t xml:space="preserve"> </w:t>
      </w:r>
      <w:r>
        <w:rPr>
          <w:rFonts w:eastAsia="Segoe UI" w:cs="Segoe UI"/>
          <w:szCs w:val="21"/>
        </w:rPr>
        <w:t xml:space="preserve"> </w:t>
      </w:r>
      <w:r>
        <w:rPr>
          <w:rFonts w:eastAsia="Segoe UI" w:cs="Segoe UI"/>
          <w:szCs w:val="21"/>
        </w:rPr>
        <w:tab/>
      </w:r>
      <w:r w:rsidRPr="4589387C">
        <w:rPr>
          <w:rFonts w:eastAsia="Segoe UI" w:cs="Segoe UI"/>
          <w:szCs w:val="21"/>
        </w:rPr>
        <w:t>Central government</w:t>
      </w:r>
      <w:r w:rsidRPr="0025379F">
        <w:rPr>
          <w:rFonts w:eastAsia="Segoe UI" w:cs="Segoe UI"/>
          <w:szCs w:val="21"/>
        </w:rPr>
        <w:t xml:space="preserve"> </w:t>
      </w:r>
      <w:r>
        <w:rPr>
          <w:rFonts w:eastAsia="Segoe UI" w:cs="Segoe UI"/>
          <w:szCs w:val="21"/>
        </w:rPr>
        <w:tab/>
      </w:r>
      <w:sdt>
        <w:sdtPr>
          <w:rPr>
            <w:sz w:val="25"/>
            <w:szCs w:val="24"/>
          </w:rPr>
          <w:id w:val="247013138"/>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620DB15E" w14:textId="5C524830" w:rsidR="0025379F" w:rsidRPr="00152E1F" w:rsidRDefault="0025379F" w:rsidP="0025379F">
      <w:pPr>
        <w:tabs>
          <w:tab w:val="left" w:pos="567"/>
          <w:tab w:val="left" w:pos="3119"/>
          <w:tab w:val="left" w:pos="3828"/>
          <w:tab w:val="right" w:pos="7655"/>
        </w:tabs>
        <w:spacing w:before="60"/>
        <w:rPr>
          <w:rFonts w:eastAsia="Segoe UI" w:cs="Segoe UI"/>
          <w:szCs w:val="21"/>
        </w:rPr>
      </w:pPr>
      <w:r w:rsidRPr="4589387C">
        <w:rPr>
          <w:rFonts w:eastAsia="Segoe UI" w:cs="Segoe UI"/>
          <w:szCs w:val="21"/>
        </w:rPr>
        <w:t>Gambling industry (levy payer)</w:t>
      </w:r>
      <w:r>
        <w:tab/>
      </w:r>
      <w:sdt>
        <w:sdtPr>
          <w:rPr>
            <w:sz w:val="25"/>
            <w:szCs w:val="24"/>
          </w:rPr>
          <w:id w:val="1509789218"/>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r w:rsidRPr="4589387C">
        <w:rPr>
          <w:rFonts w:eastAsia="Segoe UI" w:cs="Segoe UI"/>
          <w:szCs w:val="21"/>
        </w:rPr>
        <w:t xml:space="preserve"> </w:t>
      </w:r>
      <w:r>
        <w:rPr>
          <w:rFonts w:eastAsia="Segoe UI" w:cs="Segoe UI"/>
          <w:szCs w:val="21"/>
        </w:rPr>
        <w:tab/>
      </w:r>
      <w:r w:rsidRPr="4589387C">
        <w:rPr>
          <w:rFonts w:eastAsia="Segoe UI" w:cs="Segoe UI"/>
          <w:szCs w:val="21"/>
        </w:rPr>
        <w:t>Researcher</w:t>
      </w:r>
      <w:r w:rsidRPr="0025379F">
        <w:rPr>
          <w:rFonts w:eastAsia="Segoe UI" w:cs="Segoe UI"/>
          <w:szCs w:val="21"/>
        </w:rPr>
        <w:t xml:space="preserve"> </w:t>
      </w:r>
      <w:r>
        <w:rPr>
          <w:rFonts w:eastAsia="Segoe UI" w:cs="Segoe UI"/>
          <w:szCs w:val="21"/>
        </w:rPr>
        <w:tab/>
      </w:r>
      <w:sdt>
        <w:sdtPr>
          <w:rPr>
            <w:sz w:val="25"/>
            <w:szCs w:val="24"/>
          </w:rPr>
          <w:id w:val="282307001"/>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425A4155" w14:textId="0A09B9B9" w:rsidR="0025379F" w:rsidRDefault="0025379F" w:rsidP="0025379F">
      <w:pPr>
        <w:tabs>
          <w:tab w:val="left" w:pos="567"/>
          <w:tab w:val="left" w:pos="3119"/>
          <w:tab w:val="left" w:pos="3828"/>
          <w:tab w:val="right" w:pos="7655"/>
        </w:tabs>
        <w:spacing w:before="60"/>
      </w:pPr>
      <w:r w:rsidRPr="4589387C">
        <w:rPr>
          <w:rFonts w:eastAsia="Segoe UI" w:cs="Segoe UI"/>
          <w:szCs w:val="21"/>
        </w:rPr>
        <w:t>Children / Young people</w:t>
      </w:r>
      <w:r>
        <w:tab/>
      </w:r>
      <w:sdt>
        <w:sdtPr>
          <w:rPr>
            <w:sz w:val="25"/>
            <w:szCs w:val="24"/>
          </w:rPr>
          <w:id w:val="-2090077923"/>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r>
        <w:t xml:space="preserve"> </w:t>
      </w:r>
      <w:r>
        <w:tab/>
      </w:r>
      <w:r w:rsidRPr="0025379F">
        <w:rPr>
          <w:rFonts w:eastAsia="Segoe UI" w:cs="Segoe UI"/>
          <w:szCs w:val="21"/>
        </w:rPr>
        <w:t xml:space="preserve">Disability </w:t>
      </w:r>
      <w:r>
        <w:rPr>
          <w:rFonts w:eastAsia="Segoe UI" w:cs="Segoe UI"/>
          <w:szCs w:val="21"/>
        </w:rPr>
        <w:tab/>
      </w:r>
      <w:sdt>
        <w:sdtPr>
          <w:rPr>
            <w:sz w:val="25"/>
            <w:szCs w:val="24"/>
          </w:rPr>
          <w:id w:val="648953862"/>
          <w14:checkbox>
            <w14:checked w14:val="0"/>
            <w14:checkedState w14:val="2612" w14:font="MS Gothic"/>
            <w14:uncheckedState w14:val="2610" w14:font="MS Gothic"/>
          </w14:checkbox>
        </w:sdtPr>
        <w:sdtContent>
          <w:r>
            <w:rPr>
              <w:rFonts w:ascii="MS Gothic" w:eastAsia="MS Gothic" w:hAnsi="MS Gothic" w:hint="eastAsia"/>
              <w:sz w:val="25"/>
              <w:szCs w:val="24"/>
            </w:rPr>
            <w:t>☐</w:t>
          </w:r>
        </w:sdtContent>
      </w:sdt>
    </w:p>
    <w:p w14:paraId="1B894015" w14:textId="28CD1BD5" w:rsidR="0025379F" w:rsidRPr="00152E1F" w:rsidRDefault="0025379F" w:rsidP="0012551A">
      <w:pPr>
        <w:tabs>
          <w:tab w:val="left" w:pos="567"/>
          <w:tab w:val="left" w:pos="3119"/>
          <w:tab w:val="left" w:pos="4111"/>
          <w:tab w:val="right" w:leader="underscore" w:pos="8080"/>
        </w:tabs>
        <w:spacing w:before="120"/>
        <w:rPr>
          <w:rFonts w:eastAsia="Segoe UI" w:cs="Segoe UI"/>
          <w:sz w:val="20"/>
        </w:rPr>
      </w:pPr>
      <w:r w:rsidRPr="4589387C">
        <w:rPr>
          <w:rFonts w:eastAsia="Segoe UI" w:cs="Segoe UI"/>
          <w:szCs w:val="21"/>
        </w:rPr>
        <w:t>Other</w:t>
      </w:r>
      <w:r w:rsidRPr="4589387C">
        <w:rPr>
          <w:rFonts w:eastAsia="Segoe UI" w:cs="Segoe UI"/>
          <w:i/>
          <w:iCs/>
          <w:sz w:val="18"/>
          <w:szCs w:val="18"/>
        </w:rPr>
        <w:t xml:space="preserve"> (please specify)</w:t>
      </w:r>
      <w:r w:rsidR="0012551A" w:rsidRPr="0012551A">
        <w:rPr>
          <w:rFonts w:eastAsia="Segoe UI"/>
          <w:sz w:val="20"/>
        </w:rPr>
        <w:t xml:space="preserve"> </w:t>
      </w:r>
      <w:r w:rsidR="0012551A" w:rsidRPr="00AB0C63">
        <w:rPr>
          <w:rFonts w:eastAsia="Segoe UI"/>
          <w:sz w:val="20"/>
        </w:rPr>
        <w:t>_________________________________________________________________</w:t>
      </w:r>
    </w:p>
    <w:p w14:paraId="311CD3EE" w14:textId="77777777" w:rsidR="00E67033" w:rsidRPr="00E67033" w:rsidRDefault="00E67033" w:rsidP="00E67033">
      <w:pPr>
        <w:pStyle w:val="Heading3"/>
      </w:pPr>
      <w:bookmarkStart w:id="14" w:name="_Toc173848544"/>
      <w:bookmarkStart w:id="15" w:name="_Toc173855609"/>
      <w:bookmarkStart w:id="16" w:name="_Toc173922703"/>
      <w:bookmarkStart w:id="17" w:name="_Toc86881403"/>
      <w:r w:rsidRPr="00E67033">
        <w:t>Summary of submissions</w:t>
      </w:r>
      <w:bookmarkEnd w:id="14"/>
      <w:bookmarkEnd w:id="15"/>
      <w:bookmarkEnd w:id="16"/>
      <w:bookmarkEnd w:id="17"/>
    </w:p>
    <w:p w14:paraId="39FB0D8E" w14:textId="5432B07F" w:rsidR="00E67033" w:rsidRDefault="00E67033" w:rsidP="00E67033">
      <w:pPr>
        <w:rPr>
          <w:rFonts w:eastAsia="Segoe UI"/>
        </w:rPr>
      </w:pPr>
      <w:r w:rsidRPr="4589387C">
        <w:rPr>
          <w:rFonts w:eastAsia="Segoe UI"/>
        </w:rPr>
        <w:t>If you wish to be notified when a summary of submissions is available, please ensure your contact details are provided above and tick the box below.</w:t>
      </w:r>
    </w:p>
    <w:p w14:paraId="37A9CD08" w14:textId="77777777" w:rsidR="00E67033" w:rsidRPr="00152E1F" w:rsidRDefault="00E67033" w:rsidP="00E67033">
      <w:pPr>
        <w:rPr>
          <w:rFonts w:eastAsia="Segoe UI"/>
        </w:rPr>
      </w:pPr>
    </w:p>
    <w:p w14:paraId="6F43CDFC" w14:textId="2355B1A0" w:rsidR="00E67033" w:rsidRPr="00BE6F14" w:rsidRDefault="00000000" w:rsidP="00E67033">
      <w:pPr>
        <w:rPr>
          <w:rFonts w:eastAsia="Segoe UI"/>
        </w:rPr>
      </w:pPr>
      <w:sdt>
        <w:sdtPr>
          <w:rPr>
            <w:sz w:val="25"/>
            <w:szCs w:val="24"/>
          </w:rPr>
          <w:id w:val="265664632"/>
          <w14:checkbox>
            <w14:checked w14:val="0"/>
            <w14:checkedState w14:val="2612" w14:font="MS Gothic"/>
            <w14:uncheckedState w14:val="2610" w14:font="MS Gothic"/>
          </w14:checkbox>
        </w:sdtPr>
        <w:sdtContent>
          <w:r w:rsidR="00E67033">
            <w:rPr>
              <w:rFonts w:ascii="MS Gothic" w:eastAsia="MS Gothic" w:hAnsi="MS Gothic" w:hint="eastAsia"/>
              <w:sz w:val="25"/>
              <w:szCs w:val="24"/>
            </w:rPr>
            <w:t>☐</w:t>
          </w:r>
        </w:sdtContent>
      </w:sdt>
      <w:r w:rsidR="00E67033" w:rsidRPr="00BE6F14">
        <w:rPr>
          <w:rFonts w:eastAsia="Segoe UI"/>
        </w:rPr>
        <w:t xml:space="preserve"> I wish to be informed when the summary of submissions is available.</w:t>
      </w:r>
    </w:p>
    <w:p w14:paraId="4EE8E62C" w14:textId="77777777" w:rsidR="00B31932" w:rsidRDefault="00B31932" w:rsidP="00E67033">
      <w:pPr>
        <w:pStyle w:val="Heading3"/>
      </w:pPr>
      <w:bookmarkStart w:id="18" w:name="_Toc173848545"/>
      <w:bookmarkStart w:id="19" w:name="_Toc173855610"/>
      <w:bookmarkStart w:id="20" w:name="_Toc173922704"/>
      <w:bookmarkStart w:id="21" w:name="_Toc1635414657"/>
    </w:p>
    <w:p w14:paraId="17422EBE" w14:textId="3956B84B" w:rsidR="00E67033" w:rsidRPr="00152E1F" w:rsidRDefault="00E67033" w:rsidP="00E67033">
      <w:pPr>
        <w:pStyle w:val="Heading3"/>
      </w:pPr>
      <w:r>
        <w:t>Publishing submissions</w:t>
      </w:r>
      <w:bookmarkEnd w:id="18"/>
      <w:bookmarkEnd w:id="19"/>
      <w:bookmarkEnd w:id="20"/>
      <w:bookmarkEnd w:id="21"/>
    </w:p>
    <w:p w14:paraId="6107DB9B" w14:textId="77777777" w:rsidR="00E67033" w:rsidRPr="00152E1F" w:rsidRDefault="00E67033" w:rsidP="00E67033">
      <w:pPr>
        <w:spacing w:after="120"/>
        <w:rPr>
          <w:rFonts w:eastAsia="Segoe UI" w:cs="Segoe UI"/>
          <w:szCs w:val="21"/>
        </w:rPr>
      </w:pPr>
      <w:r w:rsidRPr="4589387C">
        <w:rPr>
          <w:rFonts w:eastAsia="Segoe UI" w:cs="Segoe UI"/>
          <w:szCs w:val="21"/>
        </w:rPr>
        <w:t xml:space="preserve">We may publish all submissions or a summary of submissions on the Ministry’s </w:t>
      </w:r>
      <w:proofErr w:type="gramStart"/>
      <w:r w:rsidRPr="4589387C">
        <w:rPr>
          <w:rFonts w:eastAsia="Segoe UI" w:cs="Segoe UI"/>
          <w:szCs w:val="21"/>
        </w:rPr>
        <w:t>website, unless</w:t>
      </w:r>
      <w:proofErr w:type="gramEnd"/>
      <w:r w:rsidRPr="4589387C">
        <w:rPr>
          <w:rFonts w:eastAsia="Segoe UI" w:cs="Segoe UI"/>
          <w:szCs w:val="21"/>
        </w:rPr>
        <w:t xml:space="preserve"> you ask us not to include details from your submission. </w:t>
      </w:r>
    </w:p>
    <w:p w14:paraId="0580A613" w14:textId="77777777" w:rsidR="00E67033" w:rsidRPr="00152E1F" w:rsidRDefault="00E67033" w:rsidP="00E67033">
      <w:pPr>
        <w:spacing w:after="240"/>
        <w:rPr>
          <w:rFonts w:eastAsia="Segoe UI" w:cs="Segoe UI"/>
          <w:szCs w:val="21"/>
        </w:rPr>
      </w:pPr>
      <w:r w:rsidRPr="4589387C">
        <w:rPr>
          <w:rFonts w:eastAsia="Segoe UI" w:cs="Segoe UI"/>
          <w:szCs w:val="21"/>
        </w:rPr>
        <w:t>If you are submitting as an individual, we will automatically remove your personal details and any identifiable information. You can also choose to have your personal details withheld if your submission is requested under the Official Information Act 1982.</w:t>
      </w:r>
    </w:p>
    <w:p w14:paraId="336FD56F" w14:textId="77777777" w:rsidR="00E67033" w:rsidRPr="00152E1F" w:rsidRDefault="00E67033" w:rsidP="00E67033">
      <w:pPr>
        <w:pStyle w:val="Heading3"/>
      </w:pPr>
      <w:bookmarkStart w:id="22" w:name="_Toc173848546"/>
      <w:bookmarkStart w:id="23" w:name="_Toc173855611"/>
      <w:bookmarkStart w:id="24" w:name="_Toc173922705"/>
      <w:bookmarkStart w:id="25" w:name="_Toc1245821140"/>
      <w:r>
        <w:t>Privacy</w:t>
      </w:r>
      <w:bookmarkEnd w:id="22"/>
      <w:bookmarkEnd w:id="23"/>
      <w:bookmarkEnd w:id="24"/>
      <w:bookmarkEnd w:id="25"/>
    </w:p>
    <w:p w14:paraId="645BD572" w14:textId="2AD0A5D8" w:rsidR="00E67033" w:rsidRDefault="00E67033" w:rsidP="00E67033">
      <w:pPr>
        <w:rPr>
          <w:rFonts w:eastAsia="Segoe UI"/>
        </w:rPr>
      </w:pPr>
      <w:r w:rsidRPr="4589387C">
        <w:rPr>
          <w:rFonts w:eastAsia="Segoe UI"/>
        </w:rPr>
        <w:t>We may publish all submissions, or a summary of submissions, on the Ministry’s website. If you are submitting as an individual, we will automatically remove your personal details and any identifiable information.</w:t>
      </w:r>
    </w:p>
    <w:p w14:paraId="21770D70" w14:textId="77777777" w:rsidR="00E67033" w:rsidRPr="00152E1F" w:rsidRDefault="00E67033" w:rsidP="00E67033">
      <w:pPr>
        <w:rPr>
          <w:rFonts w:eastAsia="Segoe UI"/>
        </w:rPr>
      </w:pPr>
    </w:p>
    <w:p w14:paraId="32185340" w14:textId="77777777" w:rsidR="00E67033" w:rsidRPr="00152E1F" w:rsidRDefault="00E67033" w:rsidP="0012551A">
      <w:pPr>
        <w:spacing w:after="120"/>
        <w:rPr>
          <w:rFonts w:eastAsia="Segoe UI"/>
        </w:rPr>
      </w:pPr>
      <w:r w:rsidRPr="4589387C">
        <w:rPr>
          <w:rFonts w:eastAsia="Segoe UI"/>
        </w:rPr>
        <w:t>If you do not want your submission published on the Ministry’s website, please tick this box:</w:t>
      </w:r>
    </w:p>
    <w:p w14:paraId="6A3E9A1C" w14:textId="1D499472" w:rsidR="00E67033" w:rsidRPr="00C731E2" w:rsidRDefault="00000000" w:rsidP="00E67033">
      <w:pPr>
        <w:tabs>
          <w:tab w:val="left" w:pos="567"/>
          <w:tab w:val="left" w:pos="3544"/>
          <w:tab w:val="left" w:pos="4111"/>
        </w:tabs>
        <w:spacing w:before="60" w:after="240"/>
        <w:contextualSpacing/>
        <w:rPr>
          <w:rFonts w:eastAsia="Segoe UI" w:cs="Segoe UI"/>
          <w:szCs w:val="21"/>
        </w:rPr>
      </w:pPr>
      <w:sdt>
        <w:sdtPr>
          <w:rPr>
            <w:sz w:val="25"/>
            <w:szCs w:val="24"/>
          </w:rPr>
          <w:id w:val="-12685838"/>
          <w14:checkbox>
            <w14:checked w14:val="0"/>
            <w14:checkedState w14:val="2612" w14:font="MS Gothic"/>
            <w14:uncheckedState w14:val="2610" w14:font="MS Gothic"/>
          </w14:checkbox>
        </w:sdtPr>
        <w:sdtContent>
          <w:r w:rsidR="00E67033">
            <w:rPr>
              <w:rFonts w:ascii="MS Gothic" w:eastAsia="MS Gothic" w:hAnsi="MS Gothic" w:hint="eastAsia"/>
              <w:sz w:val="25"/>
              <w:szCs w:val="24"/>
            </w:rPr>
            <w:t>☐</w:t>
          </w:r>
        </w:sdtContent>
      </w:sdt>
      <w:r w:rsidR="00E67033" w:rsidRPr="00C731E2">
        <w:rPr>
          <w:rFonts w:eastAsia="Segoe UI" w:cs="Segoe UI"/>
          <w:szCs w:val="21"/>
        </w:rPr>
        <w:t xml:space="preserve">  Do not publish this submission.</w:t>
      </w:r>
    </w:p>
    <w:p w14:paraId="34826F93" w14:textId="77777777" w:rsidR="00E67033" w:rsidRDefault="00E67033" w:rsidP="00E67033">
      <w:pPr>
        <w:rPr>
          <w:rFonts w:eastAsia="Segoe UI"/>
        </w:rPr>
      </w:pPr>
    </w:p>
    <w:p w14:paraId="7EAB1888" w14:textId="0AFF36CB" w:rsidR="00E67033" w:rsidRDefault="00E67033" w:rsidP="0012551A">
      <w:pPr>
        <w:spacing w:after="120"/>
        <w:rPr>
          <w:rFonts w:eastAsia="Segoe UI"/>
        </w:rPr>
      </w:pPr>
      <w:r w:rsidRPr="4589387C">
        <w:rPr>
          <w:rFonts w:eastAsia="Segoe UI"/>
        </w:rPr>
        <w:t>Your submission may be subject to requests made under the Official Information Act 1982. If you want your personal details removed from your submission, please tick this box:</w:t>
      </w:r>
    </w:p>
    <w:p w14:paraId="04D91CFC" w14:textId="017557C2" w:rsidR="00E67033" w:rsidRDefault="00000000" w:rsidP="00E67033">
      <w:pPr>
        <w:rPr>
          <w:rFonts w:eastAsia="Segoe UI"/>
        </w:rPr>
      </w:pPr>
      <w:sdt>
        <w:sdtPr>
          <w:rPr>
            <w:sz w:val="25"/>
            <w:szCs w:val="24"/>
          </w:rPr>
          <w:id w:val="-1435745884"/>
          <w14:checkbox>
            <w14:checked w14:val="0"/>
            <w14:checkedState w14:val="2612" w14:font="MS Gothic"/>
            <w14:uncheckedState w14:val="2610" w14:font="MS Gothic"/>
          </w14:checkbox>
        </w:sdtPr>
        <w:sdtContent>
          <w:r w:rsidR="00E67033">
            <w:rPr>
              <w:rFonts w:ascii="MS Gothic" w:eastAsia="MS Gothic" w:hAnsi="MS Gothic" w:hint="eastAsia"/>
              <w:sz w:val="25"/>
              <w:szCs w:val="24"/>
            </w:rPr>
            <w:t>☐</w:t>
          </w:r>
        </w:sdtContent>
      </w:sdt>
      <w:r w:rsidR="00E67033" w:rsidRPr="00F80343">
        <w:rPr>
          <w:rFonts w:eastAsia="Segoe UI"/>
        </w:rPr>
        <w:t xml:space="preserve"> Remove my personal details from Official Information Act responses.</w:t>
      </w:r>
    </w:p>
    <w:p w14:paraId="0DB46740" w14:textId="77777777" w:rsidR="00E67033" w:rsidRPr="00F80343" w:rsidRDefault="00E67033" w:rsidP="00E67033">
      <w:pPr>
        <w:rPr>
          <w:rFonts w:eastAsia="Segoe UI"/>
        </w:rPr>
      </w:pPr>
    </w:p>
    <w:p w14:paraId="1839A187" w14:textId="5CE9B773" w:rsidR="00E67033" w:rsidRDefault="00E67033" w:rsidP="0012551A">
      <w:pPr>
        <w:spacing w:after="120"/>
        <w:rPr>
          <w:rFonts w:eastAsia="Segoe UI"/>
        </w:rPr>
      </w:pPr>
      <w:r w:rsidRPr="4589387C">
        <w:rPr>
          <w:rFonts w:eastAsia="Segoe UI"/>
        </w:rPr>
        <w:t>If your submission contains commercially sensitive information, please tick this box:</w:t>
      </w:r>
    </w:p>
    <w:p w14:paraId="75F6716F" w14:textId="2DB41EAD" w:rsidR="00E67033" w:rsidRPr="00F80343" w:rsidRDefault="00000000" w:rsidP="00E67033">
      <w:pPr>
        <w:rPr>
          <w:rFonts w:eastAsia="Segoe UI"/>
        </w:rPr>
      </w:pPr>
      <w:sdt>
        <w:sdtPr>
          <w:rPr>
            <w:sz w:val="25"/>
            <w:szCs w:val="24"/>
          </w:rPr>
          <w:id w:val="1345594032"/>
          <w14:checkbox>
            <w14:checked w14:val="0"/>
            <w14:checkedState w14:val="2612" w14:font="MS Gothic"/>
            <w14:uncheckedState w14:val="2610" w14:font="MS Gothic"/>
          </w14:checkbox>
        </w:sdtPr>
        <w:sdtContent>
          <w:r w:rsidR="00E67033">
            <w:rPr>
              <w:rFonts w:ascii="MS Gothic" w:eastAsia="MS Gothic" w:hAnsi="MS Gothic" w:hint="eastAsia"/>
              <w:sz w:val="25"/>
              <w:szCs w:val="24"/>
            </w:rPr>
            <w:t>☐</w:t>
          </w:r>
        </w:sdtContent>
      </w:sdt>
      <w:r w:rsidR="00E67033" w:rsidRPr="00F80343">
        <w:rPr>
          <w:rFonts w:eastAsia="Segoe UI"/>
        </w:rPr>
        <w:t xml:space="preserve"> This submission contains commercially sensitive information.</w:t>
      </w:r>
    </w:p>
    <w:p w14:paraId="0A6AB4C6" w14:textId="77777777" w:rsidR="00E67033" w:rsidRPr="00152E1F" w:rsidRDefault="00E67033" w:rsidP="00E67033">
      <w:pPr>
        <w:pStyle w:val="Heading3"/>
      </w:pPr>
      <w:bookmarkStart w:id="26" w:name="_Toc173848547"/>
      <w:bookmarkStart w:id="27" w:name="_Toc173855612"/>
      <w:bookmarkStart w:id="28" w:name="_Toc173922706"/>
      <w:bookmarkStart w:id="29" w:name="_Toc768477779"/>
      <w:r>
        <w:t>Consultation questions</w:t>
      </w:r>
      <w:bookmarkEnd w:id="26"/>
      <w:bookmarkEnd w:id="27"/>
      <w:bookmarkEnd w:id="28"/>
      <w:bookmarkEnd w:id="29"/>
    </w:p>
    <w:p w14:paraId="3AA5D6BD" w14:textId="7209AE55" w:rsidR="00E67033" w:rsidRDefault="00E67033" w:rsidP="00E67033">
      <w:pPr>
        <w:rPr>
          <w:rFonts w:eastAsia="Segoe UI"/>
        </w:rPr>
      </w:pPr>
      <w:r w:rsidRPr="4589387C">
        <w:rPr>
          <w:rFonts w:eastAsia="Segoe UI"/>
        </w:rPr>
        <w:t xml:space="preserve">The following questions about the </w:t>
      </w:r>
      <w:r w:rsidRPr="4589387C">
        <w:rPr>
          <w:rFonts w:eastAsia="Segoe UI"/>
          <w:i/>
          <w:iCs/>
        </w:rPr>
        <w:t xml:space="preserve">Strategy to Prevent and Minimise Gambling Harm 2025/26 to 2027/28: Consultation document </w:t>
      </w:r>
      <w:r w:rsidRPr="4589387C">
        <w:rPr>
          <w:rFonts w:eastAsia="Segoe UI"/>
        </w:rPr>
        <w:t xml:space="preserve">(the draft Strategy) </w:t>
      </w:r>
      <w:proofErr w:type="gramStart"/>
      <w:r w:rsidRPr="4589387C">
        <w:rPr>
          <w:rFonts w:eastAsia="Segoe UI"/>
        </w:rPr>
        <w:t>are</w:t>
      </w:r>
      <w:proofErr w:type="gramEnd"/>
      <w:r w:rsidRPr="4589387C">
        <w:rPr>
          <w:rFonts w:eastAsia="Segoe UI"/>
        </w:rPr>
        <w:t xml:space="preserve"> designed to help you prepare your feedback. However, you do not have to answer the questions if you prefer to structure your submission in some other way. </w:t>
      </w:r>
    </w:p>
    <w:p w14:paraId="7871EAC3" w14:textId="77777777" w:rsidR="00E67033" w:rsidRPr="00152E1F" w:rsidRDefault="00E67033" w:rsidP="00E67033">
      <w:pPr>
        <w:rPr>
          <w:rFonts w:eastAsia="Segoe UI"/>
        </w:rPr>
      </w:pPr>
    </w:p>
    <w:p w14:paraId="072BDD17" w14:textId="45482CA8" w:rsidR="00E67033" w:rsidRDefault="00E67033" w:rsidP="00E67033">
      <w:r>
        <w:t xml:space="preserve">Please include or cite relevant supporting evidence in your submission if you can. </w:t>
      </w:r>
    </w:p>
    <w:p w14:paraId="7CE5FF92" w14:textId="77777777" w:rsidR="00E67033" w:rsidRDefault="00E67033" w:rsidP="00E67033"/>
    <w:p w14:paraId="38CD7952" w14:textId="05B4F36F" w:rsidR="00E67033" w:rsidRDefault="00E67033" w:rsidP="00E67033">
      <w:r>
        <w:t>You are also welcome to provide any other feedback on the draft strategy or more generally any ideas on preventing or minimising gambling harm in New Zealand.</w:t>
      </w:r>
    </w:p>
    <w:p w14:paraId="09EB9E3A" w14:textId="77777777" w:rsidR="0012551A" w:rsidRDefault="0012551A" w:rsidP="00E67033"/>
    <w:p w14:paraId="0F8C2F4E" w14:textId="2F21D3B0" w:rsidR="00E67033" w:rsidRDefault="00E67033" w:rsidP="00E67033">
      <w:pPr>
        <w:rPr>
          <w:rFonts w:eastAsia="Segoe UI"/>
        </w:rPr>
      </w:pPr>
      <w:r w:rsidRPr="4589387C">
        <w:rPr>
          <w:rFonts w:eastAsia="Segoe UI"/>
        </w:rPr>
        <w:t xml:space="preserve">Note: The Gambling Act 2003 defines harm, the purpose of the strategy (to prevent and minimise gambling harm) and key components that a strategy must include. </w:t>
      </w:r>
    </w:p>
    <w:p w14:paraId="3DB420F2" w14:textId="1E8A7C60" w:rsidR="00E67033" w:rsidRPr="00152E1F" w:rsidRDefault="00E67033" w:rsidP="00E67033">
      <w:r w:rsidRPr="4589387C">
        <w:rPr>
          <w:rFonts w:eastAsia="Segoe UI"/>
          <w:b/>
          <w:bCs/>
        </w:rPr>
        <w:t>Neither these legislative provisions nor the content of the other strategic documents and frameworks with which the proposed strategy is expected to align are under consideration in this consultation.</w:t>
      </w:r>
    </w:p>
    <w:p w14:paraId="31E86775" w14:textId="77777777" w:rsidR="0012551A" w:rsidRDefault="0012551A" w:rsidP="00E67033">
      <w:pPr>
        <w:pStyle w:val="Heading3"/>
        <w:sectPr w:rsidR="0012551A" w:rsidSect="00EC41FD">
          <w:footerReference w:type="even" r:id="rId16"/>
          <w:footerReference w:type="default" r:id="rId17"/>
          <w:pgSz w:w="11907" w:h="16834" w:code="9"/>
          <w:pgMar w:top="1418" w:right="1701" w:bottom="1134" w:left="1843" w:header="284" w:footer="425" w:gutter="284"/>
          <w:cols w:space="720"/>
          <w:docGrid w:linePitch="286"/>
        </w:sectPr>
      </w:pPr>
      <w:bookmarkStart w:id="30" w:name="_Toc173848548"/>
      <w:bookmarkStart w:id="31" w:name="_Toc173855613"/>
      <w:bookmarkStart w:id="32" w:name="_Toc173922707"/>
      <w:bookmarkStart w:id="33" w:name="_Toc1944491096"/>
    </w:p>
    <w:p w14:paraId="4260BBCE" w14:textId="315EA123" w:rsidR="00E67033" w:rsidRPr="00152E1F" w:rsidRDefault="00E67033" w:rsidP="00E67033">
      <w:pPr>
        <w:pStyle w:val="Heading3"/>
      </w:pPr>
      <w:r>
        <w:lastRenderedPageBreak/>
        <w:t>Questions on the strategic plan (pages 10-1</w:t>
      </w:r>
      <w:r w:rsidR="00D521E9">
        <w:t>2</w:t>
      </w:r>
      <w:r>
        <w:t xml:space="preserve"> and Appendix Four refer)</w:t>
      </w:r>
      <w:bookmarkEnd w:id="30"/>
      <w:bookmarkEnd w:id="31"/>
      <w:bookmarkEnd w:id="32"/>
      <w:bookmarkEnd w:id="33"/>
    </w:p>
    <w:p w14:paraId="1411AA27" w14:textId="77777777" w:rsidR="00E67033" w:rsidRPr="00152E1F" w:rsidRDefault="00E67033" w:rsidP="00E67033">
      <w:r w:rsidRPr="4589387C">
        <w:t>The following questions relate to the strategic direction, outcomes and associated actions.</w:t>
      </w:r>
    </w:p>
    <w:p w14:paraId="1E2B1987" w14:textId="77777777" w:rsidR="0025379F" w:rsidRDefault="0025379F" w:rsidP="00E30985"/>
    <w:p w14:paraId="502CCDE1" w14:textId="1D4A1730" w:rsidR="008C1DC0" w:rsidRDefault="008C1DC0" w:rsidP="008C1DC0">
      <w:pPr>
        <w:pStyle w:val="ListParagraph"/>
        <w:numPr>
          <w:ilvl w:val="0"/>
          <w:numId w:val="39"/>
        </w:numPr>
        <w:ind w:left="567" w:hanging="567"/>
      </w:pPr>
      <w:r w:rsidRPr="008C1DC0">
        <w:t>Do you agree with the proposed strategic goal, outcomes, actions and system priorities?</w:t>
      </w:r>
    </w:p>
    <w:p w14:paraId="61E30D46" w14:textId="77777777" w:rsidR="008C1DC0" w:rsidRDefault="008C1DC0" w:rsidP="00472D50"/>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8C1DC0" w:rsidRPr="004B07D0" w14:paraId="3E9757CA" w14:textId="77777777" w:rsidTr="008C1DC0">
        <w:trPr>
          <w:gridAfter w:val="1"/>
          <w:wAfter w:w="114" w:type="dxa"/>
        </w:trPr>
        <w:tc>
          <w:tcPr>
            <w:tcW w:w="415" w:type="dxa"/>
          </w:tcPr>
          <w:p w14:paraId="5E811CC8" w14:textId="77777777" w:rsidR="008C1DC0" w:rsidRPr="004B07D0" w:rsidRDefault="008C1DC0" w:rsidP="00B657AF">
            <w:pPr>
              <w:spacing w:line="240" w:lineRule="auto"/>
            </w:pPr>
            <w:r>
              <w:rPr>
                <w:rFonts w:ascii="MS Gothic" w:eastAsia="MS Gothic" w:hAnsi="MS Gothic" w:hint="eastAsia"/>
                <w:sz w:val="25"/>
                <w:szCs w:val="24"/>
              </w:rPr>
              <w:t>☐</w:t>
            </w:r>
          </w:p>
        </w:tc>
        <w:tc>
          <w:tcPr>
            <w:tcW w:w="7097" w:type="dxa"/>
            <w:vAlign w:val="center"/>
          </w:tcPr>
          <w:p w14:paraId="1A3A0325" w14:textId="77777777" w:rsidR="008C1DC0" w:rsidRPr="004B07D0" w:rsidRDefault="008C1DC0" w:rsidP="00B657AF">
            <w:pPr>
              <w:spacing w:line="240" w:lineRule="auto"/>
            </w:pPr>
            <w:r>
              <w:t>Yes</w:t>
            </w:r>
          </w:p>
        </w:tc>
      </w:tr>
      <w:tr w:rsidR="008C1DC0" w:rsidRPr="004B07D0" w14:paraId="71665642" w14:textId="77777777" w:rsidTr="008C1DC0">
        <w:trPr>
          <w:gridAfter w:val="1"/>
          <w:wAfter w:w="114" w:type="dxa"/>
        </w:trPr>
        <w:tc>
          <w:tcPr>
            <w:tcW w:w="415" w:type="dxa"/>
          </w:tcPr>
          <w:p w14:paraId="4F0FC6CF" w14:textId="77777777" w:rsidR="008C1DC0" w:rsidRDefault="008C1DC0" w:rsidP="008C1DC0">
            <w:pPr>
              <w:spacing w:after="120"/>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2B4AD8A7" w14:textId="6CBC5B1F" w:rsidR="008C1DC0" w:rsidRPr="004B07D0" w:rsidRDefault="008C1DC0" w:rsidP="008C1DC0">
            <w:pPr>
              <w:spacing w:after="120"/>
            </w:pPr>
            <w:r>
              <w:t xml:space="preserve">No.  </w:t>
            </w:r>
            <w:r w:rsidRPr="008C1DC0">
              <w:t>If no, please explain why in the space below.</w:t>
            </w:r>
          </w:p>
        </w:tc>
      </w:tr>
      <w:tr w:rsidR="008C1DC0" w:rsidRPr="00475EAB" w14:paraId="2A872022" w14:textId="77777777" w:rsidTr="008C1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15459C3A" w14:textId="77777777" w:rsidR="008C1DC0" w:rsidRPr="00475EAB" w:rsidRDefault="008C1DC0"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37F874CC" w14:textId="77777777" w:rsidR="00E67033" w:rsidRDefault="00E67033" w:rsidP="00E30985"/>
    <w:p w14:paraId="2AA2F10D" w14:textId="77777777" w:rsidR="008C1DC0" w:rsidRPr="008C1DC0" w:rsidRDefault="008C1DC0" w:rsidP="008C1DC0">
      <w:pPr>
        <w:pStyle w:val="ListParagraph"/>
        <w:numPr>
          <w:ilvl w:val="0"/>
          <w:numId w:val="39"/>
        </w:numPr>
        <w:ind w:left="567" w:hanging="567"/>
      </w:pPr>
      <w:r w:rsidRPr="008C1DC0">
        <w:t>Does the draft strategic plan adequately reflect changes in the gambling environment?</w:t>
      </w:r>
    </w:p>
    <w:p w14:paraId="57F7AA4B" w14:textId="77777777" w:rsidR="008C1DC0" w:rsidRDefault="008C1DC0" w:rsidP="008C1DC0">
      <w:pPr>
        <w:ind w:left="567" w:hanging="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8C1DC0" w:rsidRPr="004B07D0" w14:paraId="13E7E25F" w14:textId="77777777" w:rsidTr="008C1DC0">
        <w:trPr>
          <w:gridAfter w:val="1"/>
          <w:wAfter w:w="114" w:type="dxa"/>
        </w:trPr>
        <w:tc>
          <w:tcPr>
            <w:tcW w:w="415" w:type="dxa"/>
          </w:tcPr>
          <w:p w14:paraId="534CDDBB" w14:textId="77777777" w:rsidR="008C1DC0" w:rsidRPr="004B07D0" w:rsidRDefault="008C1DC0" w:rsidP="00B657AF">
            <w:pPr>
              <w:spacing w:line="240" w:lineRule="auto"/>
            </w:pPr>
            <w:r>
              <w:rPr>
                <w:rFonts w:ascii="MS Gothic" w:eastAsia="MS Gothic" w:hAnsi="MS Gothic" w:hint="eastAsia"/>
                <w:sz w:val="25"/>
                <w:szCs w:val="24"/>
              </w:rPr>
              <w:t>☐</w:t>
            </w:r>
          </w:p>
        </w:tc>
        <w:tc>
          <w:tcPr>
            <w:tcW w:w="7097" w:type="dxa"/>
            <w:vAlign w:val="center"/>
          </w:tcPr>
          <w:p w14:paraId="46E32AA5" w14:textId="77777777" w:rsidR="008C1DC0" w:rsidRPr="004B07D0" w:rsidRDefault="008C1DC0" w:rsidP="00B657AF">
            <w:pPr>
              <w:spacing w:line="240" w:lineRule="auto"/>
            </w:pPr>
            <w:r>
              <w:t>Yes</w:t>
            </w:r>
          </w:p>
        </w:tc>
      </w:tr>
      <w:tr w:rsidR="008C1DC0" w:rsidRPr="004B07D0" w14:paraId="16A54A93" w14:textId="77777777" w:rsidTr="008C1DC0">
        <w:trPr>
          <w:gridAfter w:val="1"/>
          <w:wAfter w:w="114" w:type="dxa"/>
        </w:trPr>
        <w:tc>
          <w:tcPr>
            <w:tcW w:w="415" w:type="dxa"/>
          </w:tcPr>
          <w:p w14:paraId="41E4159A" w14:textId="77777777" w:rsidR="008C1DC0" w:rsidRDefault="008C1DC0" w:rsidP="00B657AF">
            <w:pPr>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661D8C89" w14:textId="110092E6" w:rsidR="008C1DC0" w:rsidRPr="004B07D0" w:rsidRDefault="008C1DC0" w:rsidP="008C1DC0">
            <w:pPr>
              <w:spacing w:after="120"/>
            </w:pPr>
            <w:r>
              <w:t xml:space="preserve">No.  </w:t>
            </w:r>
            <w:r w:rsidRPr="008C1DC0">
              <w:t>If no, what else should be included and why? Please explain in the space below.</w:t>
            </w:r>
          </w:p>
        </w:tc>
      </w:tr>
      <w:tr w:rsidR="008C1DC0" w:rsidRPr="00475EAB" w14:paraId="31AF82BA" w14:textId="77777777" w:rsidTr="008C1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2507A772" w14:textId="77777777" w:rsidR="008C1DC0" w:rsidRPr="00475EAB" w:rsidRDefault="008C1DC0"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3536E9E5" w14:textId="77777777" w:rsidR="008C1DC0" w:rsidRDefault="008C1DC0" w:rsidP="008C1DC0">
      <w:pPr>
        <w:ind w:left="567" w:hanging="567"/>
      </w:pPr>
    </w:p>
    <w:p w14:paraId="56CE102A" w14:textId="3412AF57" w:rsidR="008C1DC0" w:rsidRDefault="008C1DC0" w:rsidP="008C1DC0">
      <w:pPr>
        <w:pStyle w:val="ListParagraph"/>
        <w:numPr>
          <w:ilvl w:val="0"/>
          <w:numId w:val="39"/>
        </w:numPr>
        <w:ind w:left="567" w:hanging="567"/>
      </w:pPr>
      <w:r w:rsidRPr="008C1DC0">
        <w:t>Do you have any comments to make on the work to support priority populations?</w:t>
      </w:r>
    </w:p>
    <w:p w14:paraId="790C8FC5" w14:textId="77777777" w:rsidR="004B57DA" w:rsidRDefault="004B57DA" w:rsidP="004B57DA">
      <w:pPr>
        <w:pStyle w:val="ListParagraph"/>
        <w:ind w:left="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4B57DA" w:rsidRPr="004B07D0" w14:paraId="2947F833" w14:textId="77777777" w:rsidTr="00CF3D3A">
        <w:trPr>
          <w:gridAfter w:val="1"/>
          <w:wAfter w:w="114" w:type="dxa"/>
        </w:trPr>
        <w:tc>
          <w:tcPr>
            <w:tcW w:w="415" w:type="dxa"/>
          </w:tcPr>
          <w:p w14:paraId="3E07CC6F" w14:textId="77777777" w:rsidR="004B57DA" w:rsidRDefault="004B57DA" w:rsidP="00CF3D3A">
            <w:pPr>
              <w:spacing w:after="120" w:line="240" w:lineRule="auto"/>
              <w:rPr>
                <w:rFonts w:ascii="MS Gothic" w:eastAsia="MS Gothic" w:hAnsi="MS Gothic"/>
                <w:sz w:val="25"/>
                <w:szCs w:val="24"/>
              </w:rPr>
            </w:pPr>
            <w:r>
              <w:rPr>
                <w:rFonts w:ascii="MS Gothic" w:eastAsia="MS Gothic" w:hAnsi="MS Gothic" w:hint="eastAsia"/>
                <w:sz w:val="25"/>
                <w:szCs w:val="24"/>
              </w:rPr>
              <w:t>☐</w:t>
            </w:r>
          </w:p>
          <w:p w14:paraId="4C3A81E9" w14:textId="77777777" w:rsidR="004B57DA" w:rsidRPr="00FD3A9D" w:rsidRDefault="004B57DA" w:rsidP="00CF3D3A">
            <w:r>
              <w:rPr>
                <w:rFonts w:ascii="MS Gothic" w:eastAsia="MS Gothic" w:hAnsi="MS Gothic" w:hint="eastAsia"/>
                <w:sz w:val="25"/>
                <w:szCs w:val="24"/>
              </w:rPr>
              <w:t>☐</w:t>
            </w:r>
          </w:p>
        </w:tc>
        <w:tc>
          <w:tcPr>
            <w:tcW w:w="7097" w:type="dxa"/>
            <w:vAlign w:val="center"/>
          </w:tcPr>
          <w:p w14:paraId="7B969B56" w14:textId="77777777" w:rsidR="004B57DA" w:rsidRDefault="004B57DA" w:rsidP="00CF3D3A">
            <w:pPr>
              <w:spacing w:after="120" w:line="240" w:lineRule="auto"/>
            </w:pPr>
            <w:r>
              <w:t xml:space="preserve">Yes.  </w:t>
            </w:r>
            <w:r w:rsidRPr="008C1DC0">
              <w:t>Please add any comments in the space below.</w:t>
            </w:r>
          </w:p>
          <w:p w14:paraId="5BD22E52" w14:textId="77777777" w:rsidR="004B57DA" w:rsidRPr="004B07D0" w:rsidRDefault="004B57DA" w:rsidP="00CF3D3A">
            <w:pPr>
              <w:spacing w:after="120" w:line="240" w:lineRule="auto"/>
            </w:pPr>
            <w:r>
              <w:t>No</w:t>
            </w:r>
          </w:p>
        </w:tc>
      </w:tr>
      <w:tr w:rsidR="004B57DA" w:rsidRPr="00475EAB" w14:paraId="0F420CAE" w14:textId="77777777" w:rsidTr="00CF3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49099265" w14:textId="77777777" w:rsidR="004B57DA" w:rsidRPr="00475EAB" w:rsidRDefault="004B57DA" w:rsidP="00CF3D3A">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4A6273F8" w14:textId="77777777" w:rsidR="004B57DA" w:rsidRPr="008C1DC0" w:rsidRDefault="004B57DA" w:rsidP="004B57DA">
      <w:pPr>
        <w:pStyle w:val="ListParagraph"/>
        <w:ind w:left="567"/>
      </w:pPr>
    </w:p>
    <w:p w14:paraId="3A4F04C2" w14:textId="77777777" w:rsidR="008C1DC0" w:rsidRDefault="008C1DC0" w:rsidP="008C1DC0">
      <w:pPr>
        <w:ind w:left="567" w:hanging="567"/>
      </w:pPr>
    </w:p>
    <w:p w14:paraId="27110EBF" w14:textId="77777777" w:rsidR="008C1DC0" w:rsidRDefault="008C1DC0" w:rsidP="008C1DC0">
      <w:pPr>
        <w:ind w:left="567" w:hanging="567"/>
      </w:pPr>
    </w:p>
    <w:p w14:paraId="16B7C53E" w14:textId="77777777" w:rsidR="008C1DC0" w:rsidRDefault="008C1DC0" w:rsidP="008C1DC0">
      <w:pPr>
        <w:sectPr w:rsidR="008C1DC0" w:rsidSect="00EC41FD">
          <w:pgSz w:w="11907" w:h="16834" w:code="9"/>
          <w:pgMar w:top="1418" w:right="1701" w:bottom="1134" w:left="1843" w:header="284" w:footer="425" w:gutter="284"/>
          <w:cols w:space="720"/>
          <w:docGrid w:linePitch="286"/>
        </w:sectPr>
      </w:pPr>
    </w:p>
    <w:p w14:paraId="310E1092" w14:textId="6886583A" w:rsidR="00137BA1" w:rsidRPr="00152E1F" w:rsidRDefault="00137BA1" w:rsidP="00137BA1">
      <w:pPr>
        <w:pStyle w:val="Heading3"/>
        <w:spacing w:before="0"/>
      </w:pPr>
      <w:r>
        <w:lastRenderedPageBreak/>
        <w:t>Questions on the s</w:t>
      </w:r>
      <w:r w:rsidR="00A97628">
        <w:t>ervice</w:t>
      </w:r>
      <w:r>
        <w:t xml:space="preserve"> plan (pages 1</w:t>
      </w:r>
      <w:r w:rsidR="00A97628">
        <w:t>3</w:t>
      </w:r>
      <w:r>
        <w:t>-1</w:t>
      </w:r>
      <w:r w:rsidR="00A97628">
        <w:t>7</w:t>
      </w:r>
      <w:r>
        <w:t xml:space="preserve"> and Appendix F</w:t>
      </w:r>
      <w:r w:rsidR="00A97628">
        <w:t>ive</w:t>
      </w:r>
      <w:r>
        <w:t xml:space="preserve"> refer)</w:t>
      </w:r>
    </w:p>
    <w:p w14:paraId="4234EEE1" w14:textId="2462558F" w:rsidR="00137BA1" w:rsidRPr="00137BA1" w:rsidRDefault="00137BA1" w:rsidP="00137BA1">
      <w:pPr>
        <w:rPr>
          <w:b/>
          <w:bCs/>
        </w:rPr>
      </w:pPr>
      <w:r>
        <w:t xml:space="preserve">The Gambling Act 2003 requires the service plan and, by implication, the indicative budget appropriations to have a focus on public health. </w:t>
      </w:r>
      <w:r w:rsidRPr="00137BA1">
        <w:rPr>
          <w:b/>
          <w:bCs/>
        </w:rPr>
        <w:t>Note: The legislation is not under review.</w:t>
      </w:r>
    </w:p>
    <w:p w14:paraId="6B791C33" w14:textId="77777777" w:rsidR="00137BA1" w:rsidRDefault="00137BA1" w:rsidP="00137BA1"/>
    <w:p w14:paraId="039E911A" w14:textId="04AAB805" w:rsidR="00137BA1" w:rsidRPr="00152E1F" w:rsidRDefault="00137BA1" w:rsidP="00137BA1">
      <w:r>
        <w:t>The following questions relate to the content of the service plan and indicative budgets.</w:t>
      </w:r>
    </w:p>
    <w:p w14:paraId="753140AC" w14:textId="77777777" w:rsidR="00137BA1" w:rsidRDefault="00137BA1" w:rsidP="00137BA1"/>
    <w:p w14:paraId="4D3B24CB" w14:textId="77777777" w:rsidR="00137BA1" w:rsidRPr="00137BA1" w:rsidRDefault="00137BA1" w:rsidP="00137BA1">
      <w:pPr>
        <w:pStyle w:val="ListParagraph"/>
        <w:numPr>
          <w:ilvl w:val="0"/>
          <w:numId w:val="39"/>
        </w:numPr>
        <w:ind w:left="567" w:hanging="567"/>
      </w:pPr>
      <w:r w:rsidRPr="00137BA1">
        <w:t>Does the draft service plan adequately cover what it needs to cover, for example, does it include the right types of services and activities?</w:t>
      </w:r>
    </w:p>
    <w:p w14:paraId="59F6BAD3" w14:textId="77777777" w:rsidR="00137BA1" w:rsidRDefault="00137BA1" w:rsidP="00137BA1">
      <w:pPr>
        <w:ind w:left="567" w:hanging="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137BA1" w:rsidRPr="004B07D0" w14:paraId="200B1EEE" w14:textId="77777777" w:rsidTr="00B657AF">
        <w:trPr>
          <w:gridAfter w:val="1"/>
          <w:wAfter w:w="114" w:type="dxa"/>
        </w:trPr>
        <w:tc>
          <w:tcPr>
            <w:tcW w:w="415" w:type="dxa"/>
          </w:tcPr>
          <w:p w14:paraId="696A0B17" w14:textId="77777777" w:rsidR="00137BA1" w:rsidRPr="004B07D0" w:rsidRDefault="00137BA1" w:rsidP="00B657AF">
            <w:pPr>
              <w:spacing w:line="240" w:lineRule="auto"/>
            </w:pPr>
            <w:r>
              <w:rPr>
                <w:rFonts w:ascii="MS Gothic" w:eastAsia="MS Gothic" w:hAnsi="MS Gothic" w:hint="eastAsia"/>
                <w:sz w:val="25"/>
                <w:szCs w:val="24"/>
              </w:rPr>
              <w:t>☐</w:t>
            </w:r>
          </w:p>
        </w:tc>
        <w:tc>
          <w:tcPr>
            <w:tcW w:w="7097" w:type="dxa"/>
            <w:vAlign w:val="center"/>
          </w:tcPr>
          <w:p w14:paraId="2438546A" w14:textId="77777777" w:rsidR="00137BA1" w:rsidRPr="004B07D0" w:rsidRDefault="00137BA1" w:rsidP="00B657AF">
            <w:pPr>
              <w:spacing w:line="240" w:lineRule="auto"/>
            </w:pPr>
            <w:r>
              <w:t>Yes</w:t>
            </w:r>
          </w:p>
        </w:tc>
      </w:tr>
      <w:tr w:rsidR="00137BA1" w:rsidRPr="004B07D0" w14:paraId="37124AE8" w14:textId="77777777" w:rsidTr="00B657AF">
        <w:trPr>
          <w:gridAfter w:val="1"/>
          <w:wAfter w:w="114" w:type="dxa"/>
        </w:trPr>
        <w:tc>
          <w:tcPr>
            <w:tcW w:w="415" w:type="dxa"/>
          </w:tcPr>
          <w:p w14:paraId="65AE61AE" w14:textId="77777777" w:rsidR="00137BA1" w:rsidRDefault="00137BA1" w:rsidP="00B657AF">
            <w:pPr>
              <w:spacing w:after="120"/>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6DE64C84" w14:textId="5CA19F74" w:rsidR="00137BA1" w:rsidRPr="004B07D0" w:rsidRDefault="00137BA1" w:rsidP="00B657AF">
            <w:pPr>
              <w:spacing w:after="120"/>
            </w:pPr>
            <w:r>
              <w:t xml:space="preserve">No.  </w:t>
            </w:r>
            <w:r w:rsidRPr="00137BA1">
              <w:t>If no, what is not adequately covered and why? Please explain in the space below.</w:t>
            </w:r>
          </w:p>
        </w:tc>
      </w:tr>
      <w:tr w:rsidR="00137BA1" w:rsidRPr="00475EAB" w14:paraId="7E6312DD" w14:textId="77777777" w:rsidTr="00B65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53D06FEF"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58C19527" w14:textId="77777777" w:rsidR="00137BA1" w:rsidRDefault="00137BA1" w:rsidP="00137BA1"/>
    <w:p w14:paraId="32C62D89" w14:textId="77777777" w:rsidR="00137BA1" w:rsidRPr="00137BA1" w:rsidRDefault="00137BA1" w:rsidP="00137BA1">
      <w:pPr>
        <w:pStyle w:val="ListParagraph"/>
        <w:numPr>
          <w:ilvl w:val="0"/>
          <w:numId w:val="39"/>
        </w:numPr>
        <w:ind w:left="567" w:hanging="567"/>
      </w:pPr>
      <w:r w:rsidRPr="00137BA1">
        <w:t>Do you consider the proposed funding levels, mix of services and service supports appropriate?</w:t>
      </w:r>
    </w:p>
    <w:p w14:paraId="7CC72AF5" w14:textId="77777777" w:rsidR="00137BA1" w:rsidRDefault="00137BA1" w:rsidP="00137BA1">
      <w:pPr>
        <w:ind w:left="567" w:hanging="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137BA1" w:rsidRPr="004B07D0" w14:paraId="2F1AF448" w14:textId="77777777" w:rsidTr="00B657AF">
        <w:trPr>
          <w:gridAfter w:val="1"/>
          <w:wAfter w:w="114" w:type="dxa"/>
        </w:trPr>
        <w:tc>
          <w:tcPr>
            <w:tcW w:w="415" w:type="dxa"/>
          </w:tcPr>
          <w:p w14:paraId="7FC7EA24" w14:textId="77777777" w:rsidR="00137BA1" w:rsidRPr="004B07D0" w:rsidRDefault="00137BA1" w:rsidP="00B657AF">
            <w:pPr>
              <w:spacing w:line="240" w:lineRule="auto"/>
            </w:pPr>
            <w:r>
              <w:rPr>
                <w:rFonts w:ascii="MS Gothic" w:eastAsia="MS Gothic" w:hAnsi="MS Gothic" w:hint="eastAsia"/>
                <w:sz w:val="25"/>
                <w:szCs w:val="24"/>
              </w:rPr>
              <w:t>☐</w:t>
            </w:r>
          </w:p>
        </w:tc>
        <w:tc>
          <w:tcPr>
            <w:tcW w:w="7097" w:type="dxa"/>
            <w:vAlign w:val="center"/>
          </w:tcPr>
          <w:p w14:paraId="336E7212" w14:textId="77777777" w:rsidR="00137BA1" w:rsidRPr="004B07D0" w:rsidRDefault="00137BA1" w:rsidP="00B657AF">
            <w:pPr>
              <w:spacing w:line="240" w:lineRule="auto"/>
            </w:pPr>
            <w:r>
              <w:t>Yes</w:t>
            </w:r>
          </w:p>
        </w:tc>
      </w:tr>
      <w:tr w:rsidR="00137BA1" w:rsidRPr="004B07D0" w14:paraId="13CA0DD2" w14:textId="77777777" w:rsidTr="00B657AF">
        <w:trPr>
          <w:gridAfter w:val="1"/>
          <w:wAfter w:w="114" w:type="dxa"/>
        </w:trPr>
        <w:tc>
          <w:tcPr>
            <w:tcW w:w="415" w:type="dxa"/>
          </w:tcPr>
          <w:p w14:paraId="381A3C88" w14:textId="77777777" w:rsidR="00137BA1" w:rsidRDefault="00137BA1" w:rsidP="00B657AF">
            <w:pPr>
              <w:spacing w:after="120"/>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61910718" w14:textId="60E70146" w:rsidR="00137BA1" w:rsidRPr="004B07D0" w:rsidRDefault="00137BA1" w:rsidP="00B657AF">
            <w:pPr>
              <w:spacing w:after="120"/>
            </w:pPr>
            <w:r>
              <w:t xml:space="preserve">No.  </w:t>
            </w:r>
            <w:r w:rsidRPr="00137BA1">
              <w:t>If no, what changes should be made and why? Please explain in the space below.</w:t>
            </w:r>
          </w:p>
        </w:tc>
      </w:tr>
      <w:tr w:rsidR="00137BA1" w:rsidRPr="00475EAB" w14:paraId="71FFF76C" w14:textId="77777777" w:rsidTr="00B65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4980EC8F"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5B67A192" w14:textId="77777777" w:rsidR="00137BA1" w:rsidRDefault="00137BA1" w:rsidP="00137BA1"/>
    <w:p w14:paraId="46033CBA" w14:textId="77777777" w:rsidR="00137BA1" w:rsidRPr="00137BA1" w:rsidRDefault="00137BA1" w:rsidP="00137BA1">
      <w:pPr>
        <w:pStyle w:val="ListParagraph"/>
        <w:numPr>
          <w:ilvl w:val="0"/>
          <w:numId w:val="39"/>
        </w:numPr>
        <w:ind w:left="567" w:hanging="567"/>
      </w:pPr>
      <w:r w:rsidRPr="00137BA1">
        <w:t>Do you agree with the proposed new services and investments?</w:t>
      </w:r>
    </w:p>
    <w:p w14:paraId="03F300CB" w14:textId="77777777" w:rsidR="00137BA1" w:rsidRDefault="00137BA1" w:rsidP="00137BA1">
      <w:pPr>
        <w:ind w:left="567" w:hanging="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137BA1" w:rsidRPr="004B07D0" w14:paraId="064302BA" w14:textId="77777777" w:rsidTr="00B657AF">
        <w:trPr>
          <w:gridAfter w:val="1"/>
          <w:wAfter w:w="114" w:type="dxa"/>
        </w:trPr>
        <w:tc>
          <w:tcPr>
            <w:tcW w:w="415" w:type="dxa"/>
          </w:tcPr>
          <w:p w14:paraId="1C721E7A" w14:textId="77777777" w:rsidR="00137BA1" w:rsidRPr="004B07D0" w:rsidRDefault="00137BA1" w:rsidP="00B657AF">
            <w:pPr>
              <w:spacing w:line="240" w:lineRule="auto"/>
            </w:pPr>
            <w:r>
              <w:rPr>
                <w:rFonts w:ascii="MS Gothic" w:eastAsia="MS Gothic" w:hAnsi="MS Gothic" w:hint="eastAsia"/>
                <w:sz w:val="25"/>
                <w:szCs w:val="24"/>
              </w:rPr>
              <w:t>☐</w:t>
            </w:r>
          </w:p>
        </w:tc>
        <w:tc>
          <w:tcPr>
            <w:tcW w:w="7097" w:type="dxa"/>
            <w:vAlign w:val="center"/>
          </w:tcPr>
          <w:p w14:paraId="6107E0AC" w14:textId="77777777" w:rsidR="00137BA1" w:rsidRPr="004B07D0" w:rsidRDefault="00137BA1" w:rsidP="00B657AF">
            <w:pPr>
              <w:spacing w:line="240" w:lineRule="auto"/>
            </w:pPr>
            <w:r>
              <w:t>Yes</w:t>
            </w:r>
          </w:p>
        </w:tc>
      </w:tr>
      <w:tr w:rsidR="00137BA1" w:rsidRPr="004B07D0" w14:paraId="5FB01BB5" w14:textId="77777777" w:rsidTr="00B657AF">
        <w:trPr>
          <w:gridAfter w:val="1"/>
          <w:wAfter w:w="114" w:type="dxa"/>
        </w:trPr>
        <w:tc>
          <w:tcPr>
            <w:tcW w:w="415" w:type="dxa"/>
          </w:tcPr>
          <w:p w14:paraId="53CC3DAF" w14:textId="77777777" w:rsidR="00137BA1" w:rsidRDefault="00137BA1" w:rsidP="00B657AF">
            <w:pPr>
              <w:spacing w:after="120"/>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5D67518B" w14:textId="1AF87162" w:rsidR="00137BA1" w:rsidRPr="004B07D0" w:rsidRDefault="00137BA1" w:rsidP="00B657AF">
            <w:pPr>
              <w:spacing w:after="120"/>
            </w:pPr>
            <w:r>
              <w:t xml:space="preserve">No.  </w:t>
            </w:r>
            <w:r w:rsidRPr="00137BA1">
              <w:t>If no, what changes should be made and why? Please explain in the space below.</w:t>
            </w:r>
          </w:p>
        </w:tc>
      </w:tr>
      <w:tr w:rsidR="00137BA1" w:rsidRPr="00475EAB" w14:paraId="35D292DA" w14:textId="77777777" w:rsidTr="00B65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0223E346"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6A58854B" w14:textId="77777777" w:rsidR="00137BA1" w:rsidRDefault="00137BA1" w:rsidP="00137BA1">
      <w:pPr>
        <w:sectPr w:rsidR="00137BA1" w:rsidSect="00EC41FD">
          <w:pgSz w:w="11907" w:h="16834" w:code="9"/>
          <w:pgMar w:top="1418" w:right="1701" w:bottom="1134" w:left="1843" w:header="284" w:footer="425" w:gutter="284"/>
          <w:cols w:space="720"/>
          <w:docGrid w:linePitch="286"/>
        </w:sectPr>
      </w:pPr>
    </w:p>
    <w:p w14:paraId="5161FF35" w14:textId="3D14A500" w:rsidR="00137BA1" w:rsidRPr="00137BA1" w:rsidRDefault="00137BA1" w:rsidP="00137BA1">
      <w:pPr>
        <w:pStyle w:val="ListParagraph"/>
        <w:numPr>
          <w:ilvl w:val="0"/>
          <w:numId w:val="39"/>
        </w:numPr>
        <w:ind w:left="567" w:hanging="567"/>
      </w:pPr>
      <w:r w:rsidRPr="00137BA1">
        <w:lastRenderedPageBreak/>
        <w:t>Do you agree with the priorities for research and evaluation that have been outlined in the draft service plan?</w:t>
      </w:r>
    </w:p>
    <w:p w14:paraId="3788669A" w14:textId="77777777" w:rsidR="00137BA1" w:rsidRDefault="00137BA1" w:rsidP="00137BA1">
      <w:pPr>
        <w:ind w:left="567" w:hanging="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137BA1" w:rsidRPr="004B07D0" w14:paraId="15D2CDCC" w14:textId="77777777" w:rsidTr="00B657AF">
        <w:trPr>
          <w:gridAfter w:val="1"/>
          <w:wAfter w:w="114" w:type="dxa"/>
        </w:trPr>
        <w:tc>
          <w:tcPr>
            <w:tcW w:w="415" w:type="dxa"/>
          </w:tcPr>
          <w:p w14:paraId="06D4ED54" w14:textId="77777777" w:rsidR="00137BA1" w:rsidRPr="004B07D0" w:rsidRDefault="00137BA1" w:rsidP="00B657AF">
            <w:pPr>
              <w:spacing w:line="240" w:lineRule="auto"/>
            </w:pPr>
            <w:r>
              <w:rPr>
                <w:rFonts w:ascii="MS Gothic" w:eastAsia="MS Gothic" w:hAnsi="MS Gothic" w:hint="eastAsia"/>
                <w:sz w:val="25"/>
                <w:szCs w:val="24"/>
              </w:rPr>
              <w:t>☐</w:t>
            </w:r>
          </w:p>
        </w:tc>
        <w:tc>
          <w:tcPr>
            <w:tcW w:w="7097" w:type="dxa"/>
            <w:vAlign w:val="center"/>
          </w:tcPr>
          <w:p w14:paraId="31A158A7" w14:textId="77777777" w:rsidR="00137BA1" w:rsidRPr="004B07D0" w:rsidRDefault="00137BA1" w:rsidP="00B657AF">
            <w:pPr>
              <w:spacing w:line="240" w:lineRule="auto"/>
            </w:pPr>
            <w:r>
              <w:t>Yes</w:t>
            </w:r>
          </w:p>
        </w:tc>
      </w:tr>
      <w:tr w:rsidR="00137BA1" w:rsidRPr="004B07D0" w14:paraId="2FF63925" w14:textId="77777777" w:rsidTr="00B657AF">
        <w:trPr>
          <w:gridAfter w:val="1"/>
          <w:wAfter w:w="114" w:type="dxa"/>
        </w:trPr>
        <w:tc>
          <w:tcPr>
            <w:tcW w:w="415" w:type="dxa"/>
          </w:tcPr>
          <w:p w14:paraId="532DB764" w14:textId="77777777" w:rsidR="00137BA1" w:rsidRDefault="00137BA1" w:rsidP="00B657AF">
            <w:pPr>
              <w:spacing w:after="120"/>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1BE15E95" w14:textId="11A4682C" w:rsidR="00137BA1" w:rsidRPr="004B07D0" w:rsidRDefault="00137BA1" w:rsidP="00B657AF">
            <w:pPr>
              <w:spacing w:after="120"/>
            </w:pPr>
            <w:r>
              <w:t xml:space="preserve">No.  </w:t>
            </w:r>
            <w:r w:rsidRPr="00137BA1">
              <w:t>If no, what changes should be made and why? Please explain in the space below.</w:t>
            </w:r>
          </w:p>
        </w:tc>
      </w:tr>
      <w:tr w:rsidR="00137BA1" w:rsidRPr="00475EAB" w14:paraId="21CA7DBD" w14:textId="77777777" w:rsidTr="00B65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13FB1111"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12992373" w14:textId="6874DA59" w:rsidR="00137BA1" w:rsidRPr="00152E1F" w:rsidRDefault="00137BA1" w:rsidP="00137BA1">
      <w:pPr>
        <w:pStyle w:val="Heading3"/>
      </w:pPr>
      <w:bookmarkStart w:id="34" w:name="_Toc173848550"/>
      <w:bookmarkStart w:id="35" w:name="_Toc173855615"/>
      <w:bookmarkStart w:id="36" w:name="_Toc173922709"/>
      <w:bookmarkStart w:id="37" w:name="_Toc417361403"/>
      <w:r>
        <w:t xml:space="preserve">Questions on the levy formula and levy rates (pages </w:t>
      </w:r>
      <w:r w:rsidR="00A65070">
        <w:t>18</w:t>
      </w:r>
      <w:r>
        <w:t>-2</w:t>
      </w:r>
      <w:r w:rsidR="00A65070">
        <w:t>1</w:t>
      </w:r>
      <w:r>
        <w:t xml:space="preserve"> and Appendix Six refer</w:t>
      </w:r>
      <w:bookmarkEnd w:id="34"/>
      <w:bookmarkEnd w:id="35"/>
      <w:r>
        <w:t>)</w:t>
      </w:r>
      <w:bookmarkEnd w:id="36"/>
      <w:bookmarkEnd w:id="37"/>
    </w:p>
    <w:p w14:paraId="17F1A8CE" w14:textId="1CF33DBE" w:rsidR="00137BA1" w:rsidRPr="00137BA1" w:rsidRDefault="00137BA1" w:rsidP="00137BA1">
      <w:pPr>
        <w:rPr>
          <w:b/>
          <w:bCs/>
        </w:rPr>
      </w:pPr>
      <w:r w:rsidRPr="00137BA1">
        <w:rPr>
          <w:b/>
          <w:bCs/>
        </w:rPr>
        <w:t xml:space="preserve">Note: The levy formula is prescribed in legislation and is not under consideration in this consultation. </w:t>
      </w:r>
    </w:p>
    <w:p w14:paraId="3A946DA0" w14:textId="77777777" w:rsidR="00137BA1" w:rsidRDefault="00137BA1" w:rsidP="00137BA1"/>
    <w:p w14:paraId="2CE598E4" w14:textId="6B3E7787" w:rsidR="00137BA1" w:rsidRDefault="00137BA1" w:rsidP="00137BA1">
      <w:r>
        <w:t xml:space="preserve">The figures for variables A, B and R are derived from data held by the Ministry, Health New Zealand, Te Tari </w:t>
      </w:r>
      <w:proofErr w:type="spellStart"/>
      <w:r>
        <w:t>Taiwhenua</w:t>
      </w:r>
      <w:proofErr w:type="spellEnd"/>
      <w:r>
        <w:t xml:space="preserve"> </w:t>
      </w:r>
      <w:r w:rsidRPr="4589387C">
        <w:rPr>
          <w:rFonts w:ascii="Arial" w:hAnsi="Arial" w:cs="Arial"/>
        </w:rPr>
        <w:t>|</w:t>
      </w:r>
      <w:r>
        <w:t xml:space="preserve"> Department of Internal Affairs and Inland Revenue and are a matter of record. The variable C (the funding appropriation proposed for the strategy) is discussed in the service plan and funding questions above.</w:t>
      </w:r>
    </w:p>
    <w:p w14:paraId="567C5F2B" w14:textId="77777777" w:rsidR="00137BA1" w:rsidRPr="00152E1F" w:rsidRDefault="00137BA1" w:rsidP="00137BA1"/>
    <w:p w14:paraId="7F272330" w14:textId="77777777" w:rsidR="00137BA1" w:rsidRPr="00152E1F" w:rsidRDefault="00137BA1" w:rsidP="00137BA1">
      <w:pPr>
        <w:rPr>
          <w:rFonts w:eastAsia="Segoe UI"/>
        </w:rPr>
      </w:pPr>
      <w:r>
        <w:t>The following questions relate to</w:t>
      </w:r>
      <w:r w:rsidRPr="4589387C">
        <w:rPr>
          <w:rFonts w:eastAsia="Segoe UI"/>
        </w:rPr>
        <w:t xml:space="preserve"> the other components of the levy formula.</w:t>
      </w:r>
    </w:p>
    <w:p w14:paraId="3A4BE75D" w14:textId="77777777" w:rsidR="00137BA1" w:rsidRDefault="00137BA1" w:rsidP="00137BA1"/>
    <w:p w14:paraId="12964B0A" w14:textId="77777777" w:rsidR="00137BA1" w:rsidRPr="00137BA1" w:rsidRDefault="00137BA1" w:rsidP="00137BA1">
      <w:pPr>
        <w:pStyle w:val="ListParagraph"/>
        <w:numPr>
          <w:ilvl w:val="0"/>
          <w:numId w:val="39"/>
        </w:numPr>
        <w:ind w:left="567" w:hanging="567"/>
      </w:pPr>
      <w:r w:rsidRPr="00137BA1">
        <w:t>Are the player expenditure forecasts for each gambling sector (D) realistic?</w:t>
      </w:r>
    </w:p>
    <w:p w14:paraId="15C230D6" w14:textId="77777777" w:rsidR="00137BA1" w:rsidRDefault="00137BA1" w:rsidP="00137BA1">
      <w:pPr>
        <w:ind w:left="567" w:hanging="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137BA1" w:rsidRPr="004B07D0" w14:paraId="0F346A60" w14:textId="77777777" w:rsidTr="00B657AF">
        <w:trPr>
          <w:gridAfter w:val="1"/>
          <w:wAfter w:w="114" w:type="dxa"/>
        </w:trPr>
        <w:tc>
          <w:tcPr>
            <w:tcW w:w="415" w:type="dxa"/>
          </w:tcPr>
          <w:p w14:paraId="55D82F5F" w14:textId="77777777" w:rsidR="00137BA1" w:rsidRPr="004B07D0" w:rsidRDefault="00137BA1" w:rsidP="00B657AF">
            <w:pPr>
              <w:spacing w:line="240" w:lineRule="auto"/>
            </w:pPr>
            <w:r>
              <w:rPr>
                <w:rFonts w:ascii="MS Gothic" w:eastAsia="MS Gothic" w:hAnsi="MS Gothic" w:hint="eastAsia"/>
                <w:sz w:val="25"/>
                <w:szCs w:val="24"/>
              </w:rPr>
              <w:t>☐</w:t>
            </w:r>
          </w:p>
        </w:tc>
        <w:tc>
          <w:tcPr>
            <w:tcW w:w="7097" w:type="dxa"/>
            <w:vAlign w:val="center"/>
          </w:tcPr>
          <w:p w14:paraId="619E411A" w14:textId="77777777" w:rsidR="00137BA1" w:rsidRPr="004B07D0" w:rsidRDefault="00137BA1" w:rsidP="00B657AF">
            <w:pPr>
              <w:spacing w:line="240" w:lineRule="auto"/>
            </w:pPr>
            <w:r>
              <w:t>Yes</w:t>
            </w:r>
          </w:p>
        </w:tc>
      </w:tr>
      <w:tr w:rsidR="00137BA1" w:rsidRPr="004B07D0" w14:paraId="7281F725" w14:textId="77777777" w:rsidTr="00B657AF">
        <w:trPr>
          <w:gridAfter w:val="1"/>
          <w:wAfter w:w="114" w:type="dxa"/>
        </w:trPr>
        <w:tc>
          <w:tcPr>
            <w:tcW w:w="415" w:type="dxa"/>
          </w:tcPr>
          <w:p w14:paraId="68E195E0" w14:textId="77777777" w:rsidR="00137BA1" w:rsidRDefault="00137BA1" w:rsidP="00B657AF">
            <w:pPr>
              <w:spacing w:after="120"/>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313FAAA3" w14:textId="22B53639" w:rsidR="00137BA1" w:rsidRPr="004B07D0" w:rsidRDefault="00137BA1" w:rsidP="00B657AF">
            <w:pPr>
              <w:spacing w:after="120"/>
            </w:pPr>
            <w:r>
              <w:t>No.  I</w:t>
            </w:r>
            <w:r w:rsidRPr="00137BA1">
              <w:t>f no, please explain why not in the space below.</w:t>
            </w:r>
          </w:p>
        </w:tc>
      </w:tr>
      <w:tr w:rsidR="00137BA1" w:rsidRPr="00475EAB" w14:paraId="52522312" w14:textId="77777777" w:rsidTr="00B65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7EF32EAA"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09DF0A47" w14:textId="77777777" w:rsidR="00137BA1" w:rsidRDefault="00137BA1" w:rsidP="00137BA1">
      <w:r>
        <w:tab/>
      </w:r>
    </w:p>
    <w:p w14:paraId="233917FA" w14:textId="77777777" w:rsidR="00137BA1" w:rsidRPr="00137BA1" w:rsidRDefault="00137BA1" w:rsidP="00137BA1">
      <w:pPr>
        <w:pStyle w:val="ListParagraph"/>
        <w:numPr>
          <w:ilvl w:val="0"/>
          <w:numId w:val="39"/>
        </w:numPr>
        <w:ind w:left="567" w:hanging="567"/>
      </w:pPr>
      <w:r w:rsidRPr="00137BA1">
        <w:t>Are there realistic pairs of expenditure/presentation weightings (W1 and W2) other than those discussed in this consultation document?</w:t>
      </w:r>
    </w:p>
    <w:p w14:paraId="4C49E33A" w14:textId="77777777" w:rsidR="00137BA1" w:rsidRDefault="00137BA1" w:rsidP="00137BA1">
      <w:pPr>
        <w:ind w:left="567" w:hanging="567"/>
      </w:pPr>
    </w:p>
    <w:tbl>
      <w:tblPr>
        <w:tblStyle w:val="TableGrid"/>
        <w:tblW w:w="76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
        <w:gridCol w:w="7097"/>
        <w:gridCol w:w="114"/>
      </w:tblGrid>
      <w:tr w:rsidR="00137BA1" w:rsidRPr="004B07D0" w14:paraId="2F4009AD" w14:textId="77777777" w:rsidTr="00B657AF">
        <w:trPr>
          <w:gridAfter w:val="1"/>
          <w:wAfter w:w="114" w:type="dxa"/>
        </w:trPr>
        <w:tc>
          <w:tcPr>
            <w:tcW w:w="415" w:type="dxa"/>
          </w:tcPr>
          <w:p w14:paraId="499F00A3" w14:textId="77777777" w:rsidR="00137BA1" w:rsidRPr="004B07D0" w:rsidRDefault="00137BA1" w:rsidP="00B657AF">
            <w:pPr>
              <w:spacing w:line="240" w:lineRule="auto"/>
            </w:pPr>
            <w:r>
              <w:rPr>
                <w:rFonts w:ascii="MS Gothic" w:eastAsia="MS Gothic" w:hAnsi="MS Gothic" w:hint="eastAsia"/>
                <w:sz w:val="25"/>
                <w:szCs w:val="24"/>
              </w:rPr>
              <w:t>☐</w:t>
            </w:r>
          </w:p>
        </w:tc>
        <w:tc>
          <w:tcPr>
            <w:tcW w:w="7097" w:type="dxa"/>
            <w:vAlign w:val="center"/>
          </w:tcPr>
          <w:p w14:paraId="73E83B83" w14:textId="40A0E54D" w:rsidR="00137BA1" w:rsidRPr="004B07D0" w:rsidRDefault="00137BA1" w:rsidP="00B657AF">
            <w:pPr>
              <w:spacing w:line="240" w:lineRule="auto"/>
            </w:pPr>
            <w:r>
              <w:t>Yes</w:t>
            </w:r>
            <w:r w:rsidR="00472D50">
              <w:t>.</w:t>
            </w:r>
            <w:r w:rsidR="00472D50" w:rsidRPr="00137BA1">
              <w:t xml:space="preserve"> If yes, please explain what and why in the space below.</w:t>
            </w:r>
          </w:p>
        </w:tc>
      </w:tr>
      <w:tr w:rsidR="00137BA1" w:rsidRPr="004B07D0" w14:paraId="718B644D" w14:textId="77777777" w:rsidTr="00B657AF">
        <w:trPr>
          <w:gridAfter w:val="1"/>
          <w:wAfter w:w="114" w:type="dxa"/>
        </w:trPr>
        <w:tc>
          <w:tcPr>
            <w:tcW w:w="415" w:type="dxa"/>
          </w:tcPr>
          <w:p w14:paraId="46BFF9B4" w14:textId="77777777" w:rsidR="00137BA1" w:rsidRDefault="00137BA1" w:rsidP="00B657AF">
            <w:pPr>
              <w:spacing w:after="120"/>
              <w:rPr>
                <w:rFonts w:ascii="MS Gothic" w:eastAsia="MS Gothic" w:hAnsi="MS Gothic"/>
                <w:sz w:val="25"/>
                <w:szCs w:val="24"/>
              </w:rPr>
            </w:pPr>
            <w:r>
              <w:rPr>
                <w:rFonts w:ascii="MS Gothic" w:eastAsia="MS Gothic" w:hAnsi="MS Gothic" w:hint="eastAsia"/>
                <w:sz w:val="25"/>
                <w:szCs w:val="24"/>
              </w:rPr>
              <w:t>☐</w:t>
            </w:r>
          </w:p>
        </w:tc>
        <w:tc>
          <w:tcPr>
            <w:tcW w:w="7097" w:type="dxa"/>
            <w:vAlign w:val="center"/>
          </w:tcPr>
          <w:p w14:paraId="4DDB4FA6" w14:textId="00420479" w:rsidR="00137BA1" w:rsidRPr="004B07D0" w:rsidRDefault="00137BA1" w:rsidP="00B657AF">
            <w:pPr>
              <w:spacing w:after="120"/>
            </w:pPr>
            <w:r>
              <w:t>No</w:t>
            </w:r>
          </w:p>
        </w:tc>
      </w:tr>
      <w:tr w:rsidR="00137BA1" w:rsidRPr="00475EAB" w14:paraId="3F07C0D4" w14:textId="77777777" w:rsidTr="00B65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01"/>
        </w:trPr>
        <w:tc>
          <w:tcPr>
            <w:tcW w:w="7626" w:type="dxa"/>
            <w:gridSpan w:val="3"/>
          </w:tcPr>
          <w:p w14:paraId="0B93C561" w14:textId="77777777" w:rsidR="00137BA1" w:rsidRPr="00475EAB" w:rsidRDefault="00137BA1" w:rsidP="00B657AF">
            <w:pPr>
              <w:pStyle w:val="TableText"/>
            </w:pPr>
            <w:r w:rsidRPr="00475EAB">
              <w:lastRenderedPageBreak/>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4F4C162B" w14:textId="77777777" w:rsidR="00137BA1" w:rsidRDefault="00137BA1" w:rsidP="00137BA1"/>
    <w:p w14:paraId="087BF12B" w14:textId="77777777" w:rsidR="00137BA1" w:rsidRPr="00137BA1" w:rsidRDefault="00137BA1" w:rsidP="00137BA1">
      <w:pPr>
        <w:pStyle w:val="ListParagraph"/>
        <w:numPr>
          <w:ilvl w:val="0"/>
          <w:numId w:val="39"/>
        </w:numPr>
        <w:ind w:left="567" w:hanging="567"/>
      </w:pPr>
      <w:r w:rsidRPr="00137BA1">
        <w:t>Which pair of weighting options for W1 and W2 do you prefer, if any, and why? Please explain in the space below. Please keep in mind that the levy weighting options only affect the proportion of levy to be paid by each gambling sector and do not affect the total amount of the levy.</w:t>
      </w:r>
    </w:p>
    <w:p w14:paraId="273E058A" w14:textId="77777777" w:rsidR="00137BA1" w:rsidRDefault="00137BA1" w:rsidP="00137BA1">
      <w:pPr>
        <w:ind w:left="567" w:hanging="567"/>
      </w:pPr>
    </w:p>
    <w:tbl>
      <w:tblPr>
        <w:tblStyle w:val="TableGrid"/>
        <w:tblW w:w="7626" w:type="dxa"/>
        <w:tblInd w:w="562" w:type="dxa"/>
        <w:tblLook w:val="04A0" w:firstRow="1" w:lastRow="0" w:firstColumn="1" w:lastColumn="0" w:noHBand="0" w:noVBand="1"/>
      </w:tblPr>
      <w:tblGrid>
        <w:gridCol w:w="7626"/>
      </w:tblGrid>
      <w:tr w:rsidR="00137BA1" w:rsidRPr="00475EAB" w14:paraId="4D99E3B3" w14:textId="77777777" w:rsidTr="00137BA1">
        <w:trPr>
          <w:cantSplit/>
          <w:trHeight w:val="1701"/>
        </w:trPr>
        <w:tc>
          <w:tcPr>
            <w:tcW w:w="7626" w:type="dxa"/>
          </w:tcPr>
          <w:p w14:paraId="76A25B6A"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01762120" w14:textId="3B00B40E" w:rsidR="00137BA1" w:rsidRDefault="00137BA1" w:rsidP="00137BA1">
      <w:r>
        <w:tab/>
      </w:r>
    </w:p>
    <w:p w14:paraId="4224AA87" w14:textId="77777777" w:rsidR="00137BA1" w:rsidRPr="00137BA1" w:rsidRDefault="00137BA1" w:rsidP="00137BA1">
      <w:pPr>
        <w:pStyle w:val="ListParagraph"/>
        <w:numPr>
          <w:ilvl w:val="0"/>
          <w:numId w:val="39"/>
        </w:numPr>
        <w:ind w:left="567" w:hanging="567"/>
      </w:pPr>
      <w:r w:rsidRPr="00137BA1">
        <w:t>Do you have any comment on the estimated levy rates for each sector, keeping in mind that the levy formula itself is set in legislation and is not under consideration in this consultation? Please add any comments in the space below.</w:t>
      </w:r>
    </w:p>
    <w:p w14:paraId="045183E6" w14:textId="77777777" w:rsidR="00137BA1" w:rsidRDefault="00137BA1" w:rsidP="00137BA1">
      <w:pPr>
        <w:ind w:left="567" w:hanging="567"/>
      </w:pPr>
    </w:p>
    <w:tbl>
      <w:tblPr>
        <w:tblStyle w:val="TableGrid"/>
        <w:tblW w:w="7626" w:type="dxa"/>
        <w:tblInd w:w="562" w:type="dxa"/>
        <w:tblLook w:val="04A0" w:firstRow="1" w:lastRow="0" w:firstColumn="1" w:lastColumn="0" w:noHBand="0" w:noVBand="1"/>
      </w:tblPr>
      <w:tblGrid>
        <w:gridCol w:w="7626"/>
      </w:tblGrid>
      <w:tr w:rsidR="00137BA1" w:rsidRPr="00475EAB" w14:paraId="49E6530A" w14:textId="77777777" w:rsidTr="00B657AF">
        <w:trPr>
          <w:cantSplit/>
          <w:trHeight w:val="1701"/>
        </w:trPr>
        <w:tc>
          <w:tcPr>
            <w:tcW w:w="7626" w:type="dxa"/>
          </w:tcPr>
          <w:p w14:paraId="463DBF72"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799D6697" w14:textId="77777777" w:rsidR="00137BA1" w:rsidRPr="00152E1F" w:rsidRDefault="00137BA1" w:rsidP="00137BA1">
      <w:pPr>
        <w:pStyle w:val="Heading3"/>
      </w:pPr>
      <w:bookmarkStart w:id="38" w:name="_Toc173848551"/>
      <w:bookmarkStart w:id="39" w:name="_Toc173855616"/>
      <w:bookmarkStart w:id="40" w:name="_Toc173922710"/>
      <w:bookmarkStart w:id="41" w:name="_Toc363841492"/>
      <w:r>
        <w:t>Anything else?</w:t>
      </w:r>
      <w:bookmarkEnd w:id="38"/>
      <w:bookmarkEnd w:id="39"/>
      <w:bookmarkEnd w:id="40"/>
      <w:bookmarkEnd w:id="41"/>
    </w:p>
    <w:p w14:paraId="2675A911" w14:textId="60411D4D" w:rsidR="00137BA1" w:rsidRDefault="00137BA1" w:rsidP="00137BA1">
      <w:pPr>
        <w:pStyle w:val="ListParagraph"/>
        <w:numPr>
          <w:ilvl w:val="0"/>
          <w:numId w:val="39"/>
        </w:numPr>
        <w:ind w:left="567" w:hanging="567"/>
      </w:pPr>
      <w:r w:rsidRPr="00137BA1">
        <w:t>Is there anything else you would like to tell us about the draft strategy or preventing and minimising gambling harm more generally? Please add any comments in the space below.</w:t>
      </w:r>
    </w:p>
    <w:p w14:paraId="7517DEBE" w14:textId="77777777" w:rsidR="00137BA1" w:rsidRDefault="00137BA1" w:rsidP="00137BA1"/>
    <w:tbl>
      <w:tblPr>
        <w:tblStyle w:val="TableGrid"/>
        <w:tblW w:w="7626" w:type="dxa"/>
        <w:tblInd w:w="562" w:type="dxa"/>
        <w:tblLook w:val="04A0" w:firstRow="1" w:lastRow="0" w:firstColumn="1" w:lastColumn="0" w:noHBand="0" w:noVBand="1"/>
      </w:tblPr>
      <w:tblGrid>
        <w:gridCol w:w="7626"/>
      </w:tblGrid>
      <w:tr w:rsidR="00137BA1" w:rsidRPr="00475EAB" w14:paraId="510D8DD6" w14:textId="77777777" w:rsidTr="00B657AF">
        <w:trPr>
          <w:cantSplit/>
          <w:trHeight w:val="1701"/>
        </w:trPr>
        <w:tc>
          <w:tcPr>
            <w:tcW w:w="7626" w:type="dxa"/>
          </w:tcPr>
          <w:p w14:paraId="2FC91A95" w14:textId="77777777" w:rsidR="00137BA1" w:rsidRPr="00475EAB" w:rsidRDefault="00137BA1" w:rsidP="00B657AF">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3D0E0FCE" w14:textId="77777777" w:rsidR="00137BA1" w:rsidRPr="00137BA1" w:rsidRDefault="00137BA1" w:rsidP="00137BA1"/>
    <w:p w14:paraId="6B07B88F" w14:textId="77777777" w:rsidR="00137BA1" w:rsidRPr="00152E1F" w:rsidRDefault="00137BA1" w:rsidP="00137BA1">
      <w:r w:rsidRPr="4589387C">
        <w:rPr>
          <w:rFonts w:eastAsia="Segoe UI"/>
        </w:rPr>
        <w:t xml:space="preserve"> </w:t>
      </w:r>
    </w:p>
    <w:p w14:paraId="2164409A" w14:textId="77777777" w:rsidR="00A93959" w:rsidRDefault="00A93959" w:rsidP="00137BA1"/>
    <w:p w14:paraId="4403B03B" w14:textId="77777777" w:rsidR="00A93959" w:rsidRDefault="00A93959" w:rsidP="00137BA1"/>
    <w:p w14:paraId="1A13CC1B" w14:textId="77777777" w:rsidR="00A93959" w:rsidRDefault="00A93959" w:rsidP="00137BA1"/>
    <w:p w14:paraId="379D11F8" w14:textId="77777777" w:rsidR="00A93959" w:rsidRDefault="00A93959" w:rsidP="00137BA1"/>
    <w:p w14:paraId="3590AACF" w14:textId="77777777" w:rsidR="00A93959" w:rsidRDefault="00A93959" w:rsidP="00137BA1"/>
    <w:p w14:paraId="7EB67051" w14:textId="23B33D6A" w:rsidR="00A93959" w:rsidRPr="00A93959" w:rsidRDefault="00A93959" w:rsidP="00A93959">
      <w:pPr>
        <w:pStyle w:val="Heading3"/>
      </w:pPr>
      <w:r w:rsidRPr="00A93959">
        <w:lastRenderedPageBreak/>
        <w:t xml:space="preserve">Additional </w:t>
      </w:r>
      <w:r w:rsidR="00E77523">
        <w:t>q</w:t>
      </w:r>
      <w:r w:rsidRPr="00A93959">
        <w:t>uestions about the future Strategy development process under the Gambling Act 2003  </w:t>
      </w:r>
    </w:p>
    <w:p w14:paraId="37FFC70A" w14:textId="77777777" w:rsidR="00A93959" w:rsidRPr="00A93959" w:rsidRDefault="00A93959" w:rsidP="00A93959">
      <w:pPr>
        <w:textAlignment w:val="baseline"/>
        <w:rPr>
          <w:rFonts w:cs="Segoe UI"/>
          <w:sz w:val="18"/>
          <w:szCs w:val="18"/>
          <w:lang w:eastAsia="en-NZ"/>
        </w:rPr>
      </w:pPr>
      <w:r w:rsidRPr="00A93959">
        <w:rPr>
          <w:rFonts w:cs="Segoe UI"/>
          <w:sz w:val="20"/>
          <w:lang w:eastAsia="en-NZ"/>
        </w:rPr>
        <w:t>  </w:t>
      </w:r>
    </w:p>
    <w:p w14:paraId="6A83AEF6" w14:textId="77777777" w:rsidR="00A93959" w:rsidRPr="00A93959" w:rsidRDefault="00A93959" w:rsidP="00A93959">
      <w:pPr>
        <w:textAlignment w:val="baseline"/>
        <w:rPr>
          <w:rFonts w:cs="Segoe UI"/>
          <w:szCs w:val="21"/>
          <w:lang w:eastAsia="en-NZ"/>
        </w:rPr>
      </w:pPr>
      <w:r w:rsidRPr="00A93959">
        <w:rPr>
          <w:rFonts w:cs="Segoe UI"/>
          <w:b/>
          <w:bCs/>
          <w:szCs w:val="21"/>
          <w:lang w:eastAsia="en-NZ"/>
        </w:rPr>
        <w:t>This work is separate to consideration of the draft strategy for 2025/26 to 2027/28, but we are using the same consultation process to seek feedback on questions related to two specific proposals below.  </w:t>
      </w:r>
      <w:r w:rsidRPr="00A93959">
        <w:rPr>
          <w:rFonts w:cs="Segoe UI"/>
          <w:szCs w:val="21"/>
          <w:lang w:eastAsia="en-NZ"/>
        </w:rPr>
        <w:t> </w:t>
      </w:r>
    </w:p>
    <w:p w14:paraId="58DBF586" w14:textId="77777777" w:rsidR="00A93959" w:rsidRPr="00A93959" w:rsidRDefault="00A93959" w:rsidP="00A93959">
      <w:pPr>
        <w:textAlignment w:val="baseline"/>
        <w:rPr>
          <w:rFonts w:cs="Segoe UI"/>
          <w:szCs w:val="21"/>
          <w:lang w:eastAsia="en-NZ"/>
        </w:rPr>
      </w:pPr>
      <w:r w:rsidRPr="00A93959">
        <w:rPr>
          <w:rFonts w:cs="Segoe UI"/>
          <w:szCs w:val="21"/>
          <w:lang w:eastAsia="en-NZ"/>
        </w:rPr>
        <w:t> </w:t>
      </w:r>
    </w:p>
    <w:p w14:paraId="0966ED93" w14:textId="77777777" w:rsidR="00A93959" w:rsidRPr="00A93959" w:rsidRDefault="00A93959" w:rsidP="00A93959">
      <w:pPr>
        <w:textAlignment w:val="baseline"/>
        <w:rPr>
          <w:rFonts w:cs="Segoe UI"/>
          <w:szCs w:val="21"/>
          <w:lang w:eastAsia="en-NZ"/>
        </w:rPr>
      </w:pPr>
      <w:r w:rsidRPr="00A93959">
        <w:rPr>
          <w:rFonts w:cs="Segoe UI"/>
          <w:szCs w:val="21"/>
          <w:lang w:eastAsia="en-NZ"/>
        </w:rPr>
        <w:t>The Ministry of Health is considering whether to progress two minor amendments to section 318 of the Gambling Act 2003 (the Act), designed to reduce duplication and administrative costs of developing the strategy in the future. We are not proposing any changes to section 317 of the Act that provides for a public health focus, or to the purpose and required components of the integrated strategy.   </w:t>
      </w:r>
    </w:p>
    <w:p w14:paraId="4CB4D65A" w14:textId="77777777" w:rsidR="00A93959" w:rsidRPr="00A93959" w:rsidRDefault="00A93959" w:rsidP="00A93959">
      <w:pPr>
        <w:textAlignment w:val="baseline"/>
        <w:rPr>
          <w:rFonts w:cs="Segoe UI"/>
          <w:szCs w:val="21"/>
          <w:lang w:eastAsia="en-NZ"/>
        </w:rPr>
      </w:pPr>
      <w:r w:rsidRPr="00A93959">
        <w:rPr>
          <w:rFonts w:cs="Segoe UI"/>
          <w:szCs w:val="21"/>
          <w:lang w:eastAsia="en-NZ"/>
        </w:rPr>
        <w:t>   </w:t>
      </w:r>
    </w:p>
    <w:p w14:paraId="50900C24" w14:textId="17029B56" w:rsidR="00A93959" w:rsidRPr="00A93959" w:rsidRDefault="00A93959" w:rsidP="00A93959">
      <w:pPr>
        <w:textAlignment w:val="baseline"/>
        <w:rPr>
          <w:rFonts w:cs="Segoe UI"/>
          <w:szCs w:val="21"/>
          <w:lang w:eastAsia="en-NZ"/>
        </w:rPr>
      </w:pPr>
      <w:r w:rsidRPr="00A93959">
        <w:rPr>
          <w:rFonts w:cs="Segoe UI"/>
          <w:szCs w:val="21"/>
          <w:lang w:eastAsia="en-NZ"/>
        </w:rPr>
        <w:t xml:space="preserve">Should the </w:t>
      </w:r>
      <w:r w:rsidR="00E77523">
        <w:rPr>
          <w:rFonts w:cs="Segoe UI"/>
          <w:szCs w:val="21"/>
          <w:lang w:eastAsia="en-NZ"/>
        </w:rPr>
        <w:t>G</w:t>
      </w:r>
      <w:r w:rsidRPr="00A93959">
        <w:rPr>
          <w:rFonts w:cs="Segoe UI"/>
          <w:szCs w:val="21"/>
          <w:lang w:eastAsia="en-NZ"/>
        </w:rPr>
        <w:t>overnment decide to proceed, these changes would require legislative amendments introduced for Parliament to consider and there would then be an opportunity for further public comment at Select Committee. We estimate that any changes would be unlikely to come into effect until the strategy cycle starting in July 2028.   </w:t>
      </w:r>
    </w:p>
    <w:p w14:paraId="412EABED" w14:textId="77777777" w:rsidR="00A93959" w:rsidRPr="00A93959" w:rsidRDefault="00A93959" w:rsidP="00A93959">
      <w:pPr>
        <w:textAlignment w:val="baseline"/>
        <w:rPr>
          <w:rFonts w:cs="Segoe UI"/>
          <w:sz w:val="18"/>
          <w:szCs w:val="18"/>
          <w:lang w:eastAsia="en-NZ"/>
        </w:rPr>
      </w:pPr>
      <w:r w:rsidRPr="00A93959">
        <w:rPr>
          <w:rFonts w:cs="Segoe UI"/>
          <w:sz w:val="20"/>
          <w:lang w:eastAsia="en-NZ"/>
        </w:rPr>
        <w:t>  </w:t>
      </w:r>
    </w:p>
    <w:p w14:paraId="7C789A3F" w14:textId="77777777" w:rsidR="004B55F3" w:rsidRPr="0050449F" w:rsidRDefault="00A93959" w:rsidP="00A93959">
      <w:pPr>
        <w:textAlignment w:val="baseline"/>
        <w:rPr>
          <w:rFonts w:cs="Segoe UI"/>
          <w:szCs w:val="21"/>
          <w:lang w:eastAsia="en-NZ"/>
        </w:rPr>
      </w:pPr>
      <w:r w:rsidRPr="00A93959">
        <w:rPr>
          <w:rFonts w:cs="Segoe UI"/>
          <w:b/>
          <w:bCs/>
          <w:szCs w:val="21"/>
          <w:lang w:eastAsia="en-NZ"/>
        </w:rPr>
        <w:t>Proposal 1</w:t>
      </w:r>
      <w:r w:rsidRPr="00A93959">
        <w:rPr>
          <w:rFonts w:cs="Segoe UI"/>
          <w:szCs w:val="21"/>
          <w:lang w:eastAsia="en-NZ"/>
        </w:rPr>
        <w:tab/>
      </w:r>
    </w:p>
    <w:p w14:paraId="6E160111" w14:textId="77777777" w:rsidR="004B55F3" w:rsidRPr="0050449F" w:rsidRDefault="004B55F3" w:rsidP="00A93959">
      <w:pPr>
        <w:textAlignment w:val="baseline"/>
        <w:rPr>
          <w:rFonts w:cs="Segoe UI"/>
          <w:szCs w:val="21"/>
          <w:lang w:eastAsia="en-NZ"/>
        </w:rPr>
      </w:pPr>
    </w:p>
    <w:p w14:paraId="36867DB0" w14:textId="256198B3" w:rsidR="00A93959" w:rsidRPr="00A93959" w:rsidRDefault="00A93959" w:rsidP="00A93959">
      <w:pPr>
        <w:textAlignment w:val="baseline"/>
        <w:rPr>
          <w:rFonts w:cs="Segoe UI"/>
          <w:szCs w:val="21"/>
          <w:lang w:eastAsia="en-NZ"/>
        </w:rPr>
      </w:pPr>
      <w:r w:rsidRPr="00A93959">
        <w:rPr>
          <w:rFonts w:cs="Segoe UI"/>
          <w:szCs w:val="21"/>
          <w:lang w:eastAsia="en-NZ"/>
        </w:rPr>
        <w:t xml:space="preserve">Changing the frequency of revising the strategy costs and levy funding from every three to every five years (moving from the current </w:t>
      </w:r>
      <w:r w:rsidR="004B55F3" w:rsidRPr="0050449F">
        <w:rPr>
          <w:rFonts w:cs="Segoe UI"/>
          <w:szCs w:val="21"/>
          <w:lang w:eastAsia="en-NZ"/>
        </w:rPr>
        <w:t>three</w:t>
      </w:r>
      <w:r w:rsidRPr="00A93959">
        <w:rPr>
          <w:rFonts w:cs="Segoe UI"/>
          <w:szCs w:val="21"/>
          <w:lang w:eastAsia="en-NZ"/>
        </w:rPr>
        <w:t xml:space="preserve">-year strategy cycle to a </w:t>
      </w:r>
      <w:r w:rsidR="004B55F3" w:rsidRPr="0050449F">
        <w:rPr>
          <w:rFonts w:cs="Segoe UI"/>
          <w:szCs w:val="21"/>
          <w:lang w:eastAsia="en-NZ"/>
        </w:rPr>
        <w:t>five</w:t>
      </w:r>
      <w:r w:rsidRPr="00A93959">
        <w:rPr>
          <w:rFonts w:cs="Segoe UI"/>
          <w:szCs w:val="21"/>
          <w:lang w:eastAsia="en-NZ"/>
        </w:rPr>
        <w:t>-year strategy cycle).   </w:t>
      </w:r>
    </w:p>
    <w:p w14:paraId="60909390" w14:textId="77777777" w:rsidR="00A93959" w:rsidRPr="00A93959" w:rsidRDefault="00A93959" w:rsidP="00A93959">
      <w:pPr>
        <w:ind w:left="1440"/>
        <w:textAlignment w:val="baseline"/>
        <w:rPr>
          <w:rFonts w:cs="Segoe UI"/>
          <w:szCs w:val="21"/>
          <w:lang w:eastAsia="en-NZ"/>
        </w:rPr>
      </w:pPr>
      <w:r w:rsidRPr="00A93959">
        <w:rPr>
          <w:rFonts w:cs="Segoe UI"/>
          <w:szCs w:val="21"/>
          <w:lang w:eastAsia="en-NZ"/>
        </w:rPr>
        <w:t>  </w:t>
      </w:r>
    </w:p>
    <w:p w14:paraId="2579F838" w14:textId="77777777" w:rsidR="00A93959" w:rsidRPr="00A93959" w:rsidRDefault="00A93959" w:rsidP="00A93959">
      <w:pPr>
        <w:textAlignment w:val="baseline"/>
        <w:rPr>
          <w:rFonts w:cs="Segoe UI"/>
          <w:szCs w:val="21"/>
          <w:lang w:eastAsia="en-NZ"/>
        </w:rPr>
      </w:pPr>
      <w:r w:rsidRPr="00A93959">
        <w:rPr>
          <w:rFonts w:cs="Segoe UI"/>
          <w:szCs w:val="21"/>
          <w:lang w:eastAsia="en-NZ"/>
        </w:rPr>
        <w:t>This would reduce development overheads so more resources could be spent on services and allow more effective management of service delivery, research, and evaluations. The Act’s provisions to adjust for over or under recovery of the levy, or due to significant changes to the gambling environment at any time, would not be changed.  </w:t>
      </w:r>
    </w:p>
    <w:p w14:paraId="53344E51" w14:textId="77777777" w:rsidR="00A93959" w:rsidRPr="00A93959" w:rsidRDefault="00A93959" w:rsidP="00A93959">
      <w:pPr>
        <w:textAlignment w:val="baseline"/>
        <w:rPr>
          <w:rFonts w:cs="Segoe UI"/>
          <w:szCs w:val="21"/>
          <w:lang w:eastAsia="en-NZ"/>
        </w:rPr>
      </w:pPr>
      <w:r w:rsidRPr="00A93959">
        <w:rPr>
          <w:rFonts w:cs="Segoe UI"/>
          <w:szCs w:val="21"/>
          <w:lang w:eastAsia="en-NZ"/>
        </w:rPr>
        <w:t>  </w:t>
      </w:r>
    </w:p>
    <w:p w14:paraId="4ABC7C42" w14:textId="77777777" w:rsidR="00A93959" w:rsidRPr="00A93959" w:rsidRDefault="00A93959" w:rsidP="00A93959">
      <w:pPr>
        <w:textAlignment w:val="baseline"/>
        <w:rPr>
          <w:rFonts w:cs="Segoe UI"/>
          <w:szCs w:val="21"/>
          <w:lang w:eastAsia="en-NZ"/>
        </w:rPr>
      </w:pPr>
      <w:r w:rsidRPr="00A93959">
        <w:rPr>
          <w:rFonts w:cs="Segoe UI"/>
          <w:szCs w:val="21"/>
          <w:lang w:eastAsia="en-NZ"/>
        </w:rPr>
        <w:t> </w:t>
      </w:r>
    </w:p>
    <w:p w14:paraId="1F6F924A" w14:textId="6EB5AE15" w:rsidR="00342531" w:rsidRPr="008F6E42" w:rsidRDefault="00A93959" w:rsidP="0050449F">
      <w:pPr>
        <w:pStyle w:val="ListParagraph"/>
        <w:numPr>
          <w:ilvl w:val="0"/>
          <w:numId w:val="39"/>
        </w:numPr>
        <w:textAlignment w:val="baseline"/>
        <w:rPr>
          <w:rFonts w:cs="Segoe UI"/>
          <w:szCs w:val="21"/>
          <w:lang w:eastAsia="en-NZ"/>
        </w:rPr>
      </w:pPr>
      <w:r w:rsidRPr="000456D9">
        <w:t xml:space="preserve">Do you agree that the strategy should be developed every </w:t>
      </w:r>
      <w:r w:rsidR="008F6E42">
        <w:t>five</w:t>
      </w:r>
      <w:r w:rsidRPr="000456D9">
        <w:t xml:space="preserve"> years instead of </w:t>
      </w:r>
      <w:r w:rsidR="008F6E42">
        <w:t>three</w:t>
      </w:r>
      <w:r w:rsidRPr="000456D9">
        <w:t>?</w:t>
      </w:r>
      <w:r w:rsidRPr="000456D9">
        <w:rPr>
          <w:rFonts w:cs="Segoe UI"/>
          <w:szCs w:val="21"/>
          <w:lang w:eastAsia="en-NZ"/>
        </w:rPr>
        <w:t xml:space="preserve">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
        <w:gridCol w:w="6684"/>
        <w:gridCol w:w="447"/>
      </w:tblGrid>
      <w:tr w:rsidR="00A93959" w:rsidRPr="00A93959" w14:paraId="10DDD29F" w14:textId="77777777" w:rsidTr="00A93959">
        <w:trPr>
          <w:gridAfter w:val="1"/>
          <w:wAfter w:w="480" w:type="dxa"/>
          <w:trHeight w:val="300"/>
        </w:trPr>
        <w:tc>
          <w:tcPr>
            <w:tcW w:w="405" w:type="dxa"/>
            <w:tcBorders>
              <w:top w:val="nil"/>
              <w:left w:val="nil"/>
              <w:bottom w:val="nil"/>
              <w:right w:val="nil"/>
            </w:tcBorders>
            <w:shd w:val="clear" w:color="auto" w:fill="auto"/>
            <w:hideMark/>
          </w:tcPr>
          <w:p w14:paraId="2A233E53" w14:textId="77777777" w:rsidR="00A93959" w:rsidRPr="00A93959" w:rsidRDefault="00A93959" w:rsidP="00A93959">
            <w:pPr>
              <w:textAlignment w:val="baseline"/>
              <w:rPr>
                <w:rFonts w:cs="Segoe UI"/>
                <w:szCs w:val="21"/>
                <w:lang w:eastAsia="en-NZ"/>
              </w:rPr>
            </w:pPr>
            <w:r w:rsidRPr="00A93959">
              <w:rPr>
                <w:rFonts w:ascii="Segoe UI Symbol" w:eastAsia="MS Gothic" w:hAnsi="Segoe UI Symbol" w:cs="Segoe UI Symbol"/>
                <w:szCs w:val="21"/>
                <w:lang w:eastAsia="en-NZ"/>
              </w:rPr>
              <w:t>☐</w:t>
            </w:r>
            <w:r w:rsidRPr="00A93959">
              <w:rPr>
                <w:rFonts w:eastAsia="MS Gothic" w:cs="Segoe UI"/>
                <w:szCs w:val="21"/>
                <w:lang w:eastAsia="en-NZ"/>
              </w:rPr>
              <w:t> </w:t>
            </w:r>
          </w:p>
        </w:tc>
        <w:tc>
          <w:tcPr>
            <w:tcW w:w="7095" w:type="dxa"/>
            <w:tcBorders>
              <w:top w:val="nil"/>
              <w:left w:val="nil"/>
              <w:bottom w:val="nil"/>
              <w:right w:val="nil"/>
            </w:tcBorders>
            <w:shd w:val="clear" w:color="auto" w:fill="auto"/>
            <w:vAlign w:val="center"/>
            <w:hideMark/>
          </w:tcPr>
          <w:p w14:paraId="251AD158" w14:textId="4BB28A83" w:rsidR="00A93959" w:rsidRPr="00A93959" w:rsidRDefault="00A93959" w:rsidP="00A93959">
            <w:pPr>
              <w:textAlignment w:val="baseline"/>
              <w:rPr>
                <w:rFonts w:cs="Segoe UI"/>
                <w:szCs w:val="21"/>
                <w:lang w:eastAsia="en-NZ"/>
              </w:rPr>
            </w:pPr>
            <w:r w:rsidRPr="00A93959">
              <w:rPr>
                <w:rFonts w:cs="Segoe UI"/>
                <w:szCs w:val="21"/>
                <w:lang w:eastAsia="en-NZ"/>
              </w:rPr>
              <w:t>Yes  </w:t>
            </w:r>
          </w:p>
        </w:tc>
      </w:tr>
      <w:tr w:rsidR="00A93959" w:rsidRPr="00A93959" w14:paraId="7AF673B4" w14:textId="77777777" w:rsidTr="00A93959">
        <w:trPr>
          <w:gridAfter w:val="1"/>
          <w:wAfter w:w="480" w:type="dxa"/>
          <w:trHeight w:val="300"/>
        </w:trPr>
        <w:tc>
          <w:tcPr>
            <w:tcW w:w="405" w:type="dxa"/>
            <w:tcBorders>
              <w:top w:val="nil"/>
              <w:left w:val="nil"/>
              <w:bottom w:val="nil"/>
              <w:right w:val="nil"/>
            </w:tcBorders>
            <w:shd w:val="clear" w:color="auto" w:fill="auto"/>
            <w:hideMark/>
          </w:tcPr>
          <w:p w14:paraId="28E5D356" w14:textId="77777777" w:rsidR="00A93959" w:rsidRPr="00A93959" w:rsidRDefault="00A93959" w:rsidP="00A93959">
            <w:pPr>
              <w:textAlignment w:val="baseline"/>
              <w:rPr>
                <w:rFonts w:cs="Segoe UI"/>
                <w:szCs w:val="21"/>
                <w:lang w:eastAsia="en-NZ"/>
              </w:rPr>
            </w:pPr>
            <w:r w:rsidRPr="00A93959">
              <w:rPr>
                <w:rFonts w:ascii="Segoe UI Symbol" w:eastAsia="MS Gothic" w:hAnsi="Segoe UI Symbol" w:cs="Segoe UI Symbol"/>
                <w:szCs w:val="21"/>
                <w:lang w:eastAsia="en-NZ"/>
              </w:rPr>
              <w:t>☐</w:t>
            </w:r>
            <w:r w:rsidRPr="00A93959">
              <w:rPr>
                <w:rFonts w:eastAsia="MS Gothic" w:cs="Segoe UI"/>
                <w:szCs w:val="21"/>
                <w:lang w:eastAsia="en-NZ"/>
              </w:rPr>
              <w:t> </w:t>
            </w:r>
          </w:p>
        </w:tc>
        <w:tc>
          <w:tcPr>
            <w:tcW w:w="7095" w:type="dxa"/>
            <w:tcBorders>
              <w:top w:val="nil"/>
              <w:left w:val="nil"/>
              <w:bottom w:val="nil"/>
              <w:right w:val="nil"/>
            </w:tcBorders>
            <w:shd w:val="clear" w:color="auto" w:fill="auto"/>
            <w:vAlign w:val="center"/>
            <w:hideMark/>
          </w:tcPr>
          <w:p w14:paraId="5C542E92" w14:textId="1B78A6F3" w:rsidR="00342531" w:rsidRDefault="00A93959" w:rsidP="00A93959">
            <w:pPr>
              <w:textAlignment w:val="baseline"/>
              <w:rPr>
                <w:rFonts w:cs="Segoe UI"/>
                <w:szCs w:val="21"/>
                <w:lang w:eastAsia="en-NZ"/>
              </w:rPr>
            </w:pPr>
            <w:r w:rsidRPr="00A93959">
              <w:rPr>
                <w:rFonts w:cs="Segoe UI"/>
                <w:szCs w:val="21"/>
                <w:lang w:eastAsia="en-NZ"/>
              </w:rPr>
              <w:t xml:space="preserve">No </w:t>
            </w:r>
          </w:p>
          <w:p w14:paraId="369EE8AC" w14:textId="32407904" w:rsidR="00A93959" w:rsidRDefault="00A93959" w:rsidP="00A93959">
            <w:pPr>
              <w:textAlignment w:val="baseline"/>
              <w:rPr>
                <w:rFonts w:cs="Segoe UI"/>
                <w:szCs w:val="21"/>
                <w:lang w:eastAsia="en-NZ"/>
              </w:rPr>
            </w:pPr>
            <w:r w:rsidRPr="00A93959">
              <w:rPr>
                <w:rFonts w:cs="Segoe UI"/>
                <w:szCs w:val="21"/>
                <w:lang w:eastAsia="en-NZ"/>
              </w:rPr>
              <w:t>If No, do you have another time period you would recommend</w:t>
            </w:r>
            <w:r w:rsidR="00391A3A">
              <w:rPr>
                <w:rFonts w:cs="Segoe UI"/>
                <w:szCs w:val="21"/>
                <w:lang w:eastAsia="en-NZ"/>
              </w:rPr>
              <w:t>? I</w:t>
            </w:r>
            <w:r w:rsidRPr="00A93959">
              <w:rPr>
                <w:rFonts w:cs="Segoe UI"/>
                <w:szCs w:val="21"/>
                <w:lang w:eastAsia="en-NZ"/>
              </w:rPr>
              <w:t>f so</w:t>
            </w:r>
            <w:r w:rsidR="00391A3A">
              <w:rPr>
                <w:rFonts w:cs="Segoe UI"/>
                <w:szCs w:val="21"/>
                <w:lang w:eastAsia="en-NZ"/>
              </w:rPr>
              <w:t>,</w:t>
            </w:r>
            <w:r w:rsidRPr="00A93959">
              <w:rPr>
                <w:rFonts w:cs="Segoe UI"/>
                <w:szCs w:val="21"/>
                <w:lang w:eastAsia="en-NZ"/>
              </w:rPr>
              <w:t xml:space="preserve"> please explain what and why in the space below</w:t>
            </w:r>
            <w:r w:rsidR="008F6E42">
              <w:rPr>
                <w:rFonts w:cs="Segoe UI"/>
                <w:szCs w:val="21"/>
                <w:lang w:eastAsia="en-NZ"/>
              </w:rPr>
              <w:t>.</w:t>
            </w:r>
          </w:p>
          <w:p w14:paraId="282A2817" w14:textId="77777777" w:rsidR="00391A3A" w:rsidRDefault="00391A3A" w:rsidP="00A93959">
            <w:pPr>
              <w:textAlignment w:val="baseline"/>
              <w:rPr>
                <w:rFonts w:cs="Segoe UI"/>
                <w:szCs w:val="21"/>
                <w:lang w:eastAsia="en-NZ"/>
              </w:rPr>
            </w:pPr>
          </w:p>
          <w:p w14:paraId="13E95F37" w14:textId="4DFF75BA" w:rsidR="008F6E42" w:rsidRPr="00A93959" w:rsidRDefault="008F6E42" w:rsidP="00A93959">
            <w:pPr>
              <w:textAlignment w:val="baseline"/>
              <w:rPr>
                <w:rFonts w:cs="Segoe UI"/>
                <w:szCs w:val="21"/>
                <w:lang w:eastAsia="en-NZ"/>
              </w:rPr>
            </w:pPr>
          </w:p>
        </w:tc>
      </w:tr>
      <w:tr w:rsidR="00A93959" w:rsidRPr="00A93959" w14:paraId="32DB3AD5" w14:textId="77777777" w:rsidTr="00A93959">
        <w:trPr>
          <w:trHeight w:val="1695"/>
        </w:trPr>
        <w:tc>
          <w:tcPr>
            <w:tcW w:w="76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BC1BF78" w14:textId="32DDC1BA" w:rsidR="00A93959" w:rsidRPr="00A93959" w:rsidRDefault="00A93959" w:rsidP="00A93959">
            <w:pPr>
              <w:textAlignment w:val="baseline"/>
              <w:rPr>
                <w:rFonts w:ascii="Times New Roman" w:hAnsi="Times New Roman"/>
                <w:sz w:val="24"/>
                <w:szCs w:val="24"/>
                <w:lang w:eastAsia="en-NZ"/>
              </w:rPr>
            </w:pPr>
          </w:p>
        </w:tc>
      </w:tr>
    </w:tbl>
    <w:p w14:paraId="1F6CC7DC" w14:textId="77777777" w:rsidR="00A93959" w:rsidRPr="00A93959" w:rsidRDefault="00A93959" w:rsidP="00A93959">
      <w:pPr>
        <w:textAlignment w:val="baseline"/>
        <w:rPr>
          <w:rFonts w:cs="Segoe UI"/>
          <w:sz w:val="18"/>
          <w:szCs w:val="18"/>
          <w:lang w:eastAsia="en-NZ"/>
        </w:rPr>
      </w:pPr>
      <w:r w:rsidRPr="00A93959">
        <w:rPr>
          <w:rFonts w:cs="Segoe UI"/>
          <w:szCs w:val="21"/>
          <w:lang w:eastAsia="en-NZ"/>
        </w:rPr>
        <w:t> </w:t>
      </w:r>
    </w:p>
    <w:p w14:paraId="2B3C0B87" w14:textId="77777777" w:rsidR="00A93959" w:rsidRPr="00A93959" w:rsidRDefault="00A93959" w:rsidP="00A93959">
      <w:pPr>
        <w:textAlignment w:val="baseline"/>
        <w:rPr>
          <w:rFonts w:cs="Segoe UI"/>
          <w:sz w:val="18"/>
          <w:szCs w:val="18"/>
          <w:lang w:eastAsia="en-NZ"/>
        </w:rPr>
      </w:pPr>
      <w:r w:rsidRPr="00A93959">
        <w:rPr>
          <w:rFonts w:cs="Segoe UI"/>
          <w:sz w:val="20"/>
          <w:lang w:eastAsia="en-NZ"/>
        </w:rPr>
        <w:t>  </w:t>
      </w:r>
    </w:p>
    <w:p w14:paraId="4015788B" w14:textId="77777777" w:rsidR="00391A3A" w:rsidRDefault="00391A3A" w:rsidP="00A93959">
      <w:pPr>
        <w:textAlignment w:val="baseline"/>
        <w:rPr>
          <w:rFonts w:cs="Segoe UI"/>
          <w:b/>
          <w:bCs/>
          <w:szCs w:val="21"/>
          <w:lang w:eastAsia="en-NZ"/>
        </w:rPr>
      </w:pPr>
    </w:p>
    <w:p w14:paraId="1282788C" w14:textId="6E6F54CF" w:rsidR="008472D2" w:rsidRPr="008472D2" w:rsidRDefault="00A93959" w:rsidP="00A93959">
      <w:pPr>
        <w:textAlignment w:val="baseline"/>
        <w:rPr>
          <w:rFonts w:cs="Segoe UI"/>
          <w:szCs w:val="21"/>
          <w:lang w:eastAsia="en-NZ"/>
        </w:rPr>
      </w:pPr>
      <w:r w:rsidRPr="00A93959">
        <w:rPr>
          <w:rFonts w:cs="Segoe UI"/>
          <w:b/>
          <w:bCs/>
          <w:szCs w:val="21"/>
          <w:lang w:eastAsia="en-NZ"/>
        </w:rPr>
        <w:t>Proposal 2</w:t>
      </w:r>
      <w:r w:rsidRPr="00A93959">
        <w:rPr>
          <w:rFonts w:cs="Segoe UI"/>
          <w:szCs w:val="21"/>
          <w:lang w:eastAsia="en-NZ"/>
        </w:rPr>
        <w:t xml:space="preserve"> </w:t>
      </w:r>
      <w:r w:rsidRPr="00A93959">
        <w:rPr>
          <w:rFonts w:cs="Segoe UI"/>
          <w:szCs w:val="21"/>
          <w:lang w:eastAsia="en-NZ"/>
        </w:rPr>
        <w:tab/>
      </w:r>
    </w:p>
    <w:p w14:paraId="58774B52" w14:textId="77777777" w:rsidR="008472D2" w:rsidRPr="008472D2" w:rsidRDefault="008472D2" w:rsidP="00A93959">
      <w:pPr>
        <w:textAlignment w:val="baseline"/>
        <w:rPr>
          <w:rFonts w:cs="Segoe UI"/>
          <w:szCs w:val="21"/>
          <w:lang w:eastAsia="en-NZ"/>
        </w:rPr>
      </w:pPr>
    </w:p>
    <w:p w14:paraId="39931442" w14:textId="01CF4E7D" w:rsidR="00A93959" w:rsidRPr="00A93959" w:rsidRDefault="00A93959" w:rsidP="00A93959">
      <w:pPr>
        <w:textAlignment w:val="baseline"/>
        <w:rPr>
          <w:rFonts w:cs="Segoe UI"/>
          <w:szCs w:val="21"/>
          <w:lang w:eastAsia="en-NZ"/>
        </w:rPr>
      </w:pPr>
      <w:r w:rsidRPr="00A93959">
        <w:rPr>
          <w:rFonts w:cs="Segoe UI"/>
          <w:szCs w:val="21"/>
          <w:lang w:eastAsia="en-NZ"/>
        </w:rPr>
        <w:t>Simplifying the strategy consultation requirements from two phases to one phase (the Gambling Commission would undertake its role as part of the general consultation phase).    </w:t>
      </w:r>
    </w:p>
    <w:p w14:paraId="5A7CF620" w14:textId="77777777" w:rsidR="00A93959" w:rsidRPr="00A93959" w:rsidRDefault="00A93959" w:rsidP="00A93959">
      <w:pPr>
        <w:textAlignment w:val="baseline"/>
        <w:rPr>
          <w:rFonts w:cs="Segoe UI"/>
          <w:szCs w:val="21"/>
          <w:lang w:eastAsia="en-NZ"/>
        </w:rPr>
      </w:pPr>
      <w:r w:rsidRPr="00A93959">
        <w:rPr>
          <w:rFonts w:cs="Segoe UI"/>
          <w:szCs w:val="21"/>
          <w:lang w:eastAsia="en-NZ"/>
        </w:rPr>
        <w:t>  </w:t>
      </w:r>
    </w:p>
    <w:p w14:paraId="06FB14C7" w14:textId="77777777" w:rsidR="00A93959" w:rsidRPr="00A93959" w:rsidRDefault="00A93959" w:rsidP="00A93959">
      <w:pPr>
        <w:textAlignment w:val="baseline"/>
        <w:rPr>
          <w:rFonts w:cs="Segoe UI"/>
          <w:szCs w:val="21"/>
          <w:lang w:eastAsia="en-NZ"/>
        </w:rPr>
      </w:pPr>
      <w:r w:rsidRPr="00A93959">
        <w:rPr>
          <w:rFonts w:cs="Segoe UI"/>
          <w:szCs w:val="21"/>
          <w:lang w:eastAsia="en-NZ"/>
        </w:rPr>
        <w:t xml:space="preserve">A single consultation phase would remove the need to prepare </w:t>
      </w:r>
      <w:r w:rsidRPr="00A93959">
        <w:rPr>
          <w:rFonts w:cs="Segoe UI"/>
          <w:color w:val="000000"/>
          <w:szCs w:val="21"/>
          <w:shd w:val="clear" w:color="auto" w:fill="FFFFFF"/>
          <w:lang w:eastAsia="en-NZ"/>
        </w:rPr>
        <w:t>separate strategy proposals for</w:t>
      </w:r>
      <w:r w:rsidRPr="00A93959">
        <w:rPr>
          <w:rFonts w:cs="Segoe UI"/>
          <w:szCs w:val="21"/>
          <w:lang w:eastAsia="en-NZ"/>
        </w:rPr>
        <w:t xml:space="preserve"> the Gambling Commission and the time and cost of an additional round of consultation. The </w:t>
      </w:r>
      <w:r w:rsidRPr="00A93959">
        <w:rPr>
          <w:rFonts w:cs="Segoe UI"/>
          <w:color w:val="000000"/>
          <w:szCs w:val="21"/>
          <w:shd w:val="clear" w:color="auto" w:fill="FFFFFF"/>
          <w:lang w:eastAsia="en-NZ"/>
        </w:rPr>
        <w:t>strategy development and consultation processes are resource and time intensive and duplicating these steps under the current arrangements effectively takes away funds that could be directed to delivering gambling harm services.  Th</w:t>
      </w:r>
      <w:r w:rsidRPr="00A93959">
        <w:rPr>
          <w:rFonts w:cs="Segoe UI"/>
          <w:szCs w:val="21"/>
          <w:lang w:eastAsia="en-NZ"/>
        </w:rPr>
        <w:t>e Gambling Commission would still be consulted and could provide a report to responsible Ministers as part of a single consultation phase, but it would not be required to consult separately in addition to the initial consultation as occurs now.</w:t>
      </w:r>
      <w:r w:rsidRPr="00A93959">
        <w:rPr>
          <w:rFonts w:cs="Segoe UI"/>
          <w:color w:val="000000"/>
          <w:szCs w:val="21"/>
          <w:shd w:val="clear" w:color="auto" w:fill="FFFFFF"/>
          <w:lang w:eastAsia="en-NZ"/>
        </w:rPr>
        <w:t> </w:t>
      </w:r>
      <w:r w:rsidRPr="00A93959">
        <w:rPr>
          <w:rFonts w:cs="Segoe UI"/>
          <w:color w:val="000000"/>
          <w:szCs w:val="21"/>
          <w:lang w:eastAsia="en-NZ"/>
        </w:rPr>
        <w:t>  </w:t>
      </w:r>
    </w:p>
    <w:p w14:paraId="6958C007" w14:textId="77777777" w:rsidR="00A93959" w:rsidRPr="00A93959" w:rsidRDefault="00A93959" w:rsidP="00A93959">
      <w:pPr>
        <w:textAlignment w:val="baseline"/>
        <w:rPr>
          <w:rFonts w:cs="Segoe UI"/>
          <w:szCs w:val="21"/>
          <w:lang w:eastAsia="en-NZ"/>
        </w:rPr>
      </w:pPr>
      <w:r w:rsidRPr="00A93959">
        <w:rPr>
          <w:rFonts w:cs="Segoe UI"/>
          <w:color w:val="000000"/>
          <w:szCs w:val="21"/>
          <w:lang w:eastAsia="en-NZ"/>
        </w:rPr>
        <w:t>  </w:t>
      </w:r>
    </w:p>
    <w:p w14:paraId="7CBAA3C3" w14:textId="416F3437" w:rsidR="00A93959" w:rsidRDefault="00A93959" w:rsidP="00876564">
      <w:pPr>
        <w:pStyle w:val="ListParagraph"/>
        <w:numPr>
          <w:ilvl w:val="0"/>
          <w:numId w:val="39"/>
        </w:numPr>
        <w:textAlignment w:val="baseline"/>
        <w:rPr>
          <w:rFonts w:cs="Segoe UI"/>
          <w:szCs w:val="21"/>
          <w:lang w:eastAsia="en-NZ"/>
        </w:rPr>
      </w:pPr>
      <w:r w:rsidRPr="00876564">
        <w:rPr>
          <w:rFonts w:cs="Segoe UI"/>
          <w:szCs w:val="21"/>
          <w:lang w:eastAsia="en-NZ"/>
        </w:rPr>
        <w:t>Do you agree that the legislation should not require separate strategy proposals and further consultation by the Gambling Commission, but it should allow for the Gambling Commission to give its own view on the proposed funding and problem gambling levy as part of the general consultation phase? </w:t>
      </w:r>
    </w:p>
    <w:p w14:paraId="3387AA3E" w14:textId="77777777" w:rsidR="00876564" w:rsidRPr="00876564" w:rsidRDefault="00876564" w:rsidP="00876564">
      <w:pPr>
        <w:pStyle w:val="ListParagraph"/>
        <w:textAlignment w:val="baseline"/>
        <w:rPr>
          <w:rFonts w:cs="Segoe UI"/>
          <w:szCs w:val="21"/>
          <w:lang w:eastAsia="en-NZ"/>
        </w:rPr>
      </w:pP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
        <w:gridCol w:w="6685"/>
        <w:gridCol w:w="446"/>
      </w:tblGrid>
      <w:tr w:rsidR="00A93959" w:rsidRPr="00A93959" w14:paraId="7DB93249" w14:textId="77777777" w:rsidTr="00A93959">
        <w:trPr>
          <w:gridAfter w:val="1"/>
          <w:wAfter w:w="480" w:type="dxa"/>
          <w:trHeight w:val="300"/>
        </w:trPr>
        <w:tc>
          <w:tcPr>
            <w:tcW w:w="405" w:type="dxa"/>
            <w:tcBorders>
              <w:top w:val="nil"/>
              <w:left w:val="nil"/>
              <w:bottom w:val="nil"/>
              <w:right w:val="nil"/>
            </w:tcBorders>
            <w:shd w:val="clear" w:color="auto" w:fill="auto"/>
            <w:hideMark/>
          </w:tcPr>
          <w:p w14:paraId="1F295A17" w14:textId="77777777" w:rsidR="00A93959" w:rsidRPr="00A93959" w:rsidRDefault="00A93959" w:rsidP="00A93959">
            <w:pPr>
              <w:textAlignment w:val="baseline"/>
              <w:rPr>
                <w:rFonts w:cs="Segoe UI"/>
                <w:szCs w:val="21"/>
                <w:lang w:eastAsia="en-NZ"/>
              </w:rPr>
            </w:pPr>
            <w:r w:rsidRPr="00A93959">
              <w:rPr>
                <w:rFonts w:ascii="Segoe UI Symbol" w:eastAsia="MS Gothic" w:hAnsi="Segoe UI Symbol" w:cs="Segoe UI Symbol"/>
                <w:szCs w:val="21"/>
                <w:lang w:eastAsia="en-NZ"/>
              </w:rPr>
              <w:t>☐</w:t>
            </w:r>
            <w:r w:rsidRPr="00A93959">
              <w:rPr>
                <w:rFonts w:eastAsia="MS Gothic" w:cs="Segoe UI"/>
                <w:szCs w:val="21"/>
                <w:lang w:eastAsia="en-NZ"/>
              </w:rPr>
              <w:t> </w:t>
            </w:r>
          </w:p>
        </w:tc>
        <w:tc>
          <w:tcPr>
            <w:tcW w:w="7095" w:type="dxa"/>
            <w:tcBorders>
              <w:top w:val="nil"/>
              <w:left w:val="nil"/>
              <w:bottom w:val="nil"/>
              <w:right w:val="nil"/>
            </w:tcBorders>
            <w:shd w:val="clear" w:color="auto" w:fill="auto"/>
            <w:vAlign w:val="center"/>
            <w:hideMark/>
          </w:tcPr>
          <w:p w14:paraId="1071EDB7" w14:textId="30F6FA4A" w:rsidR="00A93959" w:rsidRPr="00A93959" w:rsidRDefault="00A93959" w:rsidP="00A93959">
            <w:pPr>
              <w:textAlignment w:val="baseline"/>
              <w:rPr>
                <w:rFonts w:cs="Segoe UI"/>
                <w:szCs w:val="21"/>
                <w:lang w:eastAsia="en-NZ"/>
              </w:rPr>
            </w:pPr>
            <w:r w:rsidRPr="00A93959">
              <w:rPr>
                <w:rFonts w:cs="Segoe UI"/>
                <w:szCs w:val="21"/>
                <w:lang w:eastAsia="en-NZ"/>
              </w:rPr>
              <w:t>Yes</w:t>
            </w:r>
          </w:p>
        </w:tc>
      </w:tr>
      <w:tr w:rsidR="00A93959" w:rsidRPr="00A93959" w14:paraId="47B4BE36" w14:textId="77777777" w:rsidTr="00A93959">
        <w:trPr>
          <w:gridAfter w:val="1"/>
          <w:wAfter w:w="480" w:type="dxa"/>
          <w:trHeight w:val="300"/>
        </w:trPr>
        <w:tc>
          <w:tcPr>
            <w:tcW w:w="405" w:type="dxa"/>
            <w:tcBorders>
              <w:top w:val="nil"/>
              <w:left w:val="nil"/>
              <w:bottom w:val="nil"/>
              <w:right w:val="nil"/>
            </w:tcBorders>
            <w:shd w:val="clear" w:color="auto" w:fill="auto"/>
            <w:hideMark/>
          </w:tcPr>
          <w:p w14:paraId="44CB0C30" w14:textId="77777777" w:rsidR="00A93959" w:rsidRPr="00A93959" w:rsidRDefault="00A93959" w:rsidP="00A93959">
            <w:pPr>
              <w:textAlignment w:val="baseline"/>
              <w:rPr>
                <w:rFonts w:cs="Segoe UI"/>
                <w:szCs w:val="21"/>
                <w:lang w:eastAsia="en-NZ"/>
              </w:rPr>
            </w:pPr>
            <w:r w:rsidRPr="00A93959">
              <w:rPr>
                <w:rFonts w:ascii="Segoe UI Symbol" w:eastAsia="MS Gothic" w:hAnsi="Segoe UI Symbol" w:cs="Segoe UI Symbol"/>
                <w:szCs w:val="21"/>
                <w:lang w:eastAsia="en-NZ"/>
              </w:rPr>
              <w:t>☐</w:t>
            </w:r>
            <w:r w:rsidRPr="00A93959">
              <w:rPr>
                <w:rFonts w:eastAsia="MS Gothic" w:cs="Segoe UI"/>
                <w:szCs w:val="21"/>
                <w:lang w:eastAsia="en-NZ"/>
              </w:rPr>
              <w:t> </w:t>
            </w:r>
          </w:p>
        </w:tc>
        <w:tc>
          <w:tcPr>
            <w:tcW w:w="7095" w:type="dxa"/>
            <w:tcBorders>
              <w:top w:val="nil"/>
              <w:left w:val="nil"/>
              <w:bottom w:val="nil"/>
              <w:right w:val="nil"/>
            </w:tcBorders>
            <w:shd w:val="clear" w:color="auto" w:fill="auto"/>
            <w:vAlign w:val="center"/>
            <w:hideMark/>
          </w:tcPr>
          <w:p w14:paraId="2D428974" w14:textId="0DECACEC" w:rsidR="00876564" w:rsidRDefault="00A93959" w:rsidP="00A93959">
            <w:pPr>
              <w:textAlignment w:val="baseline"/>
              <w:rPr>
                <w:rFonts w:cs="Segoe UI"/>
                <w:szCs w:val="21"/>
                <w:lang w:eastAsia="en-NZ"/>
              </w:rPr>
            </w:pPr>
            <w:r w:rsidRPr="00A93959">
              <w:rPr>
                <w:rFonts w:cs="Segoe UI"/>
                <w:szCs w:val="21"/>
                <w:lang w:eastAsia="en-NZ"/>
              </w:rPr>
              <w:t xml:space="preserve">No </w:t>
            </w:r>
          </w:p>
          <w:p w14:paraId="7896AE25" w14:textId="77777777" w:rsidR="00391A3A" w:rsidRDefault="00A93959" w:rsidP="00A93959">
            <w:pPr>
              <w:textAlignment w:val="baseline"/>
              <w:rPr>
                <w:rFonts w:cs="Segoe UI"/>
                <w:szCs w:val="21"/>
                <w:lang w:eastAsia="en-NZ"/>
              </w:rPr>
            </w:pPr>
            <w:r w:rsidRPr="00A93959">
              <w:rPr>
                <w:rFonts w:cs="Segoe UI"/>
                <w:szCs w:val="21"/>
                <w:lang w:eastAsia="en-NZ"/>
              </w:rPr>
              <w:t>If No, do you have any comments on simplifying the existing consultation requirements? Please explain in the space below</w:t>
            </w:r>
            <w:r w:rsidR="00391A3A">
              <w:rPr>
                <w:rFonts w:cs="Segoe UI"/>
                <w:szCs w:val="21"/>
                <w:lang w:eastAsia="en-NZ"/>
              </w:rPr>
              <w:t>.</w:t>
            </w:r>
          </w:p>
          <w:p w14:paraId="3C9F560B" w14:textId="57CD432B" w:rsidR="00A93959" w:rsidRPr="00A93959" w:rsidRDefault="00A93959" w:rsidP="00A93959">
            <w:pPr>
              <w:textAlignment w:val="baseline"/>
              <w:rPr>
                <w:rFonts w:cs="Segoe UI"/>
                <w:szCs w:val="21"/>
                <w:lang w:eastAsia="en-NZ"/>
              </w:rPr>
            </w:pPr>
            <w:r w:rsidRPr="00A93959">
              <w:rPr>
                <w:rFonts w:cs="Segoe UI"/>
                <w:szCs w:val="21"/>
                <w:lang w:eastAsia="en-NZ"/>
              </w:rPr>
              <w:t> </w:t>
            </w:r>
          </w:p>
        </w:tc>
      </w:tr>
      <w:tr w:rsidR="00A93959" w:rsidRPr="00A93959" w14:paraId="0AEEA95B" w14:textId="77777777" w:rsidTr="00A93959">
        <w:trPr>
          <w:trHeight w:val="1695"/>
        </w:trPr>
        <w:tc>
          <w:tcPr>
            <w:tcW w:w="76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BF1EBC4" w14:textId="07D2899F" w:rsidR="00A93959" w:rsidRPr="00A93959" w:rsidRDefault="00A93959" w:rsidP="00A93959">
            <w:pPr>
              <w:textAlignment w:val="baseline"/>
              <w:rPr>
                <w:rFonts w:ascii="Times New Roman" w:hAnsi="Times New Roman"/>
                <w:sz w:val="24"/>
                <w:szCs w:val="24"/>
                <w:lang w:eastAsia="en-NZ"/>
              </w:rPr>
            </w:pPr>
          </w:p>
        </w:tc>
      </w:tr>
    </w:tbl>
    <w:p w14:paraId="00E3B1F3" w14:textId="77777777" w:rsidR="00A93959" w:rsidRPr="00A93959" w:rsidRDefault="00A93959" w:rsidP="00A93959">
      <w:pPr>
        <w:textAlignment w:val="baseline"/>
        <w:rPr>
          <w:rFonts w:cs="Segoe UI"/>
          <w:sz w:val="18"/>
          <w:szCs w:val="18"/>
          <w:lang w:eastAsia="en-NZ"/>
        </w:rPr>
      </w:pPr>
      <w:r w:rsidRPr="00A93959">
        <w:rPr>
          <w:rFonts w:cs="Segoe UI"/>
          <w:sz w:val="20"/>
          <w:lang w:eastAsia="en-NZ"/>
        </w:rPr>
        <w:t> </w:t>
      </w:r>
    </w:p>
    <w:p w14:paraId="303E0226" w14:textId="6E055D59" w:rsidR="00A93959" w:rsidRPr="001A1F32" w:rsidRDefault="00A93959" w:rsidP="001A1F32">
      <w:pPr>
        <w:textAlignment w:val="baseline"/>
        <w:rPr>
          <w:rFonts w:cs="Segoe UI"/>
          <w:sz w:val="18"/>
          <w:szCs w:val="18"/>
          <w:lang w:eastAsia="en-NZ"/>
        </w:rPr>
      </w:pPr>
      <w:r w:rsidRPr="00A93959">
        <w:rPr>
          <w:rFonts w:ascii="Calibri" w:hAnsi="Calibri" w:cs="Calibri"/>
          <w:sz w:val="22"/>
          <w:szCs w:val="22"/>
          <w:lang w:eastAsia="en-NZ"/>
        </w:rPr>
        <w:t>  </w:t>
      </w:r>
    </w:p>
    <w:p w14:paraId="224045A1" w14:textId="09F5A816" w:rsidR="00137BA1" w:rsidRDefault="00137BA1" w:rsidP="00137BA1">
      <w:r w:rsidRPr="4589387C">
        <w:t>Thank you for your submission.</w:t>
      </w:r>
    </w:p>
    <w:sectPr w:rsidR="00137BA1" w:rsidSect="00EC41FD">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FB54" w14:textId="77777777" w:rsidR="003C14E1" w:rsidRDefault="003C14E1">
      <w:r>
        <w:separator/>
      </w:r>
    </w:p>
    <w:p w14:paraId="5C0F82E1" w14:textId="77777777" w:rsidR="003C14E1" w:rsidRDefault="003C14E1"/>
  </w:endnote>
  <w:endnote w:type="continuationSeparator" w:id="0">
    <w:p w14:paraId="221EB756" w14:textId="77777777" w:rsidR="003C14E1" w:rsidRDefault="003C14E1">
      <w:r>
        <w:continuationSeparator/>
      </w:r>
    </w:p>
    <w:p w14:paraId="0F6C2F8B" w14:textId="77777777" w:rsidR="003C14E1" w:rsidRDefault="003C1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B657AF" w14:paraId="2E433BE0" w14:textId="77777777" w:rsidTr="00D662F8">
      <w:trPr>
        <w:cantSplit/>
      </w:trPr>
      <w:tc>
        <w:tcPr>
          <w:tcW w:w="709" w:type="dxa"/>
          <w:vAlign w:val="center"/>
        </w:tcPr>
        <w:p w14:paraId="7097E3AF" w14:textId="77777777" w:rsidR="00B657AF" w:rsidRPr="00931466" w:rsidRDefault="00B657A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0E0699B4" w14:textId="690A618C" w:rsidR="00B657AF" w:rsidRDefault="00B657AF" w:rsidP="00926083">
          <w:pPr>
            <w:pStyle w:val="RectoFooter"/>
            <w:jc w:val="left"/>
          </w:pPr>
          <w:r w:rsidRPr="00835945">
            <w:t>Strategy to Prevent and Minimise Gambling Harm 2025/26 to 2027/28</w:t>
          </w:r>
          <w:r>
            <w:t xml:space="preserve">: </w:t>
          </w:r>
          <w:r w:rsidR="00B313BD">
            <w:t>submisson form</w:t>
          </w:r>
        </w:p>
      </w:tc>
    </w:tr>
  </w:tbl>
  <w:p w14:paraId="645CBDAA" w14:textId="77777777" w:rsidR="00B657AF" w:rsidRPr="00571223" w:rsidRDefault="00B657AF"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657AF" w14:paraId="5DFB20FB" w14:textId="77777777" w:rsidTr="00D662F8">
      <w:trPr>
        <w:cantSplit/>
      </w:trPr>
      <w:tc>
        <w:tcPr>
          <w:tcW w:w="8080" w:type="dxa"/>
          <w:vAlign w:val="center"/>
        </w:tcPr>
        <w:p w14:paraId="3EAC6DBB" w14:textId="22C3BDD3" w:rsidR="00B657AF" w:rsidRDefault="00B657AF" w:rsidP="00926083">
          <w:pPr>
            <w:pStyle w:val="RectoFooter"/>
          </w:pPr>
          <w:r w:rsidRPr="00835945">
            <w:t>Strategy to Prevent and Minimise Gambling Harm 2025/26 to 2027/28</w:t>
          </w:r>
          <w:r>
            <w:t xml:space="preserve">: </w:t>
          </w:r>
          <w:r w:rsidR="00B313BD">
            <w:t>submisson form</w:t>
          </w:r>
        </w:p>
      </w:tc>
      <w:tc>
        <w:tcPr>
          <w:tcW w:w="709" w:type="dxa"/>
          <w:vAlign w:val="center"/>
        </w:tcPr>
        <w:p w14:paraId="77FA722D" w14:textId="77777777" w:rsidR="00B657AF" w:rsidRPr="00931466" w:rsidRDefault="00B657A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062D281C" w14:textId="77777777" w:rsidR="00B657AF" w:rsidRPr="00581EB8" w:rsidRDefault="00B657AF"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D589" w14:textId="77777777" w:rsidR="003C14E1" w:rsidRPr="00A26E6B" w:rsidRDefault="003C14E1" w:rsidP="00A26E6B"/>
  </w:footnote>
  <w:footnote w:type="continuationSeparator" w:id="0">
    <w:p w14:paraId="72DB5535" w14:textId="77777777" w:rsidR="003C14E1" w:rsidRDefault="003C14E1">
      <w:r>
        <w:continuationSeparator/>
      </w:r>
    </w:p>
    <w:p w14:paraId="6360CFE8" w14:textId="77777777" w:rsidR="003C14E1" w:rsidRDefault="003C14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EB2C86"/>
    <w:multiLevelType w:val="hybridMultilevel"/>
    <w:tmpl w:val="8370C3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DB3045B"/>
    <w:multiLevelType w:val="multilevel"/>
    <w:tmpl w:val="899491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2"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4"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5"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6"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7" w15:restartNumberingAfterBreak="0">
    <w:nsid w:val="31AC5BCC"/>
    <w:multiLevelType w:val="multilevel"/>
    <w:tmpl w:val="E2B82BAE"/>
    <w:name w:val="CabNumeric2"/>
    <w:lvl w:ilvl="0">
      <w:start w:val="1"/>
      <w:numFmt w:val="decimal"/>
      <w:pStyle w:val="CabStandard"/>
      <w:lvlText w:val="%1"/>
      <w:lvlJc w:val="left"/>
      <w:pPr>
        <w:tabs>
          <w:tab w:val="num" w:pos="720"/>
        </w:tabs>
        <w:ind w:left="720" w:hanging="720"/>
      </w:pPr>
      <w:rPr>
        <w:rFonts w:ascii="Arial" w:hAnsi="Arial" w:cs="Arial" w:hint="default"/>
        <w:i w:val="0"/>
        <w:iCs/>
        <w:strike w:val="0"/>
        <w:color w:val="auto"/>
      </w:rPr>
    </w:lvl>
    <w:lvl w:ilvl="1">
      <w:start w:val="1"/>
      <w:numFmt w:val="decimal"/>
      <w:lvlText w:val="%1.%2"/>
      <w:lvlJc w:val="left"/>
      <w:pPr>
        <w:tabs>
          <w:tab w:val="num" w:pos="1440"/>
        </w:tabs>
        <w:ind w:left="1440" w:hanging="720"/>
      </w:pPr>
      <w:rPr>
        <w:rFonts w:hint="default"/>
        <w:i w:val="0"/>
        <w:iCs/>
        <w:strike w:val="0"/>
        <w:color w:val="auto"/>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674408"/>
    <w:multiLevelType w:val="hybridMultilevel"/>
    <w:tmpl w:val="DF5C8FFA"/>
    <w:lvl w:ilvl="0" w:tplc="88ACCDC0">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5FBD1A"/>
    <w:multiLevelType w:val="hybridMultilevel"/>
    <w:tmpl w:val="45820602"/>
    <w:lvl w:ilvl="0" w:tplc="F884A244">
      <w:start w:val="1"/>
      <w:numFmt w:val="bullet"/>
      <w:pStyle w:val="Tablebullets"/>
      <w:lvlText w:val="·"/>
      <w:lvlJc w:val="left"/>
      <w:pPr>
        <w:ind w:left="720" w:hanging="360"/>
      </w:pPr>
      <w:rPr>
        <w:rFonts w:ascii="Symbol" w:hAnsi="Symbol" w:hint="default"/>
      </w:rPr>
    </w:lvl>
    <w:lvl w:ilvl="1" w:tplc="C5D2B574">
      <w:start w:val="1"/>
      <w:numFmt w:val="bullet"/>
      <w:lvlText w:val="o"/>
      <w:lvlJc w:val="left"/>
      <w:pPr>
        <w:ind w:left="1440" w:hanging="360"/>
      </w:pPr>
      <w:rPr>
        <w:rFonts w:ascii="Courier New" w:hAnsi="Courier New" w:hint="default"/>
      </w:rPr>
    </w:lvl>
    <w:lvl w:ilvl="2" w:tplc="B794484E">
      <w:start w:val="1"/>
      <w:numFmt w:val="bullet"/>
      <w:lvlText w:val=""/>
      <w:lvlJc w:val="left"/>
      <w:pPr>
        <w:ind w:left="2160" w:hanging="360"/>
      </w:pPr>
      <w:rPr>
        <w:rFonts w:ascii="Wingdings" w:hAnsi="Wingdings" w:hint="default"/>
      </w:rPr>
    </w:lvl>
    <w:lvl w:ilvl="3" w:tplc="62A241FE">
      <w:start w:val="1"/>
      <w:numFmt w:val="bullet"/>
      <w:lvlText w:val=""/>
      <w:lvlJc w:val="left"/>
      <w:pPr>
        <w:ind w:left="2880" w:hanging="360"/>
      </w:pPr>
      <w:rPr>
        <w:rFonts w:ascii="Symbol" w:hAnsi="Symbol" w:hint="default"/>
      </w:rPr>
    </w:lvl>
    <w:lvl w:ilvl="4" w:tplc="10E0CDA4">
      <w:start w:val="1"/>
      <w:numFmt w:val="bullet"/>
      <w:lvlText w:val="o"/>
      <w:lvlJc w:val="left"/>
      <w:pPr>
        <w:ind w:left="3600" w:hanging="360"/>
      </w:pPr>
      <w:rPr>
        <w:rFonts w:ascii="Courier New" w:hAnsi="Courier New" w:hint="default"/>
      </w:rPr>
    </w:lvl>
    <w:lvl w:ilvl="5" w:tplc="8B6066C2">
      <w:start w:val="1"/>
      <w:numFmt w:val="bullet"/>
      <w:lvlText w:val=""/>
      <w:lvlJc w:val="left"/>
      <w:pPr>
        <w:ind w:left="4320" w:hanging="360"/>
      </w:pPr>
      <w:rPr>
        <w:rFonts w:ascii="Wingdings" w:hAnsi="Wingdings" w:hint="default"/>
      </w:rPr>
    </w:lvl>
    <w:lvl w:ilvl="6" w:tplc="9FC6FD98">
      <w:start w:val="1"/>
      <w:numFmt w:val="bullet"/>
      <w:lvlText w:val=""/>
      <w:lvlJc w:val="left"/>
      <w:pPr>
        <w:ind w:left="5040" w:hanging="360"/>
      </w:pPr>
      <w:rPr>
        <w:rFonts w:ascii="Symbol" w:hAnsi="Symbol" w:hint="default"/>
      </w:rPr>
    </w:lvl>
    <w:lvl w:ilvl="7" w:tplc="349A6ECA">
      <w:start w:val="1"/>
      <w:numFmt w:val="bullet"/>
      <w:lvlText w:val="o"/>
      <w:lvlJc w:val="left"/>
      <w:pPr>
        <w:ind w:left="5760" w:hanging="360"/>
      </w:pPr>
      <w:rPr>
        <w:rFonts w:ascii="Courier New" w:hAnsi="Courier New" w:hint="default"/>
      </w:rPr>
    </w:lvl>
    <w:lvl w:ilvl="8" w:tplc="A5EC005A">
      <w:start w:val="1"/>
      <w:numFmt w:val="bullet"/>
      <w:lvlText w:val=""/>
      <w:lvlJc w:val="left"/>
      <w:pPr>
        <w:ind w:left="6480" w:hanging="360"/>
      </w:pPr>
      <w:rPr>
        <w:rFonts w:ascii="Wingdings" w:hAnsi="Wingdings" w:hint="default"/>
      </w:rPr>
    </w:lvl>
  </w:abstractNum>
  <w:abstractNum w:abstractNumId="22"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3"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4" w15:restartNumberingAfterBreak="0">
    <w:nsid w:val="4D9638CA"/>
    <w:multiLevelType w:val="hybridMultilevel"/>
    <w:tmpl w:val="FFFFFFFF"/>
    <w:lvl w:ilvl="0" w:tplc="1292BBB8">
      <w:start w:val="1"/>
      <w:numFmt w:val="bullet"/>
      <w:lvlText w:val="·"/>
      <w:lvlJc w:val="left"/>
      <w:pPr>
        <w:ind w:left="720" w:hanging="360"/>
      </w:pPr>
      <w:rPr>
        <w:rFonts w:ascii="Symbol" w:hAnsi="Symbol" w:hint="default"/>
      </w:rPr>
    </w:lvl>
    <w:lvl w:ilvl="1" w:tplc="299A6024">
      <w:start w:val="1"/>
      <w:numFmt w:val="bullet"/>
      <w:lvlText w:val="o"/>
      <w:lvlJc w:val="left"/>
      <w:pPr>
        <w:ind w:left="1440" w:hanging="360"/>
      </w:pPr>
      <w:rPr>
        <w:rFonts w:ascii="Courier New" w:hAnsi="Courier New" w:hint="default"/>
      </w:rPr>
    </w:lvl>
    <w:lvl w:ilvl="2" w:tplc="A4B2CEEE">
      <w:start w:val="1"/>
      <w:numFmt w:val="bullet"/>
      <w:lvlText w:val=""/>
      <w:lvlJc w:val="left"/>
      <w:pPr>
        <w:ind w:left="2160" w:hanging="360"/>
      </w:pPr>
      <w:rPr>
        <w:rFonts w:ascii="Wingdings" w:hAnsi="Wingdings" w:hint="default"/>
      </w:rPr>
    </w:lvl>
    <w:lvl w:ilvl="3" w:tplc="25103E64">
      <w:start w:val="1"/>
      <w:numFmt w:val="bullet"/>
      <w:lvlText w:val=""/>
      <w:lvlJc w:val="left"/>
      <w:pPr>
        <w:ind w:left="2880" w:hanging="360"/>
      </w:pPr>
      <w:rPr>
        <w:rFonts w:ascii="Symbol" w:hAnsi="Symbol" w:hint="default"/>
      </w:rPr>
    </w:lvl>
    <w:lvl w:ilvl="4" w:tplc="E07A3378">
      <w:start w:val="1"/>
      <w:numFmt w:val="bullet"/>
      <w:lvlText w:val="o"/>
      <w:lvlJc w:val="left"/>
      <w:pPr>
        <w:ind w:left="3600" w:hanging="360"/>
      </w:pPr>
      <w:rPr>
        <w:rFonts w:ascii="Courier New" w:hAnsi="Courier New" w:hint="default"/>
      </w:rPr>
    </w:lvl>
    <w:lvl w:ilvl="5" w:tplc="DEDE8F88">
      <w:start w:val="1"/>
      <w:numFmt w:val="bullet"/>
      <w:lvlText w:val=""/>
      <w:lvlJc w:val="left"/>
      <w:pPr>
        <w:ind w:left="4320" w:hanging="360"/>
      </w:pPr>
      <w:rPr>
        <w:rFonts w:ascii="Wingdings" w:hAnsi="Wingdings" w:hint="default"/>
      </w:rPr>
    </w:lvl>
    <w:lvl w:ilvl="6" w:tplc="D0222FAA">
      <w:start w:val="1"/>
      <w:numFmt w:val="bullet"/>
      <w:lvlText w:val=""/>
      <w:lvlJc w:val="left"/>
      <w:pPr>
        <w:ind w:left="5040" w:hanging="360"/>
      </w:pPr>
      <w:rPr>
        <w:rFonts w:ascii="Symbol" w:hAnsi="Symbol" w:hint="default"/>
      </w:rPr>
    </w:lvl>
    <w:lvl w:ilvl="7" w:tplc="D366A44E">
      <w:start w:val="1"/>
      <w:numFmt w:val="bullet"/>
      <w:lvlText w:val="o"/>
      <w:lvlJc w:val="left"/>
      <w:pPr>
        <w:ind w:left="5760" w:hanging="360"/>
      </w:pPr>
      <w:rPr>
        <w:rFonts w:ascii="Courier New" w:hAnsi="Courier New" w:hint="default"/>
      </w:rPr>
    </w:lvl>
    <w:lvl w:ilvl="8" w:tplc="CE481F8C">
      <w:start w:val="1"/>
      <w:numFmt w:val="bullet"/>
      <w:lvlText w:val=""/>
      <w:lvlJc w:val="left"/>
      <w:pPr>
        <w:ind w:left="6480" w:hanging="360"/>
      </w:pPr>
      <w:rPr>
        <w:rFonts w:ascii="Wingdings" w:hAnsi="Wingdings" w:hint="default"/>
      </w:rPr>
    </w:lvl>
  </w:abstractNum>
  <w:abstractNum w:abstractNumId="25" w15:restartNumberingAfterBreak="0">
    <w:nsid w:val="4DC829D6"/>
    <w:multiLevelType w:val="multilevel"/>
    <w:tmpl w:val="78049E8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5293FB99"/>
    <w:multiLevelType w:val="hybridMultilevel"/>
    <w:tmpl w:val="FFFFFFFF"/>
    <w:lvl w:ilvl="0" w:tplc="78D8952C">
      <w:start w:val="1"/>
      <w:numFmt w:val="decimal"/>
      <w:lvlText w:val="%1."/>
      <w:lvlJc w:val="left"/>
      <w:pPr>
        <w:ind w:left="720" w:hanging="360"/>
      </w:pPr>
    </w:lvl>
    <w:lvl w:ilvl="1" w:tplc="3C36554A">
      <w:start w:val="1"/>
      <w:numFmt w:val="lowerLetter"/>
      <w:lvlText w:val="%2."/>
      <w:lvlJc w:val="left"/>
      <w:pPr>
        <w:ind w:left="1440" w:hanging="360"/>
      </w:pPr>
    </w:lvl>
    <w:lvl w:ilvl="2" w:tplc="840E8D02">
      <w:start w:val="1"/>
      <w:numFmt w:val="decimal"/>
      <w:lvlText w:val="%3."/>
      <w:lvlJc w:val="left"/>
      <w:pPr>
        <w:ind w:left="2160" w:hanging="180"/>
      </w:pPr>
    </w:lvl>
    <w:lvl w:ilvl="3" w:tplc="1E8C2740">
      <w:start w:val="1"/>
      <w:numFmt w:val="decimal"/>
      <w:lvlText w:val="%4."/>
      <w:lvlJc w:val="left"/>
      <w:pPr>
        <w:ind w:left="2880" w:hanging="360"/>
      </w:pPr>
    </w:lvl>
    <w:lvl w:ilvl="4" w:tplc="40D0DDB0">
      <w:start w:val="1"/>
      <w:numFmt w:val="lowerLetter"/>
      <w:lvlText w:val="%5."/>
      <w:lvlJc w:val="left"/>
      <w:pPr>
        <w:ind w:left="3600" w:hanging="360"/>
      </w:pPr>
    </w:lvl>
    <w:lvl w:ilvl="5" w:tplc="67AA6512">
      <w:start w:val="1"/>
      <w:numFmt w:val="lowerRoman"/>
      <w:lvlText w:val="%6."/>
      <w:lvlJc w:val="right"/>
      <w:pPr>
        <w:ind w:left="4320" w:hanging="180"/>
      </w:pPr>
    </w:lvl>
    <w:lvl w:ilvl="6" w:tplc="C89CA48C">
      <w:start w:val="1"/>
      <w:numFmt w:val="decimal"/>
      <w:lvlText w:val="%7."/>
      <w:lvlJc w:val="left"/>
      <w:pPr>
        <w:ind w:left="5040" w:hanging="360"/>
      </w:pPr>
    </w:lvl>
    <w:lvl w:ilvl="7" w:tplc="25F80244">
      <w:start w:val="1"/>
      <w:numFmt w:val="lowerLetter"/>
      <w:lvlText w:val="%8."/>
      <w:lvlJc w:val="left"/>
      <w:pPr>
        <w:ind w:left="5760" w:hanging="360"/>
      </w:pPr>
    </w:lvl>
    <w:lvl w:ilvl="8" w:tplc="3028E14C">
      <w:start w:val="1"/>
      <w:numFmt w:val="lowerRoman"/>
      <w:lvlText w:val="%9."/>
      <w:lvlJc w:val="right"/>
      <w:pPr>
        <w:ind w:left="6480" w:hanging="180"/>
      </w:pPr>
    </w:lvl>
  </w:abstractNum>
  <w:abstractNum w:abstractNumId="27" w15:restartNumberingAfterBreak="0">
    <w:nsid w:val="549B04E2"/>
    <w:multiLevelType w:val="hybridMultilevel"/>
    <w:tmpl w:val="221E658C"/>
    <w:lvl w:ilvl="0" w:tplc="68B08BF2">
      <w:start w:val="1"/>
      <w:numFmt w:val="bullet"/>
      <w:lvlText w:val=""/>
      <w:lvlJc w:val="left"/>
      <w:pPr>
        <w:ind w:left="360" w:hanging="360"/>
      </w:pPr>
      <w:rPr>
        <w:rFonts w:ascii="Symbol" w:hAnsi="Symbol" w:hint="default"/>
      </w:rPr>
    </w:lvl>
    <w:lvl w:ilvl="1" w:tplc="06901BF6">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6011CFE"/>
    <w:multiLevelType w:val="hybridMultilevel"/>
    <w:tmpl w:val="FB989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31"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32" w15:restartNumberingAfterBreak="0">
    <w:nsid w:val="5E4378A3"/>
    <w:multiLevelType w:val="hybridMultilevel"/>
    <w:tmpl w:val="641CD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4"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35"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6"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7"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9"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1"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42"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8348306">
    <w:abstractNumId w:val="40"/>
  </w:num>
  <w:num w:numId="2" w16cid:durableId="1808619521">
    <w:abstractNumId w:val="33"/>
  </w:num>
  <w:num w:numId="3" w16cid:durableId="277445806">
    <w:abstractNumId w:val="18"/>
  </w:num>
  <w:num w:numId="4" w16cid:durableId="1368916245">
    <w:abstractNumId w:val="20"/>
  </w:num>
  <w:num w:numId="5" w16cid:durableId="495994722">
    <w:abstractNumId w:val="0"/>
  </w:num>
  <w:num w:numId="6" w16cid:durableId="391467244">
    <w:abstractNumId w:val="42"/>
  </w:num>
  <w:num w:numId="7" w16cid:durableId="978923699">
    <w:abstractNumId w:val="14"/>
  </w:num>
  <w:num w:numId="8" w16cid:durableId="452482409">
    <w:abstractNumId w:val="2"/>
  </w:num>
  <w:num w:numId="9" w16cid:durableId="1072579564">
    <w:abstractNumId w:val="39"/>
  </w:num>
  <w:num w:numId="10" w16cid:durableId="1639995209">
    <w:abstractNumId w:val="1"/>
  </w:num>
  <w:num w:numId="11" w16cid:durableId="667174141">
    <w:abstractNumId w:val="37"/>
  </w:num>
  <w:num w:numId="12" w16cid:durableId="322468364">
    <w:abstractNumId w:val="3"/>
  </w:num>
  <w:num w:numId="13" w16cid:durableId="605187765">
    <w:abstractNumId w:val="7"/>
  </w:num>
  <w:num w:numId="14" w16cid:durableId="1986162301">
    <w:abstractNumId w:val="5"/>
  </w:num>
  <w:num w:numId="15" w16cid:durableId="1767774032">
    <w:abstractNumId w:val="9"/>
  </w:num>
  <w:num w:numId="16" w16cid:durableId="703290370">
    <w:abstractNumId w:val="29"/>
  </w:num>
  <w:num w:numId="17" w16cid:durableId="68424583">
    <w:abstractNumId w:val="12"/>
  </w:num>
  <w:num w:numId="18" w16cid:durableId="1621454419">
    <w:abstractNumId w:val="35"/>
  </w:num>
  <w:num w:numId="19" w16cid:durableId="718893395">
    <w:abstractNumId w:val="13"/>
  </w:num>
  <w:num w:numId="20" w16cid:durableId="850025744">
    <w:abstractNumId w:val="23"/>
  </w:num>
  <w:num w:numId="21" w16cid:durableId="2146270080">
    <w:abstractNumId w:val="6"/>
  </w:num>
  <w:num w:numId="22" w16cid:durableId="615332717">
    <w:abstractNumId w:val="4"/>
  </w:num>
  <w:num w:numId="23" w16cid:durableId="801926255">
    <w:abstractNumId w:val="31"/>
  </w:num>
  <w:num w:numId="24" w16cid:durableId="537163266">
    <w:abstractNumId w:val="30"/>
  </w:num>
  <w:num w:numId="25" w16cid:durableId="871458666">
    <w:abstractNumId w:val="41"/>
  </w:num>
  <w:num w:numId="26" w16cid:durableId="599332764">
    <w:abstractNumId w:val="15"/>
  </w:num>
  <w:num w:numId="27" w16cid:durableId="1435245521">
    <w:abstractNumId w:val="36"/>
  </w:num>
  <w:num w:numId="28" w16cid:durableId="814688734">
    <w:abstractNumId w:val="34"/>
  </w:num>
  <w:num w:numId="29" w16cid:durableId="1961300657">
    <w:abstractNumId w:val="22"/>
  </w:num>
  <w:num w:numId="30" w16cid:durableId="406801505">
    <w:abstractNumId w:val="11"/>
  </w:num>
  <w:num w:numId="31" w16cid:durableId="2135440164">
    <w:abstractNumId w:val="38"/>
  </w:num>
  <w:num w:numId="32" w16cid:durableId="901208763">
    <w:abstractNumId w:val="16"/>
  </w:num>
  <w:num w:numId="33" w16cid:durableId="827595504">
    <w:abstractNumId w:val="17"/>
  </w:num>
  <w:num w:numId="34" w16cid:durableId="625550925">
    <w:abstractNumId w:val="27"/>
  </w:num>
  <w:num w:numId="35" w16cid:durableId="1196043073">
    <w:abstractNumId w:val="24"/>
  </w:num>
  <w:num w:numId="36" w16cid:durableId="1383947934">
    <w:abstractNumId w:val="21"/>
  </w:num>
  <w:num w:numId="37" w16cid:durableId="887838268">
    <w:abstractNumId w:val="32"/>
  </w:num>
  <w:num w:numId="38" w16cid:durableId="598682257">
    <w:abstractNumId w:val="8"/>
  </w:num>
  <w:num w:numId="39" w16cid:durableId="1454666488">
    <w:abstractNumId w:val="28"/>
  </w:num>
  <w:num w:numId="40" w16cid:durableId="1714647512">
    <w:abstractNumId w:val="19"/>
  </w:num>
  <w:num w:numId="41" w16cid:durableId="1515146765">
    <w:abstractNumId w:val="26"/>
  </w:num>
  <w:num w:numId="42" w16cid:durableId="847404027">
    <w:abstractNumId w:val="10"/>
  </w:num>
  <w:num w:numId="43" w16cid:durableId="143139110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34CF"/>
    <w:rsid w:val="00025A6F"/>
    <w:rsid w:val="0002618D"/>
    <w:rsid w:val="00030B26"/>
    <w:rsid w:val="00030E84"/>
    <w:rsid w:val="00032C0A"/>
    <w:rsid w:val="00035257"/>
    <w:rsid w:val="00035D68"/>
    <w:rsid w:val="000456D9"/>
    <w:rsid w:val="00054B44"/>
    <w:rsid w:val="0006228D"/>
    <w:rsid w:val="00072BD6"/>
    <w:rsid w:val="00075B78"/>
    <w:rsid w:val="000763E9"/>
    <w:rsid w:val="00082CD6"/>
    <w:rsid w:val="0008437D"/>
    <w:rsid w:val="00085AFE"/>
    <w:rsid w:val="00094800"/>
    <w:rsid w:val="000A41ED"/>
    <w:rsid w:val="000B0730"/>
    <w:rsid w:val="000D19F4"/>
    <w:rsid w:val="000D58DD"/>
    <w:rsid w:val="000F2AE2"/>
    <w:rsid w:val="000F2BFF"/>
    <w:rsid w:val="00102063"/>
    <w:rsid w:val="0010541C"/>
    <w:rsid w:val="00106F93"/>
    <w:rsid w:val="00111D50"/>
    <w:rsid w:val="00113B8E"/>
    <w:rsid w:val="0012053C"/>
    <w:rsid w:val="00122363"/>
    <w:rsid w:val="0012551A"/>
    <w:rsid w:val="001342C7"/>
    <w:rsid w:val="0013585C"/>
    <w:rsid w:val="00137BA1"/>
    <w:rsid w:val="00142261"/>
    <w:rsid w:val="00142954"/>
    <w:rsid w:val="001460E0"/>
    <w:rsid w:val="001472F0"/>
    <w:rsid w:val="00147F71"/>
    <w:rsid w:val="00150A6E"/>
    <w:rsid w:val="0016304B"/>
    <w:rsid w:val="0016468A"/>
    <w:rsid w:val="00172194"/>
    <w:rsid w:val="0018662D"/>
    <w:rsid w:val="00197427"/>
    <w:rsid w:val="001A1F32"/>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422D8"/>
    <w:rsid w:val="00246DB1"/>
    <w:rsid w:val="002476B5"/>
    <w:rsid w:val="002520CC"/>
    <w:rsid w:val="0025379F"/>
    <w:rsid w:val="00253ECF"/>
    <w:rsid w:val="002546A1"/>
    <w:rsid w:val="002628F4"/>
    <w:rsid w:val="00275D08"/>
    <w:rsid w:val="002858E3"/>
    <w:rsid w:val="00286A2A"/>
    <w:rsid w:val="0029190A"/>
    <w:rsid w:val="00292C5A"/>
    <w:rsid w:val="00295241"/>
    <w:rsid w:val="002A4DFC"/>
    <w:rsid w:val="002B047D"/>
    <w:rsid w:val="002B32BD"/>
    <w:rsid w:val="002B68B9"/>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2531"/>
    <w:rsid w:val="00343365"/>
    <w:rsid w:val="003445F4"/>
    <w:rsid w:val="00351563"/>
    <w:rsid w:val="00353501"/>
    <w:rsid w:val="00353734"/>
    <w:rsid w:val="003606F8"/>
    <w:rsid w:val="003648EF"/>
    <w:rsid w:val="003673E6"/>
    <w:rsid w:val="00377264"/>
    <w:rsid w:val="003779D2"/>
    <w:rsid w:val="00385E38"/>
    <w:rsid w:val="00391A3A"/>
    <w:rsid w:val="003A26A5"/>
    <w:rsid w:val="003A3761"/>
    <w:rsid w:val="003A512D"/>
    <w:rsid w:val="003A5FEA"/>
    <w:rsid w:val="003B1D10"/>
    <w:rsid w:val="003C14E1"/>
    <w:rsid w:val="003C76D4"/>
    <w:rsid w:val="003D137D"/>
    <w:rsid w:val="003D2CC5"/>
    <w:rsid w:val="003E04C1"/>
    <w:rsid w:val="003E0887"/>
    <w:rsid w:val="003E0F71"/>
    <w:rsid w:val="003E74C8"/>
    <w:rsid w:val="003E7C46"/>
    <w:rsid w:val="003F1F60"/>
    <w:rsid w:val="003F1FAC"/>
    <w:rsid w:val="003F2106"/>
    <w:rsid w:val="003F52A7"/>
    <w:rsid w:val="003F7013"/>
    <w:rsid w:val="0040240C"/>
    <w:rsid w:val="00413021"/>
    <w:rsid w:val="004301C6"/>
    <w:rsid w:val="0043478F"/>
    <w:rsid w:val="0043602B"/>
    <w:rsid w:val="00440BE0"/>
    <w:rsid w:val="00442C1C"/>
    <w:rsid w:val="0044584B"/>
    <w:rsid w:val="00447CB7"/>
    <w:rsid w:val="00455CC9"/>
    <w:rsid w:val="00457CAC"/>
    <w:rsid w:val="00460826"/>
    <w:rsid w:val="00460EA7"/>
    <w:rsid w:val="0046195B"/>
    <w:rsid w:val="0046362D"/>
    <w:rsid w:val="0046596D"/>
    <w:rsid w:val="00472D50"/>
    <w:rsid w:val="00487C04"/>
    <w:rsid w:val="004907E1"/>
    <w:rsid w:val="004A035B"/>
    <w:rsid w:val="004A2108"/>
    <w:rsid w:val="004A38D7"/>
    <w:rsid w:val="004A778C"/>
    <w:rsid w:val="004B48C7"/>
    <w:rsid w:val="004B55F3"/>
    <w:rsid w:val="004B57DA"/>
    <w:rsid w:val="004C2E6A"/>
    <w:rsid w:val="004C64B8"/>
    <w:rsid w:val="004D2A2D"/>
    <w:rsid w:val="004D479F"/>
    <w:rsid w:val="004D6689"/>
    <w:rsid w:val="004E1D1D"/>
    <w:rsid w:val="004E7AC8"/>
    <w:rsid w:val="004F0C94"/>
    <w:rsid w:val="005019AE"/>
    <w:rsid w:val="00503749"/>
    <w:rsid w:val="0050449F"/>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A27CA"/>
    <w:rsid w:val="005A43BD"/>
    <w:rsid w:val="005A79E5"/>
    <w:rsid w:val="005D034C"/>
    <w:rsid w:val="005E226E"/>
    <w:rsid w:val="005E2636"/>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0899"/>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0EF6"/>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0F66"/>
    <w:rsid w:val="00835945"/>
    <w:rsid w:val="00836165"/>
    <w:rsid w:val="0084640C"/>
    <w:rsid w:val="008472D2"/>
    <w:rsid w:val="00856088"/>
    <w:rsid w:val="00860826"/>
    <w:rsid w:val="00860E21"/>
    <w:rsid w:val="00863117"/>
    <w:rsid w:val="0086388B"/>
    <w:rsid w:val="008642E5"/>
    <w:rsid w:val="00864488"/>
    <w:rsid w:val="00870A36"/>
    <w:rsid w:val="00872D93"/>
    <w:rsid w:val="00876564"/>
    <w:rsid w:val="00880470"/>
    <w:rsid w:val="00880D94"/>
    <w:rsid w:val="00886F64"/>
    <w:rsid w:val="008924DE"/>
    <w:rsid w:val="008A3755"/>
    <w:rsid w:val="008B19DC"/>
    <w:rsid w:val="008B264F"/>
    <w:rsid w:val="008B6F83"/>
    <w:rsid w:val="008B792A"/>
    <w:rsid w:val="008B7FD8"/>
    <w:rsid w:val="008C1108"/>
    <w:rsid w:val="008C1DC0"/>
    <w:rsid w:val="008C2973"/>
    <w:rsid w:val="008C6324"/>
    <w:rsid w:val="008C64C4"/>
    <w:rsid w:val="008D2CDD"/>
    <w:rsid w:val="008D5AF1"/>
    <w:rsid w:val="008D74D5"/>
    <w:rsid w:val="008E0ED1"/>
    <w:rsid w:val="008E3A07"/>
    <w:rsid w:val="008E537B"/>
    <w:rsid w:val="008F29BE"/>
    <w:rsid w:val="008F2B72"/>
    <w:rsid w:val="008F4AE5"/>
    <w:rsid w:val="008F51EB"/>
    <w:rsid w:val="008F6E42"/>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65070"/>
    <w:rsid w:val="00A7415D"/>
    <w:rsid w:val="00A80363"/>
    <w:rsid w:val="00A80939"/>
    <w:rsid w:val="00A83E9D"/>
    <w:rsid w:val="00A87C05"/>
    <w:rsid w:val="00A9169D"/>
    <w:rsid w:val="00A93959"/>
    <w:rsid w:val="00A97628"/>
    <w:rsid w:val="00AA240C"/>
    <w:rsid w:val="00AC101C"/>
    <w:rsid w:val="00AD4CF1"/>
    <w:rsid w:val="00AD5988"/>
    <w:rsid w:val="00AD60B0"/>
    <w:rsid w:val="00AD6293"/>
    <w:rsid w:val="00AD7A4D"/>
    <w:rsid w:val="00AF1BA8"/>
    <w:rsid w:val="00AF7800"/>
    <w:rsid w:val="00B00CF5"/>
    <w:rsid w:val="00B072E0"/>
    <w:rsid w:val="00B1007E"/>
    <w:rsid w:val="00B14425"/>
    <w:rsid w:val="00B253F6"/>
    <w:rsid w:val="00B26675"/>
    <w:rsid w:val="00B26F0F"/>
    <w:rsid w:val="00B305DB"/>
    <w:rsid w:val="00B313BD"/>
    <w:rsid w:val="00B31932"/>
    <w:rsid w:val="00B332F8"/>
    <w:rsid w:val="00B3492B"/>
    <w:rsid w:val="00B4646F"/>
    <w:rsid w:val="00B55C7D"/>
    <w:rsid w:val="00B63038"/>
    <w:rsid w:val="00B64BD8"/>
    <w:rsid w:val="00B657AF"/>
    <w:rsid w:val="00B701D1"/>
    <w:rsid w:val="00B73AF2"/>
    <w:rsid w:val="00B7551A"/>
    <w:rsid w:val="00B773F1"/>
    <w:rsid w:val="00B86AB1"/>
    <w:rsid w:val="00B97F07"/>
    <w:rsid w:val="00BA32CA"/>
    <w:rsid w:val="00BA7EBA"/>
    <w:rsid w:val="00BB2A06"/>
    <w:rsid w:val="00BB2CBB"/>
    <w:rsid w:val="00BB4198"/>
    <w:rsid w:val="00BC03EE"/>
    <w:rsid w:val="00BC59F1"/>
    <w:rsid w:val="00BF3DE1"/>
    <w:rsid w:val="00BF4843"/>
    <w:rsid w:val="00BF5205"/>
    <w:rsid w:val="00C01A50"/>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5B06"/>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0BBE"/>
    <w:rsid w:val="00D37D80"/>
    <w:rsid w:val="00D4476F"/>
    <w:rsid w:val="00D50573"/>
    <w:rsid w:val="00D521E9"/>
    <w:rsid w:val="00D54D50"/>
    <w:rsid w:val="00D560B4"/>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60249"/>
    <w:rsid w:val="00E65269"/>
    <w:rsid w:val="00E67033"/>
    <w:rsid w:val="00E76D66"/>
    <w:rsid w:val="00E77523"/>
    <w:rsid w:val="00EA796A"/>
    <w:rsid w:val="00EB1856"/>
    <w:rsid w:val="00EC41FD"/>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172194"/>
    <w:pPr>
      <w:keepNext/>
      <w:spacing w:after="360"/>
      <w:outlineLvl w:val="0"/>
    </w:pPr>
    <w:rPr>
      <w:b/>
      <w:color w:val="23305D"/>
      <w:spacing w:val="-10"/>
      <w:sz w:val="60"/>
      <w:szCs w:val="60"/>
      <w:lang w:val="en-GB"/>
    </w:rPr>
  </w:style>
  <w:style w:type="paragraph" w:styleId="Heading2">
    <w:name w:val="heading 2"/>
    <w:basedOn w:val="Normal"/>
    <w:next w:val="Normal"/>
    <w:link w:val="Heading2Char"/>
    <w:uiPriority w:val="1"/>
    <w:qFormat/>
    <w:rsid w:val="002B32BD"/>
    <w:pPr>
      <w:keepNext/>
      <w:spacing w:before="480" w:after="180"/>
      <w:outlineLvl w:val="1"/>
    </w:pPr>
    <w:rPr>
      <w:b/>
      <w:color w:val="0A6AB4"/>
      <w:spacing w:val="-5"/>
      <w:sz w:val="40"/>
      <w:szCs w:val="16"/>
      <w:lang w:val="en-GB"/>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1"/>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uiPriority w:val="1"/>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1"/>
    <w:rsid w:val="00A7415D"/>
    <w:rPr>
      <w:rFonts w:ascii="Segoe UI" w:hAnsi="Segoe UI"/>
      <w:sz w:val="17"/>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172194"/>
    <w:rPr>
      <w:rFonts w:ascii="Segoe UI" w:hAnsi="Segoe UI"/>
      <w:b/>
      <w:color w:val="23305D"/>
      <w:spacing w:val="-10"/>
      <w:sz w:val="60"/>
      <w:szCs w:val="60"/>
      <w:lang w:val="en-GB"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2B32BD"/>
    <w:rPr>
      <w:rFonts w:ascii="Segoe UI" w:hAnsi="Segoe UI"/>
      <w:b/>
      <w:color w:val="0A6AB4"/>
      <w:spacing w:val="-5"/>
      <w:sz w:val="40"/>
      <w:szCs w:val="16"/>
      <w:lang w:val="en-GB"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customStyle="1" w:styleId="BulletChar">
    <w:name w:val="Bullet Char"/>
    <w:link w:val="Bullet"/>
    <w:locked/>
    <w:rsid w:val="002B32BD"/>
    <w:rPr>
      <w:rFonts w:ascii="Segoe UI" w:hAnsi="Segoe UI"/>
      <w:sz w:val="21"/>
      <w:lang w:eastAsia="en-GB"/>
    </w:rPr>
  </w:style>
  <w:style w:type="paragraph" w:customStyle="1" w:styleId="CabStandard">
    <w:name w:val="CabStandard"/>
    <w:basedOn w:val="Normal"/>
    <w:link w:val="CabStandardChar"/>
    <w:rsid w:val="002B32BD"/>
    <w:pPr>
      <w:keepLines/>
      <w:numPr>
        <w:numId w:val="33"/>
      </w:numPr>
      <w:spacing w:after="240"/>
    </w:pPr>
    <w:rPr>
      <w:rFonts w:ascii="Times New Roman" w:hAnsi="Times New Roman"/>
      <w:sz w:val="24"/>
      <w:lang w:val="en-GB" w:eastAsia="ja-JP"/>
    </w:rPr>
  </w:style>
  <w:style w:type="paragraph" w:customStyle="1" w:styleId="Second-levelbullets">
    <w:name w:val="Second-level bullets"/>
    <w:basedOn w:val="Bullet"/>
    <w:uiPriority w:val="3"/>
    <w:qFormat/>
    <w:rsid w:val="002B32BD"/>
    <w:pPr>
      <w:keepLines/>
      <w:numPr>
        <w:numId w:val="0"/>
      </w:numPr>
      <w:spacing w:before="0" w:after="160"/>
      <w:ind w:left="851" w:hanging="360"/>
    </w:pPr>
    <w:rPr>
      <w:rFonts w:asciiTheme="minorHAnsi" w:eastAsia="Segoe UI" w:hAnsiTheme="minorHAnsi" w:cstheme="minorHAnsi"/>
      <w:sz w:val="22"/>
      <w:szCs w:val="22"/>
      <w:lang w:val="en-GB" w:eastAsia="ja-JP"/>
    </w:rPr>
  </w:style>
  <w:style w:type="character" w:customStyle="1" w:styleId="CabStandardChar">
    <w:name w:val="CabStandard Char"/>
    <w:basedOn w:val="DefaultParagraphFont"/>
    <w:link w:val="CabStandard"/>
    <w:rsid w:val="002B32BD"/>
    <w:rPr>
      <w:sz w:val="24"/>
      <w:lang w:val="en-GB" w:eastAsia="ja-JP"/>
    </w:rPr>
  </w:style>
  <w:style w:type="character" w:styleId="UnresolvedMention">
    <w:name w:val="Unresolved Mention"/>
    <w:basedOn w:val="DefaultParagraphFont"/>
    <w:uiPriority w:val="99"/>
    <w:semiHidden/>
    <w:unhideWhenUsed/>
    <w:rsid w:val="002B68B9"/>
    <w:rPr>
      <w:color w:val="605E5C"/>
      <w:shd w:val="clear" w:color="auto" w:fill="E1DFDD"/>
    </w:rPr>
  </w:style>
  <w:style w:type="character" w:customStyle="1" w:styleId="FigureChar">
    <w:name w:val="Figure Char"/>
    <w:link w:val="Figure"/>
    <w:locked/>
    <w:rsid w:val="002B68B9"/>
    <w:rPr>
      <w:rFonts w:ascii="Segoe UI" w:hAnsi="Segoe UI"/>
      <w:b/>
      <w:lang w:eastAsia="en-GB"/>
    </w:rPr>
  </w:style>
  <w:style w:type="paragraph" w:customStyle="1" w:styleId="pf0">
    <w:name w:val="pf0"/>
    <w:basedOn w:val="Normal"/>
    <w:rsid w:val="002B68B9"/>
    <w:pPr>
      <w:keepLines/>
      <w:spacing w:before="100" w:beforeAutospacing="1" w:after="100" w:afterAutospacing="1"/>
    </w:pPr>
    <w:rPr>
      <w:rFonts w:ascii="Times New Roman" w:hAnsi="Times New Roman"/>
      <w:sz w:val="24"/>
      <w:szCs w:val="24"/>
      <w:lang w:eastAsia="en-NZ"/>
    </w:rPr>
  </w:style>
  <w:style w:type="paragraph" w:styleId="Caption">
    <w:name w:val="caption"/>
    <w:basedOn w:val="Normal"/>
    <w:next w:val="Normal"/>
    <w:unhideWhenUsed/>
    <w:qFormat/>
    <w:rsid w:val="002B68B9"/>
    <w:pPr>
      <w:spacing w:after="200"/>
    </w:pPr>
    <w:rPr>
      <w:i/>
      <w:iCs/>
      <w:color w:val="1F497D" w:themeColor="text2"/>
      <w:sz w:val="18"/>
      <w:szCs w:val="18"/>
    </w:rPr>
  </w:style>
  <w:style w:type="paragraph" w:customStyle="1" w:styleId="Tablebullets">
    <w:name w:val="Table bullets"/>
    <w:basedOn w:val="ListParagraph"/>
    <w:link w:val="TablebulletsChar"/>
    <w:qFormat/>
    <w:rsid w:val="00457CAC"/>
    <w:pPr>
      <w:keepLines/>
      <w:numPr>
        <w:numId w:val="36"/>
      </w:numPr>
      <w:spacing w:before="60" w:after="60"/>
      <w:ind w:left="284" w:hanging="284"/>
      <w:contextualSpacing w:val="0"/>
    </w:pPr>
    <w:rPr>
      <w:rFonts w:asciiTheme="minorHAnsi" w:eastAsia="Calibri" w:hAnsiTheme="minorHAnsi" w:cstheme="minorHAnsi"/>
      <w:sz w:val="20"/>
      <w:lang w:eastAsia="en-US"/>
    </w:rPr>
  </w:style>
  <w:style w:type="character" w:customStyle="1" w:styleId="TablebulletsChar">
    <w:name w:val="Table bullets Char"/>
    <w:basedOn w:val="DefaultParagraphFont"/>
    <w:link w:val="Tablebullets"/>
    <w:rsid w:val="00457CAC"/>
    <w:rPr>
      <w:rFonts w:asciiTheme="minorHAnsi" w:eastAsia="Calibri" w:hAnsiTheme="minorHAnsi" w:cstheme="minorHAnsi"/>
      <w:lang w:eastAsia="en-US"/>
    </w:rPr>
  </w:style>
  <w:style w:type="paragraph" w:styleId="ListParagraph">
    <w:name w:val="List Paragraph"/>
    <w:aliases w:val="Level 3,List Paragraph1,List Paragraph numbered,List Bullet indent,Normal text,Bullet Normal,numbered,FooterText,Paragraphe de liste1,Bulletr List Paragraph,列出段落,列出段落1,Bullet List,Board paper bullet list,#List Paragraph,target,Rec para,L"/>
    <w:basedOn w:val="Normal"/>
    <w:link w:val="ListParagraphChar"/>
    <w:uiPriority w:val="34"/>
    <w:qFormat/>
    <w:rsid w:val="00457CAC"/>
    <w:pPr>
      <w:ind w:left="720"/>
      <w:contextualSpacing/>
    </w:pPr>
  </w:style>
  <w:style w:type="character" w:customStyle="1" w:styleId="ListParagraphChar">
    <w:name w:val="List Paragraph Char"/>
    <w:aliases w:val="Level 3 Char,List Paragraph1 Char,List Paragraph numbered Char,List Bullet indent Char,Normal text Char,Bullet Normal Char,numbered Char,FooterText Char,Paragraphe de liste1 Char,Bulletr List Paragraph Char,列出段落 Char,列出段落1 Char"/>
    <w:basedOn w:val="DefaultParagraphFont"/>
    <w:link w:val="ListParagraph"/>
    <w:uiPriority w:val="34"/>
    <w:qFormat/>
    <w:rsid w:val="002422D8"/>
    <w:rPr>
      <w:rFonts w:ascii="Segoe UI" w:hAnsi="Segoe UI"/>
      <w:sz w:val="21"/>
      <w:lang w:eastAsia="en-GB"/>
    </w:rPr>
  </w:style>
  <w:style w:type="character" w:customStyle="1" w:styleId="TableTextChar">
    <w:name w:val="TableText Char"/>
    <w:link w:val="TableText"/>
    <w:rsid w:val="008B792A"/>
    <w:rPr>
      <w:rFonts w:ascii="Segoe UI" w:hAnsi="Segoe UI"/>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007827">
      <w:bodyDiv w:val="1"/>
      <w:marLeft w:val="0"/>
      <w:marRight w:val="0"/>
      <w:marTop w:val="0"/>
      <w:marBottom w:val="0"/>
      <w:divBdr>
        <w:top w:val="none" w:sz="0" w:space="0" w:color="auto"/>
        <w:left w:val="none" w:sz="0" w:space="0" w:color="auto"/>
        <w:bottom w:val="none" w:sz="0" w:space="0" w:color="auto"/>
        <w:right w:val="none" w:sz="0" w:space="0" w:color="auto"/>
      </w:divBdr>
      <w:divsChild>
        <w:div w:id="1562329555">
          <w:marLeft w:val="0"/>
          <w:marRight w:val="0"/>
          <w:marTop w:val="0"/>
          <w:marBottom w:val="0"/>
          <w:divBdr>
            <w:top w:val="none" w:sz="0" w:space="0" w:color="auto"/>
            <w:left w:val="none" w:sz="0" w:space="0" w:color="auto"/>
            <w:bottom w:val="none" w:sz="0" w:space="0" w:color="auto"/>
            <w:right w:val="none" w:sz="0" w:space="0" w:color="auto"/>
          </w:divBdr>
          <w:divsChild>
            <w:div w:id="192423562">
              <w:marLeft w:val="0"/>
              <w:marRight w:val="0"/>
              <w:marTop w:val="0"/>
              <w:marBottom w:val="0"/>
              <w:divBdr>
                <w:top w:val="none" w:sz="0" w:space="0" w:color="auto"/>
                <w:left w:val="none" w:sz="0" w:space="0" w:color="auto"/>
                <w:bottom w:val="none" w:sz="0" w:space="0" w:color="auto"/>
                <w:right w:val="none" w:sz="0" w:space="0" w:color="auto"/>
              </w:divBdr>
            </w:div>
            <w:div w:id="368802383">
              <w:marLeft w:val="0"/>
              <w:marRight w:val="0"/>
              <w:marTop w:val="0"/>
              <w:marBottom w:val="0"/>
              <w:divBdr>
                <w:top w:val="none" w:sz="0" w:space="0" w:color="auto"/>
                <w:left w:val="none" w:sz="0" w:space="0" w:color="auto"/>
                <w:bottom w:val="none" w:sz="0" w:space="0" w:color="auto"/>
                <w:right w:val="none" w:sz="0" w:space="0" w:color="auto"/>
              </w:divBdr>
            </w:div>
            <w:div w:id="1124622125">
              <w:marLeft w:val="0"/>
              <w:marRight w:val="0"/>
              <w:marTop w:val="0"/>
              <w:marBottom w:val="0"/>
              <w:divBdr>
                <w:top w:val="none" w:sz="0" w:space="0" w:color="auto"/>
                <w:left w:val="none" w:sz="0" w:space="0" w:color="auto"/>
                <w:bottom w:val="none" w:sz="0" w:space="0" w:color="auto"/>
                <w:right w:val="none" w:sz="0" w:space="0" w:color="auto"/>
              </w:divBdr>
            </w:div>
            <w:div w:id="1921409527">
              <w:marLeft w:val="0"/>
              <w:marRight w:val="0"/>
              <w:marTop w:val="0"/>
              <w:marBottom w:val="0"/>
              <w:divBdr>
                <w:top w:val="none" w:sz="0" w:space="0" w:color="auto"/>
                <w:left w:val="none" w:sz="0" w:space="0" w:color="auto"/>
                <w:bottom w:val="none" w:sz="0" w:space="0" w:color="auto"/>
                <w:right w:val="none" w:sz="0" w:space="0" w:color="auto"/>
              </w:divBdr>
            </w:div>
            <w:div w:id="1829706012">
              <w:marLeft w:val="0"/>
              <w:marRight w:val="0"/>
              <w:marTop w:val="0"/>
              <w:marBottom w:val="0"/>
              <w:divBdr>
                <w:top w:val="none" w:sz="0" w:space="0" w:color="auto"/>
                <w:left w:val="none" w:sz="0" w:space="0" w:color="auto"/>
                <w:bottom w:val="none" w:sz="0" w:space="0" w:color="auto"/>
                <w:right w:val="none" w:sz="0" w:space="0" w:color="auto"/>
              </w:divBdr>
            </w:div>
            <w:div w:id="1386292346">
              <w:marLeft w:val="0"/>
              <w:marRight w:val="0"/>
              <w:marTop w:val="0"/>
              <w:marBottom w:val="0"/>
              <w:divBdr>
                <w:top w:val="none" w:sz="0" w:space="0" w:color="auto"/>
                <w:left w:val="none" w:sz="0" w:space="0" w:color="auto"/>
                <w:bottom w:val="none" w:sz="0" w:space="0" w:color="auto"/>
                <w:right w:val="none" w:sz="0" w:space="0" w:color="auto"/>
              </w:divBdr>
            </w:div>
            <w:div w:id="1934624490">
              <w:marLeft w:val="0"/>
              <w:marRight w:val="0"/>
              <w:marTop w:val="0"/>
              <w:marBottom w:val="0"/>
              <w:divBdr>
                <w:top w:val="none" w:sz="0" w:space="0" w:color="auto"/>
                <w:left w:val="none" w:sz="0" w:space="0" w:color="auto"/>
                <w:bottom w:val="none" w:sz="0" w:space="0" w:color="auto"/>
                <w:right w:val="none" w:sz="0" w:space="0" w:color="auto"/>
              </w:divBdr>
            </w:div>
            <w:div w:id="1112750719">
              <w:marLeft w:val="0"/>
              <w:marRight w:val="0"/>
              <w:marTop w:val="0"/>
              <w:marBottom w:val="0"/>
              <w:divBdr>
                <w:top w:val="none" w:sz="0" w:space="0" w:color="auto"/>
                <w:left w:val="none" w:sz="0" w:space="0" w:color="auto"/>
                <w:bottom w:val="none" w:sz="0" w:space="0" w:color="auto"/>
                <w:right w:val="none" w:sz="0" w:space="0" w:color="auto"/>
              </w:divBdr>
            </w:div>
            <w:div w:id="1125732874">
              <w:marLeft w:val="0"/>
              <w:marRight w:val="0"/>
              <w:marTop w:val="0"/>
              <w:marBottom w:val="0"/>
              <w:divBdr>
                <w:top w:val="none" w:sz="0" w:space="0" w:color="auto"/>
                <w:left w:val="none" w:sz="0" w:space="0" w:color="auto"/>
                <w:bottom w:val="none" w:sz="0" w:space="0" w:color="auto"/>
                <w:right w:val="none" w:sz="0" w:space="0" w:color="auto"/>
              </w:divBdr>
            </w:div>
            <w:div w:id="2083672359">
              <w:marLeft w:val="0"/>
              <w:marRight w:val="0"/>
              <w:marTop w:val="0"/>
              <w:marBottom w:val="0"/>
              <w:divBdr>
                <w:top w:val="none" w:sz="0" w:space="0" w:color="auto"/>
                <w:left w:val="none" w:sz="0" w:space="0" w:color="auto"/>
                <w:bottom w:val="none" w:sz="0" w:space="0" w:color="auto"/>
                <w:right w:val="none" w:sz="0" w:space="0" w:color="auto"/>
              </w:divBdr>
            </w:div>
            <w:div w:id="1852523592">
              <w:marLeft w:val="0"/>
              <w:marRight w:val="0"/>
              <w:marTop w:val="0"/>
              <w:marBottom w:val="0"/>
              <w:divBdr>
                <w:top w:val="none" w:sz="0" w:space="0" w:color="auto"/>
                <w:left w:val="none" w:sz="0" w:space="0" w:color="auto"/>
                <w:bottom w:val="none" w:sz="0" w:space="0" w:color="auto"/>
                <w:right w:val="none" w:sz="0" w:space="0" w:color="auto"/>
              </w:divBdr>
            </w:div>
            <w:div w:id="238910733">
              <w:marLeft w:val="0"/>
              <w:marRight w:val="0"/>
              <w:marTop w:val="0"/>
              <w:marBottom w:val="0"/>
              <w:divBdr>
                <w:top w:val="none" w:sz="0" w:space="0" w:color="auto"/>
                <w:left w:val="none" w:sz="0" w:space="0" w:color="auto"/>
                <w:bottom w:val="none" w:sz="0" w:space="0" w:color="auto"/>
                <w:right w:val="none" w:sz="0" w:space="0" w:color="auto"/>
              </w:divBdr>
            </w:div>
            <w:div w:id="434176993">
              <w:marLeft w:val="0"/>
              <w:marRight w:val="0"/>
              <w:marTop w:val="0"/>
              <w:marBottom w:val="0"/>
              <w:divBdr>
                <w:top w:val="none" w:sz="0" w:space="0" w:color="auto"/>
                <w:left w:val="none" w:sz="0" w:space="0" w:color="auto"/>
                <w:bottom w:val="none" w:sz="0" w:space="0" w:color="auto"/>
                <w:right w:val="none" w:sz="0" w:space="0" w:color="auto"/>
              </w:divBdr>
            </w:div>
            <w:div w:id="1182401530">
              <w:marLeft w:val="0"/>
              <w:marRight w:val="0"/>
              <w:marTop w:val="0"/>
              <w:marBottom w:val="0"/>
              <w:divBdr>
                <w:top w:val="none" w:sz="0" w:space="0" w:color="auto"/>
                <w:left w:val="none" w:sz="0" w:space="0" w:color="auto"/>
                <w:bottom w:val="none" w:sz="0" w:space="0" w:color="auto"/>
                <w:right w:val="none" w:sz="0" w:space="0" w:color="auto"/>
              </w:divBdr>
            </w:div>
            <w:div w:id="1918979603">
              <w:marLeft w:val="0"/>
              <w:marRight w:val="0"/>
              <w:marTop w:val="0"/>
              <w:marBottom w:val="0"/>
              <w:divBdr>
                <w:top w:val="none" w:sz="0" w:space="0" w:color="auto"/>
                <w:left w:val="none" w:sz="0" w:space="0" w:color="auto"/>
                <w:bottom w:val="none" w:sz="0" w:space="0" w:color="auto"/>
                <w:right w:val="none" w:sz="0" w:space="0" w:color="auto"/>
              </w:divBdr>
            </w:div>
          </w:divsChild>
        </w:div>
        <w:div w:id="931085966">
          <w:marLeft w:val="0"/>
          <w:marRight w:val="0"/>
          <w:marTop w:val="0"/>
          <w:marBottom w:val="0"/>
          <w:divBdr>
            <w:top w:val="none" w:sz="0" w:space="0" w:color="auto"/>
            <w:left w:val="none" w:sz="0" w:space="0" w:color="auto"/>
            <w:bottom w:val="none" w:sz="0" w:space="0" w:color="auto"/>
            <w:right w:val="none" w:sz="0" w:space="0" w:color="auto"/>
          </w:divBdr>
          <w:divsChild>
            <w:div w:id="1118139024">
              <w:marLeft w:val="-75"/>
              <w:marRight w:val="0"/>
              <w:marTop w:val="30"/>
              <w:marBottom w:val="30"/>
              <w:divBdr>
                <w:top w:val="none" w:sz="0" w:space="0" w:color="auto"/>
                <w:left w:val="none" w:sz="0" w:space="0" w:color="auto"/>
                <w:bottom w:val="none" w:sz="0" w:space="0" w:color="auto"/>
                <w:right w:val="none" w:sz="0" w:space="0" w:color="auto"/>
              </w:divBdr>
              <w:divsChild>
                <w:div w:id="718238808">
                  <w:marLeft w:val="0"/>
                  <w:marRight w:val="0"/>
                  <w:marTop w:val="0"/>
                  <w:marBottom w:val="0"/>
                  <w:divBdr>
                    <w:top w:val="none" w:sz="0" w:space="0" w:color="auto"/>
                    <w:left w:val="none" w:sz="0" w:space="0" w:color="auto"/>
                    <w:bottom w:val="none" w:sz="0" w:space="0" w:color="auto"/>
                    <w:right w:val="none" w:sz="0" w:space="0" w:color="auto"/>
                  </w:divBdr>
                  <w:divsChild>
                    <w:div w:id="1204516259">
                      <w:marLeft w:val="0"/>
                      <w:marRight w:val="0"/>
                      <w:marTop w:val="0"/>
                      <w:marBottom w:val="0"/>
                      <w:divBdr>
                        <w:top w:val="none" w:sz="0" w:space="0" w:color="auto"/>
                        <w:left w:val="none" w:sz="0" w:space="0" w:color="auto"/>
                        <w:bottom w:val="none" w:sz="0" w:space="0" w:color="auto"/>
                        <w:right w:val="none" w:sz="0" w:space="0" w:color="auto"/>
                      </w:divBdr>
                    </w:div>
                  </w:divsChild>
                </w:div>
                <w:div w:id="742676533">
                  <w:marLeft w:val="0"/>
                  <w:marRight w:val="0"/>
                  <w:marTop w:val="0"/>
                  <w:marBottom w:val="0"/>
                  <w:divBdr>
                    <w:top w:val="none" w:sz="0" w:space="0" w:color="auto"/>
                    <w:left w:val="none" w:sz="0" w:space="0" w:color="auto"/>
                    <w:bottom w:val="none" w:sz="0" w:space="0" w:color="auto"/>
                    <w:right w:val="none" w:sz="0" w:space="0" w:color="auto"/>
                  </w:divBdr>
                  <w:divsChild>
                    <w:div w:id="1976641380">
                      <w:marLeft w:val="0"/>
                      <w:marRight w:val="0"/>
                      <w:marTop w:val="0"/>
                      <w:marBottom w:val="0"/>
                      <w:divBdr>
                        <w:top w:val="none" w:sz="0" w:space="0" w:color="auto"/>
                        <w:left w:val="none" w:sz="0" w:space="0" w:color="auto"/>
                        <w:bottom w:val="none" w:sz="0" w:space="0" w:color="auto"/>
                        <w:right w:val="none" w:sz="0" w:space="0" w:color="auto"/>
                      </w:divBdr>
                    </w:div>
                  </w:divsChild>
                </w:div>
                <w:div w:id="1340961313">
                  <w:marLeft w:val="0"/>
                  <w:marRight w:val="0"/>
                  <w:marTop w:val="0"/>
                  <w:marBottom w:val="0"/>
                  <w:divBdr>
                    <w:top w:val="none" w:sz="0" w:space="0" w:color="auto"/>
                    <w:left w:val="none" w:sz="0" w:space="0" w:color="auto"/>
                    <w:bottom w:val="none" w:sz="0" w:space="0" w:color="auto"/>
                    <w:right w:val="none" w:sz="0" w:space="0" w:color="auto"/>
                  </w:divBdr>
                  <w:divsChild>
                    <w:div w:id="2047219862">
                      <w:marLeft w:val="0"/>
                      <w:marRight w:val="0"/>
                      <w:marTop w:val="0"/>
                      <w:marBottom w:val="0"/>
                      <w:divBdr>
                        <w:top w:val="none" w:sz="0" w:space="0" w:color="auto"/>
                        <w:left w:val="none" w:sz="0" w:space="0" w:color="auto"/>
                        <w:bottom w:val="none" w:sz="0" w:space="0" w:color="auto"/>
                        <w:right w:val="none" w:sz="0" w:space="0" w:color="auto"/>
                      </w:divBdr>
                    </w:div>
                  </w:divsChild>
                </w:div>
                <w:div w:id="876698453">
                  <w:marLeft w:val="0"/>
                  <w:marRight w:val="0"/>
                  <w:marTop w:val="0"/>
                  <w:marBottom w:val="0"/>
                  <w:divBdr>
                    <w:top w:val="none" w:sz="0" w:space="0" w:color="auto"/>
                    <w:left w:val="none" w:sz="0" w:space="0" w:color="auto"/>
                    <w:bottom w:val="none" w:sz="0" w:space="0" w:color="auto"/>
                    <w:right w:val="none" w:sz="0" w:space="0" w:color="auto"/>
                  </w:divBdr>
                  <w:divsChild>
                    <w:div w:id="375352512">
                      <w:marLeft w:val="0"/>
                      <w:marRight w:val="0"/>
                      <w:marTop w:val="0"/>
                      <w:marBottom w:val="0"/>
                      <w:divBdr>
                        <w:top w:val="none" w:sz="0" w:space="0" w:color="auto"/>
                        <w:left w:val="none" w:sz="0" w:space="0" w:color="auto"/>
                        <w:bottom w:val="none" w:sz="0" w:space="0" w:color="auto"/>
                        <w:right w:val="none" w:sz="0" w:space="0" w:color="auto"/>
                      </w:divBdr>
                    </w:div>
                  </w:divsChild>
                </w:div>
                <w:div w:id="209807924">
                  <w:marLeft w:val="0"/>
                  <w:marRight w:val="0"/>
                  <w:marTop w:val="0"/>
                  <w:marBottom w:val="0"/>
                  <w:divBdr>
                    <w:top w:val="none" w:sz="0" w:space="0" w:color="auto"/>
                    <w:left w:val="none" w:sz="0" w:space="0" w:color="auto"/>
                    <w:bottom w:val="none" w:sz="0" w:space="0" w:color="auto"/>
                    <w:right w:val="none" w:sz="0" w:space="0" w:color="auto"/>
                  </w:divBdr>
                  <w:divsChild>
                    <w:div w:id="15545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90417">
          <w:marLeft w:val="0"/>
          <w:marRight w:val="0"/>
          <w:marTop w:val="0"/>
          <w:marBottom w:val="0"/>
          <w:divBdr>
            <w:top w:val="none" w:sz="0" w:space="0" w:color="auto"/>
            <w:left w:val="none" w:sz="0" w:space="0" w:color="auto"/>
            <w:bottom w:val="none" w:sz="0" w:space="0" w:color="auto"/>
            <w:right w:val="none" w:sz="0" w:space="0" w:color="auto"/>
          </w:divBdr>
          <w:divsChild>
            <w:div w:id="1726099747">
              <w:marLeft w:val="0"/>
              <w:marRight w:val="0"/>
              <w:marTop w:val="0"/>
              <w:marBottom w:val="0"/>
              <w:divBdr>
                <w:top w:val="none" w:sz="0" w:space="0" w:color="auto"/>
                <w:left w:val="none" w:sz="0" w:space="0" w:color="auto"/>
                <w:bottom w:val="none" w:sz="0" w:space="0" w:color="auto"/>
                <w:right w:val="none" w:sz="0" w:space="0" w:color="auto"/>
              </w:divBdr>
            </w:div>
            <w:div w:id="856847288">
              <w:marLeft w:val="0"/>
              <w:marRight w:val="0"/>
              <w:marTop w:val="0"/>
              <w:marBottom w:val="0"/>
              <w:divBdr>
                <w:top w:val="none" w:sz="0" w:space="0" w:color="auto"/>
                <w:left w:val="none" w:sz="0" w:space="0" w:color="auto"/>
                <w:bottom w:val="none" w:sz="0" w:space="0" w:color="auto"/>
                <w:right w:val="none" w:sz="0" w:space="0" w:color="auto"/>
              </w:divBdr>
            </w:div>
            <w:div w:id="265502146">
              <w:marLeft w:val="0"/>
              <w:marRight w:val="0"/>
              <w:marTop w:val="0"/>
              <w:marBottom w:val="0"/>
              <w:divBdr>
                <w:top w:val="none" w:sz="0" w:space="0" w:color="auto"/>
                <w:left w:val="none" w:sz="0" w:space="0" w:color="auto"/>
                <w:bottom w:val="none" w:sz="0" w:space="0" w:color="auto"/>
                <w:right w:val="none" w:sz="0" w:space="0" w:color="auto"/>
              </w:divBdr>
            </w:div>
            <w:div w:id="1425567493">
              <w:marLeft w:val="0"/>
              <w:marRight w:val="0"/>
              <w:marTop w:val="0"/>
              <w:marBottom w:val="0"/>
              <w:divBdr>
                <w:top w:val="none" w:sz="0" w:space="0" w:color="auto"/>
                <w:left w:val="none" w:sz="0" w:space="0" w:color="auto"/>
                <w:bottom w:val="none" w:sz="0" w:space="0" w:color="auto"/>
                <w:right w:val="none" w:sz="0" w:space="0" w:color="auto"/>
              </w:divBdr>
            </w:div>
            <w:div w:id="902060106">
              <w:marLeft w:val="0"/>
              <w:marRight w:val="0"/>
              <w:marTop w:val="0"/>
              <w:marBottom w:val="0"/>
              <w:divBdr>
                <w:top w:val="none" w:sz="0" w:space="0" w:color="auto"/>
                <w:left w:val="none" w:sz="0" w:space="0" w:color="auto"/>
                <w:bottom w:val="none" w:sz="0" w:space="0" w:color="auto"/>
                <w:right w:val="none" w:sz="0" w:space="0" w:color="auto"/>
              </w:divBdr>
            </w:div>
            <w:div w:id="522741533">
              <w:marLeft w:val="0"/>
              <w:marRight w:val="0"/>
              <w:marTop w:val="0"/>
              <w:marBottom w:val="0"/>
              <w:divBdr>
                <w:top w:val="none" w:sz="0" w:space="0" w:color="auto"/>
                <w:left w:val="none" w:sz="0" w:space="0" w:color="auto"/>
                <w:bottom w:val="none" w:sz="0" w:space="0" w:color="auto"/>
                <w:right w:val="none" w:sz="0" w:space="0" w:color="auto"/>
              </w:divBdr>
            </w:div>
            <w:div w:id="1770346517">
              <w:marLeft w:val="0"/>
              <w:marRight w:val="0"/>
              <w:marTop w:val="0"/>
              <w:marBottom w:val="0"/>
              <w:divBdr>
                <w:top w:val="none" w:sz="0" w:space="0" w:color="auto"/>
                <w:left w:val="none" w:sz="0" w:space="0" w:color="auto"/>
                <w:bottom w:val="none" w:sz="0" w:space="0" w:color="auto"/>
                <w:right w:val="none" w:sz="0" w:space="0" w:color="auto"/>
              </w:divBdr>
            </w:div>
            <w:div w:id="644357446">
              <w:marLeft w:val="0"/>
              <w:marRight w:val="0"/>
              <w:marTop w:val="0"/>
              <w:marBottom w:val="0"/>
              <w:divBdr>
                <w:top w:val="none" w:sz="0" w:space="0" w:color="auto"/>
                <w:left w:val="none" w:sz="0" w:space="0" w:color="auto"/>
                <w:bottom w:val="none" w:sz="0" w:space="0" w:color="auto"/>
                <w:right w:val="none" w:sz="0" w:space="0" w:color="auto"/>
              </w:divBdr>
            </w:div>
          </w:divsChild>
        </w:div>
        <w:div w:id="823938437">
          <w:marLeft w:val="0"/>
          <w:marRight w:val="0"/>
          <w:marTop w:val="0"/>
          <w:marBottom w:val="0"/>
          <w:divBdr>
            <w:top w:val="none" w:sz="0" w:space="0" w:color="auto"/>
            <w:left w:val="none" w:sz="0" w:space="0" w:color="auto"/>
            <w:bottom w:val="none" w:sz="0" w:space="0" w:color="auto"/>
            <w:right w:val="none" w:sz="0" w:space="0" w:color="auto"/>
          </w:divBdr>
          <w:divsChild>
            <w:div w:id="2112779470">
              <w:marLeft w:val="-75"/>
              <w:marRight w:val="0"/>
              <w:marTop w:val="30"/>
              <w:marBottom w:val="30"/>
              <w:divBdr>
                <w:top w:val="none" w:sz="0" w:space="0" w:color="auto"/>
                <w:left w:val="none" w:sz="0" w:space="0" w:color="auto"/>
                <w:bottom w:val="none" w:sz="0" w:space="0" w:color="auto"/>
                <w:right w:val="none" w:sz="0" w:space="0" w:color="auto"/>
              </w:divBdr>
              <w:divsChild>
                <w:div w:id="1048261019">
                  <w:marLeft w:val="0"/>
                  <w:marRight w:val="0"/>
                  <w:marTop w:val="0"/>
                  <w:marBottom w:val="0"/>
                  <w:divBdr>
                    <w:top w:val="none" w:sz="0" w:space="0" w:color="auto"/>
                    <w:left w:val="none" w:sz="0" w:space="0" w:color="auto"/>
                    <w:bottom w:val="none" w:sz="0" w:space="0" w:color="auto"/>
                    <w:right w:val="none" w:sz="0" w:space="0" w:color="auto"/>
                  </w:divBdr>
                  <w:divsChild>
                    <w:div w:id="1276130232">
                      <w:marLeft w:val="0"/>
                      <w:marRight w:val="0"/>
                      <w:marTop w:val="0"/>
                      <w:marBottom w:val="0"/>
                      <w:divBdr>
                        <w:top w:val="none" w:sz="0" w:space="0" w:color="auto"/>
                        <w:left w:val="none" w:sz="0" w:space="0" w:color="auto"/>
                        <w:bottom w:val="none" w:sz="0" w:space="0" w:color="auto"/>
                        <w:right w:val="none" w:sz="0" w:space="0" w:color="auto"/>
                      </w:divBdr>
                    </w:div>
                  </w:divsChild>
                </w:div>
                <w:div w:id="374820547">
                  <w:marLeft w:val="0"/>
                  <w:marRight w:val="0"/>
                  <w:marTop w:val="0"/>
                  <w:marBottom w:val="0"/>
                  <w:divBdr>
                    <w:top w:val="none" w:sz="0" w:space="0" w:color="auto"/>
                    <w:left w:val="none" w:sz="0" w:space="0" w:color="auto"/>
                    <w:bottom w:val="none" w:sz="0" w:space="0" w:color="auto"/>
                    <w:right w:val="none" w:sz="0" w:space="0" w:color="auto"/>
                  </w:divBdr>
                  <w:divsChild>
                    <w:div w:id="332876265">
                      <w:marLeft w:val="0"/>
                      <w:marRight w:val="0"/>
                      <w:marTop w:val="0"/>
                      <w:marBottom w:val="0"/>
                      <w:divBdr>
                        <w:top w:val="none" w:sz="0" w:space="0" w:color="auto"/>
                        <w:left w:val="none" w:sz="0" w:space="0" w:color="auto"/>
                        <w:bottom w:val="none" w:sz="0" w:space="0" w:color="auto"/>
                        <w:right w:val="none" w:sz="0" w:space="0" w:color="auto"/>
                      </w:divBdr>
                    </w:div>
                  </w:divsChild>
                </w:div>
                <w:div w:id="239755749">
                  <w:marLeft w:val="0"/>
                  <w:marRight w:val="0"/>
                  <w:marTop w:val="0"/>
                  <w:marBottom w:val="0"/>
                  <w:divBdr>
                    <w:top w:val="none" w:sz="0" w:space="0" w:color="auto"/>
                    <w:left w:val="none" w:sz="0" w:space="0" w:color="auto"/>
                    <w:bottom w:val="none" w:sz="0" w:space="0" w:color="auto"/>
                    <w:right w:val="none" w:sz="0" w:space="0" w:color="auto"/>
                  </w:divBdr>
                  <w:divsChild>
                    <w:div w:id="742338554">
                      <w:marLeft w:val="0"/>
                      <w:marRight w:val="0"/>
                      <w:marTop w:val="0"/>
                      <w:marBottom w:val="0"/>
                      <w:divBdr>
                        <w:top w:val="none" w:sz="0" w:space="0" w:color="auto"/>
                        <w:left w:val="none" w:sz="0" w:space="0" w:color="auto"/>
                        <w:bottom w:val="none" w:sz="0" w:space="0" w:color="auto"/>
                        <w:right w:val="none" w:sz="0" w:space="0" w:color="auto"/>
                      </w:divBdr>
                    </w:div>
                  </w:divsChild>
                </w:div>
                <w:div w:id="1889219679">
                  <w:marLeft w:val="0"/>
                  <w:marRight w:val="0"/>
                  <w:marTop w:val="0"/>
                  <w:marBottom w:val="0"/>
                  <w:divBdr>
                    <w:top w:val="none" w:sz="0" w:space="0" w:color="auto"/>
                    <w:left w:val="none" w:sz="0" w:space="0" w:color="auto"/>
                    <w:bottom w:val="none" w:sz="0" w:space="0" w:color="auto"/>
                    <w:right w:val="none" w:sz="0" w:space="0" w:color="auto"/>
                  </w:divBdr>
                  <w:divsChild>
                    <w:div w:id="1045060714">
                      <w:marLeft w:val="0"/>
                      <w:marRight w:val="0"/>
                      <w:marTop w:val="0"/>
                      <w:marBottom w:val="0"/>
                      <w:divBdr>
                        <w:top w:val="none" w:sz="0" w:space="0" w:color="auto"/>
                        <w:left w:val="none" w:sz="0" w:space="0" w:color="auto"/>
                        <w:bottom w:val="none" w:sz="0" w:space="0" w:color="auto"/>
                        <w:right w:val="none" w:sz="0" w:space="0" w:color="auto"/>
                      </w:divBdr>
                    </w:div>
                  </w:divsChild>
                </w:div>
                <w:div w:id="346248592">
                  <w:marLeft w:val="0"/>
                  <w:marRight w:val="0"/>
                  <w:marTop w:val="0"/>
                  <w:marBottom w:val="0"/>
                  <w:divBdr>
                    <w:top w:val="none" w:sz="0" w:space="0" w:color="auto"/>
                    <w:left w:val="none" w:sz="0" w:space="0" w:color="auto"/>
                    <w:bottom w:val="none" w:sz="0" w:space="0" w:color="auto"/>
                    <w:right w:val="none" w:sz="0" w:space="0" w:color="auto"/>
                  </w:divBdr>
                  <w:divsChild>
                    <w:div w:id="6306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93357">
          <w:marLeft w:val="0"/>
          <w:marRight w:val="0"/>
          <w:marTop w:val="0"/>
          <w:marBottom w:val="0"/>
          <w:divBdr>
            <w:top w:val="none" w:sz="0" w:space="0" w:color="auto"/>
            <w:left w:val="none" w:sz="0" w:space="0" w:color="auto"/>
            <w:bottom w:val="none" w:sz="0" w:space="0" w:color="auto"/>
            <w:right w:val="none" w:sz="0" w:space="0" w:color="auto"/>
          </w:divBdr>
        </w:div>
        <w:div w:id="130681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amblingharm@health.govt.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sult.health.govt.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amblingharm@health.govt.n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sult.health.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Strategy</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Mental Health and Addiction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Mental Health and Addiction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Preventing &amp; Minimising Gambling Harm</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Strategy and policy</CategoryName>
    <PRADateTrigger xmlns="4f9c820c-e7e2-444d-97ee-45f2b3485c1d" xsi:nil="true"/>
    <PRAText2 xmlns="4f9c820c-e7e2-444d-97ee-45f2b3485c1d" xsi:nil="true"/>
    <zLegacyID xmlns="184c05c4-c568-455d-94a4-7e009b164348" xsi:nil="true"/>
    <_dlc_DocId xmlns="c5b47098-0215-444c-9096-523bda4ac5c6">MOHECM-952532665-22148</_dlc_DocId>
    <_dlc_DocIdUrl xmlns="c5b47098-0215-444c-9096-523bda4ac5c6">
      <Url>https://mohgovtnz.sharepoint.com/sites/moh-ecm-MentHealSPL/_layouts/15/DocIdRedir.aspx?ID=MOHECM-952532665-22148</Url>
      <Description>MOHECM-952532665-22148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49" ma:contentTypeDescription="Create a new document." ma:contentTypeScope="" ma:versionID="bee1d29c67ab6bb5282dd1013999878d">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870b4d023e6b60fe012b63a4806e0a7a"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OCR" minOccurs="0"/>
                <xsd:element ref="ns9:MediaServiceDateTaken" minOccurs="0"/>
                <xsd:element ref="ns9:MediaServiceLocation" minOccurs="0"/>
                <xsd:element ref="ns9:MediaLengthInSeconds"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ca88c282-f265-4c5d-a6ef-f1d25373d57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2" nillable="true" ma:displayName="Function" ma:default="Mental Health and Addiction Programm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Mental Health and Addiction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ServiceLocation" ma:index="62" nillable="true" ma:displayName="Location" ma:indexed="true" ma:internalName="MediaServiceLocation"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c5b47098-0215-444c-9096-523bda4ac5c6"/>
    <ds:schemaRef ds:uri="d0b61010-d6f3-4072-b934-7bbb13e97771"/>
    <ds:schemaRef ds:uri="54904628-6268-4ac5-9416-97794f1d508d"/>
    <ds:schemaRef ds:uri="725c79e5-42ce-4aa0-ac78-b6418001f0d2"/>
  </ds:schemaRefs>
</ds:datastoreItem>
</file>

<file path=customXml/itemProps2.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3.xml><?xml version="1.0" encoding="utf-8"?>
<ds:datastoreItem xmlns:ds="http://schemas.openxmlformats.org/officeDocument/2006/customXml" ds:itemID="{1A289AB8-EC7B-47F6-B616-406E8C0B4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098-0215-444c-9096-523bda4ac5c6"/>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54904628-6268-4ac5-9416-97794f1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5.xml><?xml version="1.0" encoding="utf-8"?>
<ds:datastoreItem xmlns:ds="http://schemas.openxmlformats.org/officeDocument/2006/customXml" ds:itemID="{29C6BDBE-5A20-4DA1-B3AA-066B67BDD3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14</TotalTime>
  <Pages>1</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Grain</dc:creator>
  <cp:lastModifiedBy>Nicole Willis</cp:lastModifiedBy>
  <cp:revision>25</cp:revision>
  <cp:lastPrinted>2015-11-17T05:02:00Z</cp:lastPrinted>
  <dcterms:created xsi:type="dcterms:W3CDTF">2024-08-15T07:30:00Z</dcterms:created>
  <dcterms:modified xsi:type="dcterms:W3CDTF">2024-09-11T22:08:00Z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251c258e-15c0-47c9-b259-853137dd2e80</vt:lpwstr>
  </property>
</Properties>
</file>