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80F4" w14:textId="77777777" w:rsidR="00CE362F" w:rsidRDefault="00CE362F" w:rsidP="00CE362F">
      <w:pPr>
        <w:pStyle w:val="Title"/>
      </w:pPr>
    </w:p>
    <w:p w14:paraId="5C81B1FB" w14:textId="77777777" w:rsidR="00CE362F" w:rsidRDefault="00CE362F" w:rsidP="00CE362F">
      <w:pPr>
        <w:pStyle w:val="Title"/>
      </w:pPr>
    </w:p>
    <w:p w14:paraId="7695E3DE" w14:textId="77777777" w:rsidR="00CE362F" w:rsidRPr="006E17A9" w:rsidRDefault="00CE362F" w:rsidP="00CE362F">
      <w:pPr>
        <w:pStyle w:val="Title"/>
        <w:tabs>
          <w:tab w:val="left" w:pos="1985"/>
        </w:tabs>
        <w:rPr>
          <w:sz w:val="56"/>
          <w:szCs w:val="18"/>
        </w:rPr>
      </w:pPr>
      <w:r w:rsidRPr="006E17A9">
        <w:rPr>
          <w:sz w:val="56"/>
          <w:szCs w:val="18"/>
        </w:rPr>
        <w:t>Final report summary</w:t>
      </w:r>
    </w:p>
    <w:p w14:paraId="6F53A059" w14:textId="77777777" w:rsidR="00CE362F" w:rsidRDefault="00CE362F" w:rsidP="00CE362F">
      <w:pPr>
        <w:pStyle w:val="Subhead"/>
        <w:spacing w:after="840"/>
      </w:pPr>
      <w:r w:rsidRPr="00F94476">
        <w:t>COVID-19 and National Immunisation Programme research</w:t>
      </w:r>
    </w:p>
    <w:p w14:paraId="763B7B54" w14:textId="51501801" w:rsidR="00CE362F" w:rsidRDefault="00CE362F" w:rsidP="00CE362F">
      <w:pPr>
        <w:pStyle w:val="Subhead"/>
        <w:spacing w:after="840"/>
      </w:pPr>
      <w:r w:rsidRPr="00D762B4">
        <w:rPr>
          <w:b/>
        </w:rPr>
        <w:t>Submitted by</w:t>
      </w:r>
      <w:r w:rsidRPr="00D762B4">
        <w:br/>
      </w:r>
      <w:sdt>
        <w:sdtPr>
          <w:alias w:val="Organisation names"/>
          <w:tag w:val="Organisation names"/>
          <w:id w:val="-1840685219"/>
          <w:placeholder>
            <w:docPart w:val="A587741BB4B941EB999007A21806FA1B"/>
          </w:placeholder>
          <w:dropDownList>
            <w:listItem w:value="Choose an item."/>
            <w:listItem w:displayText="Auckland UniServices Ltd" w:value="Auckland UniServices Ltd"/>
            <w:listItem w:displayText="Auckland University of Technology" w:value="Auckland University of Technology"/>
            <w:listItem w:displayText="ESR" w:value="ESR"/>
            <w:listItem w:displayText="Manawa Ora - Centre for Health" w:value="Manawa Ora - Centre for Health"/>
            <w:listItem w:displayText="Moana Research" w:value="Moana Research"/>
            <w:listItem w:displayText="NIWA" w:value="NIWA"/>
            <w:listItem w:displayText="Te Atawhai o Te Ao" w:value="Te Atawhai o Te Ao"/>
            <w:listItem w:displayText="Te Hauora o Tūranganui a Kiwa " w:value="Te Hauora o Tūranganui a Kiwa "/>
            <w:listItem w:displayText="Te Whatu Ora Health New Zealand" w:value="Te Whatu Ora Health New Zealand"/>
            <w:listItem w:displayText="University of Otago" w:value="University of Otago"/>
            <w:listItem w:displayText="Victoria University of Wellington" w:value="Victoria University of Wellington"/>
          </w:dropDownList>
        </w:sdtPr>
        <w:sdtContent>
          <w:r w:rsidR="001D4E10">
            <w:t>Victoria University of Wellington</w:t>
          </w:r>
        </w:sdtContent>
      </w:sdt>
    </w:p>
    <w:p w14:paraId="62F72F3D" w14:textId="77777777" w:rsidR="00CE362F" w:rsidRDefault="00CE362F" w:rsidP="00CE362F">
      <w:pPr>
        <w:pStyle w:val="Subhead"/>
        <w:spacing w:after="840"/>
        <w:rPr>
          <w:b/>
        </w:rPr>
      </w:pPr>
    </w:p>
    <w:p w14:paraId="3FDC1C63" w14:textId="7003080B" w:rsidR="00CE362F" w:rsidRDefault="00CE362F" w:rsidP="00CE362F">
      <w:pPr>
        <w:pStyle w:val="Subhead"/>
        <w:spacing w:after="840"/>
      </w:pPr>
      <w:r>
        <w:rPr>
          <w:b/>
        </w:rPr>
        <w:t>Project title</w:t>
      </w:r>
      <w:r w:rsidRPr="00D762B4">
        <w:rPr>
          <w:b/>
        </w:rPr>
        <w:t xml:space="preserve"> </w:t>
      </w:r>
      <w:r w:rsidRPr="00D762B4">
        <w:br/>
      </w:r>
      <w:sdt>
        <w:sdtPr>
          <w:id w:val="1774748417"/>
          <w:placeholder>
            <w:docPart w:val="A587741BB4B941EB999007A21806FA1B"/>
          </w:placeholder>
          <w:dropDownList>
            <w:listItem w:value="Choose an item."/>
            <w:listItem w:displayText="PROP-002 Impact of the COVID-19 Delta-Omicron outbreak on the health and psychosocial wellbeing of New Zealanders living in aged residential care" w:value="PROP-002 Impact of the COVID-19 Delta-Omicron outbreak on the health and psychosocial wellbeing of New Zealanders living in aged residential care"/>
            <w:listItem w:displayText="PROP-007 Pacific Contribution to the NZ Covid-19 Response – Strengths, Weaknesses and Missed Opportunities" w:value="PROP-007 Pacific Contribution to the NZ Covid-19 Response – Strengths, Weaknesses and Missed Opportunities"/>
            <w:listItem w:displayText="PROP-011 The Burden of Long Covid in Aotearoa New Zealand: Establishing a Registry" w:value="PROP-011 The Burden of Long Covid in Aotearoa New Zealand: Establishing a Registry"/>
            <w:listItem w:displayText="PROP-017 Impact of COVID-19 on childhood vaccine uptake and ways forward for equitable immunisation services" w:value="PROP-017 Impact of COVID-19 on childhood vaccine uptake and ways forward for equitable immunisation services"/>
            <w:listItem w:displayText="PROP-019 The Niue community’s experiences during the COVID-19 pandemic: an application of the Matalili Framework to inform future COVID-19 and vaccination initiatives in Aotearoa New Zealand." w:value="PROP-019 The Niue community’s experiences during the COVID-19 pandemic: an application of the Matalili Framework to inform future COVID-19 and vaccination initiatives in Aotearoa New Zealand."/>
            <w:listItem w:displayText="PROP-020 The role of vaccine mandates in New Zealand’s COVID-19 response" w:value="PROP-020 The role of vaccine mandates in New Zealand’s COVID-19 response"/>
            <w:listItem w:displayText="PROP-028 The impact of COVID-19 vaccination on disease burden and transmission and its vaccine effectiveness among participants of SHIVERS/WellKiwis community and household cohorts" w:value="PROP-028 The impact of COVID-19 vaccination on disease burden and transmission and its vaccine effectiveness among participants of SHIVERS/WellKiwis community and household cohorts"/>
            <w:listItem w:displayText="PROP-031 Whānau, hapū and iwi responses to the vaccination rollout" w:value="PROP-031 Whānau, hapū and iwi responses to the vaccination rollout"/>
            <w:listItem w:displayText="PROP-036 Clearing the air: Reducing COVID-19 transmission through increased ventilation" w:value="PROP-036 Clearing the air: Reducing COVID-19 transmission through increased ventilation"/>
            <w:listItem w:displayText="PROP-041 Impact of COVID-19 on Pacific peoples vaccination beliefs and behaviours, including Pacific COVID-19 + Well Child immunisation rates" w:value="PROP-041 Impact of COVID-19 on Pacific peoples vaccination beliefs and behaviours, including Pacific COVID-19 + Well Child immunisation rates"/>
            <w:listItem w:displayText="PROP-046 Post-Marketing safety monitoring of COVID -19 vaccines in NZ populations – A gold standard approach" w:value="PROP-046 Post-Marketing safety monitoring of COVID -19 vaccines in NZ populations – A gold standard approach"/>
            <w:listItem w:displayText="PROP-047 Examining vaccine effectiveness of two and three doses of Comirnaty mRNA vaccine during the 2022 Omicron wave in Aotearoa" w:value="PROP-047 Examining vaccine effectiveness of two and three doses of Comirnaty mRNA vaccine during the 2022 Omicron wave in Aotearoa"/>
            <w:listItem w:displayText="PROP-048 Turanga Tangata Rite" w:value="PROP-048 Turanga Tangata Rite"/>
            <w:listItem w:displayText="PROP-049 Tino Rangatiratanga during the COVID-19 Pandemic" w:value="PROP-049 Tino Rangatiratanga during the COVID-19 Pandemic"/>
            <w:listItem w:displayText="PROP-051 Child vaccine hesitancy: Predictors of parents’ COVID-19 vaccine uptake for their children, impact on vaccine uptake of the national immunisation schedule, and translational findings for equitable immunisation outcomes among children in Aotearoa N" w:value="PROP-051 Child vaccine hesitancy: Predictors of parents’ COVID-19 vaccine uptake for their children, impact on vaccine uptake of the national immunisation schedule, and translational findings for equitable immunisation outcomes among children in Aotearoa N"/>
            <w:listItem w:displayText="PROP-053 COVID-19 Vaccine Evaluation (COVE) in Aotearoa New Zealand" w:value="PROP-053 COVID-19 Vaccine Evaluation (COVE) in Aotearoa New Zealand"/>
            <w:listItem w:displayText="PROP-055 LOGIC study: LOnG term health Impact of Covid-19: Waikato Hospital Cohort" w:value="PROP-055 LOGIC study: LOnG term health Impact of Covid-19: Waikato Hospital Cohort"/>
            <w:listItem w:displayText="PROP-060 The role of digital contact tracing to support improved pandemic responses" w:value="PROP-060 The role of digital contact tracing to support improved pandemic responses"/>
            <w:listItem w:displayText="PROP-061 Understanding key epidemiological features of the Covid-19 pandemic in New Zealand to improve the response" w:value="PROP-061 Understanding key epidemiological features of the Covid-19 pandemic in New Zealand to improve the response"/>
            <w:listItem w:displayText="PROP-065 What can we learn from factors underpinning the rollout of the COVID-19 vaccination programme and pandemic response in different rural communities? A mixed methods study." w:value="PROP-065 What can we learn from factors underpinning the rollout of the COVID-19 vaccination programme and pandemic response in different rural communities? A mixed methods study."/>
            <w:listItem w:displayText="PROP-067 Understanding the impact of vaccination on Covid-19 infection and long-term health outcomes" w:value="PROP-067 Understanding the impact of vaccination on Covid-19 infection and long-term health outcomes"/>
            <w:listItem w:displayText="PROP-071 Does the increased attention to COVID-19 vaccine-related side effects change reporting behaviour for a comparable adult vaccine?" w:value="PROP-071 Does the increased attention to COVID-19 vaccine-related side effects change reporting behaviour for a comparable adult vaccine?"/>
            <w:listItem w:displayText="PROP-073 Māori Solutions for Global Problems: Ngā Hua Akoranga, Learning from MIHI Māori Mobile Vaccination Programme to Achieve Equity" w:value="PROP-073 Māori Solutions for Global Problems: Ngā Hua Akoranga, Learning from MIHI Māori Mobile Vaccination Programme to Achieve Equity"/>
          </w:dropDownList>
        </w:sdtPr>
        <w:sdtContent>
          <w:r w:rsidR="001D4E10">
            <w:t>PROP-053 COVID-19 Vaccine Evaluation (COVE) in Aotearoa New Zealand</w:t>
          </w:r>
        </w:sdtContent>
      </w:sdt>
    </w:p>
    <w:p w14:paraId="7A39EB03" w14:textId="77777777" w:rsidR="00CE362F" w:rsidRPr="00C43429" w:rsidRDefault="00CE362F" w:rsidP="00CE362F"/>
    <w:p w14:paraId="1AF9C542" w14:textId="77777777" w:rsidR="00CE362F" w:rsidRDefault="00CE362F" w:rsidP="00CE362F">
      <w:pPr>
        <w:spacing w:before="0"/>
      </w:pPr>
    </w:p>
    <w:p w14:paraId="7B112F7E" w14:textId="77777777" w:rsidR="00CE362F" w:rsidRDefault="00CE362F" w:rsidP="00CE362F">
      <w:pPr>
        <w:spacing w:before="0"/>
      </w:pPr>
    </w:p>
    <w:p w14:paraId="5D57EFA8" w14:textId="77777777" w:rsidR="00CE362F" w:rsidRDefault="00CE362F" w:rsidP="00CE362F">
      <w:pPr>
        <w:spacing w:before="0"/>
      </w:pPr>
    </w:p>
    <w:p w14:paraId="22BF18EE" w14:textId="77777777" w:rsidR="00CE362F" w:rsidRDefault="00CE362F" w:rsidP="00CE362F">
      <w:pPr>
        <w:spacing w:before="0"/>
      </w:pPr>
    </w:p>
    <w:p w14:paraId="6E582999" w14:textId="77777777" w:rsidR="00CE362F" w:rsidRDefault="00CE362F" w:rsidP="00CE362F">
      <w:pPr>
        <w:spacing w:before="0"/>
      </w:pPr>
    </w:p>
    <w:p w14:paraId="1B95C9C5" w14:textId="77777777" w:rsidR="00CE362F" w:rsidRDefault="00CE362F" w:rsidP="00CE362F">
      <w:pPr>
        <w:spacing w:before="0"/>
      </w:pPr>
    </w:p>
    <w:p w14:paraId="5C6A563E" w14:textId="77777777" w:rsidR="00CE362F" w:rsidRPr="00142954" w:rsidRDefault="00CE362F" w:rsidP="00CE362F">
      <w:pPr>
        <w:spacing w:before="0"/>
        <w:sectPr w:rsidR="00CE362F" w:rsidRPr="00142954" w:rsidSect="00A64F81">
          <w:headerReference w:type="default" r:id="rId12"/>
          <w:footerReference w:type="default" r:id="rId13"/>
          <w:pgSz w:w="11907" w:h="16834" w:code="9"/>
          <w:pgMar w:top="851" w:right="1134" w:bottom="1134" w:left="1134" w:header="851" w:footer="851" w:gutter="0"/>
          <w:cols w:space="720"/>
        </w:sectPr>
      </w:pPr>
    </w:p>
    <w:p w14:paraId="767B73E5" w14:textId="77777777" w:rsidR="00CE362F" w:rsidRDefault="00CE362F" w:rsidP="00CE362F">
      <w:pPr>
        <w:pStyle w:val="Heading1"/>
        <w:rPr>
          <w:rFonts w:eastAsiaTheme="majorEastAsia"/>
        </w:rPr>
      </w:pPr>
      <w:bookmarkStart w:id="0" w:name="_Toc99614157"/>
      <w:bookmarkStart w:id="1" w:name="_Toc457431656"/>
      <w:r>
        <w:rPr>
          <w:rFonts w:eastAsiaTheme="majorEastAsia"/>
        </w:rPr>
        <w:lastRenderedPageBreak/>
        <w:t xml:space="preserve">: </w:t>
      </w:r>
      <w:bookmarkEnd w:id="0"/>
      <w:r>
        <w:rPr>
          <w:rFonts w:eastAsiaTheme="majorEastAsia"/>
        </w:rPr>
        <w:t>Contact information</w:t>
      </w:r>
    </w:p>
    <w:p w14:paraId="7919FD31" w14:textId="77777777" w:rsidR="00CE362F" w:rsidRPr="00764A22" w:rsidRDefault="00CE362F" w:rsidP="00CE362F">
      <w:pPr>
        <w:pStyle w:val="Heading2"/>
      </w:pPr>
      <w:r>
        <w:t>Point of Contact for this report</w:t>
      </w:r>
    </w:p>
    <w:p w14:paraId="75133B4E" w14:textId="77777777" w:rsidR="00CE362F" w:rsidRDefault="00CE362F" w:rsidP="00CE362F">
      <w:pPr>
        <w:pStyle w:val="Heading2"/>
        <w:numPr>
          <w:ilvl w:val="0"/>
          <w:numId w:val="0"/>
        </w:numPr>
        <w:rPr>
          <w:rFonts w:eastAsiaTheme="majorEastAsia"/>
        </w:rPr>
      </w:pPr>
    </w:p>
    <w:tbl>
      <w:tblPr>
        <w:tblW w:w="5000" w:type="pct"/>
        <w:tblBorders>
          <w:top w:val="single" w:sz="4" w:space="0" w:color="002B7F"/>
          <w:left w:val="single" w:sz="4" w:space="0" w:color="002B7F"/>
          <w:bottom w:val="single" w:sz="4" w:space="0" w:color="002B7F"/>
          <w:right w:val="single" w:sz="4" w:space="0" w:color="002B7F"/>
          <w:insideH w:val="single" w:sz="4" w:space="0" w:color="002B7F"/>
          <w:insideV w:val="single" w:sz="4" w:space="0" w:color="002B7F"/>
        </w:tblBorders>
        <w:tblLook w:val="04A0" w:firstRow="1" w:lastRow="0" w:firstColumn="1" w:lastColumn="0" w:noHBand="0" w:noVBand="1"/>
      </w:tblPr>
      <w:tblGrid>
        <w:gridCol w:w="1797"/>
        <w:gridCol w:w="7832"/>
      </w:tblGrid>
      <w:tr w:rsidR="00CE362F" w14:paraId="3DCAC30C" w14:textId="77777777" w:rsidTr="007766E3">
        <w:trPr>
          <w:cantSplit/>
        </w:trPr>
        <w:tc>
          <w:tcPr>
            <w:tcW w:w="933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DD71EEF" w14:textId="77777777" w:rsidR="00CE362F" w:rsidRDefault="00CE362F" w:rsidP="007766E3">
            <w:pPr>
              <w:pStyle w:val="Style1"/>
            </w:pPr>
            <w:r>
              <w:t>Item</w:t>
            </w:r>
          </w:p>
        </w:tc>
        <w:tc>
          <w:tcPr>
            <w:tcW w:w="4067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40CAC3EA" w14:textId="77777777" w:rsidR="00CE362F" w:rsidRDefault="00CE362F" w:rsidP="007766E3">
            <w:pPr>
              <w:pStyle w:val="Style1"/>
            </w:pPr>
            <w:r>
              <w:t>Detail</w:t>
            </w:r>
          </w:p>
        </w:tc>
      </w:tr>
      <w:tr w:rsidR="00CE362F" w14:paraId="19349016" w14:textId="77777777" w:rsidTr="007766E3">
        <w:trPr>
          <w:cantSplit/>
        </w:trPr>
        <w:tc>
          <w:tcPr>
            <w:tcW w:w="933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26A97170" w14:textId="77777777" w:rsidR="00CE362F" w:rsidRDefault="00CE362F" w:rsidP="007766E3">
            <w:pPr>
              <w:pStyle w:val="Style1"/>
            </w:pPr>
            <w:r>
              <w:t>Contact person</w:t>
            </w:r>
          </w:p>
        </w:tc>
        <w:tc>
          <w:tcPr>
            <w:tcW w:w="4067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4D719381" w14:textId="59788A1D" w:rsidR="00CE362F" w:rsidRDefault="002E3638" w:rsidP="007766E3">
            <w:pPr>
              <w:pStyle w:val="Style1"/>
            </w:pPr>
            <w:r w:rsidRPr="001D4E10">
              <w:t>Professor</w:t>
            </w:r>
            <w:r w:rsidR="001D4E10" w:rsidRPr="001D4E10">
              <w:t xml:space="preserve"> Colin Simpson</w:t>
            </w:r>
          </w:p>
        </w:tc>
      </w:tr>
      <w:tr w:rsidR="00CE362F" w14:paraId="452948E9" w14:textId="77777777" w:rsidTr="007766E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108855C4" w14:textId="77777777" w:rsidR="00CE362F" w:rsidRDefault="00CE362F" w:rsidP="007766E3">
            <w:pPr>
              <w:pStyle w:val="Style1"/>
            </w:pPr>
            <w:r>
              <w:t>Position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594EF567" w14:textId="054F6A54" w:rsidR="00CE362F" w:rsidRDefault="001D4E10" w:rsidP="007766E3">
            <w:pPr>
              <w:pStyle w:val="Style1"/>
            </w:pPr>
            <w:r w:rsidRPr="001D4E10">
              <w:t>Professor of Population Health and Principal Investigator</w:t>
            </w:r>
          </w:p>
        </w:tc>
      </w:tr>
      <w:tr w:rsidR="00CE362F" w14:paraId="03079B3E" w14:textId="77777777" w:rsidTr="007766E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5BDED9FA" w14:textId="77777777" w:rsidR="00CE362F" w:rsidRDefault="00CE362F" w:rsidP="007766E3">
            <w:pPr>
              <w:pStyle w:val="Style1"/>
            </w:pPr>
            <w:r>
              <w:t>Phone number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0F5D22AA" w14:textId="151CC653" w:rsidR="00CE362F" w:rsidRDefault="001D4E10" w:rsidP="007766E3">
            <w:pPr>
              <w:pStyle w:val="Style1"/>
            </w:pPr>
            <w:r w:rsidRPr="001D4E10">
              <w:t>+6448865359</w:t>
            </w:r>
          </w:p>
        </w:tc>
      </w:tr>
      <w:tr w:rsidR="00CE362F" w14:paraId="7E057CE9" w14:textId="77777777" w:rsidTr="007766E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55DB57F0" w14:textId="77777777" w:rsidR="00CE362F" w:rsidRDefault="00CE362F" w:rsidP="007766E3">
            <w:pPr>
              <w:pStyle w:val="Style1"/>
            </w:pPr>
            <w:r>
              <w:t>Mobile number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5AC977CB" w14:textId="21E1E29A" w:rsidR="00CE362F" w:rsidRDefault="001D4E10" w:rsidP="007766E3">
            <w:pPr>
              <w:pStyle w:val="Style1"/>
            </w:pPr>
            <w:r w:rsidRPr="001D4E10">
              <w:t>+6421589192</w:t>
            </w:r>
          </w:p>
        </w:tc>
      </w:tr>
      <w:tr w:rsidR="00CE362F" w14:paraId="7AC77476" w14:textId="77777777" w:rsidTr="007766E3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3395F281" w14:textId="77777777" w:rsidR="00CE362F" w:rsidRDefault="00CE362F" w:rsidP="007766E3">
            <w:pPr>
              <w:pStyle w:val="Style1"/>
            </w:pPr>
            <w:r>
              <w:t>Email address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vAlign w:val="center"/>
            <w:hideMark/>
          </w:tcPr>
          <w:p w14:paraId="1A84FC15" w14:textId="55106FC1" w:rsidR="00CE362F" w:rsidRDefault="00000000" w:rsidP="007766E3">
            <w:pPr>
              <w:pStyle w:val="Style1"/>
            </w:pPr>
            <w:hyperlink r:id="rId14" w:history="1">
              <w:r w:rsidR="008252CA" w:rsidRPr="00156387">
                <w:rPr>
                  <w:rStyle w:val="Hyperlink"/>
                </w:rPr>
                <w:t>colin.simpson@vuw.ac.nz</w:t>
              </w:r>
            </w:hyperlink>
            <w:r w:rsidR="008252CA">
              <w:t xml:space="preserve"> </w:t>
            </w:r>
          </w:p>
        </w:tc>
      </w:tr>
    </w:tbl>
    <w:p w14:paraId="50CBD3F8" w14:textId="77777777" w:rsidR="00CE362F" w:rsidRDefault="00CE362F" w:rsidP="00CE362F">
      <w:pPr>
        <w:rPr>
          <w:rFonts w:eastAsiaTheme="majorEastAsia"/>
        </w:rPr>
      </w:pPr>
    </w:p>
    <w:p w14:paraId="368FA9BC" w14:textId="77777777" w:rsidR="00CE362F" w:rsidRDefault="00CE362F" w:rsidP="00CE362F">
      <w:pPr>
        <w:rPr>
          <w:rFonts w:eastAsiaTheme="majorEastAsia"/>
        </w:rPr>
      </w:pPr>
    </w:p>
    <w:p w14:paraId="30CCE362" w14:textId="77777777" w:rsidR="00CE362F" w:rsidRDefault="00CE362F" w:rsidP="00CE362F">
      <w:pPr>
        <w:sectPr w:rsidR="00CE362F" w:rsidSect="00A64F81">
          <w:headerReference w:type="default" r:id="rId15"/>
          <w:footerReference w:type="default" r:id="rId16"/>
          <w:pgSz w:w="11907" w:h="16834" w:code="9"/>
          <w:pgMar w:top="851" w:right="1134" w:bottom="851" w:left="1134" w:header="284" w:footer="567" w:gutter="0"/>
          <w:pgNumType w:start="1"/>
          <w:cols w:space="720"/>
          <w:docGrid w:linePitch="299"/>
        </w:sectPr>
      </w:pPr>
    </w:p>
    <w:p w14:paraId="3F3C0084" w14:textId="77777777" w:rsidR="00CE362F" w:rsidRDefault="00CE362F" w:rsidP="00CE362F">
      <w:pPr>
        <w:pStyle w:val="Heading1"/>
        <w:rPr>
          <w:rFonts w:eastAsiaTheme="majorEastAsia"/>
        </w:rPr>
      </w:pPr>
      <w:r>
        <w:rPr>
          <w:rFonts w:eastAsiaTheme="majorEastAsia"/>
        </w:rPr>
        <w:lastRenderedPageBreak/>
        <w:t>: Reporting</w:t>
      </w:r>
    </w:p>
    <w:p w14:paraId="7BECA097" w14:textId="77777777" w:rsidR="00CE362F" w:rsidRDefault="00CE362F" w:rsidP="00CE362F">
      <w:pPr>
        <w:pStyle w:val="Heading2"/>
        <w:jc w:val="both"/>
      </w:pPr>
      <w:r>
        <w:t>Overview</w:t>
      </w:r>
    </w:p>
    <w:p w14:paraId="48042977" w14:textId="5F8A5E23" w:rsidR="000540A0" w:rsidRDefault="000540A0" w:rsidP="00001961">
      <w:pPr>
        <w:spacing w:line="360" w:lineRule="auto"/>
        <w:jc w:val="both"/>
      </w:pPr>
      <w:r w:rsidRPr="000540A0">
        <w:t>Since the confirmation of the first COVID-19 case in Aotearoa New Zealand, the government has adjusted its approach to match the evolving virus, transitioning from elimination to minimisation and ultimately prioritising protection.</w:t>
      </w:r>
    </w:p>
    <w:p w14:paraId="4BCE77F9" w14:textId="70008F04" w:rsidR="000540A0" w:rsidRDefault="007833F9" w:rsidP="00001961">
      <w:pPr>
        <w:spacing w:line="360" w:lineRule="auto"/>
        <w:jc w:val="both"/>
      </w:pPr>
      <w:r w:rsidRPr="007833F9">
        <w:t>Estimated Residential Population</w:t>
      </w:r>
      <w:r>
        <w:t xml:space="preserve"> (ERP) and Health Service User (HSU) </w:t>
      </w:r>
      <w:r w:rsidR="000540A0" w:rsidRPr="000540A0">
        <w:t>populations produced diffe</w:t>
      </w:r>
      <w:r w:rsidR="00F62DE3">
        <w:t>rent</w:t>
      </w:r>
      <w:r w:rsidR="000540A0" w:rsidRPr="000540A0">
        <w:t xml:space="preserve"> </w:t>
      </w:r>
      <w:r w:rsidR="00C2156E">
        <w:t>estimates</w:t>
      </w:r>
      <w:r w:rsidR="00F62DE3">
        <w:t xml:space="preserve"> for vaccination rates for </w:t>
      </w:r>
      <w:r w:rsidR="00F62DE3" w:rsidRPr="000540A0">
        <w:t>Māori</w:t>
      </w:r>
      <w:r w:rsidR="00F62DE3">
        <w:t xml:space="preserve"> at a population level</w:t>
      </w:r>
      <w:r w:rsidR="000540A0" w:rsidRPr="000540A0">
        <w:t>. Across all age groups, Māori vaccination rates using ERP were much lower in comparison to Māori vaccination rates using the HSU population.</w:t>
      </w:r>
    </w:p>
    <w:p w14:paraId="7797209F" w14:textId="381520DD" w:rsidR="00EB7B3C" w:rsidRDefault="00262B18" w:rsidP="00001961">
      <w:pPr>
        <w:spacing w:line="360" w:lineRule="auto"/>
        <w:jc w:val="both"/>
      </w:pPr>
      <w:r>
        <w:t>W</w:t>
      </w:r>
      <w:r w:rsidRPr="00262B18">
        <w:t xml:space="preserve">e </w:t>
      </w:r>
      <w:r w:rsidR="00F62DE3">
        <w:t>estimated an observed</w:t>
      </w:r>
      <w:r w:rsidRPr="00262B18">
        <w:t xml:space="preserve"> 77,485 fewer Māori fully vaccinated and an additional 72,884 unvaccinated than expected if the fully vaccinated/unvaccinated rate</w:t>
      </w:r>
      <w:r w:rsidR="00F62DE3">
        <w:t>s</w:t>
      </w:r>
      <w:r w:rsidRPr="00262B18">
        <w:t xml:space="preserve"> </w:t>
      </w:r>
      <w:r w:rsidR="00F62DE3">
        <w:t xml:space="preserve">in each age band </w:t>
      </w:r>
      <w:r w:rsidRPr="00262B18">
        <w:t>w</w:t>
      </w:r>
      <w:r w:rsidR="00F62DE3">
        <w:t>ere</w:t>
      </w:r>
      <w:r w:rsidRPr="00262B18">
        <w:t xml:space="preserve"> the same as for the non-Māori population</w:t>
      </w:r>
      <w:r>
        <w:t xml:space="preserve">. </w:t>
      </w:r>
      <w:r w:rsidR="001C49CE">
        <w:t>Among Māori, g</w:t>
      </w:r>
      <w:r w:rsidR="00EB7B3C" w:rsidRPr="00EB7B3C">
        <w:t>reater residential mobility</w:t>
      </w:r>
      <w:r w:rsidR="00BC4C90">
        <w:t xml:space="preserve">, disability, </w:t>
      </w:r>
      <w:r w:rsidR="00BC4C90" w:rsidRPr="00BC4C90">
        <w:t>household</w:t>
      </w:r>
      <w:r w:rsidR="00BC4C90">
        <w:t xml:space="preserve"> crowding,</w:t>
      </w:r>
      <w:r w:rsidR="00BC4C90" w:rsidRPr="00BC4C90">
        <w:t xml:space="preserve"> poorer housing quality</w:t>
      </w:r>
      <w:r w:rsidR="00BC4C90">
        <w:t xml:space="preserve">, the </w:t>
      </w:r>
      <w:r w:rsidR="00BC4C90" w:rsidRPr="00BC4C90">
        <w:t xml:space="preserve">presence of a child aged under </w:t>
      </w:r>
      <w:r w:rsidR="00F62DE3">
        <w:t>five</w:t>
      </w:r>
      <w:r w:rsidR="00BC4C90" w:rsidRPr="00BC4C90">
        <w:t xml:space="preserve"> in the household</w:t>
      </w:r>
      <w:r w:rsidR="00BC4C90">
        <w:t xml:space="preserve">, and </w:t>
      </w:r>
      <w:r w:rsidR="00BC4C90" w:rsidRPr="00BC4C90">
        <w:t>three or more generation family type</w:t>
      </w:r>
      <w:r w:rsidR="00001961">
        <w:t>s</w:t>
      </w:r>
      <w:r w:rsidR="00BC4C90">
        <w:t xml:space="preserve"> were associated with being unvaccinated. </w:t>
      </w:r>
      <w:r w:rsidR="00BC4C90" w:rsidRPr="00BC4C90">
        <w:t>Women</w:t>
      </w:r>
      <w:r w:rsidR="00BC4C90">
        <w:t xml:space="preserve">, </w:t>
      </w:r>
      <w:r w:rsidR="00464423">
        <w:t>primary health organisation</w:t>
      </w:r>
      <w:r w:rsidR="00BC4C90" w:rsidRPr="00BC4C90">
        <w:t xml:space="preserve"> enrolees, and those who earn ≥</w:t>
      </w:r>
      <w:r w:rsidR="00F62DE3">
        <w:t>$</w:t>
      </w:r>
      <w:r w:rsidR="00BC4C90" w:rsidRPr="00BC4C90">
        <w:t>100,000 per year</w:t>
      </w:r>
      <w:r w:rsidR="00BC4C90">
        <w:t xml:space="preserve"> (</w:t>
      </w:r>
      <w:r w:rsidR="00BC4C90" w:rsidRPr="00BC4C90">
        <w:t>household income</w:t>
      </w:r>
      <w:r w:rsidR="00BC4C90">
        <w:t>)</w:t>
      </w:r>
      <w:r w:rsidR="00BC4C90" w:rsidRPr="00BC4C90">
        <w:t xml:space="preserve"> were more likely to be vaccinated.</w:t>
      </w:r>
    </w:p>
    <w:p w14:paraId="1018A0EC" w14:textId="77777777" w:rsidR="00C2156E" w:rsidRDefault="00BB2B44" w:rsidP="00001961">
      <w:pPr>
        <w:spacing w:line="360" w:lineRule="auto"/>
        <w:jc w:val="both"/>
      </w:pPr>
      <w:r w:rsidRPr="00BB2B44">
        <w:t>During the follow-up period, 9.5% of individuals aged 15 and above, totalling 413,310, remained unvaccinated</w:t>
      </w:r>
      <w:r>
        <w:t xml:space="preserve">, </w:t>
      </w:r>
      <w:r w:rsidRPr="00BB2B44">
        <w:t>and 19.3% (755,103) received their second booster dose</w:t>
      </w:r>
      <w:r>
        <w:t xml:space="preserve">. </w:t>
      </w:r>
    </w:p>
    <w:p w14:paraId="53F99958" w14:textId="102C6241" w:rsidR="00BC4C90" w:rsidRPr="00F62DE3" w:rsidRDefault="00C2156E" w:rsidP="00001961">
      <w:pPr>
        <w:spacing w:line="360" w:lineRule="auto"/>
        <w:jc w:val="both"/>
      </w:pPr>
      <w:r w:rsidRPr="00F62DE3">
        <w:t>COVID-19</w:t>
      </w:r>
      <w:r w:rsidR="00760E77" w:rsidRPr="00F62DE3">
        <w:t xml:space="preserve"> vaccine effectiveness against hospitalisation and mortality was </w:t>
      </w:r>
      <w:r w:rsidRPr="00F62DE3">
        <w:t>highest</w:t>
      </w:r>
      <w:r w:rsidR="00760E77" w:rsidRPr="00F62DE3">
        <w:t xml:space="preserve"> in the</w:t>
      </w:r>
      <w:r w:rsidRPr="00F62DE3">
        <w:t xml:space="preserve"> first</w:t>
      </w:r>
      <w:r w:rsidR="007F55ED" w:rsidRPr="00F62DE3">
        <w:t>-</w:t>
      </w:r>
      <w:r w:rsidRPr="00F62DE3">
        <w:t>month</w:t>
      </w:r>
      <w:r w:rsidR="00760E77" w:rsidRPr="00F62DE3">
        <w:t xml:space="preserve"> post-vaccination period, gradually waning. </w:t>
      </w:r>
      <w:r w:rsidR="00484376" w:rsidRPr="00F62DE3">
        <w:t xml:space="preserve">For example, against COVID-19 hospitalisation, the second booster dose vaccine effectiveness was 81.8% (95% CI: 73.6–87.5) in the first month, decreased to 72.2% (95% CI: 58.5–81.4) in the fourth month, and then further decreased to 49.0% (95% CI: 7.9–71.8) in the sixth month. </w:t>
      </w:r>
      <w:r w:rsidR="00760E77" w:rsidRPr="00F62DE3">
        <w:t xml:space="preserve">Against COVID-19 infection, there was a </w:t>
      </w:r>
      <w:r w:rsidR="00484376" w:rsidRPr="00F62DE3">
        <w:t xml:space="preserve">rapid </w:t>
      </w:r>
      <w:r w:rsidR="00760E77" w:rsidRPr="00F62DE3">
        <w:t>decline in vaccine effectiveness.</w:t>
      </w:r>
      <w:r w:rsidR="008B7658" w:rsidRPr="00F62DE3">
        <w:t xml:space="preserve"> For example, against infection confirmed with PCR, the first booster dose vaccine effectiveness was 54.0% (95% CI: 38.8–65.4) in the first month and dramatically decreased to 20.0% (95% CI: -88.1–66.0) in the third month.</w:t>
      </w:r>
    </w:p>
    <w:p w14:paraId="2095E916" w14:textId="5416B846" w:rsidR="00760E77" w:rsidRDefault="00B716E7" w:rsidP="007F55ED">
      <w:pPr>
        <w:spacing w:line="360" w:lineRule="auto"/>
        <w:jc w:val="both"/>
      </w:pPr>
      <w:r w:rsidRPr="00F62DE3">
        <w:t xml:space="preserve">There was little difference between groups of the Aotearoa New Zealand population studied. </w:t>
      </w:r>
      <w:r w:rsidR="00A66176" w:rsidRPr="00F62DE3">
        <w:t>The second booster dose vaccine effectiveness against COVID-19 hospitali</w:t>
      </w:r>
      <w:r w:rsidR="00C3170F" w:rsidRPr="00F62DE3">
        <w:t>s</w:t>
      </w:r>
      <w:r w:rsidR="00A66176" w:rsidRPr="00F62DE3">
        <w:t xml:space="preserve">ation for the </w:t>
      </w:r>
      <w:r w:rsidR="00F62DE3" w:rsidRPr="00F62DE3">
        <w:t>Māori population</w:t>
      </w:r>
      <w:r w:rsidR="00A66176" w:rsidRPr="00F62DE3">
        <w:t xml:space="preserve"> was 81.1% (95% CI: 46.0–93.4) in the first month, decreased to 51.9% (95% CI: 7.6–74.9) in the second to third month, and then further decreased to 36.6% (95% CI: -16.8–63.4) in the fourth to sixth month.</w:t>
      </w:r>
      <w:r w:rsidR="00C3170F" w:rsidRPr="00F62DE3">
        <w:t xml:space="preserve"> The second booster dose vaccine effectiveness against COVID-19 hospitalisation for the Pacific peoples was 92.2% (95% CI: 36.6–98.9) in the first month, decreased to 56.7% (95% CI: -0.7–81.3) in the fourth to sixth month.</w:t>
      </w:r>
    </w:p>
    <w:p w14:paraId="61A75986" w14:textId="76D7AAB3" w:rsidR="00027170" w:rsidRPr="00F62DE3" w:rsidRDefault="004D64D0" w:rsidP="007F55ED">
      <w:pPr>
        <w:spacing w:line="360" w:lineRule="auto"/>
        <w:jc w:val="both"/>
      </w:pPr>
      <w:r w:rsidRPr="004D64D0">
        <w:t>An ethics approval (Number: 30627) was obtained from the Human Ethics Committee of Te Herenga Waka—Victoria University of Wellington, New Zealand.</w:t>
      </w:r>
    </w:p>
    <w:p w14:paraId="49C4B910" w14:textId="77777777" w:rsidR="00CE362F" w:rsidRDefault="00CE362F" w:rsidP="00CE362F">
      <w:pPr>
        <w:pStyle w:val="Heading2"/>
        <w:jc w:val="both"/>
      </w:pPr>
      <w:r>
        <w:t>What is the problem or issue that your research investigated?</w:t>
      </w:r>
    </w:p>
    <w:bookmarkEnd w:id="1"/>
    <w:p w14:paraId="08156F0A" w14:textId="77777777" w:rsidR="00CE362F" w:rsidRDefault="00CE362F" w:rsidP="00737728">
      <w:pPr>
        <w:spacing w:before="120" w:after="120"/>
        <w:jc w:val="both"/>
      </w:pPr>
    </w:p>
    <w:p w14:paraId="5A8EED22" w14:textId="3866976C" w:rsidR="00737728" w:rsidRDefault="00737728" w:rsidP="00001961">
      <w:pPr>
        <w:spacing w:before="120" w:after="120" w:line="360" w:lineRule="auto"/>
        <w:jc w:val="both"/>
      </w:pPr>
      <w:r w:rsidRPr="00737728">
        <w:t xml:space="preserve">In response to the COVID-19 pandemic in Aotearoa New Zealand, where over 2,470,435 cases, 31,119 hospitalisations, 878 ICU admissions, and 4,849 deaths have occurred as of October 2023, severe outcomes </w:t>
      </w:r>
      <w:r w:rsidRPr="00737728">
        <w:lastRenderedPageBreak/>
        <w:t xml:space="preserve">have been linked to various factors like age, </w:t>
      </w:r>
      <w:r w:rsidR="00D54048">
        <w:t>ethnicity, multi</w:t>
      </w:r>
      <w:r w:rsidRPr="00737728">
        <w:t>morbidit</w:t>
      </w:r>
      <w:r w:rsidR="00C3170F">
        <w:t>y</w:t>
      </w:r>
      <w:r w:rsidRPr="00737728">
        <w:t xml:space="preserve">, and socioeconomic status. Despite the government's evolving strategies to combat the virus, including a comprehensive vaccination campaign starting in February 2021, </w:t>
      </w:r>
      <w:r w:rsidR="00C3170F">
        <w:t xml:space="preserve">there were </w:t>
      </w:r>
      <w:r w:rsidRPr="00737728">
        <w:t xml:space="preserve">challenges with vaccine uptake, particularly among </w:t>
      </w:r>
      <w:r w:rsidR="00C3170F">
        <w:t xml:space="preserve">the </w:t>
      </w:r>
      <w:r w:rsidR="00C3170F" w:rsidRPr="00C3170F">
        <w:t>Māori</w:t>
      </w:r>
      <w:r w:rsidR="00C3170F">
        <w:t xml:space="preserve"> and younger age groups</w:t>
      </w:r>
      <w:r w:rsidRPr="00737728">
        <w:t xml:space="preserve">. Our </w:t>
      </w:r>
      <w:r w:rsidR="0056288E">
        <w:t>a</w:t>
      </w:r>
      <w:r w:rsidR="00F62DE3">
        <w:t xml:space="preserve"> </w:t>
      </w:r>
      <w:r w:rsidRPr="00737728">
        <w:t>prior</w:t>
      </w:r>
      <w:r w:rsidR="0056288E">
        <w:t>i</w:t>
      </w:r>
      <w:r w:rsidRPr="00737728">
        <w:t xml:space="preserve"> analysis revealed </w:t>
      </w:r>
      <w:r w:rsidR="0056288E">
        <w:t>differences in vaccine</w:t>
      </w:r>
      <w:r w:rsidRPr="00737728">
        <w:t xml:space="preserve"> uptake </w:t>
      </w:r>
      <w:r w:rsidR="0056288E">
        <w:t xml:space="preserve">between groups of the Aotearoa New Zealand population </w:t>
      </w:r>
      <w:r w:rsidRPr="00737728">
        <w:t xml:space="preserve">and observed waning vaccine effectiveness by 25 weeks post-second dose. </w:t>
      </w:r>
      <w:r w:rsidR="00001961">
        <w:t xml:space="preserve">Further investigation into vaccine uptake, determinants, and effectiveness post-boosters is </w:t>
      </w:r>
      <w:r w:rsidR="0056288E">
        <w:t>needed</w:t>
      </w:r>
      <w:r w:rsidR="00001961">
        <w:t xml:space="preserve"> to address these issues</w:t>
      </w:r>
      <w:r w:rsidRPr="00737728">
        <w:t xml:space="preserve">. This research aims to </w:t>
      </w:r>
      <w:r w:rsidR="0056288E">
        <w:t xml:space="preserve">provide data which can be used to help </w:t>
      </w:r>
      <w:r w:rsidRPr="00737728">
        <w:t>optimi</w:t>
      </w:r>
      <w:r>
        <w:t>s</w:t>
      </w:r>
      <w:r w:rsidRPr="00737728">
        <w:t xml:space="preserve">e vaccination strategies, specifically </w:t>
      </w:r>
      <w:r w:rsidR="0056288E">
        <w:t>for</w:t>
      </w:r>
      <w:r w:rsidRPr="00737728">
        <w:t xml:space="preserve"> vulnerable populations like the Māori, Pa</w:t>
      </w:r>
      <w:r w:rsidR="0056288E">
        <w:t>cific peoples</w:t>
      </w:r>
      <w:r w:rsidRPr="00737728">
        <w:t>, and socioeconomically disadvantaged groups, to mitigate severe COVID-19 outcomes.</w:t>
      </w:r>
    </w:p>
    <w:p w14:paraId="0EA4923B" w14:textId="77777777" w:rsidR="00737728" w:rsidRPr="0085243C" w:rsidRDefault="00737728" w:rsidP="00737728">
      <w:pPr>
        <w:spacing w:before="120" w:after="120"/>
        <w:jc w:val="both"/>
      </w:pPr>
    </w:p>
    <w:p w14:paraId="39519399" w14:textId="77777777" w:rsidR="00CE362F" w:rsidRDefault="00CE362F" w:rsidP="00CE362F">
      <w:pPr>
        <w:pStyle w:val="Heading2"/>
      </w:pPr>
      <w:r>
        <w:t>What are the p</w:t>
      </w:r>
      <w:r w:rsidRPr="00215471">
        <w:t>ractical solutions and implementation options</w:t>
      </w:r>
      <w:r>
        <w:t xml:space="preserve"> that you recommend?</w:t>
      </w:r>
    </w:p>
    <w:p w14:paraId="31C30B4C" w14:textId="3AD2A71E" w:rsidR="00F62DE3" w:rsidRDefault="00F62DE3" w:rsidP="00001961">
      <w:pPr>
        <w:spacing w:line="360" w:lineRule="auto"/>
        <w:jc w:val="both"/>
        <w:rPr>
          <w:rFonts w:cs="Segoe UI"/>
          <w:bCs/>
          <w:color w:val="000000"/>
        </w:rPr>
      </w:pPr>
      <w:r>
        <w:rPr>
          <w:rFonts w:cs="Segoe UI"/>
          <w:bCs/>
          <w:color w:val="000000"/>
        </w:rPr>
        <w:t>Estimated v</w:t>
      </w:r>
      <w:r w:rsidR="003F4114">
        <w:rPr>
          <w:rFonts w:cs="Segoe UI"/>
          <w:bCs/>
          <w:color w:val="000000"/>
        </w:rPr>
        <w:t>accination rates were lower for Māori compared to non-Māori</w:t>
      </w:r>
      <w:r>
        <w:rPr>
          <w:rFonts w:cs="Segoe UI"/>
          <w:bCs/>
          <w:color w:val="000000"/>
        </w:rPr>
        <w:t xml:space="preserve"> population</w:t>
      </w:r>
      <w:r w:rsidR="003F4114">
        <w:rPr>
          <w:rFonts w:cs="Segoe UI"/>
          <w:bCs/>
          <w:color w:val="000000"/>
        </w:rPr>
        <w:t xml:space="preserve">. </w:t>
      </w:r>
      <w:r w:rsidR="00D76D40">
        <w:rPr>
          <w:rFonts w:cs="Segoe UI"/>
          <w:bCs/>
          <w:color w:val="000000"/>
        </w:rPr>
        <w:t>R</w:t>
      </w:r>
      <w:r w:rsidR="00D76D40" w:rsidRPr="00D76D40">
        <w:rPr>
          <w:rFonts w:cs="Segoe UI"/>
          <w:bCs/>
          <w:color w:val="000000"/>
        </w:rPr>
        <w:t xml:space="preserve">ecent </w:t>
      </w:r>
      <w:bookmarkStart w:id="2" w:name="_Hlk153463032"/>
      <w:r w:rsidR="008F613B">
        <w:rPr>
          <w:rFonts w:cs="Segoe UI"/>
          <w:bCs/>
          <w:color w:val="000000"/>
        </w:rPr>
        <w:t>p</w:t>
      </w:r>
      <w:r w:rsidR="008F613B" w:rsidRPr="008F613B">
        <w:rPr>
          <w:rFonts w:cs="Segoe UI"/>
          <w:bCs/>
          <w:color w:val="000000"/>
        </w:rPr>
        <w:t>rimary health organisation</w:t>
      </w:r>
      <w:r w:rsidR="00D76D40" w:rsidRPr="00D76D40">
        <w:rPr>
          <w:rFonts w:cs="Segoe UI"/>
          <w:bCs/>
          <w:color w:val="000000"/>
        </w:rPr>
        <w:t xml:space="preserve"> </w:t>
      </w:r>
      <w:bookmarkEnd w:id="2"/>
      <w:r w:rsidR="00D76D40" w:rsidRPr="00D76D40">
        <w:rPr>
          <w:rFonts w:cs="Segoe UI"/>
          <w:bCs/>
          <w:color w:val="000000"/>
        </w:rPr>
        <w:t>enrolment status</w:t>
      </w:r>
      <w:r w:rsidR="007F0DEA">
        <w:rPr>
          <w:rFonts w:cs="Segoe UI"/>
          <w:bCs/>
          <w:color w:val="000000"/>
        </w:rPr>
        <w:t xml:space="preserve">, disability, residential mobility, and </w:t>
      </w:r>
      <w:proofErr w:type="gramStart"/>
      <w:r w:rsidR="007F0DEA">
        <w:rPr>
          <w:rFonts w:cs="Segoe UI"/>
          <w:bCs/>
          <w:color w:val="000000"/>
        </w:rPr>
        <w:t>poor quality</w:t>
      </w:r>
      <w:proofErr w:type="gramEnd"/>
      <w:r w:rsidR="007F0DEA">
        <w:rPr>
          <w:rFonts w:cs="Segoe UI"/>
          <w:bCs/>
          <w:color w:val="000000"/>
        </w:rPr>
        <w:t xml:space="preserve"> housing</w:t>
      </w:r>
      <w:r w:rsidR="00D76D40" w:rsidRPr="00D76D40">
        <w:rPr>
          <w:rFonts w:cs="Segoe UI"/>
          <w:bCs/>
          <w:color w:val="000000"/>
        </w:rPr>
        <w:t xml:space="preserve"> </w:t>
      </w:r>
      <w:r w:rsidR="00D76D40">
        <w:rPr>
          <w:rFonts w:cs="Segoe UI"/>
          <w:bCs/>
          <w:color w:val="000000"/>
        </w:rPr>
        <w:t>w</w:t>
      </w:r>
      <w:r w:rsidR="007F0DEA">
        <w:rPr>
          <w:rFonts w:cs="Segoe UI"/>
          <w:bCs/>
          <w:color w:val="000000"/>
        </w:rPr>
        <w:t>ere</w:t>
      </w:r>
      <w:r w:rsidR="00D76D40" w:rsidRPr="00D76D40">
        <w:rPr>
          <w:rFonts w:cs="Segoe UI"/>
          <w:bCs/>
          <w:color w:val="000000"/>
        </w:rPr>
        <w:t xml:space="preserve"> </w:t>
      </w:r>
      <w:r w:rsidR="00D76D40">
        <w:rPr>
          <w:rFonts w:cs="Segoe UI"/>
          <w:bCs/>
          <w:color w:val="000000"/>
        </w:rPr>
        <w:t xml:space="preserve">associated with </w:t>
      </w:r>
      <w:r w:rsidR="007F0DEA">
        <w:rPr>
          <w:rFonts w:cs="Segoe UI"/>
          <w:bCs/>
          <w:color w:val="000000"/>
        </w:rPr>
        <w:t>vaccine uptake. F</w:t>
      </w:r>
      <w:r w:rsidR="008F613B">
        <w:rPr>
          <w:rFonts w:cs="Segoe UI"/>
          <w:bCs/>
          <w:color w:val="000000"/>
        </w:rPr>
        <w:t>urther understanding of</w:t>
      </w:r>
      <w:r w:rsidR="00D76D40">
        <w:rPr>
          <w:rFonts w:cs="Segoe UI"/>
          <w:bCs/>
          <w:color w:val="000000"/>
        </w:rPr>
        <w:t xml:space="preserve"> </w:t>
      </w:r>
      <w:r>
        <w:rPr>
          <w:rFonts w:cs="Segoe UI"/>
          <w:bCs/>
          <w:color w:val="000000"/>
        </w:rPr>
        <w:t xml:space="preserve">the role of </w:t>
      </w:r>
      <w:r w:rsidR="007F0DEA">
        <w:rPr>
          <w:rFonts w:cs="Segoe UI"/>
          <w:bCs/>
          <w:color w:val="000000"/>
        </w:rPr>
        <w:t>these variables</w:t>
      </w:r>
      <w:r w:rsidR="00D76D40">
        <w:rPr>
          <w:rFonts w:cs="Segoe UI"/>
          <w:bCs/>
          <w:color w:val="000000"/>
        </w:rPr>
        <w:t xml:space="preserve"> </w:t>
      </w:r>
      <w:r w:rsidR="008F613B">
        <w:rPr>
          <w:rFonts w:cs="Segoe UI"/>
          <w:bCs/>
          <w:color w:val="000000"/>
        </w:rPr>
        <w:t xml:space="preserve">and vaccine </w:t>
      </w:r>
      <w:r>
        <w:rPr>
          <w:rFonts w:cs="Segoe UI"/>
          <w:bCs/>
          <w:color w:val="000000"/>
        </w:rPr>
        <w:t>uptake</w:t>
      </w:r>
      <w:r w:rsidR="008F613B">
        <w:rPr>
          <w:rFonts w:cs="Segoe UI"/>
          <w:bCs/>
          <w:color w:val="000000"/>
        </w:rPr>
        <w:t xml:space="preserve"> is required. </w:t>
      </w:r>
    </w:p>
    <w:p w14:paraId="2FE324D9" w14:textId="5D5575D6" w:rsidR="00357E5F" w:rsidRDefault="007A137F" w:rsidP="00001961">
      <w:pPr>
        <w:spacing w:line="360" w:lineRule="auto"/>
        <w:jc w:val="both"/>
        <w:rPr>
          <w:rFonts w:cs="Segoe UI"/>
          <w:bCs/>
          <w:color w:val="000000"/>
        </w:rPr>
      </w:pPr>
      <w:r w:rsidRPr="007A137F">
        <w:rPr>
          <w:rFonts w:cs="Segoe UI"/>
          <w:bCs/>
          <w:color w:val="000000"/>
        </w:rPr>
        <w:t>Vaccine effectiveness decreased gradually as a function of time post-vaccination, especially against SARS-CoV-2 infection</w:t>
      </w:r>
      <w:r w:rsidR="007F55ED">
        <w:rPr>
          <w:rFonts w:cs="Segoe UI"/>
          <w:bCs/>
          <w:color w:val="000000"/>
        </w:rPr>
        <w:t>,</w:t>
      </w:r>
      <w:r w:rsidR="008F613B">
        <w:rPr>
          <w:rFonts w:cs="Segoe UI"/>
          <w:bCs/>
          <w:color w:val="000000"/>
        </w:rPr>
        <w:t xml:space="preserve"> and o</w:t>
      </w:r>
      <w:r w:rsidR="00916BC3">
        <w:rPr>
          <w:rFonts w:cs="Segoe UI"/>
          <w:bCs/>
          <w:color w:val="000000"/>
        </w:rPr>
        <w:t xml:space="preserve">nly </w:t>
      </w:r>
      <w:r w:rsidR="00916BC3" w:rsidRPr="00916BC3">
        <w:rPr>
          <w:rFonts w:cs="Segoe UI"/>
          <w:bCs/>
          <w:color w:val="000000"/>
        </w:rPr>
        <w:t xml:space="preserve">19.3% </w:t>
      </w:r>
      <w:r w:rsidR="00916BC3">
        <w:rPr>
          <w:rFonts w:cs="Segoe UI"/>
          <w:bCs/>
          <w:color w:val="000000"/>
        </w:rPr>
        <w:t>of people 15 years and older</w:t>
      </w:r>
      <w:r w:rsidR="00916BC3" w:rsidRPr="00916BC3">
        <w:rPr>
          <w:rFonts w:cs="Segoe UI"/>
          <w:bCs/>
          <w:color w:val="000000"/>
        </w:rPr>
        <w:t xml:space="preserve"> received </w:t>
      </w:r>
      <w:r w:rsidR="00916BC3">
        <w:rPr>
          <w:rFonts w:cs="Segoe UI"/>
          <w:bCs/>
          <w:color w:val="000000"/>
        </w:rPr>
        <w:t>the</w:t>
      </w:r>
      <w:r w:rsidR="00916BC3" w:rsidRPr="00916BC3">
        <w:rPr>
          <w:rFonts w:cs="Segoe UI"/>
          <w:bCs/>
          <w:color w:val="000000"/>
        </w:rPr>
        <w:t xml:space="preserve"> second booster dose</w:t>
      </w:r>
      <w:r w:rsidR="00916BC3">
        <w:rPr>
          <w:rFonts w:cs="Segoe UI"/>
          <w:bCs/>
          <w:color w:val="000000"/>
        </w:rPr>
        <w:t xml:space="preserve">. Given the waning effectiveness of these vaccines, </w:t>
      </w:r>
      <w:r w:rsidR="008F613B">
        <w:rPr>
          <w:rFonts w:cs="Segoe UI"/>
          <w:bCs/>
          <w:color w:val="000000"/>
        </w:rPr>
        <w:t xml:space="preserve">further surveillance should be undertaken to monitor vaccine uptake amongst groups and vaccine effectiveness of </w:t>
      </w:r>
      <w:r w:rsidR="00001961">
        <w:rPr>
          <w:rFonts w:cs="Segoe UI"/>
          <w:bCs/>
          <w:color w:val="000000"/>
        </w:rPr>
        <w:t>booster dose</w:t>
      </w:r>
      <w:r w:rsidR="008F613B">
        <w:rPr>
          <w:rFonts w:cs="Segoe UI"/>
          <w:bCs/>
          <w:color w:val="000000"/>
        </w:rPr>
        <w:t>s (including for bivalent vaccines) or combination vaccines.</w:t>
      </w:r>
      <w:r w:rsidR="00001961">
        <w:rPr>
          <w:rFonts w:cs="Segoe UI"/>
          <w:bCs/>
          <w:color w:val="000000"/>
        </w:rPr>
        <w:t xml:space="preserve"> </w:t>
      </w:r>
    </w:p>
    <w:p w14:paraId="5DBA8EEF" w14:textId="77777777" w:rsidR="00E263D9" w:rsidRPr="00916BC3" w:rsidRDefault="00E263D9" w:rsidP="00CE362F">
      <w:pPr>
        <w:jc w:val="both"/>
        <w:rPr>
          <w:rFonts w:cs="Segoe UI"/>
          <w:bCs/>
          <w:color w:val="000000"/>
        </w:rPr>
      </w:pPr>
    </w:p>
    <w:p w14:paraId="536F7DFA" w14:textId="77777777" w:rsidR="00CE362F" w:rsidRDefault="00CE362F" w:rsidP="00CE362F">
      <w:pPr>
        <w:pStyle w:val="Heading2"/>
        <w:jc w:val="both"/>
      </w:pPr>
      <w:r>
        <w:t xml:space="preserve">What considerations need to be </w:t>
      </w:r>
      <w:proofErr w:type="gramStart"/>
      <w:r>
        <w:t>taken into account</w:t>
      </w:r>
      <w:proofErr w:type="gramEnd"/>
      <w:r>
        <w:t xml:space="preserve"> when implementing the solutions?</w:t>
      </w:r>
    </w:p>
    <w:p w14:paraId="1EE486A5" w14:textId="4AA7DE80" w:rsidR="00F9744A" w:rsidRDefault="00F9744A" w:rsidP="00001961">
      <w:pPr>
        <w:spacing w:line="360" w:lineRule="auto"/>
        <w:jc w:val="both"/>
      </w:pPr>
      <w:r w:rsidRPr="00F9744A">
        <w:t>Residential mobility relies on individuals providing accurate information to government agencies, but frequent movers m</w:t>
      </w:r>
      <w:r w:rsidR="00252D5D">
        <w:t>ay</w:t>
      </w:r>
      <w:r w:rsidRPr="00F9744A">
        <w:t xml:space="preserve"> not consistently update their details, leading to potential gaps in </w:t>
      </w:r>
      <w:r w:rsidR="00252D5D">
        <w:t>data used for these analyses.</w:t>
      </w:r>
      <w:r w:rsidR="007F0DEA">
        <w:t xml:space="preserve"> Underreporting of these factors in the existing data means our results are likely to </w:t>
      </w:r>
      <w:proofErr w:type="spellStart"/>
      <w:r w:rsidR="007F0DEA">
        <w:t>undersestimate</w:t>
      </w:r>
      <w:proofErr w:type="spellEnd"/>
      <w:r w:rsidR="007F0DEA">
        <w:t xml:space="preserve"> their impact on vaccine uptake.</w:t>
      </w:r>
    </w:p>
    <w:p w14:paraId="22525BFD" w14:textId="6CAB6D1C" w:rsidR="00252D5D" w:rsidRDefault="00252D5D" w:rsidP="00001961">
      <w:pPr>
        <w:spacing w:line="360" w:lineRule="auto"/>
        <w:jc w:val="both"/>
      </w:pPr>
      <w:r w:rsidRPr="00252D5D">
        <w:t>Some COVID-19 cases, especially from self-tests and communities with limited access to testing sites</w:t>
      </w:r>
      <w:r w:rsidR="007F55ED">
        <w:t>,</w:t>
      </w:r>
      <w:r>
        <w:t xml:space="preserve"> might remain unreported. This may have underestimated infection rates in some communities. </w:t>
      </w:r>
    </w:p>
    <w:p w14:paraId="22FDCBEF" w14:textId="548307CB" w:rsidR="00F9744A" w:rsidRDefault="00252D5D" w:rsidP="00001961">
      <w:pPr>
        <w:spacing w:line="360" w:lineRule="auto"/>
        <w:jc w:val="both"/>
      </w:pPr>
      <w:r>
        <w:t>Data on h</w:t>
      </w:r>
      <w:r w:rsidR="00F9744A" w:rsidRPr="00F9744A">
        <w:t>ousing quality</w:t>
      </w:r>
      <w:r w:rsidR="00F9744A">
        <w:t>, h</w:t>
      </w:r>
      <w:r w:rsidR="00F9744A" w:rsidRPr="00F9744A">
        <w:t>ousehold crowding, composition, income, and child</w:t>
      </w:r>
      <w:r>
        <w:t>ren</w:t>
      </w:r>
      <w:r w:rsidR="00F9744A" w:rsidRPr="00F9744A">
        <w:t xml:space="preserve"> under </w:t>
      </w:r>
      <w:r w:rsidR="00001961">
        <w:t>five</w:t>
      </w:r>
      <w:r w:rsidR="00F9744A" w:rsidRPr="00F9744A">
        <w:t xml:space="preserve"> may have changed since </w:t>
      </w:r>
      <w:r>
        <w:t xml:space="preserve">the </w:t>
      </w:r>
      <w:r w:rsidR="00F9744A" w:rsidRPr="00F9744A">
        <w:t>2018</w:t>
      </w:r>
      <w:r>
        <w:t xml:space="preserve"> census</w:t>
      </w:r>
      <w:r w:rsidR="00F9744A" w:rsidRPr="00F9744A">
        <w:t xml:space="preserve">, </w:t>
      </w:r>
      <w:r w:rsidR="002638D7">
        <w:t>leading to increased</w:t>
      </w:r>
      <w:r w:rsidR="00F9744A" w:rsidRPr="00F9744A">
        <w:t xml:space="preserve"> uncertainty </w:t>
      </w:r>
      <w:r w:rsidR="002638D7">
        <w:t>in the</w:t>
      </w:r>
      <w:r w:rsidR="00F9744A" w:rsidRPr="00F9744A">
        <w:t xml:space="preserve"> effect estimates for these variables</w:t>
      </w:r>
      <w:r w:rsidR="002638D7">
        <w:t>.</w:t>
      </w:r>
    </w:p>
    <w:p w14:paraId="38D99CFF" w14:textId="0785C5C2" w:rsidR="00252D5D" w:rsidRDefault="00252D5D" w:rsidP="00001961">
      <w:pPr>
        <w:spacing w:line="360" w:lineRule="auto"/>
        <w:jc w:val="both"/>
      </w:pPr>
      <w:r>
        <w:t>These results are based on the use of historic time frames (i.e. up</w:t>
      </w:r>
      <w:r w:rsidR="007F55ED">
        <w:t xml:space="preserve"> </w:t>
      </w:r>
      <w:r>
        <w:t>to 28/02/2023</w:t>
      </w:r>
      <w:r w:rsidR="007F55ED">
        <w:t>). This may lead to discrepancies when compared to alternative analyses or official data (</w:t>
      </w:r>
      <w:proofErr w:type="gramStart"/>
      <w:r w:rsidR="007F55ED">
        <w:t>e.g.</w:t>
      </w:r>
      <w:proofErr w:type="gramEnd"/>
      <w:r w:rsidR="007F55ED">
        <w:t xml:space="preserve"> that encompass the most up-to-date COVID-19 data). </w:t>
      </w:r>
    </w:p>
    <w:p w14:paraId="56BE0C78" w14:textId="0D54AAAD" w:rsidR="008C343A" w:rsidRDefault="008C343A" w:rsidP="00001961">
      <w:pPr>
        <w:spacing w:line="360" w:lineRule="auto"/>
        <w:jc w:val="both"/>
      </w:pPr>
      <w:r>
        <w:t xml:space="preserve">The combination of vaccine waning, low booster rates, emergence of new variants needs to proactively address the social factors that have been demonstrated to impact vaccine uptake. </w:t>
      </w:r>
    </w:p>
    <w:p w14:paraId="4B939FD0" w14:textId="77777777" w:rsidR="00CE362F" w:rsidRPr="00B01F25" w:rsidRDefault="00CE362F" w:rsidP="00CE362F">
      <w:pPr>
        <w:jc w:val="both"/>
      </w:pPr>
    </w:p>
    <w:p w14:paraId="2D015D7A" w14:textId="174BA099" w:rsidR="00B01F25" w:rsidRPr="00CE362F" w:rsidRDefault="00B01F25" w:rsidP="00CE362F"/>
    <w:sectPr w:rsidR="00B01F25" w:rsidRPr="00CE362F" w:rsidSect="00A64F81">
      <w:footerReference w:type="default" r:id="rId17"/>
      <w:pgSz w:w="11907" w:h="16834" w:code="9"/>
      <w:pgMar w:top="851" w:right="1134" w:bottom="851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D995" w14:textId="77777777" w:rsidR="007A55ED" w:rsidRDefault="007A55ED" w:rsidP="009B34A8">
      <w:pPr>
        <w:spacing w:before="0" w:line="240" w:lineRule="auto"/>
      </w:pPr>
      <w:r>
        <w:separator/>
      </w:r>
    </w:p>
  </w:endnote>
  <w:endnote w:type="continuationSeparator" w:id="0">
    <w:p w14:paraId="7467EA79" w14:textId="77777777" w:rsidR="007A55ED" w:rsidRDefault="007A55ED" w:rsidP="009B34A8">
      <w:pPr>
        <w:spacing w:before="0" w:line="240" w:lineRule="auto"/>
      </w:pPr>
      <w:r>
        <w:continuationSeparator/>
      </w:r>
    </w:p>
  </w:endnote>
  <w:endnote w:type="continuationNotice" w:id="1">
    <w:p w14:paraId="4409D5C8" w14:textId="77777777" w:rsidR="007A55ED" w:rsidRDefault="007A55E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8748" w14:textId="77777777" w:rsidR="00CE362F" w:rsidRPr="00B9660F" w:rsidRDefault="00CE362F" w:rsidP="00A230A7">
    <w:pPr>
      <w:pStyle w:val="Footer"/>
      <w:tabs>
        <w:tab w:val="right" w:pos="9355"/>
      </w:tabs>
      <w:rPr>
        <w:b/>
      </w:rPr>
    </w:pPr>
    <w:r w:rsidRPr="00B9660F">
      <w:rPr>
        <w:b/>
      </w:rPr>
      <w:tab/>
      <w:t>health.govt.nz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6063" w14:textId="77777777" w:rsidR="00CE362F" w:rsidRDefault="00CE362F" w:rsidP="00593E39">
    <w:pPr>
      <w:pStyle w:val="RectoFooter"/>
      <w:tabs>
        <w:tab w:val="left" w:pos="284"/>
      </w:tabs>
    </w:pPr>
    <w:r>
      <w:tab/>
      <w:t xml:space="preserve">Final report summary: </w:t>
    </w:r>
    <w:r w:rsidRPr="00F94476">
      <w:t>COVID-19 and National Immunisation Programme research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7C2C" w14:textId="05307905" w:rsidR="00171228" w:rsidRDefault="009B3258" w:rsidP="00171228">
    <w:pPr>
      <w:pStyle w:val="RectoFooter"/>
      <w:tabs>
        <w:tab w:val="clear" w:pos="8647"/>
        <w:tab w:val="clear" w:pos="9356"/>
        <w:tab w:val="left" w:pos="284"/>
        <w:tab w:val="left" w:pos="13892"/>
      </w:tabs>
    </w:pPr>
    <w:r>
      <w:t>Final</w:t>
    </w:r>
    <w:r w:rsidR="00171228">
      <w:t xml:space="preserve"> report</w:t>
    </w:r>
    <w:r>
      <w:t xml:space="preserve"> </w:t>
    </w:r>
    <w:r w:rsidR="00B01F25">
      <w:t>summary</w:t>
    </w:r>
    <w:r w:rsidR="00171228">
      <w:t xml:space="preserve">: </w:t>
    </w:r>
    <w:r w:rsidR="00171228" w:rsidRPr="00F94476">
      <w:t>COVID-19 and National Immunisation Programme research</w:t>
    </w:r>
    <w:r w:rsidR="00171228">
      <w:tab/>
    </w:r>
    <w:r w:rsidR="00171228">
      <w:rPr>
        <w:rStyle w:val="PageNumber"/>
      </w:rPr>
      <w:fldChar w:fldCharType="begin"/>
    </w:r>
    <w:r w:rsidR="00171228">
      <w:rPr>
        <w:rStyle w:val="PageNumber"/>
      </w:rPr>
      <w:instrText xml:space="preserve"> PAGE </w:instrText>
    </w:r>
    <w:r w:rsidR="00171228">
      <w:rPr>
        <w:rStyle w:val="PageNumber"/>
      </w:rPr>
      <w:fldChar w:fldCharType="separate"/>
    </w:r>
    <w:r w:rsidR="00171228">
      <w:rPr>
        <w:rStyle w:val="PageNumber"/>
        <w:noProof/>
      </w:rPr>
      <w:t>16</w:t>
    </w:r>
    <w:r w:rsidR="0017122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DEE7" w14:textId="77777777" w:rsidR="007A55ED" w:rsidRDefault="007A55ED" w:rsidP="009B34A8">
      <w:pPr>
        <w:spacing w:before="0" w:line="240" w:lineRule="auto"/>
      </w:pPr>
      <w:r>
        <w:separator/>
      </w:r>
    </w:p>
  </w:footnote>
  <w:footnote w:type="continuationSeparator" w:id="0">
    <w:p w14:paraId="744C0BB9" w14:textId="77777777" w:rsidR="007A55ED" w:rsidRDefault="007A55ED" w:rsidP="009B34A8">
      <w:pPr>
        <w:spacing w:before="0" w:line="240" w:lineRule="auto"/>
      </w:pPr>
      <w:r>
        <w:continuationSeparator/>
      </w:r>
    </w:p>
  </w:footnote>
  <w:footnote w:type="continuationNotice" w:id="1">
    <w:p w14:paraId="2C14D29F" w14:textId="77777777" w:rsidR="007A55ED" w:rsidRDefault="007A55E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8884" w14:textId="6744845B" w:rsidR="00CE362F" w:rsidRDefault="00CE362F" w:rsidP="00D35D1B">
    <w:pPr>
      <w:pStyle w:val="Header"/>
      <w:tabs>
        <w:tab w:val="center" w:pos="8080"/>
      </w:tabs>
    </w:pPr>
    <w:r>
      <w:tab/>
    </w:r>
  </w:p>
  <w:p w14:paraId="4F1FEF91" w14:textId="77777777" w:rsidR="00CE362F" w:rsidRDefault="00CE362F" w:rsidP="00A230A7">
    <w:pPr>
      <w:pStyle w:val="Header"/>
      <w:ind w:left="-15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EB05" w14:textId="77777777" w:rsidR="00CE362F" w:rsidRDefault="00CE362F" w:rsidP="00A23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5C2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286"/>
    <w:multiLevelType w:val="hybridMultilevel"/>
    <w:tmpl w:val="0020212C"/>
    <w:lvl w:ilvl="0" w:tplc="A25E6D5E">
      <w:start w:val="13"/>
      <w:numFmt w:val="bullet"/>
      <w:lvlText w:val="-"/>
      <w:lvlJc w:val="left"/>
      <w:pPr>
        <w:ind w:left="747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 w15:restartNumberingAfterBreak="0">
    <w:nsid w:val="0E116244"/>
    <w:multiLevelType w:val="hybridMultilevel"/>
    <w:tmpl w:val="670A505A"/>
    <w:lvl w:ilvl="0" w:tplc="EA346E22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58A"/>
    <w:multiLevelType w:val="hybridMultilevel"/>
    <w:tmpl w:val="7270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CBA"/>
    <w:multiLevelType w:val="hybridMultilevel"/>
    <w:tmpl w:val="50704D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E7F"/>
    <w:multiLevelType w:val="hybridMultilevel"/>
    <w:tmpl w:val="31F84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DF9"/>
    <w:multiLevelType w:val="hybridMultilevel"/>
    <w:tmpl w:val="F9721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D61"/>
    <w:multiLevelType w:val="hybridMultilevel"/>
    <w:tmpl w:val="54943F94"/>
    <w:lvl w:ilvl="0" w:tplc="61B6E9E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3486"/>
    <w:multiLevelType w:val="hybridMultilevel"/>
    <w:tmpl w:val="62943BD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E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4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02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6F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E5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9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62ED"/>
    <w:multiLevelType w:val="hybridMultilevel"/>
    <w:tmpl w:val="DDE656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6272"/>
    <w:multiLevelType w:val="hybridMultilevel"/>
    <w:tmpl w:val="09EE6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118E3"/>
    <w:multiLevelType w:val="hybridMultilevel"/>
    <w:tmpl w:val="D958B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17D4E"/>
    <w:multiLevelType w:val="hybridMultilevel"/>
    <w:tmpl w:val="DDF21FF4"/>
    <w:lvl w:ilvl="0" w:tplc="A25E6D5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39C5"/>
    <w:multiLevelType w:val="hybridMultilevel"/>
    <w:tmpl w:val="1ED88A70"/>
    <w:lvl w:ilvl="0" w:tplc="A25E6D5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C5694"/>
    <w:multiLevelType w:val="hybridMultilevel"/>
    <w:tmpl w:val="6200ED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E7357"/>
    <w:multiLevelType w:val="multilevel"/>
    <w:tmpl w:val="31D8AEC8"/>
    <w:lvl w:ilvl="0">
      <w:start w:val="1"/>
      <w:numFmt w:val="decimal"/>
      <w:pStyle w:val="Heading1"/>
      <w:suff w:val="nothing"/>
      <w:lvlText w:val="Section %1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lvlText w:val="%1.%2"/>
      <w:lvlJc w:val="left"/>
      <w:pPr>
        <w:ind w:left="1703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D54DB5"/>
    <w:multiLevelType w:val="hybridMultilevel"/>
    <w:tmpl w:val="CEFAF4D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B535C"/>
    <w:multiLevelType w:val="hybridMultilevel"/>
    <w:tmpl w:val="9042D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63428"/>
    <w:multiLevelType w:val="hybridMultilevel"/>
    <w:tmpl w:val="4692D8FC"/>
    <w:lvl w:ilvl="0" w:tplc="4D3457C6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251" w:hanging="360"/>
      </w:pPr>
    </w:lvl>
    <w:lvl w:ilvl="2" w:tplc="1409001B" w:tentative="1">
      <w:start w:val="1"/>
      <w:numFmt w:val="lowerRoman"/>
      <w:lvlText w:val="%3."/>
      <w:lvlJc w:val="right"/>
      <w:pPr>
        <w:ind w:left="1971" w:hanging="180"/>
      </w:pPr>
    </w:lvl>
    <w:lvl w:ilvl="3" w:tplc="1409000F" w:tentative="1">
      <w:start w:val="1"/>
      <w:numFmt w:val="decimal"/>
      <w:lvlText w:val="%4."/>
      <w:lvlJc w:val="left"/>
      <w:pPr>
        <w:ind w:left="2691" w:hanging="360"/>
      </w:pPr>
    </w:lvl>
    <w:lvl w:ilvl="4" w:tplc="14090019" w:tentative="1">
      <w:start w:val="1"/>
      <w:numFmt w:val="lowerLetter"/>
      <w:lvlText w:val="%5."/>
      <w:lvlJc w:val="left"/>
      <w:pPr>
        <w:ind w:left="3411" w:hanging="360"/>
      </w:pPr>
    </w:lvl>
    <w:lvl w:ilvl="5" w:tplc="1409001B" w:tentative="1">
      <w:start w:val="1"/>
      <w:numFmt w:val="lowerRoman"/>
      <w:lvlText w:val="%6."/>
      <w:lvlJc w:val="right"/>
      <w:pPr>
        <w:ind w:left="4131" w:hanging="180"/>
      </w:pPr>
    </w:lvl>
    <w:lvl w:ilvl="6" w:tplc="1409000F" w:tentative="1">
      <w:start w:val="1"/>
      <w:numFmt w:val="decimal"/>
      <w:lvlText w:val="%7."/>
      <w:lvlJc w:val="left"/>
      <w:pPr>
        <w:ind w:left="4851" w:hanging="360"/>
      </w:pPr>
    </w:lvl>
    <w:lvl w:ilvl="7" w:tplc="14090019" w:tentative="1">
      <w:start w:val="1"/>
      <w:numFmt w:val="lowerLetter"/>
      <w:lvlText w:val="%8."/>
      <w:lvlJc w:val="left"/>
      <w:pPr>
        <w:ind w:left="5571" w:hanging="360"/>
      </w:pPr>
    </w:lvl>
    <w:lvl w:ilvl="8" w:tplc="1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56A9000D"/>
    <w:multiLevelType w:val="hybridMultilevel"/>
    <w:tmpl w:val="3D3AAE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C47826"/>
    <w:multiLevelType w:val="hybridMultilevel"/>
    <w:tmpl w:val="AB1E307C"/>
    <w:lvl w:ilvl="0" w:tplc="FB022A0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D2317"/>
    <w:multiLevelType w:val="hybridMultilevel"/>
    <w:tmpl w:val="9F3A18AA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905C6"/>
    <w:multiLevelType w:val="hybridMultilevel"/>
    <w:tmpl w:val="53CC4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42807"/>
    <w:multiLevelType w:val="multilevel"/>
    <w:tmpl w:val="EF0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4A130AA"/>
    <w:multiLevelType w:val="hybridMultilevel"/>
    <w:tmpl w:val="81CAB598"/>
    <w:lvl w:ilvl="0" w:tplc="F4EC82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6635B8"/>
    <w:multiLevelType w:val="hybridMultilevel"/>
    <w:tmpl w:val="EEBEA7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26DF5"/>
    <w:multiLevelType w:val="hybridMultilevel"/>
    <w:tmpl w:val="20D4B12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1" w15:restartNumberingAfterBreak="0">
    <w:nsid w:val="6F2C328E"/>
    <w:multiLevelType w:val="hybridMultilevel"/>
    <w:tmpl w:val="7A126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63231"/>
    <w:multiLevelType w:val="hybridMultilevel"/>
    <w:tmpl w:val="ED70852A"/>
    <w:lvl w:ilvl="0" w:tplc="0DC6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2A06"/>
    <w:multiLevelType w:val="hybridMultilevel"/>
    <w:tmpl w:val="D6340990"/>
    <w:lvl w:ilvl="0" w:tplc="E614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51691"/>
    <w:multiLevelType w:val="hybridMultilevel"/>
    <w:tmpl w:val="C0201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E18FD"/>
    <w:multiLevelType w:val="hybridMultilevel"/>
    <w:tmpl w:val="8AFC9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97D7C"/>
    <w:multiLevelType w:val="hybridMultilevel"/>
    <w:tmpl w:val="ACAA767A"/>
    <w:lvl w:ilvl="0" w:tplc="9DA07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815FC"/>
    <w:multiLevelType w:val="hybridMultilevel"/>
    <w:tmpl w:val="2C6A5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95399"/>
    <w:multiLevelType w:val="hybridMultilevel"/>
    <w:tmpl w:val="3D704FF4"/>
    <w:lvl w:ilvl="0" w:tplc="E2F8D5B0">
      <w:start w:val="13"/>
      <w:numFmt w:val="bullet"/>
      <w:lvlText w:val="-"/>
      <w:lvlJc w:val="left"/>
      <w:pPr>
        <w:ind w:left="387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293758185">
    <w:abstractNumId w:val="18"/>
  </w:num>
  <w:num w:numId="2" w16cid:durableId="600145805">
    <w:abstractNumId w:val="27"/>
  </w:num>
  <w:num w:numId="3" w16cid:durableId="1778139652">
    <w:abstractNumId w:val="18"/>
  </w:num>
  <w:num w:numId="4" w16cid:durableId="2111194120">
    <w:abstractNumId w:val="14"/>
  </w:num>
  <w:num w:numId="5" w16cid:durableId="189531434">
    <w:abstractNumId w:val="2"/>
  </w:num>
  <w:num w:numId="6" w16cid:durableId="1554585757">
    <w:abstractNumId w:val="24"/>
  </w:num>
  <w:num w:numId="7" w16cid:durableId="2030062282">
    <w:abstractNumId w:val="3"/>
  </w:num>
  <w:num w:numId="8" w16cid:durableId="58600614">
    <w:abstractNumId w:val="28"/>
  </w:num>
  <w:num w:numId="9" w16cid:durableId="1834569767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709882">
    <w:abstractNumId w:val="30"/>
  </w:num>
  <w:num w:numId="11" w16cid:durableId="313142737">
    <w:abstractNumId w:val="37"/>
  </w:num>
  <w:num w:numId="12" w16cid:durableId="1888104720">
    <w:abstractNumId w:val="16"/>
  </w:num>
  <w:num w:numId="13" w16cid:durableId="247929137">
    <w:abstractNumId w:val="26"/>
  </w:num>
  <w:num w:numId="14" w16cid:durableId="525295805">
    <w:abstractNumId w:val="7"/>
  </w:num>
  <w:num w:numId="15" w16cid:durableId="1127896967">
    <w:abstractNumId w:val="20"/>
  </w:num>
  <w:num w:numId="16" w16cid:durableId="1591039317">
    <w:abstractNumId w:val="6"/>
  </w:num>
  <w:num w:numId="17" w16cid:durableId="511459828">
    <w:abstractNumId w:val="12"/>
  </w:num>
  <w:num w:numId="18" w16cid:durableId="606887916">
    <w:abstractNumId w:val="32"/>
  </w:num>
  <w:num w:numId="19" w16cid:durableId="1896576565">
    <w:abstractNumId w:val="15"/>
  </w:num>
  <w:num w:numId="20" w16cid:durableId="243149080">
    <w:abstractNumId w:val="13"/>
  </w:num>
  <w:num w:numId="21" w16cid:durableId="198204633">
    <w:abstractNumId w:val="1"/>
  </w:num>
  <w:num w:numId="22" w16cid:durableId="1785465744">
    <w:abstractNumId w:val="38"/>
  </w:num>
  <w:num w:numId="23" w16cid:durableId="1443959698">
    <w:abstractNumId w:val="8"/>
  </w:num>
  <w:num w:numId="24" w16cid:durableId="551644">
    <w:abstractNumId w:val="0"/>
  </w:num>
  <w:num w:numId="25" w16cid:durableId="1208253573">
    <w:abstractNumId w:val="4"/>
  </w:num>
  <w:num w:numId="26" w16cid:durableId="8336523">
    <w:abstractNumId w:val="17"/>
  </w:num>
  <w:num w:numId="27" w16cid:durableId="2095855586">
    <w:abstractNumId w:val="21"/>
  </w:num>
  <w:num w:numId="28" w16cid:durableId="1936670468">
    <w:abstractNumId w:val="33"/>
  </w:num>
  <w:num w:numId="29" w16cid:durableId="540174352">
    <w:abstractNumId w:val="36"/>
  </w:num>
  <w:num w:numId="30" w16cid:durableId="1693803430">
    <w:abstractNumId w:val="19"/>
  </w:num>
  <w:num w:numId="31" w16cid:durableId="226109669">
    <w:abstractNumId w:val="10"/>
  </w:num>
  <w:num w:numId="32" w16cid:durableId="1323661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4077452">
    <w:abstractNumId w:val="9"/>
  </w:num>
  <w:num w:numId="34" w16cid:durableId="1004748327">
    <w:abstractNumId w:val="29"/>
  </w:num>
  <w:num w:numId="35" w16cid:durableId="1033381479">
    <w:abstractNumId w:val="31"/>
  </w:num>
  <w:num w:numId="36" w16cid:durableId="961308591">
    <w:abstractNumId w:val="11"/>
  </w:num>
  <w:num w:numId="37" w16cid:durableId="1252809978">
    <w:abstractNumId w:val="35"/>
  </w:num>
  <w:num w:numId="38" w16cid:durableId="1814641077">
    <w:abstractNumId w:val="25"/>
  </w:num>
  <w:num w:numId="39" w16cid:durableId="66805534">
    <w:abstractNumId w:val="5"/>
  </w:num>
  <w:num w:numId="40" w16cid:durableId="248856997">
    <w:abstractNumId w:val="22"/>
  </w:num>
  <w:num w:numId="41" w16cid:durableId="7029423">
    <w:abstractNumId w:val="34"/>
  </w:num>
  <w:num w:numId="42" w16cid:durableId="20734289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Mbc0tDAxMbM0sTBS0lEKTi0uzszPAykwMqsFAI4l6bA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Georgi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tere2e6ws9phewr9aptdss50rx2w0fwpex&quot;&gt;Natural Hazards&lt;record-ids&gt;&lt;item&gt;90&lt;/item&gt;&lt;item&gt;96&lt;/item&gt;&lt;item&gt;104&lt;/item&gt;&lt;item&gt;160&lt;/item&gt;&lt;item&gt;162&lt;/item&gt;&lt;item&gt;165&lt;/item&gt;&lt;item&gt;166&lt;/item&gt;&lt;item&gt;167&lt;/item&gt;&lt;item&gt;181&lt;/item&gt;&lt;item&gt;205&lt;/item&gt;&lt;item&gt;208&lt;/item&gt;&lt;item&gt;225&lt;/item&gt;&lt;item&gt;246&lt;/item&gt;&lt;item&gt;247&lt;/item&gt;&lt;item&gt;248&lt;/item&gt;&lt;item&gt;252&lt;/item&gt;&lt;item&gt;253&lt;/item&gt;&lt;item&gt;256&lt;/item&gt;&lt;item&gt;278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302&lt;/item&gt;&lt;item&gt;303&lt;/item&gt;&lt;item&gt;305&lt;/item&gt;&lt;item&gt;306&lt;/item&gt;&lt;item&gt;307&lt;/item&gt;&lt;item&gt;308&lt;/item&gt;&lt;/record-ids&gt;&lt;/item&gt;&lt;/Libraries&gt;"/>
  </w:docVars>
  <w:rsids>
    <w:rsidRoot w:val="00E76F63"/>
    <w:rsid w:val="00001961"/>
    <w:rsid w:val="00004AAC"/>
    <w:rsid w:val="000173F7"/>
    <w:rsid w:val="00027170"/>
    <w:rsid w:val="000540A0"/>
    <w:rsid w:val="00072B1C"/>
    <w:rsid w:val="00084343"/>
    <w:rsid w:val="000857DD"/>
    <w:rsid w:val="00087043"/>
    <w:rsid w:val="0009770B"/>
    <w:rsid w:val="000A13FD"/>
    <w:rsid w:val="000A6423"/>
    <w:rsid w:val="000B0D02"/>
    <w:rsid w:val="000B4B15"/>
    <w:rsid w:val="000B57D8"/>
    <w:rsid w:val="000C3AA1"/>
    <w:rsid w:val="000C4D40"/>
    <w:rsid w:val="000D0B1F"/>
    <w:rsid w:val="000E4363"/>
    <w:rsid w:val="000E6069"/>
    <w:rsid w:val="000F2B9A"/>
    <w:rsid w:val="000F456F"/>
    <w:rsid w:val="00107852"/>
    <w:rsid w:val="00110425"/>
    <w:rsid w:val="0011067C"/>
    <w:rsid w:val="001111CC"/>
    <w:rsid w:val="00120CDF"/>
    <w:rsid w:val="001259A1"/>
    <w:rsid w:val="00127924"/>
    <w:rsid w:val="00130B5D"/>
    <w:rsid w:val="00131EAD"/>
    <w:rsid w:val="00142408"/>
    <w:rsid w:val="00145C34"/>
    <w:rsid w:val="001541ED"/>
    <w:rsid w:val="00162191"/>
    <w:rsid w:val="00162A5C"/>
    <w:rsid w:val="00164409"/>
    <w:rsid w:val="001660D0"/>
    <w:rsid w:val="001674B2"/>
    <w:rsid w:val="00167CCA"/>
    <w:rsid w:val="00171228"/>
    <w:rsid w:val="001873B2"/>
    <w:rsid w:val="00187511"/>
    <w:rsid w:val="00187DB2"/>
    <w:rsid w:val="00190754"/>
    <w:rsid w:val="001A07D9"/>
    <w:rsid w:val="001A358B"/>
    <w:rsid w:val="001B5229"/>
    <w:rsid w:val="001C2362"/>
    <w:rsid w:val="001C47FF"/>
    <w:rsid w:val="001C49CE"/>
    <w:rsid w:val="001C4C6B"/>
    <w:rsid w:val="001D2D44"/>
    <w:rsid w:val="001D3DA8"/>
    <w:rsid w:val="001D4E10"/>
    <w:rsid w:val="001D5C30"/>
    <w:rsid w:val="001E01CD"/>
    <w:rsid w:val="001E5E84"/>
    <w:rsid w:val="001E6AE3"/>
    <w:rsid w:val="001F02F3"/>
    <w:rsid w:val="001F1BA1"/>
    <w:rsid w:val="002026F6"/>
    <w:rsid w:val="00215438"/>
    <w:rsid w:val="00215471"/>
    <w:rsid w:val="00222738"/>
    <w:rsid w:val="00222E9C"/>
    <w:rsid w:val="0022615E"/>
    <w:rsid w:val="00231415"/>
    <w:rsid w:val="002318F8"/>
    <w:rsid w:val="00236935"/>
    <w:rsid w:val="00252D5D"/>
    <w:rsid w:val="00255925"/>
    <w:rsid w:val="00262B18"/>
    <w:rsid w:val="002638D7"/>
    <w:rsid w:val="00270352"/>
    <w:rsid w:val="00270545"/>
    <w:rsid w:val="002713D7"/>
    <w:rsid w:val="00277462"/>
    <w:rsid w:val="002838FC"/>
    <w:rsid w:val="00286D66"/>
    <w:rsid w:val="002A0081"/>
    <w:rsid w:val="002A0148"/>
    <w:rsid w:val="002A7847"/>
    <w:rsid w:val="002C3191"/>
    <w:rsid w:val="002C6DB1"/>
    <w:rsid w:val="002D50CD"/>
    <w:rsid w:val="002D520D"/>
    <w:rsid w:val="002D530F"/>
    <w:rsid w:val="002D75B9"/>
    <w:rsid w:val="002E3370"/>
    <w:rsid w:val="002E3638"/>
    <w:rsid w:val="002E5766"/>
    <w:rsid w:val="002E6619"/>
    <w:rsid w:val="002F57C3"/>
    <w:rsid w:val="00302AF6"/>
    <w:rsid w:val="003053C8"/>
    <w:rsid w:val="0031278D"/>
    <w:rsid w:val="00324130"/>
    <w:rsid w:val="00325FCC"/>
    <w:rsid w:val="003275A9"/>
    <w:rsid w:val="0033066E"/>
    <w:rsid w:val="0033250B"/>
    <w:rsid w:val="0033309E"/>
    <w:rsid w:val="00336FBC"/>
    <w:rsid w:val="00337229"/>
    <w:rsid w:val="003373B1"/>
    <w:rsid w:val="00344644"/>
    <w:rsid w:val="003471AE"/>
    <w:rsid w:val="0035018C"/>
    <w:rsid w:val="00354898"/>
    <w:rsid w:val="00355FCB"/>
    <w:rsid w:val="003569B7"/>
    <w:rsid w:val="00357E5F"/>
    <w:rsid w:val="003634EC"/>
    <w:rsid w:val="00363D85"/>
    <w:rsid w:val="00370B34"/>
    <w:rsid w:val="003743F5"/>
    <w:rsid w:val="00374E87"/>
    <w:rsid w:val="00383310"/>
    <w:rsid w:val="00385446"/>
    <w:rsid w:val="003A2E66"/>
    <w:rsid w:val="003C4828"/>
    <w:rsid w:val="003D3836"/>
    <w:rsid w:val="003D38BC"/>
    <w:rsid w:val="003D4B44"/>
    <w:rsid w:val="003E7D18"/>
    <w:rsid w:val="003F17B2"/>
    <w:rsid w:val="003F2859"/>
    <w:rsid w:val="003F4114"/>
    <w:rsid w:val="004040B3"/>
    <w:rsid w:val="00404174"/>
    <w:rsid w:val="00406AA2"/>
    <w:rsid w:val="00406F34"/>
    <w:rsid w:val="00410B69"/>
    <w:rsid w:val="00426787"/>
    <w:rsid w:val="00431FDF"/>
    <w:rsid w:val="004361E1"/>
    <w:rsid w:val="00442858"/>
    <w:rsid w:val="004454B0"/>
    <w:rsid w:val="00461DFD"/>
    <w:rsid w:val="004621CD"/>
    <w:rsid w:val="00463D68"/>
    <w:rsid w:val="00464423"/>
    <w:rsid w:val="00465BC4"/>
    <w:rsid w:val="004706AA"/>
    <w:rsid w:val="00480A96"/>
    <w:rsid w:val="00481425"/>
    <w:rsid w:val="00481D81"/>
    <w:rsid w:val="00484376"/>
    <w:rsid w:val="0049311E"/>
    <w:rsid w:val="004A2390"/>
    <w:rsid w:val="004A283E"/>
    <w:rsid w:val="004B3DE3"/>
    <w:rsid w:val="004B3E60"/>
    <w:rsid w:val="004B4579"/>
    <w:rsid w:val="004C7B82"/>
    <w:rsid w:val="004D64D0"/>
    <w:rsid w:val="004D7725"/>
    <w:rsid w:val="004E3959"/>
    <w:rsid w:val="004F650C"/>
    <w:rsid w:val="00507EDA"/>
    <w:rsid w:val="00513078"/>
    <w:rsid w:val="00514447"/>
    <w:rsid w:val="00530DBA"/>
    <w:rsid w:val="005449C8"/>
    <w:rsid w:val="00544BED"/>
    <w:rsid w:val="00556887"/>
    <w:rsid w:val="0056288E"/>
    <w:rsid w:val="00562A76"/>
    <w:rsid w:val="00564BAB"/>
    <w:rsid w:val="00570004"/>
    <w:rsid w:val="00593E39"/>
    <w:rsid w:val="00595F7F"/>
    <w:rsid w:val="005D0392"/>
    <w:rsid w:val="005E5522"/>
    <w:rsid w:val="005E5649"/>
    <w:rsid w:val="005E5E96"/>
    <w:rsid w:val="005F26E3"/>
    <w:rsid w:val="005F4BA6"/>
    <w:rsid w:val="0061700E"/>
    <w:rsid w:val="006248DB"/>
    <w:rsid w:val="00636BF9"/>
    <w:rsid w:val="00643502"/>
    <w:rsid w:val="00644276"/>
    <w:rsid w:val="006479D7"/>
    <w:rsid w:val="0066610F"/>
    <w:rsid w:val="00680544"/>
    <w:rsid w:val="006A6F74"/>
    <w:rsid w:val="006C168D"/>
    <w:rsid w:val="006C3142"/>
    <w:rsid w:val="006D794E"/>
    <w:rsid w:val="006E17A9"/>
    <w:rsid w:val="006E3E99"/>
    <w:rsid w:val="006E7E46"/>
    <w:rsid w:val="006F1E57"/>
    <w:rsid w:val="006F4720"/>
    <w:rsid w:val="006F7984"/>
    <w:rsid w:val="00702439"/>
    <w:rsid w:val="0070404A"/>
    <w:rsid w:val="007056C9"/>
    <w:rsid w:val="00715E37"/>
    <w:rsid w:val="00717871"/>
    <w:rsid w:val="00717895"/>
    <w:rsid w:val="00732EC9"/>
    <w:rsid w:val="00737728"/>
    <w:rsid w:val="00737C56"/>
    <w:rsid w:val="00751E10"/>
    <w:rsid w:val="00753C46"/>
    <w:rsid w:val="00760258"/>
    <w:rsid w:val="00760E77"/>
    <w:rsid w:val="007766E3"/>
    <w:rsid w:val="007778FA"/>
    <w:rsid w:val="00777B29"/>
    <w:rsid w:val="00781A58"/>
    <w:rsid w:val="007833F9"/>
    <w:rsid w:val="00785553"/>
    <w:rsid w:val="00786809"/>
    <w:rsid w:val="007A137F"/>
    <w:rsid w:val="007A1B20"/>
    <w:rsid w:val="007A37F1"/>
    <w:rsid w:val="007A50DF"/>
    <w:rsid w:val="007A55ED"/>
    <w:rsid w:val="007A5E42"/>
    <w:rsid w:val="007B04A8"/>
    <w:rsid w:val="007B1F27"/>
    <w:rsid w:val="007B3589"/>
    <w:rsid w:val="007B4C80"/>
    <w:rsid w:val="007D14EB"/>
    <w:rsid w:val="007D23E2"/>
    <w:rsid w:val="007D429B"/>
    <w:rsid w:val="007E0746"/>
    <w:rsid w:val="007E3659"/>
    <w:rsid w:val="007F0B2F"/>
    <w:rsid w:val="007F0DEA"/>
    <w:rsid w:val="007F1011"/>
    <w:rsid w:val="007F3D1C"/>
    <w:rsid w:val="007F401D"/>
    <w:rsid w:val="007F55ED"/>
    <w:rsid w:val="0080618B"/>
    <w:rsid w:val="0081434F"/>
    <w:rsid w:val="008156FD"/>
    <w:rsid w:val="00817DB4"/>
    <w:rsid w:val="008252CA"/>
    <w:rsid w:val="00825426"/>
    <w:rsid w:val="00827706"/>
    <w:rsid w:val="008343AF"/>
    <w:rsid w:val="00837E13"/>
    <w:rsid w:val="00840947"/>
    <w:rsid w:val="00842DBE"/>
    <w:rsid w:val="00844EC6"/>
    <w:rsid w:val="0085243C"/>
    <w:rsid w:val="008623EB"/>
    <w:rsid w:val="00865BFF"/>
    <w:rsid w:val="00883C78"/>
    <w:rsid w:val="0089717C"/>
    <w:rsid w:val="008A1C8A"/>
    <w:rsid w:val="008B1580"/>
    <w:rsid w:val="008B1AD9"/>
    <w:rsid w:val="008B7658"/>
    <w:rsid w:val="008C0347"/>
    <w:rsid w:val="008C343A"/>
    <w:rsid w:val="008D1FBA"/>
    <w:rsid w:val="008D30E4"/>
    <w:rsid w:val="008D3218"/>
    <w:rsid w:val="008D6435"/>
    <w:rsid w:val="008E5C5E"/>
    <w:rsid w:val="008F4D7B"/>
    <w:rsid w:val="008F5371"/>
    <w:rsid w:val="008F613B"/>
    <w:rsid w:val="008F6A51"/>
    <w:rsid w:val="00902173"/>
    <w:rsid w:val="00904C5A"/>
    <w:rsid w:val="00912331"/>
    <w:rsid w:val="0091580F"/>
    <w:rsid w:val="00916BC3"/>
    <w:rsid w:val="0092342B"/>
    <w:rsid w:val="009249CB"/>
    <w:rsid w:val="00925B48"/>
    <w:rsid w:val="00934AC4"/>
    <w:rsid w:val="00936D1A"/>
    <w:rsid w:val="00942478"/>
    <w:rsid w:val="00945214"/>
    <w:rsid w:val="00945652"/>
    <w:rsid w:val="00950ED4"/>
    <w:rsid w:val="00952D95"/>
    <w:rsid w:val="00956C31"/>
    <w:rsid w:val="00973A1E"/>
    <w:rsid w:val="009760A3"/>
    <w:rsid w:val="009815E2"/>
    <w:rsid w:val="00987367"/>
    <w:rsid w:val="009B0D55"/>
    <w:rsid w:val="009B244F"/>
    <w:rsid w:val="009B3258"/>
    <w:rsid w:val="009B34A8"/>
    <w:rsid w:val="009B5A3A"/>
    <w:rsid w:val="009C03D8"/>
    <w:rsid w:val="009C4807"/>
    <w:rsid w:val="009C5CC4"/>
    <w:rsid w:val="009C5CFE"/>
    <w:rsid w:val="009D2A3E"/>
    <w:rsid w:val="009E43CE"/>
    <w:rsid w:val="009E6829"/>
    <w:rsid w:val="00A16773"/>
    <w:rsid w:val="00A2141D"/>
    <w:rsid w:val="00A21EFA"/>
    <w:rsid w:val="00A230A7"/>
    <w:rsid w:val="00A244A3"/>
    <w:rsid w:val="00A2508B"/>
    <w:rsid w:val="00A40433"/>
    <w:rsid w:val="00A45B4A"/>
    <w:rsid w:val="00A47EA4"/>
    <w:rsid w:val="00A53E5D"/>
    <w:rsid w:val="00A64F81"/>
    <w:rsid w:val="00A65A6D"/>
    <w:rsid w:val="00A66176"/>
    <w:rsid w:val="00A90057"/>
    <w:rsid w:val="00A903C8"/>
    <w:rsid w:val="00AB1EAA"/>
    <w:rsid w:val="00AC00BF"/>
    <w:rsid w:val="00AC307B"/>
    <w:rsid w:val="00AC57F4"/>
    <w:rsid w:val="00AE62DA"/>
    <w:rsid w:val="00AF17EF"/>
    <w:rsid w:val="00AF79D8"/>
    <w:rsid w:val="00AF7FE5"/>
    <w:rsid w:val="00B01F25"/>
    <w:rsid w:val="00B3616E"/>
    <w:rsid w:val="00B44310"/>
    <w:rsid w:val="00B54E4C"/>
    <w:rsid w:val="00B54E7A"/>
    <w:rsid w:val="00B6063B"/>
    <w:rsid w:val="00B6095E"/>
    <w:rsid w:val="00B66EC9"/>
    <w:rsid w:val="00B716E7"/>
    <w:rsid w:val="00B76E4F"/>
    <w:rsid w:val="00B81D61"/>
    <w:rsid w:val="00B951A8"/>
    <w:rsid w:val="00BB0C74"/>
    <w:rsid w:val="00BB0F4E"/>
    <w:rsid w:val="00BB2B44"/>
    <w:rsid w:val="00BB79FA"/>
    <w:rsid w:val="00BC4C90"/>
    <w:rsid w:val="00BD3759"/>
    <w:rsid w:val="00BE152F"/>
    <w:rsid w:val="00BE5E9D"/>
    <w:rsid w:val="00C01DE8"/>
    <w:rsid w:val="00C02C9D"/>
    <w:rsid w:val="00C04C9F"/>
    <w:rsid w:val="00C05D0E"/>
    <w:rsid w:val="00C1181D"/>
    <w:rsid w:val="00C131E9"/>
    <w:rsid w:val="00C16350"/>
    <w:rsid w:val="00C17119"/>
    <w:rsid w:val="00C2156E"/>
    <w:rsid w:val="00C22CD9"/>
    <w:rsid w:val="00C3170F"/>
    <w:rsid w:val="00C32FC4"/>
    <w:rsid w:val="00C373F6"/>
    <w:rsid w:val="00C4304C"/>
    <w:rsid w:val="00C43429"/>
    <w:rsid w:val="00C54B30"/>
    <w:rsid w:val="00C619E1"/>
    <w:rsid w:val="00C71A84"/>
    <w:rsid w:val="00C74364"/>
    <w:rsid w:val="00C822C5"/>
    <w:rsid w:val="00C829F1"/>
    <w:rsid w:val="00C8445F"/>
    <w:rsid w:val="00CB1CEB"/>
    <w:rsid w:val="00CB3A0C"/>
    <w:rsid w:val="00CB43CA"/>
    <w:rsid w:val="00CC26C9"/>
    <w:rsid w:val="00CC26FF"/>
    <w:rsid w:val="00CC52DA"/>
    <w:rsid w:val="00CE362F"/>
    <w:rsid w:val="00CE40AF"/>
    <w:rsid w:val="00CF551A"/>
    <w:rsid w:val="00CF5E1C"/>
    <w:rsid w:val="00CF7058"/>
    <w:rsid w:val="00D06437"/>
    <w:rsid w:val="00D074B0"/>
    <w:rsid w:val="00D217EA"/>
    <w:rsid w:val="00D24AD6"/>
    <w:rsid w:val="00D27625"/>
    <w:rsid w:val="00D35D1B"/>
    <w:rsid w:val="00D5264F"/>
    <w:rsid w:val="00D53A7B"/>
    <w:rsid w:val="00D54048"/>
    <w:rsid w:val="00D555C8"/>
    <w:rsid w:val="00D55865"/>
    <w:rsid w:val="00D6169C"/>
    <w:rsid w:val="00D6591B"/>
    <w:rsid w:val="00D76D40"/>
    <w:rsid w:val="00D846D8"/>
    <w:rsid w:val="00D862DA"/>
    <w:rsid w:val="00D87038"/>
    <w:rsid w:val="00D9046F"/>
    <w:rsid w:val="00D92108"/>
    <w:rsid w:val="00D92879"/>
    <w:rsid w:val="00DA35C4"/>
    <w:rsid w:val="00DA5D31"/>
    <w:rsid w:val="00DA6C6B"/>
    <w:rsid w:val="00DB09DC"/>
    <w:rsid w:val="00DB6004"/>
    <w:rsid w:val="00DC1654"/>
    <w:rsid w:val="00DC41C4"/>
    <w:rsid w:val="00DC5AC4"/>
    <w:rsid w:val="00DD1A7A"/>
    <w:rsid w:val="00DF5B99"/>
    <w:rsid w:val="00E07BC6"/>
    <w:rsid w:val="00E215EA"/>
    <w:rsid w:val="00E24F63"/>
    <w:rsid w:val="00E263D9"/>
    <w:rsid w:val="00E35C36"/>
    <w:rsid w:val="00E41BBC"/>
    <w:rsid w:val="00E4203E"/>
    <w:rsid w:val="00E42614"/>
    <w:rsid w:val="00E54279"/>
    <w:rsid w:val="00E72C9E"/>
    <w:rsid w:val="00E72D54"/>
    <w:rsid w:val="00E76854"/>
    <w:rsid w:val="00E76F63"/>
    <w:rsid w:val="00E80345"/>
    <w:rsid w:val="00E900FB"/>
    <w:rsid w:val="00E91ED2"/>
    <w:rsid w:val="00E953C3"/>
    <w:rsid w:val="00E95C1D"/>
    <w:rsid w:val="00EA059D"/>
    <w:rsid w:val="00EB4FC3"/>
    <w:rsid w:val="00EB7B3C"/>
    <w:rsid w:val="00EC47A9"/>
    <w:rsid w:val="00EE10DA"/>
    <w:rsid w:val="00EE77C9"/>
    <w:rsid w:val="00F012E9"/>
    <w:rsid w:val="00F05847"/>
    <w:rsid w:val="00F32CEC"/>
    <w:rsid w:val="00F369EF"/>
    <w:rsid w:val="00F36E94"/>
    <w:rsid w:val="00F409E5"/>
    <w:rsid w:val="00F47EE5"/>
    <w:rsid w:val="00F52866"/>
    <w:rsid w:val="00F53C52"/>
    <w:rsid w:val="00F62DE3"/>
    <w:rsid w:val="00F659EE"/>
    <w:rsid w:val="00F86943"/>
    <w:rsid w:val="00F94476"/>
    <w:rsid w:val="00F94FAB"/>
    <w:rsid w:val="00F9744A"/>
    <w:rsid w:val="00FB078F"/>
    <w:rsid w:val="00FC4C40"/>
    <w:rsid w:val="00FE0C32"/>
    <w:rsid w:val="010C74CF"/>
    <w:rsid w:val="0426E519"/>
    <w:rsid w:val="04D05448"/>
    <w:rsid w:val="09AC3F0C"/>
    <w:rsid w:val="0A6296E1"/>
    <w:rsid w:val="0C6DD6DE"/>
    <w:rsid w:val="11D2A58A"/>
    <w:rsid w:val="11DC1982"/>
    <w:rsid w:val="13380B19"/>
    <w:rsid w:val="13A7C9E3"/>
    <w:rsid w:val="15FA3FF7"/>
    <w:rsid w:val="160FE1A6"/>
    <w:rsid w:val="173A4BA2"/>
    <w:rsid w:val="18EA9FC1"/>
    <w:rsid w:val="1C86023C"/>
    <w:rsid w:val="1C8D69D0"/>
    <w:rsid w:val="1D24F682"/>
    <w:rsid w:val="1D66DC7E"/>
    <w:rsid w:val="1DD33DBC"/>
    <w:rsid w:val="201C80B9"/>
    <w:rsid w:val="23DCF82A"/>
    <w:rsid w:val="25C4C0BF"/>
    <w:rsid w:val="2894B3E2"/>
    <w:rsid w:val="29592AF8"/>
    <w:rsid w:val="2B385C57"/>
    <w:rsid w:val="2BC3E284"/>
    <w:rsid w:val="2FDB3AEA"/>
    <w:rsid w:val="33C6E7CA"/>
    <w:rsid w:val="3655529B"/>
    <w:rsid w:val="3A96CFFE"/>
    <w:rsid w:val="3BF05B04"/>
    <w:rsid w:val="3CCD6F32"/>
    <w:rsid w:val="3E513FDA"/>
    <w:rsid w:val="42528A1D"/>
    <w:rsid w:val="4330ECFC"/>
    <w:rsid w:val="45310FC2"/>
    <w:rsid w:val="458B953C"/>
    <w:rsid w:val="463C9C2D"/>
    <w:rsid w:val="46CCE023"/>
    <w:rsid w:val="46EE39AA"/>
    <w:rsid w:val="47456082"/>
    <w:rsid w:val="49096478"/>
    <w:rsid w:val="4CABD877"/>
    <w:rsid w:val="506BD99D"/>
    <w:rsid w:val="51349D61"/>
    <w:rsid w:val="54D339E7"/>
    <w:rsid w:val="55018A28"/>
    <w:rsid w:val="5649FBFF"/>
    <w:rsid w:val="566F0A48"/>
    <w:rsid w:val="5A52AEC5"/>
    <w:rsid w:val="62363E65"/>
    <w:rsid w:val="62F34335"/>
    <w:rsid w:val="66C7627A"/>
    <w:rsid w:val="68AB28BF"/>
    <w:rsid w:val="6A45848D"/>
    <w:rsid w:val="6A4C0A32"/>
    <w:rsid w:val="6A6355A1"/>
    <w:rsid w:val="70DD9E40"/>
    <w:rsid w:val="7798D338"/>
    <w:rsid w:val="7C3896FD"/>
    <w:rsid w:val="7D344A9A"/>
    <w:rsid w:val="7E52FF1A"/>
    <w:rsid w:val="7F2C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1518"/>
  <w15:docId w15:val="{62C326D5-2100-424B-8CE3-BA8AC14F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EC"/>
    <w:pPr>
      <w:spacing w:before="240" w:after="0" w:line="264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5BFF"/>
    <w:pPr>
      <w:numPr>
        <w:numId w:val="1"/>
      </w:numPr>
      <w:pBdr>
        <w:top w:val="single" w:sz="24" w:space="16" w:color="002B7F"/>
      </w:pBdr>
      <w:spacing w:before="360" w:after="360"/>
      <w:jc w:val="both"/>
      <w:outlineLvl w:val="0"/>
    </w:pPr>
    <w:rPr>
      <w:b/>
      <w:color w:val="002B7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953C3"/>
    <w:pPr>
      <w:keepNext/>
      <w:numPr>
        <w:ilvl w:val="1"/>
        <w:numId w:val="1"/>
      </w:numPr>
      <w:spacing w:before="120" w:after="120" w:line="240" w:lineRule="auto"/>
      <w:ind w:left="851"/>
      <w:outlineLvl w:val="1"/>
    </w:pPr>
    <w:rPr>
      <w:b/>
      <w:color w:val="002B7F"/>
    </w:rPr>
  </w:style>
  <w:style w:type="paragraph" w:styleId="Heading3">
    <w:name w:val="heading 3"/>
    <w:basedOn w:val="Normal"/>
    <w:next w:val="Normal"/>
    <w:link w:val="Heading3Char"/>
    <w:qFormat/>
    <w:rsid w:val="00E76F63"/>
    <w:pPr>
      <w:keepNext/>
      <w:tabs>
        <w:tab w:val="num" w:pos="567"/>
      </w:tabs>
      <w:spacing w:before="120" w:after="120"/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9E6829"/>
    <w:pPr>
      <w:spacing w:before="120" w:after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953C3"/>
    <w:rPr>
      <w:rFonts w:ascii="Georgia" w:eastAsia="Times New Roman" w:hAnsi="Georgia" w:cs="Times New Roman"/>
      <w:b/>
      <w:color w:val="002B7F"/>
      <w:sz w:val="20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865BFF"/>
    <w:rPr>
      <w:rFonts w:ascii="Georgia" w:eastAsia="Times New Roman" w:hAnsi="Georgia" w:cs="Times New Roman"/>
      <w:b/>
      <w:color w:val="002B7F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76F63"/>
    <w:rPr>
      <w:rFonts w:ascii="Georgia" w:eastAsia="Times New Roman" w:hAnsi="Georgia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E6829"/>
    <w:rPr>
      <w:rFonts w:ascii="Georgia" w:eastAsia="Times New Roman" w:hAnsi="Georgia" w:cs="Times New Roman"/>
      <w:szCs w:val="20"/>
      <w:lang w:eastAsia="en-GB"/>
    </w:rPr>
  </w:style>
  <w:style w:type="paragraph" w:styleId="TOC1">
    <w:name w:val="toc 1"/>
    <w:basedOn w:val="Normal"/>
    <w:next w:val="Normal"/>
    <w:uiPriority w:val="39"/>
    <w:rsid w:val="00E76F63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E76F63"/>
    <w:pPr>
      <w:tabs>
        <w:tab w:val="right" w:pos="9356"/>
      </w:tabs>
      <w:spacing w:before="60"/>
      <w:ind w:left="567" w:right="567" w:hanging="567"/>
    </w:pPr>
  </w:style>
  <w:style w:type="paragraph" w:styleId="Header">
    <w:name w:val="header"/>
    <w:basedOn w:val="Normal"/>
    <w:link w:val="HeaderChar"/>
    <w:qFormat/>
    <w:rsid w:val="00E76F63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F63"/>
    <w:rPr>
      <w:rFonts w:ascii="Georgia" w:eastAsia="Times New Roman" w:hAnsi="Georgia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E76F63"/>
    <w:pPr>
      <w:pBdr>
        <w:bottom w:val="single" w:sz="48" w:space="6" w:color="002B7F"/>
      </w:pBdr>
      <w:spacing w:before="0"/>
      <w:ind w:right="1701"/>
    </w:pPr>
    <w:rPr>
      <w:b/>
      <w:color w:val="002B7F"/>
      <w:sz w:val="72"/>
    </w:rPr>
  </w:style>
  <w:style w:type="character" w:customStyle="1" w:styleId="TitleChar">
    <w:name w:val="Title Char"/>
    <w:basedOn w:val="DefaultParagraphFont"/>
    <w:link w:val="Title"/>
    <w:rsid w:val="00E76F63"/>
    <w:rPr>
      <w:rFonts w:ascii="Georgia" w:eastAsia="Times New Roman" w:hAnsi="Georgia" w:cs="Times New Roman"/>
      <w:b/>
      <w:color w:val="002B7F"/>
      <w:sz w:val="72"/>
      <w:szCs w:val="20"/>
      <w:lang w:eastAsia="en-GB"/>
    </w:rPr>
  </w:style>
  <w:style w:type="paragraph" w:styleId="Footer">
    <w:name w:val="footer"/>
    <w:basedOn w:val="Normal"/>
    <w:link w:val="FooterChar"/>
    <w:uiPriority w:val="99"/>
    <w:qFormat/>
    <w:rsid w:val="00E76F63"/>
    <w:pPr>
      <w:pBdr>
        <w:bottom w:val="single" w:sz="4" w:space="4" w:color="auto"/>
      </w:pBdr>
    </w:pPr>
  </w:style>
  <w:style w:type="character" w:customStyle="1" w:styleId="FooterChar">
    <w:name w:val="Footer Char"/>
    <w:basedOn w:val="DefaultParagraphFont"/>
    <w:link w:val="Footer"/>
    <w:uiPriority w:val="99"/>
    <w:rsid w:val="00E76F63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rsid w:val="00E76F63"/>
    <w:rPr>
      <w:rFonts w:ascii="Georgia" w:hAnsi="Georgia"/>
      <w:b/>
      <w:sz w:val="22"/>
    </w:rPr>
  </w:style>
  <w:style w:type="paragraph" w:customStyle="1" w:styleId="RectoFooter">
    <w:name w:val="Recto Footer"/>
    <w:basedOn w:val="Footer"/>
    <w:rsid w:val="00E76F63"/>
    <w:pPr>
      <w:pBdr>
        <w:top w:val="single" w:sz="4" w:space="4" w:color="002B7F"/>
        <w:bottom w:val="none" w:sz="0" w:space="0" w:color="auto"/>
      </w:pBdr>
      <w:tabs>
        <w:tab w:val="right" w:pos="8647"/>
        <w:tab w:val="right" w:pos="9356"/>
      </w:tabs>
      <w:spacing w:before="0" w:line="240" w:lineRule="auto"/>
    </w:pPr>
    <w:rPr>
      <w:color w:val="002B7F"/>
    </w:rPr>
  </w:style>
  <w:style w:type="paragraph" w:customStyle="1" w:styleId="Dash">
    <w:name w:val="Dash"/>
    <w:basedOn w:val="Normal"/>
    <w:qFormat/>
    <w:rsid w:val="00E76F63"/>
    <w:pPr>
      <w:numPr>
        <w:numId w:val="4"/>
      </w:numPr>
      <w:spacing w:before="60"/>
    </w:pPr>
  </w:style>
  <w:style w:type="paragraph" w:customStyle="1" w:styleId="TableText">
    <w:name w:val="TableText"/>
    <w:basedOn w:val="Normal"/>
    <w:link w:val="TableTextChar"/>
    <w:autoRedefine/>
    <w:rsid w:val="00383310"/>
    <w:pPr>
      <w:spacing w:before="120" w:after="120" w:line="240" w:lineRule="auto"/>
    </w:pPr>
    <w:rPr>
      <w:szCs w:val="22"/>
    </w:rPr>
  </w:style>
  <w:style w:type="paragraph" w:customStyle="1" w:styleId="TableBullet">
    <w:name w:val="TableBullet"/>
    <w:basedOn w:val="TableText"/>
    <w:rsid w:val="00383310"/>
    <w:pPr>
      <w:numPr>
        <w:numId w:val="5"/>
      </w:numPr>
    </w:pPr>
  </w:style>
  <w:style w:type="paragraph" w:customStyle="1" w:styleId="IntroHead">
    <w:name w:val="IntroHead"/>
    <w:basedOn w:val="Heading1"/>
    <w:next w:val="Normal"/>
    <w:autoRedefine/>
    <w:qFormat/>
    <w:rsid w:val="00236935"/>
    <w:pPr>
      <w:numPr>
        <w:numId w:val="0"/>
      </w:numPr>
      <w:outlineLvl w:val="9"/>
    </w:pPr>
    <w:rPr>
      <w:rFonts w:eastAsiaTheme="majorEastAsia"/>
      <w:sz w:val="28"/>
      <w:szCs w:val="28"/>
    </w:rPr>
  </w:style>
  <w:style w:type="paragraph" w:customStyle="1" w:styleId="Subhead">
    <w:name w:val="Subhead"/>
    <w:basedOn w:val="Normal"/>
    <w:next w:val="Normal"/>
    <w:qFormat/>
    <w:rsid w:val="00E76F63"/>
    <w:pPr>
      <w:spacing w:before="180"/>
      <w:ind w:right="1701"/>
    </w:pPr>
    <w:rPr>
      <w:color w:val="002B7F"/>
      <w:sz w:val="36"/>
    </w:rPr>
  </w:style>
  <w:style w:type="table" w:styleId="TableGrid">
    <w:name w:val="Table Grid"/>
    <w:basedOn w:val="TableNormal"/>
    <w:uiPriority w:val="39"/>
    <w:rsid w:val="00E76F6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text">
    <w:name w:val="Instruction text"/>
    <w:basedOn w:val="Normal"/>
    <w:qFormat/>
    <w:rsid w:val="00E76F63"/>
    <w:pPr>
      <w:spacing w:before="120" w:line="240" w:lineRule="auto"/>
    </w:pPr>
    <w:rPr>
      <w:rFonts w:ascii="Arial" w:hAnsi="Arial"/>
      <w:b/>
    </w:rPr>
  </w:style>
  <w:style w:type="paragraph" w:customStyle="1" w:styleId="Instructionbullet">
    <w:name w:val="Instruction bullet"/>
    <w:basedOn w:val="Instructiontext"/>
    <w:qFormat/>
    <w:rsid w:val="00E76F63"/>
    <w:pPr>
      <w:numPr>
        <w:numId w:val="7"/>
      </w:numPr>
      <w:spacing w:after="120"/>
      <w:ind w:left="425" w:hanging="425"/>
    </w:pPr>
    <w:rPr>
      <w:rFonts w:cs="Arial"/>
      <w:b w:val="0"/>
    </w:rPr>
  </w:style>
  <w:style w:type="paragraph" w:customStyle="1" w:styleId="Respondenttips">
    <w:name w:val="Respondent tips"/>
    <w:basedOn w:val="TableText"/>
    <w:qFormat/>
    <w:rsid w:val="00E76F63"/>
    <w:pPr>
      <w:tabs>
        <w:tab w:val="num" w:pos="284"/>
      </w:tabs>
      <w:ind w:left="284" w:hanging="284"/>
    </w:pPr>
    <w:rPr>
      <w:szCs w:val="24"/>
    </w:rPr>
  </w:style>
  <w:style w:type="character" w:customStyle="1" w:styleId="tgc">
    <w:name w:val="_tgc"/>
    <w:basedOn w:val="DefaultParagraphFont"/>
    <w:rsid w:val="00E76F63"/>
  </w:style>
  <w:style w:type="paragraph" w:styleId="ListParagraph">
    <w:name w:val="List Paragraph"/>
    <w:basedOn w:val="Normal"/>
    <w:link w:val="ListParagraphChar"/>
    <w:uiPriority w:val="34"/>
    <w:qFormat/>
    <w:rsid w:val="00E76F63"/>
    <w:pPr>
      <w:ind w:left="720"/>
      <w:contextualSpacing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10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9E6829"/>
    <w:pPr>
      <w:spacing w:after="0" w:line="240" w:lineRule="auto"/>
    </w:pPr>
    <w:rPr>
      <w:rFonts w:ascii="Georgia" w:eastAsia="Times New Roman" w:hAnsi="Georgia" w:cs="Times New Roman"/>
      <w:szCs w:val="20"/>
      <w:lang w:eastAsia="en-GB"/>
    </w:rPr>
  </w:style>
  <w:style w:type="paragraph" w:customStyle="1" w:styleId="Style1">
    <w:name w:val="Style1"/>
    <w:basedOn w:val="TableText"/>
    <w:link w:val="Style1Char"/>
    <w:autoRedefine/>
    <w:qFormat/>
    <w:rsid w:val="002026F6"/>
    <w:pPr>
      <w:spacing w:line="256" w:lineRule="auto"/>
      <w:jc w:val="both"/>
    </w:pPr>
    <w:rPr>
      <w:noProof/>
      <w:lang w:eastAsia="en-NZ"/>
    </w:rPr>
  </w:style>
  <w:style w:type="paragraph" w:customStyle="1" w:styleId="Style2">
    <w:name w:val="Style2"/>
    <w:basedOn w:val="Style1"/>
    <w:link w:val="Style2Char"/>
    <w:qFormat/>
    <w:rsid w:val="00777B29"/>
    <w:pPr>
      <w:framePr w:hSpace="180" w:wrap="around" w:vAnchor="text" w:hAnchor="margin" w:y="120"/>
      <w:ind w:left="387" w:hanging="360"/>
    </w:pPr>
    <w:rPr>
      <w:color w:val="C00000"/>
    </w:rPr>
  </w:style>
  <w:style w:type="character" w:customStyle="1" w:styleId="TableTextChar">
    <w:name w:val="TableText Char"/>
    <w:basedOn w:val="DefaultParagraphFont"/>
    <w:link w:val="TableText"/>
    <w:rsid w:val="009E6829"/>
    <w:rPr>
      <w:rFonts w:ascii="Georgia" w:eastAsia="Times New Roman" w:hAnsi="Georgia" w:cs="Times New Roman"/>
      <w:sz w:val="20"/>
      <w:lang w:eastAsia="en-GB"/>
    </w:rPr>
  </w:style>
  <w:style w:type="character" w:customStyle="1" w:styleId="Style1Char">
    <w:name w:val="Style1 Char"/>
    <w:basedOn w:val="TableTextChar"/>
    <w:link w:val="Style1"/>
    <w:rsid w:val="002026F6"/>
    <w:rPr>
      <w:rFonts w:ascii="Georgia" w:eastAsia="Times New Roman" w:hAnsi="Georgia" w:cs="Times New Roman"/>
      <w:noProof/>
      <w:sz w:val="20"/>
      <w:lang w:eastAsia="en-NZ"/>
    </w:rPr>
  </w:style>
  <w:style w:type="character" w:styleId="SubtleEmphasis">
    <w:name w:val="Subtle Emphasis"/>
    <w:basedOn w:val="DefaultParagraphFont"/>
    <w:uiPriority w:val="19"/>
    <w:qFormat/>
    <w:rsid w:val="009E6829"/>
    <w:rPr>
      <w:i/>
      <w:iCs/>
      <w:color w:val="404040" w:themeColor="text1" w:themeTint="BF"/>
    </w:rPr>
  </w:style>
  <w:style w:type="character" w:customStyle="1" w:styleId="Style2Char">
    <w:name w:val="Style2 Char"/>
    <w:basedOn w:val="Style1Char"/>
    <w:link w:val="Style2"/>
    <w:rsid w:val="00777B29"/>
    <w:rPr>
      <w:rFonts w:ascii="Georgia" w:eastAsia="Times New Roman" w:hAnsi="Georgia" w:cs="Times New Roman"/>
      <w:noProof/>
      <w:color w:val="C00000"/>
      <w:sz w:val="20"/>
      <w:lang w:eastAsia="en-NZ"/>
    </w:rPr>
  </w:style>
  <w:style w:type="paragraph" w:customStyle="1" w:styleId="Style3">
    <w:name w:val="Style3"/>
    <w:basedOn w:val="Style1"/>
    <w:link w:val="Style3Char"/>
    <w:qFormat/>
    <w:rsid w:val="00777B29"/>
    <w:rPr>
      <w:b/>
    </w:rPr>
  </w:style>
  <w:style w:type="character" w:customStyle="1" w:styleId="Style3Char">
    <w:name w:val="Style3 Char"/>
    <w:basedOn w:val="Style1Char"/>
    <w:link w:val="Style3"/>
    <w:rsid w:val="00777B29"/>
    <w:rPr>
      <w:rFonts w:ascii="Georgia" w:eastAsia="Times New Roman" w:hAnsi="Georgia" w:cs="Times New Roman"/>
      <w:b/>
      <w:noProof/>
      <w:sz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C23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23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362"/>
    <w:rPr>
      <w:rFonts w:ascii="Georgia" w:eastAsia="Times New Roman" w:hAnsi="Georgia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62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paragraph" w:customStyle="1" w:styleId="Style4">
    <w:name w:val="Style4"/>
    <w:basedOn w:val="Style2"/>
    <w:qFormat/>
    <w:rsid w:val="00C04C9F"/>
    <w:pPr>
      <w:framePr w:wrap="around"/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41ED"/>
    <w:rPr>
      <w:rFonts w:ascii="Georgia" w:eastAsia="Times New Roman" w:hAnsi="Georgia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286D66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24F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F6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24F63"/>
    <w:pPr>
      <w:jc w:val="center"/>
    </w:pPr>
    <w:rPr>
      <w:noProof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4F63"/>
    <w:rPr>
      <w:rFonts w:ascii="Georgia" w:eastAsia="Times New Roman" w:hAnsi="Georgia" w:cs="Times New Roman"/>
      <w:noProof/>
      <w:sz w:val="20"/>
      <w:szCs w:val="20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E24F63"/>
    <w:pPr>
      <w:spacing w:line="240" w:lineRule="auto"/>
    </w:pPr>
    <w:rPr>
      <w:noProof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E24F63"/>
    <w:rPr>
      <w:rFonts w:ascii="Georgia" w:eastAsia="Times New Roman" w:hAnsi="Georgia" w:cs="Times New Roman"/>
      <w:noProof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4F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3429"/>
    <w:rPr>
      <w:color w:val="808080"/>
    </w:rPr>
  </w:style>
  <w:style w:type="paragraph" w:customStyle="1" w:styleId="Default">
    <w:name w:val="Default"/>
    <w:rsid w:val="00D9287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lin.simpson@vuw.ac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87741BB4B941EB999007A21806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778C-FEAD-4D17-AC46-443A5B19FBE0}"/>
      </w:docPartPr>
      <w:docPartBody>
        <w:p w:rsidR="00625164" w:rsidRDefault="00802ECE" w:rsidP="00802ECE">
          <w:pPr>
            <w:pStyle w:val="A587741BB4B941EB999007A21806FA1B"/>
          </w:pPr>
          <w:r w:rsidRPr="00980D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4"/>
    <w:rsid w:val="001109AB"/>
    <w:rsid w:val="00116C65"/>
    <w:rsid w:val="002A3A01"/>
    <w:rsid w:val="00303268"/>
    <w:rsid w:val="00333B58"/>
    <w:rsid w:val="00386CCA"/>
    <w:rsid w:val="00446A55"/>
    <w:rsid w:val="00467078"/>
    <w:rsid w:val="004B209B"/>
    <w:rsid w:val="005A6E87"/>
    <w:rsid w:val="00625164"/>
    <w:rsid w:val="00802ECE"/>
    <w:rsid w:val="008D7D80"/>
    <w:rsid w:val="00992580"/>
    <w:rsid w:val="009C71AB"/>
    <w:rsid w:val="00A25184"/>
    <w:rsid w:val="00B2346D"/>
    <w:rsid w:val="00D03D02"/>
    <w:rsid w:val="00DD00EF"/>
    <w:rsid w:val="00EF47A6"/>
    <w:rsid w:val="00F34FCB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CE"/>
    <w:rPr>
      <w:color w:val="808080"/>
    </w:rPr>
  </w:style>
  <w:style w:type="paragraph" w:customStyle="1" w:styleId="A587741BB4B941EB999007A21806FA1B">
    <w:name w:val="A587741BB4B941EB999007A21806FA1B"/>
    <w:rsid w:val="00802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ggregationStatus xmlns="4f9c820c-e7e2-444d-97ee-45f2b3485c1d">Normal</AggregationStatus>
    <OverrideLabel xmlns="d0b61010-d6f3-4072-b934-7bbb13e97771" xsi:nil="true"/>
    <CategoryValue xmlns="4f9c820c-e7e2-444d-97ee-45f2b3485c1d">Contract management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Research</Team>
    <Project xmlns="4f9c820c-e7e2-444d-97ee-45f2b3485c1d">NA</Project>
    <HasNHI xmlns="184c05c4-c568-455d-94a4-7e009b164348">false</HasNHI>
    <FunctionGroup xmlns="4f9c820c-e7e2-444d-97ee-45f2b3485c1d">Evidence and Research</FunctionGroup>
    <Function xmlns="4f9c820c-e7e2-444d-97ee-45f2b3485c1d">Research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COVID-19 and National Immunisation Programme Research</CategoryName>
    <PRADateTrigger xmlns="4f9c820c-e7e2-444d-97ee-45f2b3485c1d" xsi:nil="true"/>
    <PRAText2 xmlns="4f9c820c-e7e2-444d-97ee-45f2b3485c1d" xsi:nil="true"/>
    <zLegacyID xmlns="184c05c4-c568-455d-94a4-7e009b164348" xsi:nil="true"/>
    <_dlc_DocId xmlns="c5b47098-0215-444c-9096-523bda4ac5c6">MOHECM-374881106-6550</_dlc_DocId>
    <_dlc_DocIdUrl xmlns="c5b47098-0215-444c-9096-523bda4ac5c6">
      <Url>https://mohgovtnz.sharepoint.com/sites/moh-ecm-FunComRes/_layouts/15/DocIdRedir.aspx?ID=MOHECM-374881106-6550</Url>
      <Description>MOHECM-374881106-6550</Description>
    </_dlc_DocIdUrl>
    <TaxCatchAll xmlns="c5b47098-0215-444c-9096-523bda4ac5c6" xsi:nil="true"/>
    <lcf76f155ced4ddcb4097134ff3c332f xmlns="54904628-6268-4ac5-9416-97794f1d508d">
      <Terms xmlns="http://schemas.microsoft.com/office/infopath/2007/PartnerControls"/>
    </lcf76f155ced4ddcb4097134ff3c332f>
    <SharedWithUsers xmlns="c5b47098-0215-444c-9096-523bda4ac5c6">
      <UserInfo>
        <DisplayName>Amanda Rosenberg</DisplayName>
        <AccountId>836</AccountId>
        <AccountType/>
      </UserInfo>
      <UserInfo>
        <DisplayName>Emma Bailey</DisplayName>
        <AccountId>574</AccountId>
        <AccountType/>
      </UserInfo>
      <UserInfo>
        <DisplayName>Sayali Pendharkar</DisplayName>
        <AccountId>96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28230263C7D7A4FB197614F88F6A462" ma:contentTypeVersion="200" ma:contentTypeDescription="Create a new document." ma:contentTypeScope="" ma:versionID="9f60621e19bc6bdac46972585240e7c3">
  <xsd:schema xmlns:xsd="http://www.w3.org/2001/XMLSchema" xmlns:xs="http://www.w3.org/2001/XMLSchema" xmlns:p="http://schemas.microsoft.com/office/2006/metadata/properties" xmlns:ns2="c5b47098-0215-444c-9096-523bda4ac5c6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54904628-6268-4ac5-9416-97794f1d508d" targetNamespace="http://schemas.microsoft.com/office/2006/metadata/properties" ma:root="true" ma:fieldsID="469f5bd680f9ef88eeca1d82cb29e184" ns2:_="" ns3:_="" ns4:_="" ns5:_="" ns6:_="" ns7:_="" ns8:_="" ns9:_="">
    <xsd:import namespace="c5b47098-0215-444c-9096-523bda4ac5c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54904628-6268-4ac5-9416-97794f1d50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2:SharedWithUsers" minOccurs="0"/>
                <xsd:element ref="ns2:SharedWithDetails" minOccurs="0"/>
                <xsd:element ref="ns9:MediaLengthInSeconds" minOccurs="0"/>
                <xsd:element ref="ns9:MediaServiceDateTaken" minOccurs="0"/>
                <xsd:element ref="ns9:lcf76f155ced4ddcb4097134ff3c332f" minOccurs="0"/>
                <xsd:element ref="ns2:TaxCatchAll" minOccurs="0"/>
                <xsd:element ref="ns9:MediaServiceObjectDetectorVersions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7098-0215-444c-9096-523bda4ac5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9" nillable="true" ma:displayName="Taxonomy Catch All Column" ma:hidden="true" ma:list="{91a482fb-4422-4f4e-afc6-6844365c28d6}" ma:internalName="TaxCatchAll" ma:showField="CatchAllData" ma:web="c5b47098-0215-444c-9096-523bda4ac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Evidence and Research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search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Research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4628-6268-4ac5-9416-97794f1d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5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297D9-482A-4669-AE59-86A504A9C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5B17F-C20F-471C-ADF8-2636E5D6C211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725c79e5-42ce-4aa0-ac78-b6418001f0d2"/>
    <ds:schemaRef ds:uri="c5b47098-0215-444c-9096-523bda4ac5c6"/>
    <ds:schemaRef ds:uri="54904628-6268-4ac5-9416-97794f1d508d"/>
  </ds:schemaRefs>
</ds:datastoreItem>
</file>

<file path=customXml/itemProps3.xml><?xml version="1.0" encoding="utf-8"?>
<ds:datastoreItem xmlns:ds="http://schemas.openxmlformats.org/officeDocument/2006/customXml" ds:itemID="{9C1DD04B-AF94-4B7F-B14B-3CB7607BD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87787-3D14-46C4-9DA8-9A1652D0F0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9D950D-9766-4399-813B-60F0CAC2B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report: COVID-19 and National Immunisation Programme research</vt:lpstr>
    </vt:vector>
  </TitlesOfParts>
  <Company/>
  <LinksUpToDate>false</LinksUpToDate>
  <CharactersWithSpaces>6587</CharactersWithSpaces>
  <SharedDoc>false</SharedDoc>
  <HLinks>
    <vt:vector size="6" baseType="variant">
      <vt:variant>
        <vt:i4>327798</vt:i4>
      </vt:variant>
      <vt:variant>
        <vt:i4>0</vt:i4>
      </vt:variant>
      <vt:variant>
        <vt:i4>0</vt:i4>
      </vt:variant>
      <vt:variant>
        <vt:i4>5</vt:i4>
      </vt:variant>
      <vt:variant>
        <vt:lpwstr>mailto:research@health.govt.nz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PROP-053 Final Summary Repor</dc:title>
  <dc:subject/>
  <dc:creator>Ministry of Health</dc:creator>
  <cp:keywords/>
  <dc:description/>
  <cp:lastModifiedBy>Emma Bailey</cp:lastModifiedBy>
  <cp:revision>3</cp:revision>
  <dcterms:created xsi:type="dcterms:W3CDTF">2024-07-31T01:08:00Z</dcterms:created>
  <dcterms:modified xsi:type="dcterms:W3CDTF">2024-07-31T01:08:00Z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2022-06-08T01:25:17Z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8bdc69a5-3d17-46fa-b776-8bb62c126ecf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0x010100A28230263C7D7A4FB197614F88F6A462</vt:lpwstr>
  </property>
  <property fmtid="{D5CDD505-2E9C-101B-9397-08002B2CF9AE}" pid="10" name="_dlc_DocIdItemGuid">
    <vt:lpwstr>a635f555-95c9-44e5-bfa9-f3a9fe0c249d</vt:lpwstr>
  </property>
  <property fmtid="{D5CDD505-2E9C-101B-9397-08002B2CF9AE}" pid="11" name="MediaServiceImageTags">
    <vt:lpwstr/>
  </property>
</Properties>
</file>