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1875" w14:textId="7D4896A8" w:rsidR="00B94371" w:rsidRPr="00A82166" w:rsidRDefault="00966DFD" w:rsidP="003A3EEE">
      <w:pPr>
        <w:pStyle w:val="Heading1"/>
        <w:rPr>
          <w:rFonts w:asciiTheme="minorHAnsi" w:eastAsiaTheme="minorEastAsia" w:hAnsiTheme="minorHAnsi" w:cstheme="minorHAnsi"/>
          <w:sz w:val="21"/>
          <w:szCs w:val="21"/>
          <w:lang w:val="co-FR"/>
        </w:rPr>
      </w:pPr>
      <w:r w:rsidRPr="00A82166">
        <w:rPr>
          <w:rFonts w:asciiTheme="minorHAnsi" w:eastAsiaTheme="minorEastAsia" w:hAnsiTheme="minorHAnsi"/>
          <w:b/>
          <w:sz w:val="36"/>
          <w:lang w:val="co-FR"/>
        </w:rPr>
        <w:t>자살 예방 실행 계획에 대한 의견 수렴(요약)</w:t>
      </w:r>
    </w:p>
    <w:p w14:paraId="1925C7AC" w14:textId="797EAC9B" w:rsidR="00B94371" w:rsidRPr="00A82166" w:rsidRDefault="00B94371" w:rsidP="003A3EEE">
      <w:pPr>
        <w:pStyle w:val="Heading2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>머리말</w:t>
      </w:r>
    </w:p>
    <w:p w14:paraId="5FFAAFC6" w14:textId="205933D2" w:rsidR="00823330" w:rsidRPr="00A82166" w:rsidRDefault="00823330" w:rsidP="00823330">
      <w:pPr>
        <w:pStyle w:val="NumberedParagraphs-MOH"/>
        <w:numPr>
          <w:ilvl w:val="0"/>
          <w:numId w:val="0"/>
        </w:numPr>
        <w:ind w:left="851" w:hanging="851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뉴질랜드의 자살 예방 노력은 </w:t>
      </w:r>
      <w:hyperlink r:id="rId7" w:history="1">
        <w:r w:rsidRPr="00A82166">
          <w:rPr>
            <w:rFonts w:asciiTheme="minorHAnsi" w:eastAsiaTheme="minorEastAsia" w:hAnsiTheme="minorHAnsi"/>
            <w:lang w:val="co-FR"/>
          </w:rPr>
          <w:t>다음 두 가지 문서</w:t>
        </w:r>
      </w:hyperlink>
      <w:r w:rsidRPr="00A82166">
        <w:rPr>
          <w:rFonts w:asciiTheme="minorHAnsi" w:eastAsiaTheme="minorEastAsia" w:hAnsiTheme="minorHAnsi"/>
          <w:lang w:val="co-FR"/>
        </w:rPr>
        <w:t>를 길잡이로 해서 진행됩니다.</w:t>
      </w:r>
    </w:p>
    <w:p w14:paraId="2F361F83" w14:textId="77777777" w:rsidR="00823330" w:rsidRPr="00A82166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>Every Life Matters – He Tapu te Oranga o ia Tangata: 자살 예방 전략 2019–2029 (He Tapu te Oranga)</w:t>
      </w:r>
    </w:p>
    <w:p w14:paraId="4A63C399" w14:textId="77777777" w:rsidR="00823330" w:rsidRPr="00A82166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아오테아로아 뉴질랜드의 자살 예방 실행 계획 2019–2024 </w:t>
      </w:r>
    </w:p>
    <w:p w14:paraId="630D423D" w14:textId="6F6E5886" w:rsidR="00E01865" w:rsidRPr="00A82166" w:rsidRDefault="00847078" w:rsidP="00823330">
      <w:pPr>
        <w:pStyle w:val="NumberedParagraphs-MOH"/>
        <w:numPr>
          <w:ilvl w:val="0"/>
          <w:numId w:val="0"/>
        </w:numPr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실행 계획이 2024년에 끝나기 때문에 보건부는 향후 5개년의 실행 계획(안)을 마련했습니다. 보건부는 이 계획(안)에 대한 의견을 구하고 있습니다. </w:t>
      </w:r>
    </w:p>
    <w:p w14:paraId="0CFED8D3" w14:textId="433C99A1" w:rsidR="00823330" w:rsidRPr="00A82166" w:rsidRDefault="004C36AA" w:rsidP="00823330">
      <w:pPr>
        <w:pStyle w:val="NumberedParagraphs-MOH"/>
        <w:numPr>
          <w:ilvl w:val="0"/>
          <w:numId w:val="0"/>
        </w:numPr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이 계획은 다음과 같은 정부의 정신건강 우선 순위와 부합합니다.  </w:t>
      </w:r>
    </w:p>
    <w:p w14:paraId="4F61ECB0" w14:textId="77777777" w:rsidR="00DD71FA" w:rsidRPr="00A82166" w:rsidRDefault="00DD71FA" w:rsidP="00DD71FA">
      <w:pPr>
        <w:pStyle w:val="NumberedParagraphs-MOH"/>
        <w:numPr>
          <w:ilvl w:val="0"/>
          <w:numId w:val="21"/>
        </w:numPr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>자살 예방 및 사후 지원에 대한 접근성을 향상</w:t>
      </w:r>
    </w:p>
    <w:p w14:paraId="7AC20356" w14:textId="77777777" w:rsidR="00DD71FA" w:rsidRPr="00A82166" w:rsidRDefault="00DD71FA" w:rsidP="00DD71FA">
      <w:pPr>
        <w:pStyle w:val="NumberedParagraphs-MOH"/>
        <w:numPr>
          <w:ilvl w:val="0"/>
          <w:numId w:val="21"/>
        </w:numPr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>자살 위험이 있거나 자살의 영향을 받은 사람들을 지원할 수 있는 인력을 양성</w:t>
      </w:r>
    </w:p>
    <w:p w14:paraId="0006ED90" w14:textId="77777777" w:rsidR="00DD71FA" w:rsidRPr="00A82166" w:rsidRDefault="00DD71FA" w:rsidP="00DD71FA">
      <w:pPr>
        <w:pStyle w:val="NumberedParagraphs-MOH"/>
        <w:numPr>
          <w:ilvl w:val="0"/>
          <w:numId w:val="21"/>
        </w:numPr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>자살에 영향을 미칠 수 있는 여러 가지 요인 전반에 걸쳐 예방과 조기 개입을 집중 강화</w:t>
      </w:r>
    </w:p>
    <w:p w14:paraId="24D44F68" w14:textId="77777777" w:rsidR="00DD71FA" w:rsidRPr="00A82166" w:rsidRDefault="00DD71FA" w:rsidP="00DD71FA">
      <w:pPr>
        <w:pStyle w:val="NumberedParagraphs-MOH"/>
        <w:numPr>
          <w:ilvl w:val="0"/>
          <w:numId w:val="21"/>
        </w:numPr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연구 및 데이터 수집 작업을 개선하여 자살 예방 및 사후 지원의 효과를 향상 </w:t>
      </w:r>
    </w:p>
    <w:p w14:paraId="5145BFF1" w14:textId="4D72E370" w:rsidR="004C36AA" w:rsidRPr="00A82166" w:rsidRDefault="004C36AA" w:rsidP="00823330">
      <w:pPr>
        <w:pStyle w:val="NumberedParagraphs-MOH"/>
        <w:numPr>
          <w:ilvl w:val="0"/>
          <w:numId w:val="0"/>
        </w:numPr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이 계획에는 보건 부문과 여러 정부기관에 대한 실행 조치가 담겨 있습니다. </w:t>
      </w:r>
    </w:p>
    <w:p w14:paraId="3F457301" w14:textId="77777777" w:rsidR="00FF401B" w:rsidRPr="00A82166" w:rsidRDefault="00FF401B" w:rsidP="00FF401B">
      <w:pPr>
        <w:pStyle w:val="Heading2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보건 주도적 실행(안) </w:t>
      </w:r>
    </w:p>
    <w:p w14:paraId="7671EFED" w14:textId="40F440C6" w:rsidR="00FF401B" w:rsidRPr="00A82166" w:rsidRDefault="00FF401B" w:rsidP="004776C5">
      <w:pPr>
        <w:pStyle w:val="Heading3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1: 자살 예방 및 사후 지원에 대한 접근성을 향상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A82166" w14:paraId="6206F81C" w14:textId="77777777" w:rsidTr="001E64E9">
        <w:trPr>
          <w:tblHeader/>
        </w:trPr>
        <w:tc>
          <w:tcPr>
            <w:tcW w:w="4007" w:type="pct"/>
          </w:tcPr>
          <w:p w14:paraId="0C0E4625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실행(안)</w:t>
            </w:r>
          </w:p>
        </w:tc>
        <w:tc>
          <w:tcPr>
            <w:tcW w:w="993" w:type="pct"/>
          </w:tcPr>
          <w:p w14:paraId="1AA5B46A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완료 날짜</w:t>
            </w:r>
          </w:p>
        </w:tc>
      </w:tr>
      <w:tr w:rsidR="00FF401B" w:rsidRPr="00A82166" w14:paraId="3BDD2874" w14:textId="77777777" w:rsidTr="001E64E9">
        <w:tc>
          <w:tcPr>
            <w:tcW w:w="4007" w:type="pct"/>
          </w:tcPr>
          <w:p w14:paraId="40692D74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기존 마오리 및 퍼시픽계 기금의 보완 조치로서 취약계층 집단(예: 임산부, 청소년 및 농촌)에 초점을 맞춘 자살 예방 지역기금을 설립 </w:t>
            </w:r>
          </w:p>
        </w:tc>
        <w:tc>
          <w:tcPr>
            <w:tcW w:w="993" w:type="pct"/>
          </w:tcPr>
          <w:p w14:paraId="1E018878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2025년 12월 31일까지</w:t>
            </w:r>
          </w:p>
        </w:tc>
      </w:tr>
      <w:tr w:rsidR="00FF401B" w:rsidRPr="00A82166" w14:paraId="14836DFF" w14:textId="77777777" w:rsidTr="001E64E9">
        <w:tc>
          <w:tcPr>
            <w:tcW w:w="4007" w:type="pct"/>
          </w:tcPr>
          <w:p w14:paraId="2E65C135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강화된 자살 유족 지원 제도를 도입 </w:t>
            </w:r>
          </w:p>
        </w:tc>
        <w:tc>
          <w:tcPr>
            <w:tcW w:w="993" w:type="pct"/>
          </w:tcPr>
          <w:p w14:paraId="10B1EAA5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2026년 6월 30일까지</w:t>
            </w:r>
          </w:p>
        </w:tc>
      </w:tr>
      <w:tr w:rsidR="00FF401B" w:rsidRPr="00A82166" w14:paraId="06510CD7" w14:textId="77777777" w:rsidTr="001E64E9">
        <w:tc>
          <w:tcPr>
            <w:tcW w:w="4007" w:type="pct"/>
          </w:tcPr>
          <w:p w14:paraId="111F9001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6개의 위기 회복 카페/허브/서비스를 설립하고 평가 </w:t>
            </w:r>
          </w:p>
        </w:tc>
        <w:tc>
          <w:tcPr>
            <w:tcW w:w="993" w:type="pct"/>
          </w:tcPr>
          <w:p w14:paraId="02E42AF8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2028년 6월 30일까지</w:t>
            </w:r>
          </w:p>
        </w:tc>
      </w:tr>
      <w:tr w:rsidR="00FF401B" w:rsidRPr="00A82166" w14:paraId="7EAEB331" w14:textId="77777777" w:rsidTr="001E64E9">
        <w:tc>
          <w:tcPr>
            <w:tcW w:w="4007" w:type="pct"/>
          </w:tcPr>
          <w:p w14:paraId="6E66560B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자살 유족에 대한 초기 지원과 Aoake te Rā 의 문화적 적합성을 개선  </w:t>
            </w:r>
          </w:p>
        </w:tc>
        <w:tc>
          <w:tcPr>
            <w:tcW w:w="993" w:type="pct"/>
          </w:tcPr>
          <w:p w14:paraId="66FFCED5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2028년 12월 31일까지</w:t>
            </w:r>
          </w:p>
        </w:tc>
      </w:tr>
    </w:tbl>
    <w:p w14:paraId="0AE79F2C" w14:textId="77777777" w:rsidR="004776C5" w:rsidRPr="00A82166" w:rsidRDefault="004776C5" w:rsidP="004776C5">
      <w:pPr>
        <w:pStyle w:val="Heading3"/>
        <w:rPr>
          <w:rFonts w:asciiTheme="minorHAnsi" w:eastAsiaTheme="minorEastAsia" w:hAnsiTheme="minorHAnsi" w:cstheme="minorHAnsi"/>
          <w:lang w:val="co-FR"/>
        </w:rPr>
      </w:pPr>
    </w:p>
    <w:p w14:paraId="676C0452" w14:textId="6C0B5C7A" w:rsidR="00FF401B" w:rsidRPr="00A82166" w:rsidRDefault="00FF401B" w:rsidP="004776C5">
      <w:pPr>
        <w:pStyle w:val="Heading3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2: 유능한 자살 예방 및 사후 지원 인력을 양성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A82166" w14:paraId="70D464A8" w14:textId="77777777" w:rsidTr="001E64E9">
        <w:trPr>
          <w:tblHeader/>
        </w:trPr>
        <w:tc>
          <w:tcPr>
            <w:tcW w:w="4004" w:type="pct"/>
          </w:tcPr>
          <w:p w14:paraId="35EE996D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실행(안)</w:t>
            </w:r>
          </w:p>
        </w:tc>
        <w:tc>
          <w:tcPr>
            <w:tcW w:w="996" w:type="pct"/>
          </w:tcPr>
          <w:p w14:paraId="1D80CA0F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완료 날짜</w:t>
            </w:r>
          </w:p>
        </w:tc>
      </w:tr>
      <w:tr w:rsidR="00FF401B" w:rsidRPr="00A82166" w14:paraId="3C9CD6CF" w14:textId="77777777" w:rsidTr="001E64E9">
        <w:tc>
          <w:tcPr>
            <w:tcW w:w="4004" w:type="pct"/>
          </w:tcPr>
          <w:p w14:paraId="1F267E9D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지역사회와 가족의 자살 인식 교육에 대한 접근성을 향상</w:t>
            </w:r>
          </w:p>
        </w:tc>
        <w:tc>
          <w:tcPr>
            <w:tcW w:w="996" w:type="pct"/>
          </w:tcPr>
          <w:p w14:paraId="22D410FF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2025년 12월 31일까지</w:t>
            </w:r>
          </w:p>
        </w:tc>
      </w:tr>
      <w:tr w:rsidR="00FF401B" w:rsidRPr="00A82166" w14:paraId="27B683D4" w14:textId="77777777" w:rsidTr="001E64E9">
        <w:tc>
          <w:tcPr>
            <w:tcW w:w="4004" w:type="pct"/>
          </w:tcPr>
          <w:p w14:paraId="67E9AAAC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자살 예방 및 사후 지원 코디네이터와 Kia Piki te Ora 인력을 위한 오리엔테이션 자료를 개발하고 지속적인 모범 실무 지원을 개선  </w:t>
            </w:r>
          </w:p>
        </w:tc>
        <w:tc>
          <w:tcPr>
            <w:tcW w:w="996" w:type="pct"/>
          </w:tcPr>
          <w:p w14:paraId="0A4582C5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2026년 6월 30일까지</w:t>
            </w:r>
          </w:p>
        </w:tc>
      </w:tr>
      <w:tr w:rsidR="00FF401B" w:rsidRPr="00A82166" w14:paraId="5F75403C" w14:textId="77777777" w:rsidTr="001E64E9">
        <w:tc>
          <w:tcPr>
            <w:tcW w:w="4004" w:type="pct"/>
          </w:tcPr>
          <w:p w14:paraId="1FEC21B4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lastRenderedPageBreak/>
              <w:t>지원 인력, 지역사회, 가족을 위한 국가적 역량 기반 프레임워크를 발표 </w:t>
            </w:r>
          </w:p>
        </w:tc>
        <w:tc>
          <w:tcPr>
            <w:tcW w:w="996" w:type="pct"/>
          </w:tcPr>
          <w:p w14:paraId="40D5A705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2026년 6월 30일까지</w:t>
            </w:r>
          </w:p>
        </w:tc>
      </w:tr>
      <w:tr w:rsidR="00FF401B" w:rsidRPr="00A82166" w14:paraId="04FC56EC" w14:textId="77777777" w:rsidTr="001E64E9">
        <w:tc>
          <w:tcPr>
            <w:tcW w:w="4004" w:type="pct"/>
          </w:tcPr>
          <w:p w14:paraId="302E1A56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자살 위험이 있거나 자살 충동을 느끼고 있을지 모를 사람들을 평가하고 지원하기 위한 수준 높은 전문 의료인용 지침을 개발하고 공개  </w:t>
            </w:r>
          </w:p>
        </w:tc>
        <w:tc>
          <w:tcPr>
            <w:tcW w:w="996" w:type="pct"/>
          </w:tcPr>
          <w:p w14:paraId="73B5153A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2028년 6월 30일까지</w:t>
            </w:r>
          </w:p>
        </w:tc>
      </w:tr>
    </w:tbl>
    <w:p w14:paraId="37D0DB92" w14:textId="77777777" w:rsidR="000D18C4" w:rsidRPr="00A82166" w:rsidRDefault="000D18C4" w:rsidP="00FF401B">
      <w:pPr>
        <w:pStyle w:val="Heading3"/>
        <w:rPr>
          <w:rFonts w:asciiTheme="minorHAnsi" w:eastAsiaTheme="minorEastAsia" w:hAnsiTheme="minorHAnsi" w:cstheme="minorHAnsi"/>
          <w:lang w:val="co-FR"/>
        </w:rPr>
      </w:pPr>
    </w:p>
    <w:p w14:paraId="61D55D6E" w14:textId="33B4E54E" w:rsidR="00FF401B" w:rsidRPr="00A82166" w:rsidRDefault="00FF401B" w:rsidP="000D18C4">
      <w:pPr>
        <w:pStyle w:val="Heading3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3: 예방 및 조기 개입을 중점적으로 강화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A82166" w14:paraId="37612775" w14:textId="77777777" w:rsidTr="001E64E9">
        <w:trPr>
          <w:tblHeader/>
        </w:trPr>
        <w:tc>
          <w:tcPr>
            <w:tcW w:w="4004" w:type="pct"/>
          </w:tcPr>
          <w:p w14:paraId="516E1D00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실행(안)</w:t>
            </w:r>
          </w:p>
        </w:tc>
        <w:tc>
          <w:tcPr>
            <w:tcW w:w="996" w:type="pct"/>
          </w:tcPr>
          <w:p w14:paraId="085B7341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완료 날짜</w:t>
            </w:r>
          </w:p>
        </w:tc>
      </w:tr>
      <w:tr w:rsidR="00FF401B" w:rsidRPr="00A82166" w14:paraId="51ACBF09" w14:textId="77777777" w:rsidTr="001E64E9">
        <w:tc>
          <w:tcPr>
            <w:tcW w:w="4004" w:type="pct"/>
          </w:tcPr>
          <w:p w14:paraId="253378BD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최소 2개 지역에서 청소년을 위한 긴급/임시 완화/위기 회복 서비스에 투자</w:t>
            </w:r>
          </w:p>
        </w:tc>
        <w:tc>
          <w:tcPr>
            <w:tcW w:w="996" w:type="pct"/>
          </w:tcPr>
          <w:p w14:paraId="42ABBE35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2025년 6월 30일까지</w:t>
            </w:r>
          </w:p>
        </w:tc>
      </w:tr>
      <w:tr w:rsidR="00FF401B" w:rsidRPr="00A82166" w14:paraId="4DD89034" w14:textId="77777777" w:rsidTr="001E64E9">
        <w:tc>
          <w:tcPr>
            <w:tcW w:w="4004" w:type="pct"/>
          </w:tcPr>
          <w:p w14:paraId="6B29968E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청소년을 대상으로 하는 특별 자료가 포함된 새로운 웰빙 증진 캠페인을 시작 </w:t>
            </w:r>
          </w:p>
        </w:tc>
        <w:tc>
          <w:tcPr>
            <w:tcW w:w="996" w:type="pct"/>
          </w:tcPr>
          <w:p w14:paraId="3581C112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2025년 7월 31일까지</w:t>
            </w:r>
          </w:p>
        </w:tc>
      </w:tr>
      <w:tr w:rsidR="00FF401B" w:rsidRPr="00A82166" w14:paraId="72860E5D" w14:textId="77777777" w:rsidTr="001E64E9">
        <w:tc>
          <w:tcPr>
            <w:tcW w:w="4004" w:type="pct"/>
          </w:tcPr>
          <w:p w14:paraId="0820EB5E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자살 예방 측면을 포함하는 국가적 알코올 중독 검사 및 간략한 개입 프로그램을 개발하고 시행 </w:t>
            </w:r>
          </w:p>
        </w:tc>
        <w:tc>
          <w:tcPr>
            <w:tcW w:w="996" w:type="pct"/>
          </w:tcPr>
          <w:p w14:paraId="71F22BC5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2027년 6월 30일까지</w:t>
            </w:r>
          </w:p>
        </w:tc>
      </w:tr>
      <w:tr w:rsidR="00FF401B" w:rsidRPr="00A82166" w14:paraId="0FC60EB2" w14:textId="77777777" w:rsidTr="001E64E9">
        <w:tc>
          <w:tcPr>
            <w:tcW w:w="4004" w:type="pct"/>
          </w:tcPr>
          <w:p w14:paraId="1BE1F1E9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여러 가지 미디어 유형에 대한 미디어 자살 보도 지침과 보충 자료를 업데이트해 개발하고 발표  </w:t>
            </w:r>
          </w:p>
        </w:tc>
        <w:tc>
          <w:tcPr>
            <w:tcW w:w="996" w:type="pct"/>
          </w:tcPr>
          <w:p w14:paraId="460A2F51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2028년 12월 31일까지</w:t>
            </w:r>
          </w:p>
        </w:tc>
      </w:tr>
      <w:tr w:rsidR="00FF401B" w:rsidRPr="00A82166" w14:paraId="348A18AC" w14:textId="77777777" w:rsidTr="001E64E9">
        <w:tc>
          <w:tcPr>
            <w:tcW w:w="4004" w:type="pct"/>
          </w:tcPr>
          <w:p w14:paraId="3C2E7517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정신건강 및 중독자 치료용 입원 시설에서 환자들이 목을 맬 위험이 있는 지점을 없애고 최소화하기 위한 작업을 진행함으로써 더욱 안전한 환경을 조성 </w:t>
            </w:r>
          </w:p>
        </w:tc>
        <w:tc>
          <w:tcPr>
            <w:tcW w:w="996" w:type="pct"/>
          </w:tcPr>
          <w:p w14:paraId="5D4ED68F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2029년 6월 30일까지</w:t>
            </w:r>
          </w:p>
        </w:tc>
      </w:tr>
    </w:tbl>
    <w:p w14:paraId="340409D4" w14:textId="77777777" w:rsidR="000D18C4" w:rsidRPr="00A82166" w:rsidRDefault="000D18C4" w:rsidP="00FF401B">
      <w:pPr>
        <w:pStyle w:val="Heading3"/>
        <w:rPr>
          <w:rFonts w:asciiTheme="minorHAnsi" w:eastAsiaTheme="minorEastAsia" w:hAnsiTheme="minorHAnsi" w:cstheme="minorHAnsi"/>
          <w:lang w:val="co-FR"/>
        </w:rPr>
      </w:pPr>
    </w:p>
    <w:p w14:paraId="2E021BA5" w14:textId="62E451AF" w:rsidR="00FF401B" w:rsidRPr="00A82166" w:rsidRDefault="00FF401B" w:rsidP="000D18C4">
      <w:pPr>
        <w:pStyle w:val="Heading3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4: 자살 예방 대책의 효과와 자살에 대한 이해도를 높임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A82166" w14:paraId="1460DFE6" w14:textId="77777777" w:rsidTr="001E64E9">
        <w:trPr>
          <w:tblHeader/>
        </w:trPr>
        <w:tc>
          <w:tcPr>
            <w:tcW w:w="4004" w:type="pct"/>
          </w:tcPr>
          <w:p w14:paraId="21EB4F9A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실행(안)</w:t>
            </w:r>
          </w:p>
        </w:tc>
        <w:tc>
          <w:tcPr>
            <w:tcW w:w="996" w:type="pct"/>
          </w:tcPr>
          <w:p w14:paraId="5B59856F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완료 날짜</w:t>
            </w:r>
          </w:p>
        </w:tc>
      </w:tr>
      <w:tr w:rsidR="00FF401B" w:rsidRPr="00A82166" w14:paraId="267E601D" w14:textId="77777777" w:rsidTr="001E64E9">
        <w:tc>
          <w:tcPr>
            <w:tcW w:w="4004" w:type="pct"/>
          </w:tcPr>
          <w:p w14:paraId="637A3599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Vote Health 자살 예방 서비스 투자의 효과를 재검토하고 변경 구현 </w:t>
            </w:r>
          </w:p>
        </w:tc>
        <w:tc>
          <w:tcPr>
            <w:tcW w:w="996" w:type="pct"/>
          </w:tcPr>
          <w:p w14:paraId="62670D84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2026년 6월 30일까지</w:t>
            </w:r>
          </w:p>
        </w:tc>
      </w:tr>
      <w:tr w:rsidR="00FF401B" w:rsidRPr="00A82166" w14:paraId="110ED7F7" w14:textId="77777777" w:rsidTr="001E64E9">
        <w:tc>
          <w:tcPr>
            <w:tcW w:w="4004" w:type="pct"/>
          </w:tcPr>
          <w:p w14:paraId="593A063C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적시에 양질의 자살 데이터를 제공하기 위해 실시간 자살 데이터 도구를 테스트하는 옵션을 강구</w:t>
            </w:r>
          </w:p>
        </w:tc>
        <w:tc>
          <w:tcPr>
            <w:tcW w:w="996" w:type="pct"/>
          </w:tcPr>
          <w:p w14:paraId="220E1380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2026년 12월 31일까지</w:t>
            </w:r>
          </w:p>
        </w:tc>
      </w:tr>
    </w:tbl>
    <w:p w14:paraId="017FD6A2" w14:textId="77777777" w:rsidR="00FF401B" w:rsidRPr="00A82166" w:rsidRDefault="00FF401B" w:rsidP="00FF401B">
      <w:pPr>
        <w:pStyle w:val="Heading2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범정부적 실행(안) </w:t>
      </w:r>
    </w:p>
    <w:p w14:paraId="3A2B461A" w14:textId="7C32E779" w:rsidR="00FF401B" w:rsidRPr="00A82166" w:rsidRDefault="00FF401B" w:rsidP="007140B1">
      <w:pPr>
        <w:pStyle w:val="Heading3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1: 자살 예방 및 사후 지원에 대한 접근성을 향상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A82166" w14:paraId="35AB8FB9" w14:textId="77777777" w:rsidTr="001E64E9">
        <w:trPr>
          <w:tblHeader/>
        </w:trPr>
        <w:tc>
          <w:tcPr>
            <w:tcW w:w="4007" w:type="pct"/>
          </w:tcPr>
          <w:p w14:paraId="292D1DE3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실행(안)</w:t>
            </w:r>
          </w:p>
        </w:tc>
        <w:tc>
          <w:tcPr>
            <w:tcW w:w="993" w:type="pct"/>
          </w:tcPr>
          <w:p w14:paraId="42E065BB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완료 날짜</w:t>
            </w:r>
          </w:p>
        </w:tc>
      </w:tr>
      <w:tr w:rsidR="00FF401B" w:rsidRPr="00A82166" w14:paraId="58A75CA1" w14:textId="77777777" w:rsidTr="001E64E9">
        <w:tc>
          <w:tcPr>
            <w:tcW w:w="4007" w:type="pct"/>
          </w:tcPr>
          <w:p w14:paraId="11B58F6A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교도소 현장에서 현장 기반의 지역적 사후 대응 프로세스 개발을 완료(Ara Poutama Aotearoa | 교정부)</w:t>
            </w:r>
          </w:p>
        </w:tc>
        <w:tc>
          <w:tcPr>
            <w:tcW w:w="993" w:type="pct"/>
          </w:tcPr>
          <w:p w14:paraId="7D4B9BDD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2025년 12월 31일까지</w:t>
            </w:r>
          </w:p>
        </w:tc>
      </w:tr>
    </w:tbl>
    <w:p w14:paraId="334E2F29" w14:textId="77777777" w:rsidR="004A154A" w:rsidRPr="00A82166" w:rsidRDefault="004A154A" w:rsidP="007140B1">
      <w:pPr>
        <w:pStyle w:val="Heading3"/>
        <w:rPr>
          <w:rFonts w:asciiTheme="minorHAnsi" w:eastAsiaTheme="minorEastAsia" w:hAnsiTheme="minorHAnsi" w:cstheme="minorHAnsi"/>
          <w:lang w:val="co-FR"/>
        </w:rPr>
      </w:pPr>
    </w:p>
    <w:p w14:paraId="6F7D5D33" w14:textId="6B8DA05E" w:rsidR="00FF401B" w:rsidRPr="00A82166" w:rsidRDefault="00FF401B" w:rsidP="007140B1">
      <w:pPr>
        <w:pStyle w:val="Heading3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2: 유능한 자살 예방 및 사후 지원 인력을 양성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A82166" w14:paraId="3EA2EC83" w14:textId="77777777" w:rsidTr="001E64E9">
        <w:trPr>
          <w:tblHeader/>
        </w:trPr>
        <w:tc>
          <w:tcPr>
            <w:tcW w:w="4004" w:type="pct"/>
          </w:tcPr>
          <w:p w14:paraId="376D5322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실행(안)</w:t>
            </w:r>
          </w:p>
        </w:tc>
        <w:tc>
          <w:tcPr>
            <w:tcW w:w="996" w:type="pct"/>
          </w:tcPr>
          <w:p w14:paraId="781AFE83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완료 날짜</w:t>
            </w:r>
          </w:p>
        </w:tc>
      </w:tr>
      <w:tr w:rsidR="00FF401B" w:rsidRPr="00A82166" w14:paraId="1117EB20" w14:textId="77777777" w:rsidTr="001E64E9">
        <w:tc>
          <w:tcPr>
            <w:tcW w:w="4004" w:type="pct"/>
          </w:tcPr>
          <w:p w14:paraId="0B58406C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노인 학대 대응 서비스 인력의 자살 예방 지식 및 실무를 강화(사회개발부)</w:t>
            </w:r>
          </w:p>
        </w:tc>
        <w:tc>
          <w:tcPr>
            <w:tcW w:w="996" w:type="pct"/>
          </w:tcPr>
          <w:p w14:paraId="53AC391D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2028년 6월 30일까지</w:t>
            </w:r>
          </w:p>
        </w:tc>
      </w:tr>
      <w:tr w:rsidR="00FF401B" w:rsidRPr="00A82166" w14:paraId="316F6A9D" w14:textId="77777777" w:rsidTr="001E64E9">
        <w:tc>
          <w:tcPr>
            <w:tcW w:w="4004" w:type="pct"/>
          </w:tcPr>
          <w:p w14:paraId="5DA3D914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lastRenderedPageBreak/>
              <w:t>자살 위험이 있거나 자살 충동을 느끼고 있을지 모를 아동과 청소년을 상대로 일하는 사회 복지사 및 보호인을 위해 실무 지침과 지원 체계를 업데이트(Oranga Tamariki)</w:t>
            </w:r>
          </w:p>
        </w:tc>
        <w:tc>
          <w:tcPr>
            <w:tcW w:w="996" w:type="pct"/>
          </w:tcPr>
          <w:p w14:paraId="71CBC5C7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2029년 6월 30일까지</w:t>
            </w:r>
          </w:p>
        </w:tc>
      </w:tr>
    </w:tbl>
    <w:p w14:paraId="16F23BDD" w14:textId="77777777" w:rsidR="00741DEB" w:rsidRPr="00A82166" w:rsidRDefault="00741DEB" w:rsidP="004A154A">
      <w:pPr>
        <w:pStyle w:val="Heading3"/>
        <w:rPr>
          <w:rFonts w:asciiTheme="minorHAnsi" w:eastAsiaTheme="minorEastAsia" w:hAnsiTheme="minorHAnsi" w:cstheme="minorHAnsi"/>
          <w:lang w:val="co-FR"/>
        </w:rPr>
      </w:pPr>
    </w:p>
    <w:p w14:paraId="5EA0FC20" w14:textId="3010FE22" w:rsidR="00FF401B" w:rsidRPr="00A82166" w:rsidRDefault="00FF401B" w:rsidP="004A154A">
      <w:pPr>
        <w:pStyle w:val="Heading3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3: 예방 및 조기 개입을 중점적으로 강화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A82166" w14:paraId="2305C423" w14:textId="77777777" w:rsidTr="007E62A0">
        <w:trPr>
          <w:tblHeader/>
        </w:trPr>
        <w:tc>
          <w:tcPr>
            <w:tcW w:w="3852" w:type="pct"/>
          </w:tcPr>
          <w:p w14:paraId="60F52ED7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실행(안)</w:t>
            </w:r>
          </w:p>
        </w:tc>
        <w:tc>
          <w:tcPr>
            <w:tcW w:w="1148" w:type="pct"/>
          </w:tcPr>
          <w:p w14:paraId="3912D86E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완료 날짜</w:t>
            </w:r>
          </w:p>
        </w:tc>
      </w:tr>
      <w:tr w:rsidR="00FF401B" w:rsidRPr="00A82166" w14:paraId="2094FE73" w14:textId="77777777" w:rsidTr="007E62A0">
        <w:tc>
          <w:tcPr>
            <w:tcW w:w="3852" w:type="pct"/>
          </w:tcPr>
          <w:p w14:paraId="2F4233D4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자살 사건 후 정신적 고통을 겪거나 자해를 하는 학생의 웰빙을 증진하고, 학교가 이들에게 제공하는 지원을 강화(교육부)</w:t>
            </w:r>
          </w:p>
        </w:tc>
        <w:tc>
          <w:tcPr>
            <w:tcW w:w="1148" w:type="pct"/>
          </w:tcPr>
          <w:p w14:paraId="19CB1FF0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2026년 6월 30일까지</w:t>
            </w:r>
          </w:p>
        </w:tc>
      </w:tr>
      <w:tr w:rsidR="00FF401B" w:rsidRPr="00A82166" w14:paraId="10A6DD58" w14:textId="77777777" w:rsidTr="007E62A0">
        <w:tc>
          <w:tcPr>
            <w:tcW w:w="3852" w:type="pct"/>
          </w:tcPr>
          <w:p w14:paraId="0EF24777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교정 시설에서 재소자들이 목을 맬 위험이 있는 지점을 없애고 최소화하기 위한 작업을 진행함으로써 더욱 안전한 환경을 조성(Ara Poutama Aotearoa) | 교정부)</w:t>
            </w:r>
          </w:p>
        </w:tc>
        <w:tc>
          <w:tcPr>
            <w:tcW w:w="1148" w:type="pct"/>
          </w:tcPr>
          <w:p w14:paraId="7FAC50DB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2028년 6월 30일까지</w:t>
            </w:r>
          </w:p>
        </w:tc>
      </w:tr>
    </w:tbl>
    <w:p w14:paraId="4B0F7F5F" w14:textId="77777777" w:rsidR="004A154A" w:rsidRPr="00A82166" w:rsidRDefault="004A154A" w:rsidP="004A154A">
      <w:pPr>
        <w:pStyle w:val="Heading3"/>
        <w:rPr>
          <w:rFonts w:asciiTheme="minorHAnsi" w:eastAsiaTheme="minorEastAsia" w:hAnsiTheme="minorHAnsi" w:cstheme="minorHAnsi"/>
          <w:lang w:val="co-FR"/>
        </w:rPr>
      </w:pPr>
    </w:p>
    <w:p w14:paraId="7EF28098" w14:textId="3649DF7D" w:rsidR="00FF401B" w:rsidRPr="00A82166" w:rsidRDefault="00FF401B" w:rsidP="004A154A">
      <w:pPr>
        <w:pStyle w:val="Heading3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4: 자살 예방 대책의 효과와 자살에 대한 이해도를 높임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A82166" w14:paraId="28F62558" w14:textId="77777777" w:rsidTr="007E62A0">
        <w:trPr>
          <w:tblHeader/>
        </w:trPr>
        <w:tc>
          <w:tcPr>
            <w:tcW w:w="3852" w:type="pct"/>
          </w:tcPr>
          <w:p w14:paraId="383C30F2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실행(안)</w:t>
            </w:r>
          </w:p>
        </w:tc>
        <w:tc>
          <w:tcPr>
            <w:tcW w:w="1148" w:type="pct"/>
          </w:tcPr>
          <w:p w14:paraId="782E72C7" w14:textId="77777777" w:rsidR="00FF401B" w:rsidRPr="00A82166" w:rsidRDefault="00FF401B" w:rsidP="007E62A0">
            <w:pPr>
              <w:ind w:left="170" w:hanging="17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A82166">
              <w:rPr>
                <w:rFonts w:asciiTheme="minorHAnsi" w:eastAsiaTheme="minorEastAsia" w:hAnsiTheme="minorHAnsi"/>
                <w:b/>
                <w:sz w:val="22"/>
                <w:lang w:val="co-FR"/>
              </w:rPr>
              <w:t>완료 날짜</w:t>
            </w:r>
          </w:p>
        </w:tc>
      </w:tr>
      <w:tr w:rsidR="00FF401B" w:rsidRPr="00A82166" w14:paraId="345CA735" w14:textId="77777777" w:rsidTr="007E62A0">
        <w:tc>
          <w:tcPr>
            <w:tcW w:w="3852" w:type="pct"/>
          </w:tcPr>
          <w:p w14:paraId="06036DED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 xml:space="preserve">적시에 양질의 자살 데이터를 제공하기 위해 실시간 자살 데이터 도구의 테스트 모색 작업을 지원(법무부) </w:t>
            </w:r>
          </w:p>
        </w:tc>
        <w:tc>
          <w:tcPr>
            <w:tcW w:w="1148" w:type="pct"/>
          </w:tcPr>
          <w:p w14:paraId="4C9CBF1D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2026년 12월 31일까지</w:t>
            </w:r>
          </w:p>
        </w:tc>
      </w:tr>
      <w:tr w:rsidR="00FF401B" w:rsidRPr="00A82166" w14:paraId="5FC1B6BB" w14:textId="77777777" w:rsidTr="007E62A0">
        <w:tc>
          <w:tcPr>
            <w:tcW w:w="3852" w:type="pct"/>
          </w:tcPr>
          <w:p w14:paraId="618776C4" w14:textId="77777777" w:rsidR="00FF401B" w:rsidRPr="00A82166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온라인 검시 권고 사항 요약의 실효성을 개선(법무부)</w:t>
            </w:r>
          </w:p>
        </w:tc>
        <w:tc>
          <w:tcPr>
            <w:tcW w:w="1148" w:type="pct"/>
          </w:tcPr>
          <w:p w14:paraId="24E4273B" w14:textId="77777777" w:rsidR="00FF401B" w:rsidRPr="00A82166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A82166">
              <w:rPr>
                <w:sz w:val="22"/>
                <w:lang w:val="co-FR"/>
              </w:rPr>
              <w:t>2029년 6월 30일까지</w:t>
            </w:r>
          </w:p>
        </w:tc>
      </w:tr>
    </w:tbl>
    <w:p w14:paraId="2DDDF067" w14:textId="21DE0C8E" w:rsidR="00570CBF" w:rsidRPr="00A82166" w:rsidRDefault="007C3469" w:rsidP="00570CBF">
      <w:pPr>
        <w:pStyle w:val="Heading2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>결과 및 조치</w:t>
      </w:r>
    </w:p>
    <w:p w14:paraId="39D5DE32" w14:textId="2947F685" w:rsidR="00E44D4D" w:rsidRPr="00A82166" w:rsidRDefault="00742A2B" w:rsidP="00E44D4D">
      <w:pPr>
        <w:textAlignment w:val="baseline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>진행 상황을 모니터링하고 3개월마다 정신건강 주무 장관에게 결과를 보고합니다. 매년 업데이트 내용은 내각에 제출되고 보건부 웹사이트에 게재됩니다. 또 정신건강 및 웰빙 위원회 | Te Hiringa Mahara에서도 자살 예방 작업을 모니터링할 것입니다.</w:t>
      </w:r>
    </w:p>
    <w:p w14:paraId="24855147" w14:textId="2DAF375A" w:rsidR="00966DFD" w:rsidRPr="00A82166" w:rsidRDefault="00966DFD" w:rsidP="007E327A">
      <w:pPr>
        <w:pStyle w:val="Heading2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>참여 방법</w:t>
      </w:r>
    </w:p>
    <w:p w14:paraId="3D7F62D5" w14:textId="77777777" w:rsidR="00715582" w:rsidRPr="00A82166" w:rsidRDefault="006316FA" w:rsidP="00966DFD">
      <w:pPr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>다음 방식으로 실행 계획(안)에 대한 의견을 제출하실 수 있습니다.</w:t>
      </w:r>
    </w:p>
    <w:p w14:paraId="54CF8ECF" w14:textId="77777777" w:rsidR="00715582" w:rsidRPr="00A82166" w:rsidRDefault="00A82166" w:rsidP="0071558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lang w:val="co-FR"/>
        </w:rPr>
      </w:pPr>
      <w:hyperlink r:id="rId8" w:history="1">
        <w:r w:rsidR="00966DFD" w:rsidRPr="00A82166">
          <w:rPr>
            <w:rStyle w:val="Hyperlink"/>
            <w:rFonts w:asciiTheme="minorHAnsi" w:eastAsiaTheme="minorEastAsia" w:hAnsiTheme="minorHAnsi"/>
            <w:lang w:val="co-FR"/>
          </w:rPr>
          <w:t>mhaengagement@health.govt.nz</w:t>
        </w:r>
      </w:hyperlink>
      <w:r w:rsidR="00966DFD" w:rsidRPr="00A82166">
        <w:rPr>
          <w:rFonts w:asciiTheme="minorHAnsi" w:eastAsiaTheme="minorEastAsia" w:hAnsiTheme="minorHAnsi"/>
          <w:lang w:val="co-FR"/>
        </w:rPr>
        <w:t xml:space="preserve">로 이메일 보내기  </w:t>
      </w:r>
    </w:p>
    <w:p w14:paraId="298BD2E2" w14:textId="3EA0D6BA" w:rsidR="00966DFD" w:rsidRPr="00A82166" w:rsidRDefault="00966DFD" w:rsidP="002A1867">
      <w:pPr>
        <w:pStyle w:val="ListParagraph"/>
        <w:numPr>
          <w:ilvl w:val="0"/>
          <w:numId w:val="23"/>
        </w:numPr>
        <w:rPr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대면/가상 의견 수렴 모임 – 자세한 내용은 </w:t>
      </w:r>
      <w:hyperlink r:id="rId9" w:history="1">
        <w:r w:rsidRPr="00A82166">
          <w:rPr>
            <w:rStyle w:val="Hyperlink"/>
            <w:rFonts w:asciiTheme="minorHAnsi" w:eastAsiaTheme="minorEastAsia" w:hAnsiTheme="minorHAnsi"/>
            <w:lang w:val="co-FR"/>
          </w:rPr>
          <w:t>보건부 웹사이트의 의견 수렴 페이지</w:t>
        </w:r>
      </w:hyperlink>
      <w:r w:rsidR="002A1867" w:rsidRPr="00A82166">
        <w:rPr>
          <w:lang w:val="co-FR"/>
        </w:rPr>
        <w:t xml:space="preserve"> </w:t>
      </w:r>
      <w:r w:rsidRPr="00A82166">
        <w:rPr>
          <w:rFonts w:asciiTheme="minorHAnsi" w:eastAsiaTheme="minorEastAsia" w:hAnsiTheme="minorHAnsi"/>
          <w:lang w:val="co-FR"/>
        </w:rPr>
        <w:t>에서 확인 가능</w:t>
      </w:r>
    </w:p>
    <w:p w14:paraId="2E0B8D68" w14:textId="548D7FD0" w:rsidR="00294328" w:rsidRPr="00A82166" w:rsidRDefault="00A82166" w:rsidP="00294328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lang w:val="co-FR"/>
        </w:rPr>
      </w:pPr>
      <w:hyperlink r:id="rId10" w:history="1">
        <w:r w:rsidR="00A611A4" w:rsidRPr="00A82166">
          <w:rPr>
            <w:rStyle w:val="Hyperlink"/>
            <w:rFonts w:asciiTheme="minorHAnsi" w:eastAsiaTheme="minorEastAsia" w:hAnsiTheme="minorHAnsi"/>
            <w:lang w:val="co-FR"/>
          </w:rPr>
          <w:t>보건부 의견 수렴 허브</w:t>
        </w:r>
      </w:hyperlink>
      <w:r w:rsidR="00A611A4" w:rsidRPr="00A82166">
        <w:rPr>
          <w:rFonts w:asciiTheme="minorHAnsi" w:eastAsiaTheme="minorEastAsia" w:hAnsiTheme="minorHAnsi"/>
          <w:lang w:val="co-FR"/>
        </w:rPr>
        <w:t>에서 온라인 설문서 작성</w:t>
      </w:r>
    </w:p>
    <w:p w14:paraId="7425E384" w14:textId="77777777" w:rsidR="00966DFD" w:rsidRPr="00A82166" w:rsidRDefault="00966DFD" w:rsidP="00966DFD">
      <w:pPr>
        <w:rPr>
          <w:rFonts w:asciiTheme="minorHAnsi" w:eastAsiaTheme="minorEastAsia" w:hAnsiTheme="minorHAnsi" w:cstheme="minorHAnsi"/>
          <w:lang w:val="co-FR"/>
        </w:rPr>
      </w:pPr>
    </w:p>
    <w:p w14:paraId="5B3E107C" w14:textId="584FADE0" w:rsidR="00966DFD" w:rsidRPr="00A82166" w:rsidRDefault="00966DFD" w:rsidP="00966DFD">
      <w:pPr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>의견 수렴 기간은 11월 1일(금) 오후 5시까지입니다.</w:t>
      </w:r>
    </w:p>
    <w:p w14:paraId="17B4006F" w14:textId="77777777" w:rsidR="007E327A" w:rsidRPr="00A82166" w:rsidRDefault="007E327A" w:rsidP="00C5157C">
      <w:pPr>
        <w:spacing w:before="60" w:after="120"/>
        <w:jc w:val="both"/>
        <w:rPr>
          <w:rFonts w:asciiTheme="minorHAnsi" w:eastAsiaTheme="minorEastAsia" w:hAnsiTheme="minorHAnsi" w:cstheme="minorHAnsi"/>
          <w:lang w:val="co-FR"/>
        </w:rPr>
      </w:pPr>
    </w:p>
    <w:p w14:paraId="5299CA8E" w14:textId="4EE8F59D" w:rsidR="007E327A" w:rsidRPr="00A82166" w:rsidRDefault="00EB7AC8" w:rsidP="00C5157C">
      <w:pPr>
        <w:spacing w:before="60" w:after="120"/>
        <w:jc w:val="both"/>
        <w:rPr>
          <w:rFonts w:asciiTheme="minorHAnsi" w:eastAsiaTheme="minorEastAsia" w:hAnsiTheme="minorHAnsi" w:cstheme="minorHAnsi"/>
          <w:b/>
          <w:bCs/>
          <w:lang w:val="co-FR"/>
        </w:rPr>
      </w:pPr>
      <w:r w:rsidRPr="00A82166">
        <w:rPr>
          <w:rFonts w:asciiTheme="minorHAnsi" w:eastAsiaTheme="minorEastAsia" w:hAnsiTheme="minorHAnsi"/>
          <w:b/>
          <w:lang w:val="co-FR"/>
        </w:rPr>
        <w:t>의견 수렴 문항</w:t>
      </w:r>
    </w:p>
    <w:p w14:paraId="17EC1914" w14:textId="77777777" w:rsidR="00EB7AC8" w:rsidRPr="00A82166" w:rsidRDefault="006C49A6" w:rsidP="00C5157C">
      <w:pPr>
        <w:pStyle w:val="NumberedParagraphs-MOH"/>
        <w:spacing w:before="60" w:after="120"/>
        <w:jc w:val="both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보건기관 및 정부기관 협의체에 대해 제안된 여러 조치에 동의하십니까? 이러한 조치들을 어떻게 개선할 수 있을까요? 답변 이유를 알려 주십시오. </w:t>
      </w:r>
    </w:p>
    <w:p w14:paraId="6E027C35" w14:textId="12B3D481" w:rsidR="00C5157C" w:rsidRPr="00A82166" w:rsidRDefault="00C5157C" w:rsidP="00C5157C">
      <w:pPr>
        <w:pStyle w:val="NumberedParagraphs-MOH"/>
        <w:spacing w:before="60" w:after="120"/>
        <w:jc w:val="both"/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정부기관이 고려해 볼 다른 조치로 어떤 것이 더 있을 수 있다고 생각하십니까? 제안 사항의 이유를 알려 주십시오. </w:t>
      </w:r>
    </w:p>
    <w:p w14:paraId="78915C5F" w14:textId="77777777" w:rsidR="00EB7AC8" w:rsidRPr="00A82166" w:rsidRDefault="001D70F4" w:rsidP="00EB7AC8">
      <w:pPr>
        <w:pStyle w:val="NumberedParagraphs-MOH"/>
        <w:spacing w:before="90"/>
        <w:jc w:val="both"/>
        <w:rPr>
          <w:rFonts w:asciiTheme="minorHAnsi" w:eastAsiaTheme="minorEastAsia" w:hAnsiTheme="minorHAnsi" w:cstheme="minorHAnsi"/>
          <w:kern w:val="0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lastRenderedPageBreak/>
        <w:t>이러한 조치를 실시할 때 제공 사항이 지역사회의 요구를 충족하도록 만들기 위해 정부기관이 고려해야 할 점은 무엇입니까? 제안 사항의 이유를 알려 주십시오.</w:t>
      </w:r>
    </w:p>
    <w:p w14:paraId="7D046A3D" w14:textId="695EE558" w:rsidR="00C5157C" w:rsidRPr="00A82166" w:rsidRDefault="00C5157C" w:rsidP="00EB7AC8">
      <w:pPr>
        <w:pStyle w:val="NumberedParagraphs-MOH"/>
        <w:spacing w:before="90"/>
        <w:jc w:val="both"/>
        <w:rPr>
          <w:rFonts w:asciiTheme="minorHAnsi" w:eastAsiaTheme="minorEastAsia" w:hAnsiTheme="minorHAnsi" w:cstheme="minorHAnsi"/>
          <w:kern w:val="0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자살 예방을 위해 무엇을 해야 하는지에 대해 정부기관에 알리고 싶은 사항이 더 있습니까? </w:t>
      </w:r>
    </w:p>
    <w:p w14:paraId="6F5BECC8" w14:textId="77777777" w:rsidR="002A1867" w:rsidRPr="00A82166" w:rsidRDefault="002A1867" w:rsidP="0038157E">
      <w:pPr>
        <w:rPr>
          <w:rFonts w:asciiTheme="minorHAnsi" w:eastAsiaTheme="minorEastAsia" w:hAnsiTheme="minorHAnsi" w:cstheme="minorHAnsi"/>
          <w:lang w:val="co-FR"/>
        </w:rPr>
      </w:pPr>
    </w:p>
    <w:p w14:paraId="49BDE58C" w14:textId="5797A32D" w:rsidR="00966DFD" w:rsidRPr="00A82166" w:rsidRDefault="00966DFD" w:rsidP="0038157E">
      <w:pPr>
        <w:rPr>
          <w:rFonts w:asciiTheme="minorHAnsi" w:eastAsiaTheme="minorEastAsia" w:hAnsiTheme="minorHAnsi" w:cstheme="minorHAnsi"/>
          <w:lang w:val="co-FR"/>
        </w:rPr>
      </w:pPr>
      <w:r w:rsidRPr="00A82166">
        <w:rPr>
          <w:rFonts w:asciiTheme="minorHAnsi" w:eastAsiaTheme="minorEastAsia" w:hAnsiTheme="minorHAnsi"/>
          <w:lang w:val="co-FR"/>
        </w:rPr>
        <w:t xml:space="preserve">귀하의 소중한 의견에 감사드립니다. </w:t>
      </w:r>
    </w:p>
    <w:sectPr w:rsidR="00966DFD" w:rsidRPr="00A82166" w:rsidSect="00966D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C6CD" w14:textId="77777777" w:rsidR="0002448D" w:rsidRDefault="0002448D" w:rsidP="002A1867">
      <w:r>
        <w:separator/>
      </w:r>
    </w:p>
  </w:endnote>
  <w:endnote w:type="continuationSeparator" w:id="0">
    <w:p w14:paraId="51ECD03B" w14:textId="77777777" w:rsidR="0002448D" w:rsidRDefault="0002448D" w:rsidP="002A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755106"/>
      <w:docPartObj>
        <w:docPartGallery w:val="Page Numbers (Bottom of Page)"/>
        <w:docPartUnique/>
      </w:docPartObj>
    </w:sdtPr>
    <w:sdtEndPr/>
    <w:sdtContent>
      <w:p w14:paraId="1CDB3F28" w14:textId="714CB112" w:rsidR="002A1867" w:rsidRDefault="002A18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28A51" w14:textId="77777777" w:rsidR="002A1867" w:rsidRDefault="002A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89B5C" w14:textId="77777777" w:rsidR="0002448D" w:rsidRDefault="0002448D" w:rsidP="002A1867">
      <w:r>
        <w:separator/>
      </w:r>
    </w:p>
  </w:footnote>
  <w:footnote w:type="continuationSeparator" w:id="0">
    <w:p w14:paraId="74C7740C" w14:textId="77777777" w:rsidR="0002448D" w:rsidRDefault="0002448D" w:rsidP="002A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4B"/>
    <w:multiLevelType w:val="hybridMultilevel"/>
    <w:tmpl w:val="C7B86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56C36CA"/>
    <w:multiLevelType w:val="multilevel"/>
    <w:tmpl w:val="1F263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D4734"/>
    <w:multiLevelType w:val="multilevel"/>
    <w:tmpl w:val="D668F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E319E"/>
    <w:multiLevelType w:val="multilevel"/>
    <w:tmpl w:val="6A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B2095"/>
    <w:multiLevelType w:val="hybridMultilevel"/>
    <w:tmpl w:val="101ECEAE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A704E25"/>
    <w:multiLevelType w:val="multilevel"/>
    <w:tmpl w:val="691E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97C"/>
    <w:multiLevelType w:val="multilevel"/>
    <w:tmpl w:val="4BCA125E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7" w15:restartNumberingAfterBreak="0">
    <w:nsid w:val="35454480"/>
    <w:multiLevelType w:val="hybridMultilevel"/>
    <w:tmpl w:val="55EA62DA"/>
    <w:lvl w:ilvl="0" w:tplc="E0B2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90C6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D56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97B2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213C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ABC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52C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91C2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9F10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8" w15:restartNumberingAfterBreak="0">
    <w:nsid w:val="43F31535"/>
    <w:multiLevelType w:val="hybridMultilevel"/>
    <w:tmpl w:val="3DE6181C"/>
    <w:lvl w:ilvl="0" w:tplc="012A27B8">
      <w:start w:val="1"/>
      <w:numFmt w:val="decimal"/>
      <w:lvlText w:val="%1."/>
      <w:lvlJc w:val="left"/>
      <w:pPr>
        <w:ind w:left="720" w:hanging="360"/>
      </w:pPr>
      <w:rPr>
        <w:rFonts w:ascii="Times New Roman" w:eastAsia="Symbol" w:hAnsi="Symbol" w:cs="Times New Roman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FB99"/>
    <w:multiLevelType w:val="hybridMultilevel"/>
    <w:tmpl w:val="FFFFFFFF"/>
    <w:lvl w:ilvl="0" w:tplc="78D8952C">
      <w:start w:val="1"/>
      <w:numFmt w:val="decimal"/>
      <w:lvlText w:val="%1."/>
      <w:lvlJc w:val="left"/>
      <w:pPr>
        <w:ind w:left="720" w:hanging="360"/>
      </w:pPr>
    </w:lvl>
    <w:lvl w:ilvl="1" w:tplc="3C36554A">
      <w:start w:val="1"/>
      <w:numFmt w:val="lowerLetter"/>
      <w:lvlText w:val="%2."/>
      <w:lvlJc w:val="left"/>
      <w:pPr>
        <w:ind w:left="1440" w:hanging="360"/>
      </w:pPr>
    </w:lvl>
    <w:lvl w:ilvl="2" w:tplc="840E8D02">
      <w:start w:val="1"/>
      <w:numFmt w:val="decimal"/>
      <w:lvlText w:val="%3."/>
      <w:lvlJc w:val="left"/>
      <w:pPr>
        <w:ind w:left="2160" w:hanging="180"/>
      </w:pPr>
    </w:lvl>
    <w:lvl w:ilvl="3" w:tplc="1E8C2740">
      <w:start w:val="1"/>
      <w:numFmt w:val="decimal"/>
      <w:lvlText w:val="%4."/>
      <w:lvlJc w:val="left"/>
      <w:pPr>
        <w:ind w:left="2880" w:hanging="360"/>
      </w:pPr>
    </w:lvl>
    <w:lvl w:ilvl="4" w:tplc="40D0DDB0">
      <w:start w:val="1"/>
      <w:numFmt w:val="lowerLetter"/>
      <w:lvlText w:val="%5."/>
      <w:lvlJc w:val="left"/>
      <w:pPr>
        <w:ind w:left="3600" w:hanging="360"/>
      </w:pPr>
    </w:lvl>
    <w:lvl w:ilvl="5" w:tplc="67AA6512">
      <w:start w:val="1"/>
      <w:numFmt w:val="lowerRoman"/>
      <w:lvlText w:val="%6."/>
      <w:lvlJc w:val="right"/>
      <w:pPr>
        <w:ind w:left="4320" w:hanging="180"/>
      </w:pPr>
    </w:lvl>
    <w:lvl w:ilvl="6" w:tplc="C89CA48C">
      <w:start w:val="1"/>
      <w:numFmt w:val="decimal"/>
      <w:lvlText w:val="%7."/>
      <w:lvlJc w:val="left"/>
      <w:pPr>
        <w:ind w:left="5040" w:hanging="360"/>
      </w:pPr>
    </w:lvl>
    <w:lvl w:ilvl="7" w:tplc="25F80244">
      <w:start w:val="1"/>
      <w:numFmt w:val="lowerLetter"/>
      <w:lvlText w:val="%8."/>
      <w:lvlJc w:val="left"/>
      <w:pPr>
        <w:ind w:left="5760" w:hanging="360"/>
      </w:pPr>
    </w:lvl>
    <w:lvl w:ilvl="8" w:tplc="3028E1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5358" w:hanging="360"/>
      </w:pPr>
      <w:rPr>
        <w:rFonts w:ascii="Symbol" w:eastAsia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6078" w:hanging="360"/>
      </w:pPr>
      <w:rPr>
        <w:rFonts w:ascii="Courier New" w:eastAsia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6798" w:hanging="360"/>
      </w:pPr>
      <w:rPr>
        <w:rFonts w:ascii="Wingdings" w:eastAsia="Wingdings" w:hAnsi="Wingdings" w:hint="default"/>
      </w:rPr>
    </w:lvl>
    <w:lvl w:ilvl="3" w:tplc="14090001">
      <w:start w:val="1"/>
      <w:numFmt w:val="bullet"/>
      <w:lvlText w:val=""/>
      <w:lvlJc w:val="left"/>
      <w:pPr>
        <w:ind w:left="7518" w:hanging="360"/>
      </w:pPr>
      <w:rPr>
        <w:rFonts w:ascii="Symbol" w:eastAsia="Symbol" w:hAnsi="Symbol" w:hint="default"/>
      </w:rPr>
    </w:lvl>
    <w:lvl w:ilvl="4" w:tplc="14090003">
      <w:start w:val="1"/>
      <w:numFmt w:val="bullet"/>
      <w:lvlText w:val="o"/>
      <w:lvlJc w:val="left"/>
      <w:pPr>
        <w:ind w:left="8238" w:hanging="360"/>
      </w:pPr>
      <w:rPr>
        <w:rFonts w:ascii="Courier New" w:eastAsia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8958" w:hanging="360"/>
      </w:pPr>
      <w:rPr>
        <w:rFonts w:ascii="Wingdings" w:eastAsia="Wingdings" w:hAnsi="Wingdings" w:hint="default"/>
      </w:rPr>
    </w:lvl>
    <w:lvl w:ilvl="6" w:tplc="14090001">
      <w:start w:val="1"/>
      <w:numFmt w:val="bullet"/>
      <w:lvlText w:val=""/>
      <w:lvlJc w:val="left"/>
      <w:pPr>
        <w:ind w:left="9678" w:hanging="360"/>
      </w:pPr>
      <w:rPr>
        <w:rFonts w:ascii="Symbol" w:eastAsia="Symbol" w:hAnsi="Symbol" w:hint="default"/>
      </w:rPr>
    </w:lvl>
    <w:lvl w:ilvl="7" w:tplc="14090003">
      <w:start w:val="1"/>
      <w:numFmt w:val="bullet"/>
      <w:lvlText w:val="o"/>
      <w:lvlJc w:val="left"/>
      <w:pPr>
        <w:ind w:left="10398" w:hanging="360"/>
      </w:pPr>
      <w:rPr>
        <w:rFonts w:ascii="Courier New" w:eastAsia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11118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5C7C4B6A"/>
    <w:multiLevelType w:val="hybridMultilevel"/>
    <w:tmpl w:val="5C2EC9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6FA"/>
    <w:multiLevelType w:val="hybridMultilevel"/>
    <w:tmpl w:val="2B4C6CC0"/>
    <w:lvl w:ilvl="0" w:tplc="7DE2BB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</w:rPr>
    </w:lvl>
    <w:lvl w:ilvl="1" w:tplc="7BA26E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</w:rPr>
    </w:lvl>
    <w:lvl w:ilvl="2" w:tplc="5CB05F4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88FA55D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8D4C07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hint="default"/>
      </w:rPr>
    </w:lvl>
    <w:lvl w:ilvl="5" w:tplc="0D14FA6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47ECA4D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E1CE4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hint="default"/>
      </w:rPr>
    </w:lvl>
    <w:lvl w:ilvl="8" w:tplc="6B5C172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D2D1CED"/>
    <w:multiLevelType w:val="hybridMultilevel"/>
    <w:tmpl w:val="F3F2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ECB3987"/>
    <w:multiLevelType w:val="hybridMultilevel"/>
    <w:tmpl w:val="423EC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1C5D"/>
    <w:multiLevelType w:val="multilevel"/>
    <w:tmpl w:val="B918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A7789"/>
    <w:multiLevelType w:val="multilevel"/>
    <w:tmpl w:val="071039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7" w15:restartNumberingAfterBreak="0">
    <w:nsid w:val="7B983A77"/>
    <w:multiLevelType w:val="multilevel"/>
    <w:tmpl w:val="6D9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7337">
    <w:abstractNumId w:val="12"/>
  </w:num>
  <w:num w:numId="2" w16cid:durableId="428737868">
    <w:abstractNumId w:val="10"/>
  </w:num>
  <w:num w:numId="3" w16cid:durableId="2079209675">
    <w:abstractNumId w:val="13"/>
  </w:num>
  <w:num w:numId="4" w16cid:durableId="44473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810599">
    <w:abstractNumId w:val="3"/>
  </w:num>
  <w:num w:numId="6" w16cid:durableId="1408766902">
    <w:abstractNumId w:val="17"/>
  </w:num>
  <w:num w:numId="7" w16cid:durableId="1273130838">
    <w:abstractNumId w:val="5"/>
  </w:num>
  <w:num w:numId="8" w16cid:durableId="1269505466">
    <w:abstractNumId w:val="15"/>
  </w:num>
  <w:num w:numId="9" w16cid:durableId="32659029">
    <w:abstractNumId w:val="1"/>
  </w:num>
  <w:num w:numId="10" w16cid:durableId="1299728667">
    <w:abstractNumId w:val="2"/>
  </w:num>
  <w:num w:numId="11" w16cid:durableId="1154251423">
    <w:abstractNumId w:val="8"/>
  </w:num>
  <w:num w:numId="12" w16cid:durableId="439420362">
    <w:abstractNumId w:val="16"/>
  </w:num>
  <w:num w:numId="13" w16cid:durableId="1293292252">
    <w:abstractNumId w:val="11"/>
  </w:num>
  <w:num w:numId="14" w16cid:durableId="1617979187">
    <w:abstractNumId w:val="14"/>
  </w:num>
  <w:num w:numId="15" w16cid:durableId="632560392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 w16cid:durableId="260797008">
    <w:abstractNumId w:val="6"/>
    <w:lvlOverride w:ilvl="0">
      <w:startOverride w:val="1"/>
      <w:lvl w:ilvl="0">
        <w:start w:val="1"/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 w16cid:durableId="1322275070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 w16cid:durableId="16703276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 w16cid:durableId="125589167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0" w16cid:durableId="9714407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1" w16cid:durableId="508299237">
    <w:abstractNumId w:val="0"/>
  </w:num>
  <w:num w:numId="22" w16cid:durableId="565186024">
    <w:abstractNumId w:val="7"/>
  </w:num>
  <w:num w:numId="23" w16cid:durableId="466320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D"/>
    <w:rsid w:val="00000E65"/>
    <w:rsid w:val="00002FA5"/>
    <w:rsid w:val="00003703"/>
    <w:rsid w:val="0002448D"/>
    <w:rsid w:val="00032B87"/>
    <w:rsid w:val="00051B77"/>
    <w:rsid w:val="000545D7"/>
    <w:rsid w:val="000D18C4"/>
    <w:rsid w:val="00154245"/>
    <w:rsid w:val="00163FF7"/>
    <w:rsid w:val="00167416"/>
    <w:rsid w:val="001D70F4"/>
    <w:rsid w:val="001E64E9"/>
    <w:rsid w:val="0021204F"/>
    <w:rsid w:val="00243728"/>
    <w:rsid w:val="00262879"/>
    <w:rsid w:val="00294328"/>
    <w:rsid w:val="00294B7C"/>
    <w:rsid w:val="002A1867"/>
    <w:rsid w:val="002C3A1D"/>
    <w:rsid w:val="002F1AA7"/>
    <w:rsid w:val="00303F62"/>
    <w:rsid w:val="00314CE5"/>
    <w:rsid w:val="00340B95"/>
    <w:rsid w:val="00366EF1"/>
    <w:rsid w:val="00373104"/>
    <w:rsid w:val="0038157E"/>
    <w:rsid w:val="00381908"/>
    <w:rsid w:val="003A3D86"/>
    <w:rsid w:val="003A3EEE"/>
    <w:rsid w:val="003C0E4B"/>
    <w:rsid w:val="003C0FDA"/>
    <w:rsid w:val="003E29C1"/>
    <w:rsid w:val="003F2797"/>
    <w:rsid w:val="0046310B"/>
    <w:rsid w:val="004776C5"/>
    <w:rsid w:val="00494E78"/>
    <w:rsid w:val="004A154A"/>
    <w:rsid w:val="004C0AA7"/>
    <w:rsid w:val="004C36AA"/>
    <w:rsid w:val="004F2FF8"/>
    <w:rsid w:val="004F5A10"/>
    <w:rsid w:val="0051053A"/>
    <w:rsid w:val="00554669"/>
    <w:rsid w:val="00570CBF"/>
    <w:rsid w:val="005731DC"/>
    <w:rsid w:val="00597AFB"/>
    <w:rsid w:val="005A7DD1"/>
    <w:rsid w:val="005F09EC"/>
    <w:rsid w:val="00630864"/>
    <w:rsid w:val="006316FA"/>
    <w:rsid w:val="00650038"/>
    <w:rsid w:val="00656099"/>
    <w:rsid w:val="00663436"/>
    <w:rsid w:val="00664FE6"/>
    <w:rsid w:val="00671427"/>
    <w:rsid w:val="006734F8"/>
    <w:rsid w:val="006A0B44"/>
    <w:rsid w:val="006C49A6"/>
    <w:rsid w:val="007140B1"/>
    <w:rsid w:val="00715582"/>
    <w:rsid w:val="0071644F"/>
    <w:rsid w:val="00741DEB"/>
    <w:rsid w:val="00742A2B"/>
    <w:rsid w:val="00766197"/>
    <w:rsid w:val="00766930"/>
    <w:rsid w:val="00782CFB"/>
    <w:rsid w:val="00794529"/>
    <w:rsid w:val="007A35F0"/>
    <w:rsid w:val="007B224E"/>
    <w:rsid w:val="007C3469"/>
    <w:rsid w:val="007E327A"/>
    <w:rsid w:val="00813BC2"/>
    <w:rsid w:val="00823330"/>
    <w:rsid w:val="00847078"/>
    <w:rsid w:val="0085382B"/>
    <w:rsid w:val="008A42FE"/>
    <w:rsid w:val="008A6605"/>
    <w:rsid w:val="008D4253"/>
    <w:rsid w:val="008F32A6"/>
    <w:rsid w:val="00903B58"/>
    <w:rsid w:val="0095663E"/>
    <w:rsid w:val="00966DFD"/>
    <w:rsid w:val="009738FC"/>
    <w:rsid w:val="009A2D38"/>
    <w:rsid w:val="009E19E6"/>
    <w:rsid w:val="009E7826"/>
    <w:rsid w:val="00A076C1"/>
    <w:rsid w:val="00A13B82"/>
    <w:rsid w:val="00A13CD1"/>
    <w:rsid w:val="00A16A29"/>
    <w:rsid w:val="00A20095"/>
    <w:rsid w:val="00A207F4"/>
    <w:rsid w:val="00A40689"/>
    <w:rsid w:val="00A611A4"/>
    <w:rsid w:val="00A82166"/>
    <w:rsid w:val="00A92E44"/>
    <w:rsid w:val="00AD4DE9"/>
    <w:rsid w:val="00B074B3"/>
    <w:rsid w:val="00B232E1"/>
    <w:rsid w:val="00B77535"/>
    <w:rsid w:val="00B85C06"/>
    <w:rsid w:val="00B94371"/>
    <w:rsid w:val="00B96F50"/>
    <w:rsid w:val="00BE51B0"/>
    <w:rsid w:val="00C0690B"/>
    <w:rsid w:val="00C128EF"/>
    <w:rsid w:val="00C13275"/>
    <w:rsid w:val="00C2274F"/>
    <w:rsid w:val="00C43730"/>
    <w:rsid w:val="00C46D12"/>
    <w:rsid w:val="00C5157C"/>
    <w:rsid w:val="00C87CEC"/>
    <w:rsid w:val="00CA5972"/>
    <w:rsid w:val="00CB04A7"/>
    <w:rsid w:val="00CF0E51"/>
    <w:rsid w:val="00D54FD8"/>
    <w:rsid w:val="00D63FB7"/>
    <w:rsid w:val="00D864C5"/>
    <w:rsid w:val="00DD71FA"/>
    <w:rsid w:val="00DF6EA1"/>
    <w:rsid w:val="00E01865"/>
    <w:rsid w:val="00E03225"/>
    <w:rsid w:val="00E04DA5"/>
    <w:rsid w:val="00E44D4D"/>
    <w:rsid w:val="00EB7AC8"/>
    <w:rsid w:val="00F45C7C"/>
    <w:rsid w:val="00F56A05"/>
    <w:rsid w:val="00F60118"/>
    <w:rsid w:val="00F864C9"/>
    <w:rsid w:val="00F90027"/>
    <w:rsid w:val="00FD56CD"/>
    <w:rsid w:val="00FE0776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E59B"/>
  <w15:chartTrackingRefBased/>
  <w15:docId w15:val="{6B672106-BBF7-4320-962E-B26F012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F4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966DFD"/>
    <w:pPr>
      <w:keepNext/>
      <w:spacing w:before="360" w:after="120"/>
      <w:outlineLvl w:val="1"/>
    </w:pPr>
    <w:rPr>
      <w:rFonts w:ascii="Calibri Light" w:eastAsia="Calibri Light" w:hAnsi="Calibri Light" w:cs="Calibri Light"/>
      <w:color w:val="0A6AB4"/>
      <w:spacing w:val="-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66DFD"/>
    <w:rPr>
      <w:rFonts w:ascii="Calibri Light" w:eastAsia="Calibri Light" w:hAnsi="Calibri Light" w:cs="Calibri Light"/>
      <w:color w:val="0A6AB4"/>
      <w:spacing w:val="-5"/>
      <w:kern w:val="0"/>
      <w:sz w:val="32"/>
      <w:szCs w:val="32"/>
      <w:lang w:eastAsia="ko-KR"/>
      <w14:ligatures w14:val="none"/>
    </w:rPr>
  </w:style>
  <w:style w:type="character" w:styleId="Hyperlink">
    <w:name w:val="Hyperlink"/>
    <w:basedOn w:val="DefaultParagraphFont"/>
    <w:uiPriority w:val="99"/>
    <w:unhideWhenUsed/>
    <w:rsid w:val="00966DFD"/>
    <w:rPr>
      <w:color w:val="0563C1"/>
      <w:u w:val="single"/>
    </w:rPr>
  </w:style>
  <w:style w:type="character" w:customStyle="1" w:styleId="BulletChar">
    <w:name w:val="Bullet Char"/>
    <w:basedOn w:val="DefaultParagraphFont"/>
    <w:link w:val="Bullet"/>
    <w:locked/>
    <w:rsid w:val="00966DFD"/>
    <w:rPr>
      <w:lang w:eastAsia="ko-KR"/>
    </w:rPr>
  </w:style>
  <w:style w:type="paragraph" w:customStyle="1" w:styleId="Bullet">
    <w:name w:val="Bullet"/>
    <w:basedOn w:val="Normal"/>
    <w:link w:val="BulletChar"/>
    <w:qFormat/>
    <w:rsid w:val="00966DFD"/>
    <w:pPr>
      <w:numPr>
        <w:numId w:val="2"/>
      </w:numPr>
      <w:spacing w:after="160"/>
      <w:ind w:left="357" w:hanging="357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customStyle="1" w:styleId="Second-levelbullets">
    <w:name w:val="Second-level bullets"/>
    <w:basedOn w:val="Normal"/>
    <w:uiPriority w:val="3"/>
    <w:rsid w:val="00966DFD"/>
    <w:pPr>
      <w:numPr>
        <w:ilvl w:val="1"/>
        <w:numId w:val="2"/>
      </w:numPr>
      <w:spacing w:after="160"/>
      <w:ind w:left="85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66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F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66D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6D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2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2FA5"/>
  </w:style>
  <w:style w:type="character" w:customStyle="1" w:styleId="eop">
    <w:name w:val="eop"/>
    <w:basedOn w:val="DefaultParagraphFont"/>
    <w:rsid w:val="00002FA5"/>
  </w:style>
  <w:style w:type="paragraph" w:styleId="Revision">
    <w:name w:val="Revision"/>
    <w:hidden/>
    <w:uiPriority w:val="99"/>
    <w:semiHidden/>
    <w:rsid w:val="00002FA5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0F4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823330"/>
    <w:pPr>
      <w:numPr>
        <w:numId w:val="15"/>
      </w:numPr>
      <w:spacing w:before="120"/>
      <w:ind w:right="284"/>
    </w:pPr>
    <w:rPr>
      <w:rFonts w:ascii="Segoe UI" w:eastAsia="Segoe UI" w:hAnsi="Segoe UI" w:cs="Segoe UI"/>
      <w:kern w:val="22"/>
    </w:rPr>
  </w:style>
  <w:style w:type="paragraph" w:customStyle="1" w:styleId="ReportBody2-MOH">
    <w:name w:val="Report Body 2 - MOH"/>
    <w:basedOn w:val="NumberedParagraphs-MOH"/>
    <w:qFormat/>
    <w:rsid w:val="00823330"/>
    <w:pPr>
      <w:numPr>
        <w:ilvl w:val="1"/>
      </w:numPr>
      <w:tabs>
        <w:tab w:val="num" w:pos="360"/>
      </w:tabs>
      <w:ind w:left="1440" w:hanging="360"/>
    </w:pPr>
  </w:style>
  <w:style w:type="character" w:customStyle="1" w:styleId="NumberedParagraphs-MOHChar">
    <w:name w:val="Numbered Paragraphs - MOH Char"/>
    <w:basedOn w:val="DefaultParagraphFont"/>
    <w:link w:val="NumberedParagraphs-MOH"/>
    <w:rsid w:val="00823330"/>
    <w:rPr>
      <w:rFonts w:ascii="Segoe UI" w:eastAsia="Segoe UI" w:hAnsi="Segoe UI" w:cs="Segoe UI"/>
      <w:kern w:val="22"/>
      <w:lang w:eastAsia="ko-KR"/>
      <w14:ligatures w14:val="none"/>
    </w:rPr>
  </w:style>
  <w:style w:type="paragraph" w:customStyle="1" w:styleId="SecondLevelBullets-MOH">
    <w:name w:val="Second Level Bullets - MOH"/>
    <w:basedOn w:val="Normal"/>
    <w:qFormat/>
    <w:rsid w:val="00823330"/>
    <w:pPr>
      <w:numPr>
        <w:ilvl w:val="2"/>
        <w:numId w:val="15"/>
      </w:numPr>
      <w:spacing w:before="120"/>
      <w:ind w:right="284"/>
    </w:pPr>
    <w:rPr>
      <w:rFonts w:ascii="Segoe UI" w:eastAsia="Segoe UI" w:hAnsi="Segoe UI" w:cs="Segoe UI"/>
      <w:kern w:val="22"/>
    </w:rPr>
  </w:style>
  <w:style w:type="character" w:customStyle="1" w:styleId="cf01">
    <w:name w:val="cf01"/>
    <w:basedOn w:val="DefaultParagraphFont"/>
    <w:rsid w:val="008D4253"/>
    <w:rPr>
      <w:rFonts w:ascii="Segoe UI" w:eastAsia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D4253"/>
    <w:rPr>
      <w:rFonts w:ascii="Segoe UI" w:eastAsia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8D4253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F40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01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0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Table">
    <w:name w:val="Table"/>
    <w:basedOn w:val="Normal"/>
    <w:qFormat/>
    <w:rsid w:val="00FF401B"/>
    <w:pPr>
      <w:keepNext/>
      <w:spacing w:before="120" w:after="120"/>
    </w:pPr>
    <w:rPr>
      <w:rFonts w:ascii="Segoe UI" w:eastAsia="Segoe UI" w:hAnsi="Segoe UI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FF401B"/>
    <w:pPr>
      <w:spacing w:after="0" w:line="264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7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engagement@health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hgovtnz.sharepoint.com/sites/moh-ecm-TemplateCentral/TemplateCentral/Suicide%20Prevention%20Action%20Plan%202019&#8211;2024%20for%20Aotearoa%20New%20Zealand%20(He%20Tapu%20te%20Orang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nsult.health.govt.nz/mental-health/suicide-prevention-action-plan-2025-2029-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willis\AppData\Local\Microsoft\Windows\INetCache\Content.Outlook\PMQAFG45\Draft%20Suicide%20Prevention%20Action%20plan%20for%202025%20&#8211;%202029%20Public%20consultation%20document%20|%20Ministry%20of%20Health%20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3758</CharactersWithSpaces>
  <SharedDoc>false</SharedDoc>
  <HLinks>
    <vt:vector size="18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mailto:mhaengagement@health.govt.nz</vt:lpwstr>
      </vt:variant>
      <vt:variant>
        <vt:lpwstr/>
      </vt:variant>
      <vt:variant>
        <vt:i4>1253432</vt:i4>
      </vt:variant>
      <vt:variant>
        <vt:i4>0</vt:i4>
      </vt:variant>
      <vt:variant>
        <vt:i4>0</vt:i4>
      </vt:variant>
      <vt:variant>
        <vt:i4>5</vt:i4>
      </vt:variant>
      <vt:variant>
        <vt:lpwstr>https://mohgovtnz.sharepoint.com/sites/moh-ecm-TemplateCentral/TemplateCentral/Suicide Prevention Action Plan 2019–2024 for Aotearoa New Zealand (He Tapu te Oranga)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mailto:Eve.Kloppenburg@health.govt.nz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McNaughton</dc:creator>
  <cp:keywords/>
  <dc:description/>
  <cp:lastModifiedBy>Nicholas Edwards</cp:lastModifiedBy>
  <cp:revision>3</cp:revision>
  <dcterms:created xsi:type="dcterms:W3CDTF">2024-09-09T22:55:00Z</dcterms:created>
  <dcterms:modified xsi:type="dcterms:W3CDTF">2024-09-26T03:58:00Z</dcterms:modified>
</cp:coreProperties>
</file>