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B357" w14:textId="4D4916D0" w:rsidR="0047541D" w:rsidRDefault="0047541D" w:rsidP="0047541D">
      <w:pPr>
        <w:ind w:left="-57"/>
        <w:rPr>
          <w:rFonts w:cs="Arial"/>
          <w:b/>
          <w:sz w:val="24"/>
          <w:szCs w:val="24"/>
        </w:rPr>
      </w:pPr>
      <w:r w:rsidRPr="00B13F42">
        <w:rPr>
          <w:rFonts w:cs="Arial"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35F4A9B8" wp14:editId="6F0693B3">
            <wp:simplePos x="0" y="0"/>
            <wp:positionH relativeFrom="column">
              <wp:posOffset>5710555</wp:posOffset>
            </wp:positionH>
            <wp:positionV relativeFrom="paragraph">
              <wp:posOffset>31750</wp:posOffset>
            </wp:positionV>
            <wp:extent cx="1278890" cy="513715"/>
            <wp:effectExtent l="0" t="0" r="0" b="635"/>
            <wp:wrapThrough wrapText="bothSides">
              <wp:wrapPolygon edited="0">
                <wp:start x="0" y="0"/>
                <wp:lineTo x="0" y="20826"/>
                <wp:lineTo x="21235" y="20826"/>
                <wp:lineTo x="212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_logo_1col_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0" r="6400" b="12831"/>
                    <a:stretch/>
                  </pic:blipFill>
                  <pic:spPr bwMode="auto">
                    <a:xfrm>
                      <a:off x="0" y="0"/>
                      <a:ext cx="1278890" cy="51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3BC">
        <w:rPr>
          <w:rFonts w:cs="Arial"/>
          <w:b/>
          <w:sz w:val="24"/>
          <w:szCs w:val="24"/>
        </w:rPr>
        <w:t>Substance Addiction</w:t>
      </w:r>
      <w:r>
        <w:rPr>
          <w:rFonts w:cs="Arial"/>
          <w:b/>
          <w:sz w:val="24"/>
          <w:szCs w:val="24"/>
        </w:rPr>
        <w:t xml:space="preserve"> </w:t>
      </w:r>
      <w:r w:rsidRPr="00F463BC">
        <w:rPr>
          <w:rFonts w:cs="Arial"/>
          <w:b/>
          <w:sz w:val="24"/>
          <w:szCs w:val="24"/>
        </w:rPr>
        <w:t>(Compulsory Assessment and Treatment) Act 2017</w:t>
      </w:r>
      <w:r>
        <w:rPr>
          <w:rFonts w:cs="Arial"/>
          <w:b/>
          <w:sz w:val="24"/>
          <w:szCs w:val="24"/>
        </w:rPr>
        <w:t xml:space="preserve"> </w:t>
      </w:r>
    </w:p>
    <w:p w14:paraId="17BC8EDF" w14:textId="77777777" w:rsidR="0047541D" w:rsidRDefault="0047541D" w:rsidP="0047541D">
      <w:pPr>
        <w:ind w:left="-57"/>
        <w:rPr>
          <w:rFonts w:cs="Arial"/>
          <w:sz w:val="16"/>
          <w:szCs w:val="16"/>
        </w:rPr>
      </w:pPr>
      <w:r w:rsidRPr="009C59B8">
        <w:rPr>
          <w:rFonts w:cs="Arial"/>
          <w:b/>
          <w:sz w:val="16"/>
          <w:szCs w:val="16"/>
        </w:rPr>
        <w:t>Note</w:t>
      </w:r>
      <w:r w:rsidRPr="009C59B8">
        <w:rPr>
          <w:rFonts w:cs="Arial"/>
          <w:sz w:val="16"/>
          <w:szCs w:val="16"/>
        </w:rPr>
        <w:t>: All section references are to the Substance Addiction (Compulsory and Treatment) Act 2017</w:t>
      </w:r>
    </w:p>
    <w:p w14:paraId="203B2E4C" w14:textId="77777777" w:rsidR="0047541D" w:rsidRPr="0047541D" w:rsidRDefault="0047541D" w:rsidP="0047541D">
      <w:pPr>
        <w:spacing w:after="120"/>
        <w:ind w:left="-57"/>
        <w:rPr>
          <w:rFonts w:cs="Arial"/>
          <w:b/>
        </w:rPr>
      </w:pPr>
    </w:p>
    <w:p w14:paraId="157715DA" w14:textId="2F388CDA" w:rsidR="0047541D" w:rsidRDefault="006D74D2" w:rsidP="00F5690F">
      <w:pPr>
        <w:ind w:left="-57"/>
        <w:rPr>
          <w:rFonts w:cs="Arial"/>
          <w:sz w:val="16"/>
          <w:szCs w:val="16"/>
        </w:rPr>
      </w:pPr>
      <w:r>
        <w:rPr>
          <w:rFonts w:cs="Arial"/>
          <w:b/>
          <w:sz w:val="36"/>
          <w:szCs w:val="36"/>
        </w:rPr>
        <w:t>Designation of Approved Providers</w:t>
      </w:r>
      <w:r w:rsidR="0047541D" w:rsidRPr="00E06A5D">
        <w:rPr>
          <w:rFonts w:cs="Arial"/>
          <w:b/>
          <w:sz w:val="24"/>
          <w:szCs w:val="36"/>
        </w:rPr>
        <w:br/>
      </w:r>
      <w:r w:rsidR="0047541D" w:rsidRPr="004C4A40">
        <w:rPr>
          <w:rFonts w:cs="Arial"/>
          <w:sz w:val="16"/>
          <w:szCs w:val="16"/>
        </w:rPr>
        <w:t xml:space="preserve">(Section </w:t>
      </w:r>
      <w:r w:rsidR="00246C6B">
        <w:rPr>
          <w:rFonts w:cs="Arial"/>
          <w:sz w:val="16"/>
          <w:szCs w:val="16"/>
        </w:rPr>
        <w:t>9</w:t>
      </w:r>
      <w:r w:rsidR="0047541D" w:rsidRPr="004C4A40">
        <w:rPr>
          <w:rFonts w:cs="Arial"/>
          <w:sz w:val="16"/>
          <w:szCs w:val="16"/>
        </w:rPr>
        <w:t>2)</w:t>
      </w:r>
    </w:p>
    <w:p w14:paraId="77F59831" w14:textId="51A41F1B" w:rsidR="00246C6B" w:rsidRPr="00246C6B" w:rsidRDefault="0047541D" w:rsidP="00F5690F">
      <w:pPr>
        <w:ind w:left="360"/>
        <w:rPr>
          <w:rFonts w:cs="Arial"/>
          <w:color w:val="333333"/>
          <w:sz w:val="16"/>
          <w:szCs w:val="16"/>
          <w:lang w:eastAsia="en-NZ"/>
        </w:rPr>
      </w:pPr>
      <w:r>
        <w:rPr>
          <w:rFonts w:cs="Arial"/>
          <w:color w:val="333333"/>
          <w:sz w:val="16"/>
          <w:szCs w:val="16"/>
          <w:lang w:eastAsia="en-NZ"/>
        </w:rPr>
        <w:t xml:space="preserve"> </w:t>
      </w:r>
      <w:r w:rsidR="00246C6B">
        <w:rPr>
          <w:rFonts w:cs="Arial"/>
          <w:color w:val="333333"/>
          <w:sz w:val="16"/>
          <w:szCs w:val="16"/>
          <w:lang w:eastAsia="en-NZ"/>
        </w:rPr>
        <w:t xml:space="preserve">     </w:t>
      </w:r>
      <w:r w:rsidR="00246C6B" w:rsidRPr="00246C6B">
        <w:rPr>
          <w:rFonts w:cs="Arial"/>
          <w:color w:val="333333"/>
          <w:sz w:val="16"/>
          <w:szCs w:val="16"/>
          <w:lang w:eastAsia="en-NZ"/>
        </w:rPr>
        <w:t>(1</w:t>
      </w:r>
      <w:r w:rsidR="00246C6B">
        <w:rPr>
          <w:rFonts w:cs="Arial"/>
          <w:color w:val="333333"/>
          <w:sz w:val="16"/>
          <w:szCs w:val="16"/>
          <w:lang w:eastAsia="en-NZ"/>
        </w:rPr>
        <w:t xml:space="preserve">) </w:t>
      </w:r>
      <w:r w:rsidR="00246C6B" w:rsidRPr="00246C6B">
        <w:rPr>
          <w:rFonts w:cs="Arial"/>
          <w:color w:val="333333"/>
          <w:sz w:val="16"/>
          <w:szCs w:val="16"/>
          <w:lang w:eastAsia="en-NZ"/>
        </w:rPr>
        <w:t>The Director may designate a person as an approved provider.</w:t>
      </w:r>
    </w:p>
    <w:p w14:paraId="5D267710" w14:textId="38462F4D" w:rsidR="00246C6B" w:rsidRPr="00246C6B" w:rsidRDefault="00246C6B" w:rsidP="00F5690F">
      <w:pPr>
        <w:ind w:left="360"/>
        <w:rPr>
          <w:rFonts w:cs="Arial"/>
          <w:color w:val="333333"/>
          <w:sz w:val="16"/>
          <w:szCs w:val="16"/>
          <w:lang w:eastAsia="en-NZ"/>
        </w:rPr>
      </w:pPr>
      <w:r>
        <w:rPr>
          <w:rFonts w:cs="Arial"/>
          <w:color w:val="333333"/>
          <w:sz w:val="16"/>
          <w:szCs w:val="16"/>
          <w:lang w:eastAsia="en-NZ"/>
        </w:rPr>
        <w:t xml:space="preserve">   </w:t>
      </w:r>
      <w:r w:rsidR="00F5690F">
        <w:rPr>
          <w:rFonts w:cs="Arial"/>
          <w:color w:val="333333"/>
          <w:sz w:val="16"/>
          <w:szCs w:val="16"/>
          <w:lang w:eastAsia="en-NZ"/>
        </w:rPr>
        <w:t xml:space="preserve"> </w:t>
      </w:r>
      <w:r>
        <w:rPr>
          <w:rFonts w:cs="Arial"/>
          <w:color w:val="333333"/>
          <w:sz w:val="16"/>
          <w:szCs w:val="16"/>
          <w:lang w:eastAsia="en-NZ"/>
        </w:rPr>
        <w:t xml:space="preserve">  </w:t>
      </w:r>
      <w:r w:rsidRPr="00246C6B">
        <w:rPr>
          <w:rFonts w:cs="Arial"/>
          <w:color w:val="333333"/>
          <w:sz w:val="16"/>
          <w:szCs w:val="16"/>
          <w:lang w:eastAsia="en-NZ"/>
        </w:rPr>
        <w:t>(2) Before the Director designates a person under this section, the Director must be satisfied that the person—</w:t>
      </w:r>
    </w:p>
    <w:p w14:paraId="637ED953" w14:textId="43544EBD" w:rsidR="00246C6B" w:rsidRPr="00246C6B" w:rsidRDefault="00246C6B" w:rsidP="00246C6B">
      <w:pPr>
        <w:ind w:left="360"/>
        <w:rPr>
          <w:rFonts w:cs="Arial"/>
          <w:color w:val="333333"/>
          <w:sz w:val="16"/>
          <w:szCs w:val="16"/>
          <w:lang w:eastAsia="en-NZ"/>
        </w:rPr>
      </w:pPr>
      <w:bookmarkStart w:id="0" w:name="_Hlk30502956"/>
      <w:r>
        <w:rPr>
          <w:rFonts w:cs="Arial"/>
          <w:color w:val="333333"/>
          <w:sz w:val="16"/>
          <w:szCs w:val="16"/>
          <w:lang w:eastAsia="en-NZ"/>
        </w:rPr>
        <w:t xml:space="preserve">          </w:t>
      </w:r>
      <w:r w:rsidRPr="00246C6B">
        <w:rPr>
          <w:rFonts w:cs="Arial"/>
          <w:color w:val="333333"/>
          <w:sz w:val="16"/>
          <w:szCs w:val="16"/>
          <w:lang w:eastAsia="en-NZ"/>
        </w:rPr>
        <w:t>(a) is certified, under the Health and Disability Services (Safety) Act 2001, to provide residential disability care; and</w:t>
      </w:r>
    </w:p>
    <w:p w14:paraId="06EE9C5F" w14:textId="77777777" w:rsidR="00246C6B" w:rsidRDefault="00246C6B" w:rsidP="00246C6B">
      <w:pPr>
        <w:ind w:left="360"/>
        <w:rPr>
          <w:rFonts w:cs="Arial"/>
          <w:color w:val="333333"/>
          <w:sz w:val="16"/>
          <w:szCs w:val="16"/>
          <w:lang w:eastAsia="en-NZ"/>
        </w:rPr>
      </w:pPr>
      <w:r>
        <w:rPr>
          <w:rFonts w:cs="Arial"/>
          <w:color w:val="333333"/>
          <w:sz w:val="16"/>
          <w:szCs w:val="16"/>
          <w:lang w:eastAsia="en-NZ"/>
        </w:rPr>
        <w:t xml:space="preserve">          </w:t>
      </w:r>
      <w:r w:rsidRPr="00246C6B">
        <w:rPr>
          <w:rFonts w:cs="Arial"/>
          <w:color w:val="333333"/>
          <w:sz w:val="16"/>
          <w:szCs w:val="16"/>
          <w:lang w:eastAsia="en-NZ"/>
        </w:rPr>
        <w:t xml:space="preserve">(b) has the capacity and resources to detain and treat patients in accordance with this Act in places that are suitable for that detention and </w:t>
      </w:r>
      <w:r>
        <w:rPr>
          <w:rFonts w:cs="Arial"/>
          <w:color w:val="333333"/>
          <w:sz w:val="16"/>
          <w:szCs w:val="16"/>
          <w:lang w:eastAsia="en-NZ"/>
        </w:rPr>
        <w:t xml:space="preserve"> </w:t>
      </w:r>
    </w:p>
    <w:p w14:paraId="75CD85DC" w14:textId="40888F4D" w:rsidR="00246C6B" w:rsidRPr="00246C6B" w:rsidRDefault="00246C6B" w:rsidP="00246C6B">
      <w:pPr>
        <w:ind w:left="360"/>
        <w:rPr>
          <w:rFonts w:cs="Arial"/>
          <w:color w:val="333333"/>
          <w:sz w:val="16"/>
          <w:szCs w:val="16"/>
          <w:lang w:eastAsia="en-NZ"/>
        </w:rPr>
      </w:pPr>
      <w:r>
        <w:rPr>
          <w:rFonts w:cs="Arial"/>
          <w:color w:val="333333"/>
          <w:sz w:val="16"/>
          <w:szCs w:val="16"/>
          <w:lang w:eastAsia="en-NZ"/>
        </w:rPr>
        <w:t xml:space="preserve">          </w:t>
      </w:r>
      <w:r w:rsidRPr="00246C6B">
        <w:rPr>
          <w:rFonts w:cs="Arial"/>
          <w:color w:val="333333"/>
          <w:sz w:val="16"/>
          <w:szCs w:val="16"/>
          <w:lang w:eastAsia="en-NZ"/>
        </w:rPr>
        <w:t>treatment; and</w:t>
      </w:r>
    </w:p>
    <w:p w14:paraId="55C4FDFD" w14:textId="0A80388B" w:rsidR="00246C6B" w:rsidRPr="00246C6B" w:rsidRDefault="00246C6B" w:rsidP="00246C6B">
      <w:pPr>
        <w:ind w:left="360"/>
        <w:rPr>
          <w:rFonts w:cs="Arial"/>
          <w:color w:val="333333"/>
          <w:sz w:val="16"/>
          <w:szCs w:val="16"/>
          <w:lang w:eastAsia="en-NZ"/>
        </w:rPr>
      </w:pPr>
      <w:r>
        <w:rPr>
          <w:rFonts w:cs="Arial"/>
          <w:color w:val="333333"/>
          <w:sz w:val="16"/>
          <w:szCs w:val="16"/>
          <w:lang w:eastAsia="en-NZ"/>
        </w:rPr>
        <w:t xml:space="preserve">         </w:t>
      </w:r>
      <w:r w:rsidRPr="00246C6B">
        <w:rPr>
          <w:rFonts w:cs="Arial"/>
          <w:color w:val="333333"/>
          <w:sz w:val="16"/>
          <w:szCs w:val="16"/>
          <w:lang w:eastAsia="en-NZ"/>
        </w:rPr>
        <w:t>(c) has systems in place for ensuring compliance with the requirements of this Act.</w:t>
      </w:r>
    </w:p>
    <w:bookmarkEnd w:id="0"/>
    <w:p w14:paraId="372BDB0C" w14:textId="77916D98" w:rsidR="00246C6B" w:rsidRDefault="00F5690F" w:rsidP="00246C6B">
      <w:pPr>
        <w:ind w:left="360"/>
        <w:rPr>
          <w:rFonts w:cs="Arial"/>
          <w:color w:val="333333"/>
          <w:sz w:val="16"/>
          <w:szCs w:val="16"/>
          <w:lang w:eastAsia="en-NZ"/>
        </w:rPr>
      </w:pPr>
      <w:r>
        <w:rPr>
          <w:rFonts w:cs="Arial"/>
          <w:color w:val="333333"/>
          <w:sz w:val="16"/>
          <w:szCs w:val="16"/>
          <w:lang w:eastAsia="en-NZ"/>
        </w:rPr>
        <w:t xml:space="preserve"> </w:t>
      </w:r>
      <w:r w:rsidR="00246C6B">
        <w:rPr>
          <w:rFonts w:cs="Arial"/>
          <w:color w:val="333333"/>
          <w:sz w:val="16"/>
          <w:szCs w:val="16"/>
          <w:lang w:eastAsia="en-NZ"/>
        </w:rPr>
        <w:t xml:space="preserve">     </w:t>
      </w:r>
      <w:r w:rsidR="00246C6B" w:rsidRPr="00246C6B">
        <w:rPr>
          <w:rFonts w:cs="Arial"/>
          <w:color w:val="333333"/>
          <w:sz w:val="16"/>
          <w:szCs w:val="16"/>
          <w:lang w:eastAsia="en-NZ"/>
        </w:rPr>
        <w:t xml:space="preserve">(3) A designation under this section may be subject to any conditions that the Director considers necessary or desirable for the purposes of this </w:t>
      </w:r>
      <w:r w:rsidR="00246C6B">
        <w:rPr>
          <w:rFonts w:cs="Arial"/>
          <w:color w:val="333333"/>
          <w:sz w:val="16"/>
          <w:szCs w:val="16"/>
          <w:lang w:eastAsia="en-NZ"/>
        </w:rPr>
        <w:t xml:space="preserve"> </w:t>
      </w:r>
    </w:p>
    <w:p w14:paraId="4BD7DB99" w14:textId="2E62CB03" w:rsidR="00246C6B" w:rsidRPr="00246C6B" w:rsidRDefault="00246C6B" w:rsidP="00246C6B">
      <w:pPr>
        <w:ind w:left="360"/>
        <w:rPr>
          <w:rFonts w:cs="Arial"/>
          <w:color w:val="333333"/>
          <w:sz w:val="16"/>
          <w:szCs w:val="16"/>
          <w:lang w:eastAsia="en-NZ"/>
        </w:rPr>
      </w:pPr>
      <w:r>
        <w:rPr>
          <w:rFonts w:cs="Arial"/>
          <w:color w:val="333333"/>
          <w:sz w:val="16"/>
          <w:szCs w:val="16"/>
          <w:lang w:eastAsia="en-NZ"/>
        </w:rPr>
        <w:t xml:space="preserve">          </w:t>
      </w:r>
      <w:r w:rsidRPr="00246C6B">
        <w:rPr>
          <w:rFonts w:cs="Arial"/>
          <w:color w:val="333333"/>
          <w:sz w:val="16"/>
          <w:szCs w:val="16"/>
          <w:lang w:eastAsia="en-NZ"/>
        </w:rPr>
        <w:t>Act.</w:t>
      </w:r>
    </w:p>
    <w:p w14:paraId="5FF45378" w14:textId="21264B25" w:rsidR="00246C6B" w:rsidRDefault="00246C6B" w:rsidP="00246C6B">
      <w:pPr>
        <w:ind w:left="360"/>
        <w:rPr>
          <w:rFonts w:cs="Arial"/>
          <w:color w:val="333333"/>
          <w:sz w:val="16"/>
          <w:szCs w:val="16"/>
          <w:lang w:eastAsia="en-NZ"/>
        </w:rPr>
      </w:pPr>
      <w:r>
        <w:rPr>
          <w:rFonts w:cs="Arial"/>
          <w:color w:val="333333"/>
          <w:sz w:val="16"/>
          <w:szCs w:val="16"/>
          <w:lang w:eastAsia="en-NZ"/>
        </w:rPr>
        <w:t xml:space="preserve"> </w:t>
      </w:r>
      <w:r w:rsidR="00F5690F">
        <w:rPr>
          <w:rFonts w:cs="Arial"/>
          <w:color w:val="333333"/>
          <w:sz w:val="16"/>
          <w:szCs w:val="16"/>
          <w:lang w:eastAsia="en-NZ"/>
        </w:rPr>
        <w:t xml:space="preserve"> </w:t>
      </w:r>
      <w:r>
        <w:rPr>
          <w:rFonts w:cs="Arial"/>
          <w:color w:val="333333"/>
          <w:sz w:val="16"/>
          <w:szCs w:val="16"/>
          <w:lang w:eastAsia="en-NZ"/>
        </w:rPr>
        <w:t xml:space="preserve">    </w:t>
      </w:r>
      <w:r w:rsidRPr="00246C6B">
        <w:rPr>
          <w:rFonts w:cs="Arial"/>
          <w:color w:val="333333"/>
          <w:sz w:val="16"/>
          <w:szCs w:val="16"/>
          <w:lang w:eastAsia="en-NZ"/>
        </w:rPr>
        <w:t xml:space="preserve">(4) A designation of a person under this section may be suspended or revoked for any of the following grounds proved to the satisfaction of the </w:t>
      </w:r>
    </w:p>
    <w:p w14:paraId="65098037" w14:textId="28C08434" w:rsidR="00246C6B" w:rsidRPr="00246C6B" w:rsidRDefault="00246C6B" w:rsidP="00246C6B">
      <w:pPr>
        <w:ind w:left="360"/>
        <w:rPr>
          <w:rFonts w:cs="Arial"/>
          <w:color w:val="333333"/>
          <w:sz w:val="16"/>
          <w:szCs w:val="16"/>
          <w:lang w:eastAsia="en-NZ"/>
        </w:rPr>
      </w:pPr>
      <w:r>
        <w:rPr>
          <w:rFonts w:cs="Arial"/>
          <w:color w:val="333333"/>
          <w:sz w:val="16"/>
          <w:szCs w:val="16"/>
          <w:lang w:eastAsia="en-NZ"/>
        </w:rPr>
        <w:t xml:space="preserve">          </w:t>
      </w:r>
      <w:r w:rsidRPr="00246C6B">
        <w:rPr>
          <w:rFonts w:cs="Arial"/>
          <w:color w:val="333333"/>
          <w:sz w:val="16"/>
          <w:szCs w:val="16"/>
          <w:lang w:eastAsia="en-NZ"/>
        </w:rPr>
        <w:t>Director:</w:t>
      </w:r>
    </w:p>
    <w:p w14:paraId="701D1C1D" w14:textId="33473A7A" w:rsidR="00246C6B" w:rsidRPr="00246C6B" w:rsidRDefault="00246C6B" w:rsidP="00246C6B">
      <w:pPr>
        <w:ind w:left="360"/>
        <w:rPr>
          <w:rFonts w:cs="Arial"/>
          <w:color w:val="333333"/>
          <w:sz w:val="16"/>
          <w:szCs w:val="16"/>
          <w:lang w:eastAsia="en-NZ"/>
        </w:rPr>
      </w:pPr>
      <w:r>
        <w:rPr>
          <w:rFonts w:cs="Arial"/>
          <w:color w:val="333333"/>
          <w:sz w:val="16"/>
          <w:szCs w:val="16"/>
          <w:lang w:eastAsia="en-NZ"/>
        </w:rPr>
        <w:t xml:space="preserve">          </w:t>
      </w:r>
      <w:r w:rsidRPr="00246C6B">
        <w:rPr>
          <w:rFonts w:cs="Arial"/>
          <w:color w:val="333333"/>
          <w:sz w:val="16"/>
          <w:szCs w:val="16"/>
          <w:lang w:eastAsia="en-NZ"/>
        </w:rPr>
        <w:t>(a) 1 or more requirements of this Act have been seriously breached in a treatment centre operated by the person:</w:t>
      </w:r>
    </w:p>
    <w:p w14:paraId="45D7F48E" w14:textId="4EBA17B6" w:rsidR="0047541D" w:rsidRDefault="00246C6B" w:rsidP="00246C6B">
      <w:pPr>
        <w:ind w:left="360"/>
        <w:rPr>
          <w:rFonts w:cs="Arial"/>
          <w:color w:val="333333"/>
          <w:sz w:val="16"/>
          <w:szCs w:val="16"/>
          <w:lang w:eastAsia="en-NZ"/>
        </w:rPr>
      </w:pPr>
      <w:r>
        <w:rPr>
          <w:rFonts w:cs="Arial"/>
          <w:color w:val="333333"/>
          <w:sz w:val="16"/>
          <w:szCs w:val="16"/>
          <w:lang w:eastAsia="en-NZ"/>
        </w:rPr>
        <w:t xml:space="preserve">          </w:t>
      </w:r>
      <w:r w:rsidRPr="00246C6B">
        <w:rPr>
          <w:rFonts w:cs="Arial"/>
          <w:color w:val="333333"/>
          <w:sz w:val="16"/>
          <w:szCs w:val="16"/>
          <w:lang w:eastAsia="en-NZ"/>
        </w:rPr>
        <w:t>(b) 1 or more conditions of the designation have been seriously breached.</w:t>
      </w:r>
    </w:p>
    <w:p w14:paraId="4AA68CF8" w14:textId="77777777" w:rsidR="0047541D" w:rsidRDefault="0047541D" w:rsidP="0047541D">
      <w:pPr>
        <w:pStyle w:val="TableText"/>
        <w:spacing w:before="0" w:after="0"/>
        <w:ind w:left="-57"/>
        <w:rPr>
          <w:rFonts w:cs="Arial"/>
          <w:sz w:val="20"/>
        </w:rPr>
      </w:pPr>
    </w:p>
    <w:p w14:paraId="0559325B" w14:textId="542C82E6" w:rsidR="00246C6B" w:rsidRDefault="00246C6B" w:rsidP="0047541D">
      <w:pPr>
        <w:pStyle w:val="TableText"/>
        <w:spacing w:before="0" w:after="0"/>
        <w:ind w:left="-57"/>
        <w:rPr>
          <w:rFonts w:cs="Arial"/>
          <w:sz w:val="20"/>
        </w:rPr>
        <w:sectPr w:rsidR="00246C6B" w:rsidSect="0047541D">
          <w:footerReference w:type="default" r:id="rId9"/>
          <w:footerReference w:type="first" r:id="rId10"/>
          <w:type w:val="continuous"/>
          <w:pgSz w:w="11906" w:h="16838" w:code="9"/>
          <w:pgMar w:top="340" w:right="567" w:bottom="284" w:left="567" w:header="284" w:footer="425" w:gutter="0"/>
          <w:cols w:space="708"/>
          <w:titlePg/>
          <w:docGrid w:linePitch="360"/>
        </w:sectPr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3818"/>
        <w:gridCol w:w="284"/>
        <w:gridCol w:w="355"/>
        <w:gridCol w:w="356"/>
        <w:gridCol w:w="361"/>
        <w:gridCol w:w="360"/>
      </w:tblGrid>
      <w:tr w:rsidR="00162FE2" w:rsidRPr="000A70AF" w14:paraId="0602EBE8" w14:textId="77777777" w:rsidTr="0047541D">
        <w:trPr>
          <w:cantSplit/>
        </w:trPr>
        <w:tc>
          <w:tcPr>
            <w:tcW w:w="107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8E981" w14:textId="0D55500F" w:rsidR="00246C6B" w:rsidRPr="000A70AF" w:rsidRDefault="00162FE2" w:rsidP="00C95475">
            <w:pPr>
              <w:pStyle w:val="TableText"/>
              <w:spacing w:before="0" w:after="240" w:line="240" w:lineRule="auto"/>
              <w:ind w:left="-57"/>
              <w:rPr>
                <w:rFonts w:cs="Arial"/>
                <w:sz w:val="20"/>
              </w:rPr>
            </w:pPr>
            <w:r w:rsidRPr="000A70AF">
              <w:rPr>
                <w:rFonts w:cs="Arial"/>
                <w:sz w:val="20"/>
              </w:rPr>
              <w:t>To:</w:t>
            </w:r>
            <w:r w:rsidRPr="000A70AF">
              <w:rPr>
                <w:rFonts w:cs="Arial"/>
                <w:sz w:val="20"/>
              </w:rPr>
              <w:tab/>
              <w:t xml:space="preserve">The Director </w:t>
            </w:r>
            <w:r w:rsidR="00246C6B">
              <w:rPr>
                <w:rFonts w:cs="Arial"/>
                <w:sz w:val="20"/>
              </w:rPr>
              <w:t>of</w:t>
            </w:r>
            <w:r w:rsidRPr="000A70AF">
              <w:rPr>
                <w:rFonts w:cs="Arial"/>
                <w:sz w:val="20"/>
              </w:rPr>
              <w:t xml:space="preserve"> Addiction Services</w:t>
            </w:r>
            <w:r w:rsidR="00246C6B">
              <w:rPr>
                <w:rFonts w:cs="Arial"/>
                <w:sz w:val="20"/>
              </w:rPr>
              <w:t>, Ministry of Health</w:t>
            </w:r>
          </w:p>
        </w:tc>
      </w:tr>
      <w:tr w:rsidR="00162FE2" w:rsidRPr="00575BBF" w14:paraId="3E8203A1" w14:textId="77777777" w:rsidTr="0047541D">
        <w:trPr>
          <w:cantSplit/>
        </w:trPr>
        <w:tc>
          <w:tcPr>
            <w:tcW w:w="10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920E871" w14:textId="6FDEBDFE" w:rsidR="00162FE2" w:rsidRPr="00575BBF" w:rsidRDefault="006D74D2" w:rsidP="00E06A5D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Approved Provider details</w:t>
            </w:r>
          </w:p>
        </w:tc>
      </w:tr>
      <w:tr w:rsidR="00912C33" w:rsidRPr="00575BBF" w14:paraId="569AEC86" w14:textId="77777777" w:rsidTr="0047541D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20365" w14:textId="0121B6FA" w:rsidR="00912C33" w:rsidRDefault="00C95475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Provider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ED3E" w14:textId="77777777" w:rsidR="00912C33" w:rsidRPr="00575BBF" w:rsidRDefault="00912C33" w:rsidP="00136ACB">
            <w:pPr>
              <w:pStyle w:val="TableText"/>
              <w:spacing w:before="12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5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23C2B" w14:textId="5BC90C36" w:rsidR="00912C33" w:rsidRDefault="00C95475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Treatment Centre/Facility/Ward/Unit (as applicable)</w:t>
            </w:r>
          </w:p>
        </w:tc>
      </w:tr>
      <w:tr w:rsidR="00912C33" w:rsidRPr="00575BBF" w14:paraId="053029B4" w14:textId="77777777" w:rsidTr="0047541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C5A6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B20CF" w14:textId="77777777" w:rsidR="00912C33" w:rsidRPr="00575BBF" w:rsidRDefault="00912C33" w:rsidP="00621F82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852F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F0AB4" w:rsidRPr="00575BBF" w14:paraId="24D794DE" w14:textId="77777777" w:rsidTr="0047541D">
        <w:trPr>
          <w:cantSplit/>
        </w:trPr>
        <w:tc>
          <w:tcPr>
            <w:tcW w:w="9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582AF" w14:textId="7E35589E" w:rsidR="00FF0AB4" w:rsidRDefault="00162FE2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F0AB4">
              <w:rPr>
                <w:rFonts w:cs="Arial"/>
              </w:rPr>
              <w:t>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30CB" w14:textId="77777777" w:rsidR="00FF0AB4" w:rsidRDefault="00FF0AB4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39E95" w14:textId="77777777" w:rsidR="00FF0AB4" w:rsidRDefault="00FF0AB4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bookmarkStart w:id="1" w:name="_Hlk30511451"/>
      <w:bookmarkStart w:id="2" w:name="_Hlk30511471"/>
      <w:tr w:rsidR="000A70AF" w:rsidRPr="00575BBF" w14:paraId="25A8AB12" w14:textId="77777777" w:rsidTr="0047541D">
        <w:trPr>
          <w:cantSplit/>
        </w:trPr>
        <w:tc>
          <w:tcPr>
            <w:tcW w:w="9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6E136" w14:textId="77777777" w:rsidR="000A70AF" w:rsidRPr="00575BBF" w:rsidRDefault="000A70AF" w:rsidP="000A70AF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AC948" w14:textId="77777777" w:rsidR="000A70AF" w:rsidRPr="00575BBF" w:rsidRDefault="000A70AF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6F8A1F4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B69DC76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73B9E5E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35374D99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0A70AF" w:rsidRPr="00575BBF" w14:paraId="46F516B5" w14:textId="77777777" w:rsidTr="0047541D">
        <w:trPr>
          <w:cantSplit/>
        </w:trPr>
        <w:tc>
          <w:tcPr>
            <w:tcW w:w="9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85C3" w14:textId="77777777" w:rsidR="000A70AF" w:rsidRDefault="000A70AF" w:rsidP="00FF0AB4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937AD4" w14:textId="77777777" w:rsidR="000A70AF" w:rsidRPr="00575BBF" w:rsidRDefault="000A70AF" w:rsidP="00FF0AB4">
            <w:pPr>
              <w:pStyle w:val="TableText"/>
              <w:rPr>
                <w:rFonts w:cs="Arial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DC13EB" w14:textId="77777777" w:rsidR="000A70AF" w:rsidRDefault="000A70AF" w:rsidP="000A70AF">
            <w:pPr>
              <w:pStyle w:val="TableText"/>
              <w:rPr>
                <w:rFonts w:cs="Arial"/>
              </w:rPr>
            </w:pPr>
          </w:p>
        </w:tc>
      </w:tr>
    </w:tbl>
    <w:bookmarkEnd w:id="2"/>
    <w:p w14:paraId="006CF0B9" w14:textId="41D21220" w:rsidR="00C95475" w:rsidRPr="00C95475" w:rsidRDefault="00C95475" w:rsidP="00C95475">
      <w:pPr>
        <w:pStyle w:val="TableText"/>
        <w:tabs>
          <w:tab w:val="left" w:pos="369"/>
        </w:tabs>
        <w:spacing w:after="0"/>
        <w:rPr>
          <w:rFonts w:cs="Arial"/>
          <w:sz w:val="20"/>
        </w:rPr>
      </w:pPr>
      <w:r w:rsidRPr="00C95475">
        <w:rPr>
          <w:rFonts w:cs="Arial"/>
          <w:sz w:val="20"/>
        </w:rPr>
        <w:t>Please provide evidence of</w:t>
      </w:r>
    </w:p>
    <w:p w14:paraId="59F2AD6A" w14:textId="494D759B" w:rsidR="00136ACB" w:rsidRDefault="00136ACB" w:rsidP="00C95475">
      <w:pPr>
        <w:pStyle w:val="TableText"/>
        <w:tabs>
          <w:tab w:val="left" w:pos="369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3170">
        <w:rPr>
          <w:rFonts w:cs="Arial"/>
        </w:rPr>
      </w:r>
      <w:r w:rsidR="0031317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C95475">
        <w:rPr>
          <w:rFonts w:cs="Arial"/>
        </w:rPr>
        <w:t>certification</w:t>
      </w:r>
      <w:r w:rsidR="00246C6B" w:rsidRPr="00246C6B">
        <w:rPr>
          <w:rFonts w:cs="Arial"/>
        </w:rPr>
        <w:t xml:space="preserve"> under </w:t>
      </w:r>
      <w:bookmarkStart w:id="3" w:name="_Hlk30512292"/>
      <w:r w:rsidR="00246C6B" w:rsidRPr="00246C6B">
        <w:rPr>
          <w:rFonts w:cs="Arial"/>
        </w:rPr>
        <w:t>the Health and Disability Services (Safety) Act 2001</w:t>
      </w:r>
      <w:bookmarkEnd w:id="3"/>
      <w:r w:rsidR="00246C6B" w:rsidRPr="00246C6B">
        <w:rPr>
          <w:rFonts w:cs="Arial"/>
        </w:rPr>
        <w:t>, to provide residential disability care; and</w:t>
      </w:r>
    </w:p>
    <w:p w14:paraId="297B3B13" w14:textId="3BA59573" w:rsidR="00246C6B" w:rsidRDefault="00136ACB" w:rsidP="00C95475">
      <w:pPr>
        <w:pStyle w:val="TableText"/>
        <w:tabs>
          <w:tab w:val="left" w:pos="369"/>
        </w:tabs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3170">
        <w:rPr>
          <w:rFonts w:cs="Arial"/>
        </w:rPr>
      </w:r>
      <w:r w:rsidR="0031317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246C6B" w:rsidRPr="00246C6B">
        <w:rPr>
          <w:rFonts w:cs="Arial"/>
        </w:rPr>
        <w:t>the capacity and resources to detain and treat patients in accordance with this Act in places that are suitable for that detention and treatment</w:t>
      </w:r>
      <w:r>
        <w:rPr>
          <w:rFonts w:cs="Arial"/>
        </w:rPr>
        <w:tab/>
      </w:r>
    </w:p>
    <w:bookmarkStart w:id="4" w:name="_Hlk30511945"/>
    <w:p w14:paraId="30FF791A" w14:textId="333DBAC6" w:rsidR="00136ACB" w:rsidRDefault="00136ACB" w:rsidP="00267BB2">
      <w:pPr>
        <w:pStyle w:val="TableText"/>
        <w:tabs>
          <w:tab w:val="left" w:pos="369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3170">
        <w:rPr>
          <w:rFonts w:cs="Arial"/>
        </w:rPr>
      </w:r>
      <w:r w:rsidR="0031317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bookmarkEnd w:id="4"/>
      <w:r w:rsidR="00246C6B" w:rsidRPr="00246C6B">
        <w:rPr>
          <w:rFonts w:cs="Arial"/>
        </w:rPr>
        <w:t>systems</w:t>
      </w:r>
      <w:r w:rsidR="00C95475">
        <w:rPr>
          <w:rFonts w:cs="Arial"/>
        </w:rPr>
        <w:t xml:space="preserve"> that are </w:t>
      </w:r>
      <w:r w:rsidR="00246C6B" w:rsidRPr="00246C6B">
        <w:rPr>
          <w:rFonts w:cs="Arial"/>
        </w:rPr>
        <w:t>in place for ensuring compliance with the requirements of this Act.</w:t>
      </w:r>
    </w:p>
    <w:p w14:paraId="70178A72" w14:textId="2BAEEB85" w:rsidR="00246C6B" w:rsidRPr="00C95475" w:rsidRDefault="00C95475" w:rsidP="00267BB2">
      <w:pPr>
        <w:pStyle w:val="TableText"/>
        <w:spacing w:before="120" w:after="120"/>
        <w:rPr>
          <w:rFonts w:cs="Arial"/>
          <w:sz w:val="20"/>
        </w:rPr>
      </w:pPr>
      <w:r w:rsidRPr="00C95475">
        <w:rPr>
          <w:rFonts w:cs="Arial"/>
          <w:sz w:val="20"/>
        </w:rPr>
        <w:t>The following information (provided as appendices) will assist in evidence of the above:</w:t>
      </w:r>
    </w:p>
    <w:bookmarkStart w:id="5" w:name="_Hlk30512274"/>
    <w:p w14:paraId="32924CBF" w14:textId="669215A5" w:rsidR="00C95475" w:rsidRDefault="00C95475" w:rsidP="00C95475">
      <w:pPr>
        <w:autoSpaceDE w:val="0"/>
        <w:autoSpaceDN w:val="0"/>
        <w:adjustRightInd w:val="0"/>
        <w:spacing w:before="60"/>
        <w:rPr>
          <w:rFonts w:cs="Arial"/>
          <w:sz w:val="18"/>
          <w:szCs w:val="18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3170">
        <w:rPr>
          <w:rFonts w:cs="Arial"/>
        </w:rPr>
      </w:r>
      <w:r w:rsidR="0031317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  <w:sz w:val="18"/>
          <w:szCs w:val="18"/>
        </w:rPr>
        <w:t xml:space="preserve">   a </w:t>
      </w:r>
      <w:r w:rsidRPr="00C95475">
        <w:rPr>
          <w:rFonts w:cs="Arial"/>
          <w:sz w:val="18"/>
          <w:szCs w:val="18"/>
        </w:rPr>
        <w:t>copy of the Health and Disability Services (Safety) Act 2001</w:t>
      </w:r>
      <w:r>
        <w:rPr>
          <w:rFonts w:cs="Arial"/>
          <w:sz w:val="18"/>
          <w:szCs w:val="18"/>
        </w:rPr>
        <w:t xml:space="preserve"> certificate</w:t>
      </w:r>
    </w:p>
    <w:bookmarkEnd w:id="5"/>
    <w:p w14:paraId="5BBE7609" w14:textId="2AD37975" w:rsidR="00C95475" w:rsidRPr="00C95475" w:rsidRDefault="00C95475" w:rsidP="00C95475">
      <w:pPr>
        <w:autoSpaceDE w:val="0"/>
        <w:autoSpaceDN w:val="0"/>
        <w:adjustRightInd w:val="0"/>
        <w:spacing w:before="60"/>
        <w:rPr>
          <w:rFonts w:cs="Arial"/>
          <w:sz w:val="18"/>
          <w:szCs w:val="18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3170">
        <w:rPr>
          <w:rFonts w:cs="Arial"/>
        </w:rPr>
      </w:r>
      <w:r w:rsidR="0031317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  <w:sz w:val="18"/>
          <w:szCs w:val="18"/>
        </w:rPr>
        <w:t xml:space="preserve">   </w:t>
      </w:r>
      <w:r w:rsidRPr="00C95475">
        <w:rPr>
          <w:rFonts w:cs="Arial"/>
          <w:iCs/>
          <w:color w:val="000000"/>
          <w:sz w:val="18"/>
          <w:szCs w:val="18"/>
          <w:lang w:eastAsia="en-US"/>
        </w:rPr>
        <w:t>a copy of the model of care within which treatment is provided</w:t>
      </w:r>
    </w:p>
    <w:p w14:paraId="60A0C10D" w14:textId="32127176" w:rsidR="00C95475" w:rsidRPr="00C95475" w:rsidRDefault="00C95475" w:rsidP="00C95475">
      <w:pPr>
        <w:autoSpaceDE w:val="0"/>
        <w:autoSpaceDN w:val="0"/>
        <w:adjustRightInd w:val="0"/>
        <w:spacing w:before="60"/>
        <w:rPr>
          <w:rFonts w:cs="Arial"/>
          <w:sz w:val="18"/>
          <w:szCs w:val="18"/>
        </w:rPr>
      </w:pPr>
      <w:r w:rsidRPr="00C95475">
        <w:rPr>
          <w:rFonts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5475">
        <w:rPr>
          <w:rFonts w:cs="Arial"/>
          <w:sz w:val="18"/>
          <w:szCs w:val="18"/>
        </w:rPr>
        <w:instrText xml:space="preserve"> FORMCHECKBOX </w:instrText>
      </w:r>
      <w:r w:rsidR="00313170">
        <w:rPr>
          <w:rFonts w:cs="Arial"/>
          <w:sz w:val="18"/>
          <w:szCs w:val="18"/>
        </w:rPr>
      </w:r>
      <w:r w:rsidR="00313170">
        <w:rPr>
          <w:rFonts w:cs="Arial"/>
          <w:sz w:val="18"/>
          <w:szCs w:val="18"/>
        </w:rPr>
        <w:fldChar w:fldCharType="separate"/>
      </w:r>
      <w:r w:rsidRPr="00C95475">
        <w:rPr>
          <w:rFonts w:cs="Arial"/>
          <w:sz w:val="18"/>
          <w:szCs w:val="18"/>
        </w:rPr>
        <w:fldChar w:fldCharType="end"/>
      </w:r>
      <w:r w:rsidRPr="00C95475">
        <w:rPr>
          <w:rFonts w:cs="Arial"/>
          <w:sz w:val="18"/>
          <w:szCs w:val="18"/>
        </w:rPr>
        <w:t xml:space="preserve">   staffing diagram and information about the experience of staff in providing appropriate care for people with severe substance addiction (as defined in the Act)</w:t>
      </w:r>
    </w:p>
    <w:p w14:paraId="3A93CF6C" w14:textId="1E4A3A22" w:rsidR="00C95475" w:rsidRPr="00C95475" w:rsidRDefault="00C95475" w:rsidP="00C95475">
      <w:pPr>
        <w:autoSpaceDE w:val="0"/>
        <w:autoSpaceDN w:val="0"/>
        <w:adjustRightInd w:val="0"/>
        <w:spacing w:before="60"/>
        <w:rPr>
          <w:rFonts w:cs="Arial"/>
          <w:iCs/>
          <w:color w:val="000000"/>
          <w:sz w:val="18"/>
          <w:szCs w:val="18"/>
          <w:lang w:eastAsia="en-US"/>
        </w:rPr>
      </w:pPr>
      <w:r w:rsidRPr="00C95475">
        <w:rPr>
          <w:rFonts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5475">
        <w:rPr>
          <w:rFonts w:cs="Arial"/>
          <w:sz w:val="18"/>
          <w:szCs w:val="18"/>
        </w:rPr>
        <w:instrText xml:space="preserve"> FORMCHECKBOX </w:instrText>
      </w:r>
      <w:r w:rsidR="00313170">
        <w:rPr>
          <w:rFonts w:cs="Arial"/>
          <w:sz w:val="18"/>
          <w:szCs w:val="18"/>
        </w:rPr>
      </w:r>
      <w:r w:rsidR="00313170">
        <w:rPr>
          <w:rFonts w:cs="Arial"/>
          <w:sz w:val="18"/>
          <w:szCs w:val="18"/>
        </w:rPr>
        <w:fldChar w:fldCharType="separate"/>
      </w:r>
      <w:r w:rsidRPr="00C9547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 </w:t>
      </w:r>
      <w:r w:rsidRPr="00C95475">
        <w:rPr>
          <w:rFonts w:cs="Arial"/>
          <w:sz w:val="18"/>
          <w:szCs w:val="18"/>
        </w:rPr>
        <w:t>i</w:t>
      </w:r>
      <w:r w:rsidRPr="00C95475">
        <w:rPr>
          <w:rFonts w:cs="Arial"/>
          <w:iCs/>
          <w:color w:val="000000"/>
          <w:sz w:val="18"/>
          <w:szCs w:val="18"/>
          <w:lang w:eastAsia="en-US"/>
        </w:rPr>
        <w:t>nformation about relationships with a range of care providers in the community</w:t>
      </w:r>
    </w:p>
    <w:p w14:paraId="538934A8" w14:textId="5916D5EC" w:rsidR="00C95475" w:rsidRPr="00C95475" w:rsidRDefault="00C95475" w:rsidP="00C95475">
      <w:pPr>
        <w:autoSpaceDE w:val="0"/>
        <w:autoSpaceDN w:val="0"/>
        <w:adjustRightInd w:val="0"/>
        <w:spacing w:before="60"/>
        <w:rPr>
          <w:rFonts w:cs="Arial"/>
          <w:iCs/>
          <w:color w:val="000000"/>
          <w:sz w:val="18"/>
          <w:szCs w:val="18"/>
          <w:lang w:eastAsia="en-US"/>
        </w:rPr>
      </w:pPr>
      <w:r w:rsidRPr="00C95475">
        <w:rPr>
          <w:rFonts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5475">
        <w:rPr>
          <w:rFonts w:cs="Arial"/>
          <w:sz w:val="18"/>
          <w:szCs w:val="18"/>
        </w:rPr>
        <w:instrText xml:space="preserve"> FORMCHECKBOX </w:instrText>
      </w:r>
      <w:r w:rsidR="00313170">
        <w:rPr>
          <w:rFonts w:cs="Arial"/>
          <w:sz w:val="18"/>
          <w:szCs w:val="18"/>
        </w:rPr>
      </w:r>
      <w:r w:rsidR="00313170">
        <w:rPr>
          <w:rFonts w:cs="Arial"/>
          <w:sz w:val="18"/>
          <w:szCs w:val="18"/>
        </w:rPr>
        <w:fldChar w:fldCharType="separate"/>
      </w:r>
      <w:r w:rsidRPr="00C95475">
        <w:rPr>
          <w:rFonts w:cs="Arial"/>
          <w:sz w:val="18"/>
          <w:szCs w:val="18"/>
        </w:rPr>
        <w:fldChar w:fldCharType="end"/>
      </w:r>
      <w:r>
        <w:rPr>
          <w:rFonts w:cs="Arial"/>
          <w:iCs/>
          <w:color w:val="000000"/>
          <w:sz w:val="18"/>
          <w:szCs w:val="18"/>
          <w:lang w:eastAsia="en-US"/>
        </w:rPr>
        <w:t xml:space="preserve">   </w:t>
      </w:r>
      <w:r w:rsidRPr="00C95475">
        <w:rPr>
          <w:rFonts w:cs="Arial"/>
          <w:iCs/>
          <w:color w:val="000000"/>
          <w:sz w:val="18"/>
          <w:szCs w:val="18"/>
          <w:lang w:eastAsia="en-US"/>
        </w:rPr>
        <w:t xml:space="preserve">workforce development plan </w:t>
      </w:r>
    </w:p>
    <w:p w14:paraId="2DD1DE47" w14:textId="21885443" w:rsidR="00F5690F" w:rsidRPr="00C95475" w:rsidRDefault="00F5690F" w:rsidP="00267BB2">
      <w:pPr>
        <w:pStyle w:val="TableText"/>
        <w:spacing w:before="120" w:after="120"/>
        <w:rPr>
          <w:rFonts w:cs="Arial"/>
        </w:rPr>
      </w:pPr>
    </w:p>
    <w:p w14:paraId="061546C4" w14:textId="4445BB9F" w:rsidR="00F5690F" w:rsidRPr="00F5690F" w:rsidRDefault="00F5690F" w:rsidP="00267BB2">
      <w:pPr>
        <w:pStyle w:val="TableText"/>
        <w:spacing w:before="120" w:after="120"/>
        <w:rPr>
          <w:rFonts w:cs="Arial"/>
          <w:sz w:val="20"/>
        </w:rPr>
      </w:pPr>
      <w:r w:rsidRPr="00F5690F">
        <w:rPr>
          <w:rFonts w:cs="Arial"/>
          <w:sz w:val="20"/>
        </w:rPr>
        <w:t>Please note below any conditions necessary or desirable that this designation is subject to, as discussed</w:t>
      </w:r>
      <w:bookmarkStart w:id="6" w:name="_GoBack"/>
      <w:bookmarkEnd w:id="6"/>
      <w:r w:rsidRPr="00F5690F">
        <w:rPr>
          <w:rFonts w:cs="Arial"/>
          <w:sz w:val="20"/>
        </w:rPr>
        <w:t xml:space="preserve"> with the Director </w:t>
      </w: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1"/>
        <w:gridCol w:w="328"/>
      </w:tblGrid>
      <w:tr w:rsidR="00F5690F" w:rsidRPr="00575BBF" w14:paraId="3E677184" w14:textId="77777777" w:rsidTr="00F5690F">
        <w:trPr>
          <w:cantSplit/>
        </w:trPr>
        <w:tc>
          <w:tcPr>
            <w:tcW w:w="9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053CD" w14:textId="77777777" w:rsidR="00F5690F" w:rsidRPr="00575BBF" w:rsidRDefault="00F5690F" w:rsidP="00F5690F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B9ECB" w14:textId="77777777" w:rsidR="00F5690F" w:rsidRPr="00575BBF" w:rsidRDefault="00F5690F" w:rsidP="00F5690F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F5690F" w:rsidRPr="00575BBF" w14:paraId="084E70B0" w14:textId="77777777" w:rsidTr="00F5690F">
        <w:trPr>
          <w:cantSplit/>
        </w:trPr>
        <w:tc>
          <w:tcPr>
            <w:tcW w:w="9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AF65" w14:textId="77777777" w:rsidR="00F5690F" w:rsidRDefault="00F5690F" w:rsidP="00F5690F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A78962" w14:textId="77777777" w:rsidR="00F5690F" w:rsidRPr="00575BBF" w:rsidRDefault="00F5690F" w:rsidP="00F5690F">
            <w:pPr>
              <w:pStyle w:val="TableText"/>
              <w:rPr>
                <w:rFonts w:cs="Arial"/>
              </w:rPr>
            </w:pPr>
          </w:p>
        </w:tc>
      </w:tr>
    </w:tbl>
    <w:p w14:paraId="6FFFD87F" w14:textId="77777777" w:rsidR="00F5690F" w:rsidRDefault="00F5690F" w:rsidP="00267BB2">
      <w:pPr>
        <w:pStyle w:val="TableText"/>
        <w:spacing w:before="120" w:after="120"/>
        <w:rPr>
          <w:rFonts w:cs="Arial"/>
        </w:rPr>
      </w:pPr>
    </w:p>
    <w:p w14:paraId="50FEDFD9" w14:textId="5D3063C4" w:rsidR="00136ACB" w:rsidRPr="004C4A40" w:rsidRDefault="00136ACB" w:rsidP="00267BB2">
      <w:pPr>
        <w:pStyle w:val="TableText"/>
        <w:spacing w:before="120" w:after="120"/>
        <w:rPr>
          <w:rFonts w:cs="Arial"/>
          <w:sz w:val="20"/>
        </w:rPr>
      </w:pPr>
    </w:p>
    <w:tbl>
      <w:tblPr>
        <w:tblStyle w:val="TableGrid"/>
        <w:tblW w:w="1078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1130"/>
        <w:gridCol w:w="288"/>
        <w:gridCol w:w="354"/>
        <w:gridCol w:w="355"/>
        <w:gridCol w:w="355"/>
        <w:gridCol w:w="355"/>
        <w:gridCol w:w="355"/>
        <w:gridCol w:w="355"/>
        <w:gridCol w:w="354"/>
        <w:gridCol w:w="355"/>
        <w:gridCol w:w="355"/>
        <w:gridCol w:w="355"/>
        <w:gridCol w:w="355"/>
        <w:gridCol w:w="360"/>
      </w:tblGrid>
      <w:tr w:rsidR="00136ACB" w:rsidRPr="00575BBF" w14:paraId="5DCB2D53" w14:textId="77777777" w:rsidTr="00F5690F">
        <w:trPr>
          <w:cantSplit/>
        </w:trPr>
        <w:tc>
          <w:tcPr>
            <w:tcW w:w="107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CDE78BF" w14:textId="2C348AEC" w:rsidR="00136ACB" w:rsidRPr="00575BBF" w:rsidRDefault="00136ACB" w:rsidP="001A6AFA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Contact details </w:t>
            </w:r>
            <w:r w:rsidR="00D412CD">
              <w:rPr>
                <w:rFonts w:cs="Arial"/>
                <w:b/>
                <w:sz w:val="24"/>
                <w:szCs w:val="28"/>
              </w:rPr>
              <w:t xml:space="preserve">and signature </w:t>
            </w:r>
            <w:r>
              <w:rPr>
                <w:rFonts w:cs="Arial"/>
                <w:b/>
                <w:sz w:val="24"/>
                <w:szCs w:val="28"/>
              </w:rPr>
              <w:t xml:space="preserve">of the </w:t>
            </w:r>
            <w:r w:rsidR="00246C6B">
              <w:rPr>
                <w:rFonts w:cs="Arial"/>
                <w:b/>
                <w:sz w:val="24"/>
                <w:szCs w:val="28"/>
              </w:rPr>
              <w:t>Are</w:t>
            </w:r>
            <w:r w:rsidR="00F5690F">
              <w:rPr>
                <w:rFonts w:cs="Arial"/>
                <w:b/>
                <w:sz w:val="24"/>
                <w:szCs w:val="28"/>
              </w:rPr>
              <w:t>a</w:t>
            </w:r>
            <w:r w:rsidR="00246C6B">
              <w:rPr>
                <w:rFonts w:cs="Arial"/>
                <w:b/>
                <w:sz w:val="24"/>
                <w:szCs w:val="28"/>
              </w:rPr>
              <w:t xml:space="preserve"> Director  </w:t>
            </w:r>
          </w:p>
        </w:tc>
      </w:tr>
      <w:tr w:rsidR="00136ACB" w:rsidRPr="00575BBF" w14:paraId="50E7307F" w14:textId="77777777" w:rsidTr="00F5690F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69F3E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80269" w14:textId="77777777" w:rsidR="00136ACB" w:rsidRPr="00575BBF" w:rsidRDefault="00136ACB" w:rsidP="00136ACB">
            <w:pPr>
              <w:pStyle w:val="TableText"/>
              <w:spacing w:before="12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6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15DC6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136ACB" w:rsidRPr="00575BBF" w14:paraId="7B28FF74" w14:textId="77777777" w:rsidTr="00F5690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617C" w14:textId="77777777" w:rsidR="00136ACB" w:rsidRPr="00575BBF" w:rsidRDefault="00136ACB" w:rsidP="004C4A40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4BAB9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1B88" w14:textId="77777777" w:rsidR="00136ACB" w:rsidRPr="00575BBF" w:rsidRDefault="00136ACB" w:rsidP="004C4A40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36ACB" w:rsidRPr="00575BBF" w14:paraId="15B7F99C" w14:textId="77777777" w:rsidTr="00F5690F">
        <w:trPr>
          <w:cantSplit/>
        </w:trPr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9C6591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13FF8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42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FF432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Contact phone number</w:t>
            </w:r>
          </w:p>
        </w:tc>
      </w:tr>
      <w:tr w:rsidR="00136ACB" w:rsidRPr="00575BBF" w14:paraId="305BA4EB" w14:textId="77777777" w:rsidTr="00F5690F">
        <w:trPr>
          <w:cantSplit/>
        </w:trPr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882C" w14:textId="77777777" w:rsidR="00136ACB" w:rsidRPr="00575BBF" w:rsidRDefault="00136ACB" w:rsidP="004C4A40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7EA28" w14:textId="77777777" w:rsidR="00136ACB" w:rsidRPr="00575BBF" w:rsidRDefault="00136ACB" w:rsidP="004C4A40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6EEE921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67286B5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2A6A0ED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D786F67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0568AF3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31D5F87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8E669F4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A7B7A0D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E062F58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E532F04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83F8372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77A281D4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46D28B6F" w14:textId="77777777" w:rsidR="00136ACB" w:rsidRDefault="00136ACB"/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1135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136ACB" w:rsidRPr="00575BBF" w14:paraId="4DB2D0C2" w14:textId="77777777" w:rsidTr="00136ACB">
        <w:trPr>
          <w:cantSplit/>
          <w:trHeight w:val="26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06C8" w14:textId="77777777" w:rsidR="00136ACB" w:rsidRPr="00575BBF" w:rsidRDefault="00136ACB" w:rsidP="004C4A40">
            <w:pPr>
              <w:pStyle w:val="TableText"/>
              <w:rPr>
                <w:rFonts w:cs="Aria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CD7E3" w14:textId="77777777" w:rsidR="00136ACB" w:rsidRDefault="00136ACB" w:rsidP="004C4A40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52DFE8" w14:textId="77777777" w:rsidR="00136ACB" w:rsidRPr="00575BBF" w:rsidRDefault="00136ACB" w:rsidP="004C4A40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6482DA" w14:textId="77777777" w:rsidR="00136ACB" w:rsidRPr="00575BBF" w:rsidRDefault="00136ACB" w:rsidP="004C4A40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FCA82E" w14:textId="77777777" w:rsidR="00136ACB" w:rsidRPr="00575BBF" w:rsidRDefault="00136ACB" w:rsidP="004C4A40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CCD563" w14:textId="77777777" w:rsidR="00136ACB" w:rsidRPr="00575BBF" w:rsidRDefault="00136ACB" w:rsidP="004C4A40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23074B" w14:textId="77777777" w:rsidR="00136ACB" w:rsidRPr="00575BBF" w:rsidRDefault="00136ACB" w:rsidP="004C4A40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DB70EE" w14:textId="77777777" w:rsidR="00136ACB" w:rsidRPr="00575BBF" w:rsidRDefault="00136ACB" w:rsidP="004C4A40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884C81" w14:textId="77777777" w:rsidR="00136ACB" w:rsidRPr="00575BBF" w:rsidRDefault="00136ACB" w:rsidP="004C4A40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B605" w14:textId="77777777" w:rsidR="00136ACB" w:rsidRPr="00575BBF" w:rsidRDefault="00136ACB" w:rsidP="004C4A40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136ACB" w:rsidRPr="00575BBF" w14:paraId="2C9AAB78" w14:textId="77777777" w:rsidTr="00136ACB">
        <w:trPr>
          <w:cantSplit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FF6E61" w14:textId="622A9C34" w:rsidR="00136ACB" w:rsidRPr="00575BBF" w:rsidRDefault="00136ACB" w:rsidP="001A6AFA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Signature of </w:t>
            </w:r>
            <w:r w:rsidR="00F5690F">
              <w:rPr>
                <w:rFonts w:cs="Arial"/>
              </w:rPr>
              <w:t>Area Director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A5926" w14:textId="77777777" w:rsidR="00136ACB" w:rsidRPr="00575BBF" w:rsidRDefault="00136ACB" w:rsidP="004C4A40">
            <w:pPr>
              <w:pStyle w:val="TableText"/>
              <w:spacing w:before="30"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B05D0" w14:textId="77777777" w:rsidR="00136ACB" w:rsidRDefault="00136ACB" w:rsidP="00136ACB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44B0E932" w14:textId="77777777" w:rsidR="002255CB" w:rsidRPr="00D372E5" w:rsidRDefault="002255CB" w:rsidP="001A6AFA">
      <w:pPr>
        <w:spacing w:before="240"/>
        <w:rPr>
          <w:sz w:val="2"/>
          <w:szCs w:val="2"/>
        </w:rPr>
      </w:pPr>
    </w:p>
    <w:sectPr w:rsidR="002255CB" w:rsidRPr="00D372E5" w:rsidSect="0047541D">
      <w:type w:val="continuous"/>
      <w:pgSz w:w="11906" w:h="16838" w:code="9"/>
      <w:pgMar w:top="340" w:right="567" w:bottom="284" w:left="567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21C0C" w14:textId="77777777" w:rsidR="00C95475" w:rsidRDefault="00C95475" w:rsidP="00F4096C">
      <w:r>
        <w:separator/>
      </w:r>
    </w:p>
  </w:endnote>
  <w:endnote w:type="continuationSeparator" w:id="0">
    <w:p w14:paraId="10F5831B" w14:textId="77777777" w:rsidR="00C95475" w:rsidRDefault="00C95475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C45B" w14:textId="77777777" w:rsidR="00C95475" w:rsidRPr="0059482D" w:rsidRDefault="00C95475" w:rsidP="0059482D">
    <w:pPr>
      <w:pStyle w:val="Footer"/>
      <w:pBdr>
        <w:bottom w:val="none" w:sz="0" w:space="0" w:color="auto"/>
      </w:pBdr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C206" w14:textId="60E6AF0E" w:rsidR="00C95475" w:rsidRPr="00A84C96" w:rsidRDefault="00C95475" w:rsidP="009048E0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6617</w:t>
    </w:r>
    <w:r>
      <w:rPr>
        <w:rFonts w:cs="Arial"/>
        <w:color w:val="404040" w:themeColor="text1" w:themeTint="BF"/>
        <w:sz w:val="14"/>
        <w:szCs w:val="14"/>
      </w:rPr>
      <w:br/>
      <w:t>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3D2E" w14:textId="77777777" w:rsidR="00C95475" w:rsidRDefault="00C95475" w:rsidP="00F4096C">
      <w:r>
        <w:separator/>
      </w:r>
    </w:p>
  </w:footnote>
  <w:footnote w:type="continuationSeparator" w:id="0">
    <w:p w14:paraId="12D3374E" w14:textId="77777777" w:rsidR="00C95475" w:rsidRDefault="00C95475" w:rsidP="00F4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C7A57D2"/>
    <w:multiLevelType w:val="hybridMultilevel"/>
    <w:tmpl w:val="19F41660"/>
    <w:lvl w:ilvl="0" w:tplc="66289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3FC4"/>
    <w:multiLevelType w:val="hybridMultilevel"/>
    <w:tmpl w:val="C9BCEC36"/>
    <w:lvl w:ilvl="0" w:tplc="E258E6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12072DC"/>
    <w:multiLevelType w:val="hybridMultilevel"/>
    <w:tmpl w:val="8F7C127A"/>
    <w:lvl w:ilvl="0" w:tplc="E6D05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42280"/>
    <w:multiLevelType w:val="hybridMultilevel"/>
    <w:tmpl w:val="00C86E0C"/>
    <w:lvl w:ilvl="0" w:tplc="9D36AC28">
      <w:start w:val="1"/>
      <w:numFmt w:val="decimal"/>
      <w:lvlText w:val="(%1)"/>
      <w:lvlJc w:val="left"/>
      <w:pPr>
        <w:ind w:left="74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63" w:hanging="360"/>
      </w:pPr>
    </w:lvl>
    <w:lvl w:ilvl="2" w:tplc="1409001B" w:tentative="1">
      <w:start w:val="1"/>
      <w:numFmt w:val="lowerRoman"/>
      <w:lvlText w:val="%3."/>
      <w:lvlJc w:val="right"/>
      <w:pPr>
        <w:ind w:left="2183" w:hanging="180"/>
      </w:p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 w15:restartNumberingAfterBreak="0">
    <w:nsid w:val="2998641C"/>
    <w:multiLevelType w:val="hybridMultilevel"/>
    <w:tmpl w:val="8CF40F2A"/>
    <w:lvl w:ilvl="0" w:tplc="87C4DC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E20E8"/>
    <w:multiLevelType w:val="hybridMultilevel"/>
    <w:tmpl w:val="FD9CE56E"/>
    <w:lvl w:ilvl="0" w:tplc="84F4142A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617A0"/>
    <w:multiLevelType w:val="hybridMultilevel"/>
    <w:tmpl w:val="DBAC062E"/>
    <w:lvl w:ilvl="0" w:tplc="D04EF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87ED1"/>
    <w:multiLevelType w:val="hybridMultilevel"/>
    <w:tmpl w:val="A29EF78A"/>
    <w:lvl w:ilvl="0" w:tplc="CB700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3778E"/>
    <w:multiLevelType w:val="hybridMultilevel"/>
    <w:tmpl w:val="BD3AE6DE"/>
    <w:lvl w:ilvl="0" w:tplc="631CA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01DD3"/>
    <w:multiLevelType w:val="hybridMultilevel"/>
    <w:tmpl w:val="7EFAD2B4"/>
    <w:lvl w:ilvl="0" w:tplc="9D7A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4" w15:restartNumberingAfterBreak="0">
    <w:nsid w:val="7BE71EF7"/>
    <w:multiLevelType w:val="hybridMultilevel"/>
    <w:tmpl w:val="D38675CA"/>
    <w:lvl w:ilvl="0" w:tplc="665C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3"/>
  </w:num>
  <w:num w:numId="5">
    <w:abstractNumId w:val="8"/>
  </w:num>
  <w:num w:numId="6">
    <w:abstractNumId w:val="3"/>
  </w:num>
  <w:num w:numId="7">
    <w:abstractNumId w:val="3"/>
  </w:num>
  <w:num w:numId="8">
    <w:abstractNumId w:val="15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3"/>
  </w:num>
  <w:num w:numId="15">
    <w:abstractNumId w:val="6"/>
  </w:num>
  <w:num w:numId="16">
    <w:abstractNumId w:val="9"/>
  </w:num>
  <w:num w:numId="17">
    <w:abstractNumId w:val="11"/>
  </w:num>
  <w:num w:numId="18">
    <w:abstractNumId w:val="4"/>
  </w:num>
  <w:num w:numId="19">
    <w:abstractNumId w:val="12"/>
  </w:num>
  <w:num w:numId="20">
    <w:abstractNumId w:val="14"/>
  </w:num>
  <w:num w:numId="21">
    <w:abstractNumId w:val="5"/>
  </w:num>
  <w:num w:numId="22">
    <w:abstractNumId w:val="1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94"/>
    <w:rsid w:val="00012740"/>
    <w:rsid w:val="00015EF1"/>
    <w:rsid w:val="0002277C"/>
    <w:rsid w:val="0003503C"/>
    <w:rsid w:val="00036676"/>
    <w:rsid w:val="00041BD0"/>
    <w:rsid w:val="00056292"/>
    <w:rsid w:val="00057C78"/>
    <w:rsid w:val="000761FA"/>
    <w:rsid w:val="000825A3"/>
    <w:rsid w:val="000834E2"/>
    <w:rsid w:val="000949D3"/>
    <w:rsid w:val="000A45E6"/>
    <w:rsid w:val="000A56D5"/>
    <w:rsid w:val="000A70AF"/>
    <w:rsid w:val="000B662D"/>
    <w:rsid w:val="000B6D25"/>
    <w:rsid w:val="000C10E5"/>
    <w:rsid w:val="000C15BF"/>
    <w:rsid w:val="000D7E4A"/>
    <w:rsid w:val="000E2AD3"/>
    <w:rsid w:val="000E58A0"/>
    <w:rsid w:val="000F18CA"/>
    <w:rsid w:val="00102C8C"/>
    <w:rsid w:val="00103122"/>
    <w:rsid w:val="00112981"/>
    <w:rsid w:val="001165F5"/>
    <w:rsid w:val="001166E5"/>
    <w:rsid w:val="00117E9C"/>
    <w:rsid w:val="00135B26"/>
    <w:rsid w:val="00136ACB"/>
    <w:rsid w:val="00137802"/>
    <w:rsid w:val="00137DE5"/>
    <w:rsid w:val="0014465A"/>
    <w:rsid w:val="00162FE2"/>
    <w:rsid w:val="00174781"/>
    <w:rsid w:val="00175A3A"/>
    <w:rsid w:val="00186A4A"/>
    <w:rsid w:val="0019579B"/>
    <w:rsid w:val="00196B44"/>
    <w:rsid w:val="001A34A4"/>
    <w:rsid w:val="001A6AFA"/>
    <w:rsid w:val="001B5915"/>
    <w:rsid w:val="001C1C82"/>
    <w:rsid w:val="001D1D66"/>
    <w:rsid w:val="001E419A"/>
    <w:rsid w:val="00207637"/>
    <w:rsid w:val="00210694"/>
    <w:rsid w:val="00213756"/>
    <w:rsid w:val="00220759"/>
    <w:rsid w:val="002223A3"/>
    <w:rsid w:val="002255CB"/>
    <w:rsid w:val="00243A6C"/>
    <w:rsid w:val="00246C6B"/>
    <w:rsid w:val="002666DD"/>
    <w:rsid w:val="00267BB2"/>
    <w:rsid w:val="00280525"/>
    <w:rsid w:val="002811AA"/>
    <w:rsid w:val="00296036"/>
    <w:rsid w:val="002A3F62"/>
    <w:rsid w:val="002A5C13"/>
    <w:rsid w:val="002D5194"/>
    <w:rsid w:val="002D7F54"/>
    <w:rsid w:val="002E56B6"/>
    <w:rsid w:val="002F4071"/>
    <w:rsid w:val="00300993"/>
    <w:rsid w:val="00313170"/>
    <w:rsid w:val="00315F50"/>
    <w:rsid w:val="003169C3"/>
    <w:rsid w:val="00324402"/>
    <w:rsid w:val="00326C0E"/>
    <w:rsid w:val="0034313C"/>
    <w:rsid w:val="00352E22"/>
    <w:rsid w:val="00353E9B"/>
    <w:rsid w:val="00357F52"/>
    <w:rsid w:val="0036213A"/>
    <w:rsid w:val="003626BD"/>
    <w:rsid w:val="00362D4F"/>
    <w:rsid w:val="003B234F"/>
    <w:rsid w:val="003D2F09"/>
    <w:rsid w:val="003F3FCE"/>
    <w:rsid w:val="00406C54"/>
    <w:rsid w:val="0040752C"/>
    <w:rsid w:val="0041356E"/>
    <w:rsid w:val="00413A83"/>
    <w:rsid w:val="00443F00"/>
    <w:rsid w:val="004552FD"/>
    <w:rsid w:val="004662D4"/>
    <w:rsid w:val="0047541D"/>
    <w:rsid w:val="004765D2"/>
    <w:rsid w:val="00485BD9"/>
    <w:rsid w:val="004914F8"/>
    <w:rsid w:val="0049368E"/>
    <w:rsid w:val="004A42EF"/>
    <w:rsid w:val="004A5D9F"/>
    <w:rsid w:val="004B32E6"/>
    <w:rsid w:val="004C4A40"/>
    <w:rsid w:val="005070FB"/>
    <w:rsid w:val="0054013E"/>
    <w:rsid w:val="00547A5C"/>
    <w:rsid w:val="00560927"/>
    <w:rsid w:val="00560B18"/>
    <w:rsid w:val="00566153"/>
    <w:rsid w:val="00566B7D"/>
    <w:rsid w:val="00575BBF"/>
    <w:rsid w:val="0058008F"/>
    <w:rsid w:val="00580920"/>
    <w:rsid w:val="005863F5"/>
    <w:rsid w:val="00587AFF"/>
    <w:rsid w:val="0059482D"/>
    <w:rsid w:val="005A07FC"/>
    <w:rsid w:val="005A08E0"/>
    <w:rsid w:val="005A683B"/>
    <w:rsid w:val="005B2D10"/>
    <w:rsid w:val="005C22CE"/>
    <w:rsid w:val="005C47C8"/>
    <w:rsid w:val="005D3526"/>
    <w:rsid w:val="005E4DEC"/>
    <w:rsid w:val="005F5161"/>
    <w:rsid w:val="0061510E"/>
    <w:rsid w:val="00621F82"/>
    <w:rsid w:val="00625C0D"/>
    <w:rsid w:val="00635582"/>
    <w:rsid w:val="00646B67"/>
    <w:rsid w:val="00650366"/>
    <w:rsid w:val="00651972"/>
    <w:rsid w:val="00653C11"/>
    <w:rsid w:val="00673EF6"/>
    <w:rsid w:val="006921E7"/>
    <w:rsid w:val="006A36EC"/>
    <w:rsid w:val="006B0CB4"/>
    <w:rsid w:val="006B27E3"/>
    <w:rsid w:val="006B2A3B"/>
    <w:rsid w:val="006C359F"/>
    <w:rsid w:val="006C5AA4"/>
    <w:rsid w:val="006D3D40"/>
    <w:rsid w:val="006D601D"/>
    <w:rsid w:val="006D74D2"/>
    <w:rsid w:val="006D76D1"/>
    <w:rsid w:val="006E24DA"/>
    <w:rsid w:val="006E6E1B"/>
    <w:rsid w:val="006F397A"/>
    <w:rsid w:val="007110D0"/>
    <w:rsid w:val="00731C2D"/>
    <w:rsid w:val="0074579E"/>
    <w:rsid w:val="007724BE"/>
    <w:rsid w:val="00773904"/>
    <w:rsid w:val="007A0A33"/>
    <w:rsid w:val="007B48F9"/>
    <w:rsid w:val="007C5ABD"/>
    <w:rsid w:val="007E039F"/>
    <w:rsid w:val="007F632F"/>
    <w:rsid w:val="00817D0E"/>
    <w:rsid w:val="008277A6"/>
    <w:rsid w:val="00841C25"/>
    <w:rsid w:val="00844694"/>
    <w:rsid w:val="0084549D"/>
    <w:rsid w:val="008803EC"/>
    <w:rsid w:val="00883D9B"/>
    <w:rsid w:val="008A538A"/>
    <w:rsid w:val="008B3BFF"/>
    <w:rsid w:val="008B4C27"/>
    <w:rsid w:val="008C2A6E"/>
    <w:rsid w:val="008D7594"/>
    <w:rsid w:val="008E6DFB"/>
    <w:rsid w:val="008F0101"/>
    <w:rsid w:val="008F1F82"/>
    <w:rsid w:val="009048E0"/>
    <w:rsid w:val="00904A63"/>
    <w:rsid w:val="00912C33"/>
    <w:rsid w:val="00913D38"/>
    <w:rsid w:val="009276E6"/>
    <w:rsid w:val="00930DCE"/>
    <w:rsid w:val="009401EA"/>
    <w:rsid w:val="00945B99"/>
    <w:rsid w:val="00972AF2"/>
    <w:rsid w:val="00986B61"/>
    <w:rsid w:val="00995067"/>
    <w:rsid w:val="009A08FC"/>
    <w:rsid w:val="009D35F2"/>
    <w:rsid w:val="009E58F5"/>
    <w:rsid w:val="009F54F0"/>
    <w:rsid w:val="00A10926"/>
    <w:rsid w:val="00A1620C"/>
    <w:rsid w:val="00A22D9E"/>
    <w:rsid w:val="00A5627E"/>
    <w:rsid w:val="00A724EF"/>
    <w:rsid w:val="00A84523"/>
    <w:rsid w:val="00A84C96"/>
    <w:rsid w:val="00AC0D15"/>
    <w:rsid w:val="00AC27F3"/>
    <w:rsid w:val="00AE0B38"/>
    <w:rsid w:val="00AE4ABA"/>
    <w:rsid w:val="00AF517B"/>
    <w:rsid w:val="00B0103C"/>
    <w:rsid w:val="00B05675"/>
    <w:rsid w:val="00B13F42"/>
    <w:rsid w:val="00B240E0"/>
    <w:rsid w:val="00B31E60"/>
    <w:rsid w:val="00B50AB4"/>
    <w:rsid w:val="00B51FFE"/>
    <w:rsid w:val="00B55281"/>
    <w:rsid w:val="00B65613"/>
    <w:rsid w:val="00B71996"/>
    <w:rsid w:val="00B771FA"/>
    <w:rsid w:val="00B77579"/>
    <w:rsid w:val="00B93006"/>
    <w:rsid w:val="00BB4F34"/>
    <w:rsid w:val="00BC3EB7"/>
    <w:rsid w:val="00BF4920"/>
    <w:rsid w:val="00C00338"/>
    <w:rsid w:val="00C158A8"/>
    <w:rsid w:val="00C3187F"/>
    <w:rsid w:val="00C45EA2"/>
    <w:rsid w:val="00C61DE0"/>
    <w:rsid w:val="00C666F2"/>
    <w:rsid w:val="00C94E54"/>
    <w:rsid w:val="00C950FE"/>
    <w:rsid w:val="00C95475"/>
    <w:rsid w:val="00CC24C9"/>
    <w:rsid w:val="00CD0F7C"/>
    <w:rsid w:val="00CD26AE"/>
    <w:rsid w:val="00CD2E27"/>
    <w:rsid w:val="00CE349A"/>
    <w:rsid w:val="00CF0653"/>
    <w:rsid w:val="00CF0813"/>
    <w:rsid w:val="00CF5E33"/>
    <w:rsid w:val="00D005FA"/>
    <w:rsid w:val="00D048FC"/>
    <w:rsid w:val="00D25F5B"/>
    <w:rsid w:val="00D372E5"/>
    <w:rsid w:val="00D37573"/>
    <w:rsid w:val="00D412CD"/>
    <w:rsid w:val="00D43E78"/>
    <w:rsid w:val="00D57922"/>
    <w:rsid w:val="00D815AA"/>
    <w:rsid w:val="00D91F12"/>
    <w:rsid w:val="00DA78B4"/>
    <w:rsid w:val="00DB2B37"/>
    <w:rsid w:val="00DB3350"/>
    <w:rsid w:val="00DD4EDD"/>
    <w:rsid w:val="00DD5C51"/>
    <w:rsid w:val="00DD6597"/>
    <w:rsid w:val="00DE4A57"/>
    <w:rsid w:val="00E06A5D"/>
    <w:rsid w:val="00E17D21"/>
    <w:rsid w:val="00E231D3"/>
    <w:rsid w:val="00E361F1"/>
    <w:rsid w:val="00E56BCD"/>
    <w:rsid w:val="00E63E92"/>
    <w:rsid w:val="00E77441"/>
    <w:rsid w:val="00E9155E"/>
    <w:rsid w:val="00E94DBE"/>
    <w:rsid w:val="00E968AA"/>
    <w:rsid w:val="00E9707C"/>
    <w:rsid w:val="00E97F16"/>
    <w:rsid w:val="00EA749D"/>
    <w:rsid w:val="00EB1E14"/>
    <w:rsid w:val="00EC2D15"/>
    <w:rsid w:val="00EC388C"/>
    <w:rsid w:val="00EE6AF9"/>
    <w:rsid w:val="00EF2BDB"/>
    <w:rsid w:val="00F14802"/>
    <w:rsid w:val="00F151E4"/>
    <w:rsid w:val="00F156CF"/>
    <w:rsid w:val="00F222E4"/>
    <w:rsid w:val="00F4096C"/>
    <w:rsid w:val="00F463BC"/>
    <w:rsid w:val="00F54543"/>
    <w:rsid w:val="00F5690F"/>
    <w:rsid w:val="00F56C81"/>
    <w:rsid w:val="00F60EFC"/>
    <w:rsid w:val="00F62F35"/>
    <w:rsid w:val="00F7107F"/>
    <w:rsid w:val="00F818D8"/>
    <w:rsid w:val="00F83FF2"/>
    <w:rsid w:val="00F91268"/>
    <w:rsid w:val="00F928E5"/>
    <w:rsid w:val="00FB1E0E"/>
    <w:rsid w:val="00FD0D8D"/>
    <w:rsid w:val="00FD115B"/>
    <w:rsid w:val="00FE3502"/>
    <w:rsid w:val="00FE6970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1EDC4D"/>
  <w15:docId w15:val="{F9150F37-CB01-40FF-92CA-D8E50825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C6B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70AF"/>
    <w:pPr>
      <w:spacing w:after="240"/>
      <w:outlineLvl w:val="0"/>
    </w:pPr>
    <w:rPr>
      <w:rFonts w:eastAsiaTheme="majorEastAsia" w:cstheme="majorBid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6A36EC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650366"/>
    <w:pPr>
      <w:numPr>
        <w:numId w:val="15"/>
      </w:numPr>
      <w:spacing w:before="0"/>
      <w:ind w:left="284" w:hanging="284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0A70AF"/>
    <w:rPr>
      <w:rFonts w:ascii="Arial" w:eastAsiaTheme="majorEastAsia" w:hAnsi="Arial" w:cstheme="majorBidi"/>
      <w:b/>
      <w:sz w:val="28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9048E0"/>
    <w:rPr>
      <w:color w:val="4F81BD" w:themeColor="accent1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NoSpacing">
    <w:name w:val="No Spacing"/>
    <w:uiPriority w:val="1"/>
    <w:qFormat/>
    <w:rsid w:val="006D76D1"/>
    <w:rPr>
      <w:rFonts w:ascii="Arial" w:hAnsi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54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54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54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character" w:customStyle="1" w:styleId="label2">
    <w:name w:val="label2"/>
    <w:basedOn w:val="DefaultParagraphFont"/>
    <w:rsid w:val="004C4A40"/>
  </w:style>
  <w:style w:type="character" w:customStyle="1" w:styleId="label3">
    <w:name w:val="label3"/>
    <w:basedOn w:val="DefaultParagraphFont"/>
    <w:rsid w:val="004C4A40"/>
  </w:style>
  <w:style w:type="paragraph" w:customStyle="1" w:styleId="subprov1">
    <w:name w:val="subprov1"/>
    <w:basedOn w:val="Normal"/>
    <w:rsid w:val="004C4A40"/>
    <w:pPr>
      <w:spacing w:before="83" w:after="216" w:line="288" w:lineRule="atLeast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4C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22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04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92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7937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9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24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2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1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5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65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8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85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98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58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22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202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70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7D95-3B03-4BC6-B8F4-7847EA1A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8E2E36F4</Template>
  <TotalTime>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Klare Braye</cp:lastModifiedBy>
  <cp:revision>3</cp:revision>
  <cp:lastPrinted>2017-01-19T08:28:00Z</cp:lastPrinted>
  <dcterms:created xsi:type="dcterms:W3CDTF">2020-01-21T02:20:00Z</dcterms:created>
  <dcterms:modified xsi:type="dcterms:W3CDTF">2020-02-18T10:59:00Z</dcterms:modified>
</cp:coreProperties>
</file>