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84" w:type="dxa"/>
        <w:tblBorders>
          <w:top w:val="single" w:sz="24" w:space="0" w:color="076283"/>
          <w:left w:val="single" w:sz="24" w:space="0" w:color="076283"/>
          <w:bottom w:val="single" w:sz="24" w:space="0" w:color="076283"/>
          <w:right w:val="single" w:sz="24" w:space="0" w:color="076283"/>
          <w:insideH w:val="single" w:sz="24" w:space="0" w:color="076283"/>
          <w:insideV w:val="single" w:sz="24" w:space="0" w:color="076283"/>
        </w:tblBorders>
        <w:shd w:val="clear" w:color="auto" w:fill="076283"/>
        <w:tblLayout w:type="fixed"/>
        <w:tblCellMar>
          <w:left w:w="284" w:type="dxa"/>
          <w:right w:w="284" w:type="dxa"/>
        </w:tblCellMar>
        <w:tblLook w:val="04A0" w:firstRow="1" w:lastRow="0" w:firstColumn="1" w:lastColumn="0" w:noHBand="0" w:noVBand="1"/>
      </w:tblPr>
      <w:tblGrid>
        <w:gridCol w:w="9639"/>
      </w:tblGrid>
      <w:tr w:rsidR="0077112D" w14:paraId="182D22C7" w14:textId="77777777" w:rsidTr="0077112D">
        <w:trPr>
          <w:cantSplit/>
        </w:trPr>
        <w:tc>
          <w:tcPr>
            <w:tcW w:w="9639" w:type="dxa"/>
            <w:shd w:val="clear" w:color="auto" w:fill="auto"/>
          </w:tcPr>
          <w:p w14:paraId="721E86FA" w14:textId="77777777" w:rsidR="0077112D" w:rsidRPr="003163BB" w:rsidRDefault="0077112D" w:rsidP="0077112D">
            <w:pPr>
              <w:pStyle w:val="Title"/>
              <w:rPr>
                <w:lang w:val="en-NZ"/>
              </w:rPr>
            </w:pPr>
            <w:r w:rsidRPr="003163BB">
              <w:rPr>
                <w:lang w:val="en-NZ"/>
              </w:rPr>
              <w:t>Guideline on the Regulation of Medicinal Cannabis in New Zealand</w:t>
            </w:r>
          </w:p>
        </w:tc>
      </w:tr>
      <w:tr w:rsidR="0077112D" w14:paraId="76D883BC" w14:textId="77777777" w:rsidTr="0077112D">
        <w:trPr>
          <w:cantSplit/>
        </w:trPr>
        <w:tc>
          <w:tcPr>
            <w:tcW w:w="9639" w:type="dxa"/>
            <w:shd w:val="clear" w:color="auto" w:fill="076283"/>
          </w:tcPr>
          <w:p w14:paraId="169BECCF" w14:textId="77777777" w:rsidR="0077112D" w:rsidRPr="003163BB" w:rsidRDefault="0077112D" w:rsidP="0024318B">
            <w:pPr>
              <w:pStyle w:val="Subhead"/>
              <w:rPr>
                <w:lang w:val="en-NZ"/>
              </w:rPr>
            </w:pPr>
            <w:r w:rsidRPr="003163BB">
              <w:rPr>
                <w:rFonts w:ascii="Avenir Black" w:hAnsi="Avenir Black"/>
                <w:b/>
                <w:lang w:val="en-NZ"/>
              </w:rPr>
              <w:t xml:space="preserve">PART </w:t>
            </w:r>
            <w:r w:rsidR="0024318B">
              <w:rPr>
                <w:rFonts w:ascii="Avenir Black" w:hAnsi="Avenir Black"/>
                <w:b/>
                <w:lang w:val="en-NZ"/>
              </w:rPr>
              <w:t>5</w:t>
            </w:r>
            <w:r w:rsidRPr="003163BB">
              <w:rPr>
                <w:rFonts w:ascii="Avenir Black" w:hAnsi="Avenir Black"/>
                <w:b/>
                <w:lang w:val="en-NZ"/>
              </w:rPr>
              <w:br/>
            </w:r>
            <w:r w:rsidRPr="003163BB">
              <w:rPr>
                <w:lang w:val="en-NZ"/>
              </w:rPr>
              <w:t xml:space="preserve">Guidance for a </w:t>
            </w:r>
            <w:r w:rsidR="0024318B">
              <w:rPr>
                <w:lang w:val="en-NZ"/>
              </w:rPr>
              <w:t xml:space="preserve">Changed </w:t>
            </w:r>
            <w:r w:rsidRPr="003163BB">
              <w:rPr>
                <w:lang w:val="en-NZ"/>
              </w:rPr>
              <w:t>Medicinal Cannabis Product Application</w:t>
            </w:r>
          </w:p>
        </w:tc>
      </w:tr>
    </w:tbl>
    <w:p w14:paraId="6B42A886" w14:textId="77777777" w:rsidR="0024318B" w:rsidRDefault="0024318B" w:rsidP="0024318B">
      <w:bookmarkStart w:id="0" w:name="_Toc405792991"/>
      <w:bookmarkStart w:id="1" w:name="_Toc405793224"/>
    </w:p>
    <w:p w14:paraId="774805CD" w14:textId="77777777" w:rsidR="0024318B" w:rsidRPr="00142954" w:rsidRDefault="0024318B" w:rsidP="0024318B">
      <w:pPr>
        <w:sectPr w:rsidR="0024318B"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211383AF" w14:textId="6E27199B" w:rsidR="0024318B" w:rsidRPr="0024318B" w:rsidRDefault="0024318B" w:rsidP="0024318B">
      <w:pPr>
        <w:pStyle w:val="Imprint"/>
      </w:pPr>
      <w:r w:rsidRPr="0024318B">
        <w:lastRenderedPageBreak/>
        <w:t xml:space="preserve">Citation: Ministry of Health. </w:t>
      </w:r>
      <w:r w:rsidR="00F54F1D">
        <w:t>2021</w:t>
      </w:r>
      <w:r w:rsidRPr="0024318B">
        <w:t xml:space="preserve">. </w:t>
      </w:r>
      <w:r w:rsidR="00472B51" w:rsidRPr="00472B51">
        <w:rPr>
          <w:i/>
        </w:rPr>
        <w:t>Guideline on the Regulation of Medicinal Cannabis in New Zealand: Part 5 Guidance for a Changed Medicinal Cannabis Product Application</w:t>
      </w:r>
      <w:r w:rsidRPr="0024318B">
        <w:t>. Wellington: Ministry of Health.</w:t>
      </w:r>
    </w:p>
    <w:p w14:paraId="04AF8DF2" w14:textId="26DC6D5D" w:rsidR="0024318B" w:rsidRPr="0024318B" w:rsidRDefault="0024318B" w:rsidP="0024318B">
      <w:pPr>
        <w:pStyle w:val="Imprint"/>
      </w:pPr>
      <w:r w:rsidRPr="0024318B">
        <w:t xml:space="preserve">Published in </w:t>
      </w:r>
      <w:r w:rsidR="00F54F1D">
        <w:t>November 2021</w:t>
      </w:r>
      <w:r>
        <w:t xml:space="preserve"> </w:t>
      </w:r>
      <w:r w:rsidRPr="0024318B">
        <w:t>by the Ministry of Health</w:t>
      </w:r>
      <w:r w:rsidRPr="0024318B">
        <w:br/>
        <w:t>PO Box 5013, Wellington 6140, New Zealand</w:t>
      </w:r>
    </w:p>
    <w:p w14:paraId="5DE52752" w14:textId="2F7D0A94" w:rsidR="0024318B" w:rsidRPr="0024318B" w:rsidRDefault="0024318B" w:rsidP="0024318B">
      <w:pPr>
        <w:pStyle w:val="Imprint"/>
      </w:pPr>
      <w:r w:rsidRPr="0024318B">
        <w:t xml:space="preserve">ISBN </w:t>
      </w:r>
      <w:r w:rsidR="00936C4E" w:rsidRPr="00936C4E">
        <w:t>978-1-99-110018-4</w:t>
      </w:r>
      <w:r w:rsidRPr="0024318B">
        <w:t xml:space="preserve"> (online)</w:t>
      </w:r>
      <w:r w:rsidRPr="0024318B">
        <w:br/>
        <w:t xml:space="preserve">HP </w:t>
      </w:r>
      <w:r w:rsidR="00EB391C">
        <w:t>8037</w:t>
      </w:r>
    </w:p>
    <w:p w14:paraId="3B226DA6" w14:textId="77777777" w:rsidR="0024318B" w:rsidRDefault="0024318B" w:rsidP="0024318B">
      <w:pPr>
        <w:pStyle w:val="Imprint"/>
        <w:spacing w:after="480"/>
      </w:pPr>
      <w:r>
        <w:rPr>
          <w:noProof/>
          <w:lang w:eastAsia="en-NZ"/>
        </w:rPr>
        <w:drawing>
          <wp:inline distT="0" distB="0" distL="0" distR="0" wp14:anchorId="060A30CD" wp14:editId="43D82AAB">
            <wp:extent cx="1413163" cy="57633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1526"/>
        <w:gridCol w:w="6061"/>
      </w:tblGrid>
      <w:tr w:rsidR="0024318B" w:rsidRPr="00A63DFF" w14:paraId="7B6340B0" w14:textId="77777777" w:rsidTr="0024318B">
        <w:trPr>
          <w:cantSplit/>
        </w:trPr>
        <w:tc>
          <w:tcPr>
            <w:tcW w:w="1526" w:type="dxa"/>
          </w:tcPr>
          <w:p w14:paraId="32D5529F" w14:textId="77777777" w:rsidR="0024318B" w:rsidRPr="00A63DFF" w:rsidRDefault="0024318B" w:rsidP="0024318B">
            <w:pPr>
              <w:spacing w:before="240"/>
              <w:rPr>
                <w:rFonts w:cs="Segoe UI"/>
                <w:sz w:val="15"/>
                <w:szCs w:val="15"/>
              </w:rPr>
            </w:pPr>
            <w:r w:rsidRPr="00A63DFF">
              <w:rPr>
                <w:rFonts w:cs="Segoe UI"/>
                <w:b/>
                <w:noProof/>
                <w:sz w:val="15"/>
                <w:szCs w:val="15"/>
                <w:lang w:eastAsia="en-NZ"/>
              </w:rPr>
              <w:drawing>
                <wp:inline distT="0" distB="0" distL="0" distR="0" wp14:anchorId="7F994753" wp14:editId="36523A9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CCF6505" w14:textId="77777777" w:rsidR="0024318B" w:rsidRPr="00A63DFF" w:rsidRDefault="0024318B" w:rsidP="0024318B">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29B591E8" w14:textId="77777777" w:rsidR="0024318B" w:rsidRPr="001F45A7" w:rsidRDefault="0024318B" w:rsidP="0024318B">
      <w:pPr>
        <w:pStyle w:val="Imprint"/>
      </w:pPr>
    </w:p>
    <w:p w14:paraId="35AB2F66" w14:textId="77777777" w:rsidR="0024318B" w:rsidRDefault="0024318B" w:rsidP="0024318B">
      <w:pPr>
        <w:jc w:val="center"/>
        <w:sectPr w:rsidR="0024318B" w:rsidSect="00925892">
          <w:footerReference w:type="even" r:id="rId12"/>
          <w:footerReference w:type="default" r:id="rId13"/>
          <w:pgSz w:w="11907" w:h="16834" w:code="9"/>
          <w:pgMar w:top="1701" w:right="2268" w:bottom="1134" w:left="2268" w:header="0" w:footer="0" w:gutter="0"/>
          <w:cols w:space="720"/>
          <w:vAlign w:val="bottom"/>
        </w:sectPr>
      </w:pPr>
    </w:p>
    <w:p w14:paraId="034625CA" w14:textId="77777777" w:rsidR="00C86248" w:rsidRDefault="00C86248" w:rsidP="00025A6F">
      <w:pPr>
        <w:pStyle w:val="IntroHead"/>
      </w:pPr>
      <w:r>
        <w:lastRenderedPageBreak/>
        <w:t>Contents</w:t>
      </w:r>
      <w:bookmarkEnd w:id="0"/>
      <w:bookmarkEnd w:id="1"/>
    </w:p>
    <w:p w14:paraId="7DB1C772" w14:textId="5025A22A" w:rsidR="007422B2" w:rsidRDefault="007422B2">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"1-3" \h \z </w:instrText>
      </w:r>
      <w:r>
        <w:rPr>
          <w:b w:val="0"/>
        </w:rPr>
        <w:fldChar w:fldCharType="separate"/>
      </w:r>
      <w:hyperlink w:anchor="_Toc94533637" w:history="1">
        <w:r w:rsidRPr="00553BEE">
          <w:rPr>
            <w:rStyle w:val="Hyperlink"/>
            <w:noProof/>
          </w:rPr>
          <w:t>Section 1: Introduction</w:t>
        </w:r>
        <w:r>
          <w:rPr>
            <w:noProof/>
            <w:webHidden/>
          </w:rPr>
          <w:tab/>
        </w:r>
        <w:r>
          <w:rPr>
            <w:noProof/>
            <w:webHidden/>
          </w:rPr>
          <w:fldChar w:fldCharType="begin"/>
        </w:r>
        <w:r>
          <w:rPr>
            <w:noProof/>
            <w:webHidden/>
          </w:rPr>
          <w:instrText xml:space="preserve"> PAGEREF _Toc94533637 \h </w:instrText>
        </w:r>
        <w:r>
          <w:rPr>
            <w:noProof/>
            <w:webHidden/>
          </w:rPr>
        </w:r>
        <w:r>
          <w:rPr>
            <w:noProof/>
            <w:webHidden/>
          </w:rPr>
          <w:fldChar w:fldCharType="separate"/>
        </w:r>
        <w:r w:rsidR="006F0F2F">
          <w:rPr>
            <w:noProof/>
            <w:webHidden/>
          </w:rPr>
          <w:t>1</w:t>
        </w:r>
        <w:r>
          <w:rPr>
            <w:noProof/>
            <w:webHidden/>
          </w:rPr>
          <w:fldChar w:fldCharType="end"/>
        </w:r>
      </w:hyperlink>
    </w:p>
    <w:p w14:paraId="283D5980" w14:textId="0911E9F3" w:rsidR="007422B2" w:rsidRDefault="00074BB5">
      <w:pPr>
        <w:pStyle w:val="TOC2"/>
        <w:rPr>
          <w:rFonts w:asciiTheme="minorHAnsi" w:eastAsiaTheme="minorEastAsia" w:hAnsiTheme="minorHAnsi" w:cstheme="minorBidi"/>
          <w:noProof/>
          <w:szCs w:val="22"/>
          <w:lang w:eastAsia="en-NZ"/>
        </w:rPr>
      </w:pPr>
      <w:hyperlink w:anchor="_Toc94533638" w:history="1">
        <w:r w:rsidR="007422B2" w:rsidRPr="00553BEE">
          <w:rPr>
            <w:rStyle w:val="Hyperlink"/>
            <w:noProof/>
            <w:w w:val="95"/>
          </w:rPr>
          <w:t>1.1</w:t>
        </w:r>
        <w:r w:rsidR="007422B2">
          <w:rPr>
            <w:rFonts w:asciiTheme="minorHAnsi" w:eastAsiaTheme="minorEastAsia" w:hAnsiTheme="minorHAnsi" w:cstheme="minorBidi"/>
            <w:noProof/>
            <w:szCs w:val="22"/>
            <w:lang w:eastAsia="en-NZ"/>
          </w:rPr>
          <w:tab/>
        </w:r>
        <w:r w:rsidR="007422B2" w:rsidRPr="00553BEE">
          <w:rPr>
            <w:rStyle w:val="Hyperlink"/>
            <w:noProof/>
          </w:rPr>
          <w:t>Structure of this guideline</w:t>
        </w:r>
        <w:r w:rsidR="007422B2">
          <w:rPr>
            <w:noProof/>
            <w:webHidden/>
          </w:rPr>
          <w:tab/>
        </w:r>
        <w:r w:rsidR="007422B2">
          <w:rPr>
            <w:noProof/>
            <w:webHidden/>
          </w:rPr>
          <w:fldChar w:fldCharType="begin"/>
        </w:r>
        <w:r w:rsidR="007422B2">
          <w:rPr>
            <w:noProof/>
            <w:webHidden/>
          </w:rPr>
          <w:instrText xml:space="preserve"> PAGEREF _Toc94533638 \h </w:instrText>
        </w:r>
        <w:r w:rsidR="007422B2">
          <w:rPr>
            <w:noProof/>
            <w:webHidden/>
          </w:rPr>
        </w:r>
        <w:r w:rsidR="007422B2">
          <w:rPr>
            <w:noProof/>
            <w:webHidden/>
          </w:rPr>
          <w:fldChar w:fldCharType="separate"/>
        </w:r>
        <w:r w:rsidR="006F0F2F">
          <w:rPr>
            <w:noProof/>
            <w:webHidden/>
          </w:rPr>
          <w:t>2</w:t>
        </w:r>
        <w:r w:rsidR="007422B2">
          <w:rPr>
            <w:noProof/>
            <w:webHidden/>
          </w:rPr>
          <w:fldChar w:fldCharType="end"/>
        </w:r>
      </w:hyperlink>
    </w:p>
    <w:p w14:paraId="549F4B5B" w14:textId="730E52AF" w:rsidR="007422B2" w:rsidRDefault="00074BB5">
      <w:pPr>
        <w:pStyle w:val="TOC2"/>
        <w:rPr>
          <w:rFonts w:asciiTheme="minorHAnsi" w:eastAsiaTheme="minorEastAsia" w:hAnsiTheme="minorHAnsi" w:cstheme="minorBidi"/>
          <w:noProof/>
          <w:szCs w:val="22"/>
          <w:lang w:eastAsia="en-NZ"/>
        </w:rPr>
      </w:pPr>
      <w:hyperlink w:anchor="_Toc94533639" w:history="1">
        <w:r w:rsidR="007422B2" w:rsidRPr="00553BEE">
          <w:rPr>
            <w:rStyle w:val="Hyperlink"/>
            <w:noProof/>
          </w:rPr>
          <w:t>1.2</w:t>
        </w:r>
        <w:r w:rsidR="007422B2">
          <w:rPr>
            <w:rFonts w:asciiTheme="minorHAnsi" w:eastAsiaTheme="minorEastAsia" w:hAnsiTheme="minorHAnsi" w:cstheme="minorBidi"/>
            <w:noProof/>
            <w:szCs w:val="22"/>
            <w:lang w:eastAsia="en-NZ"/>
          </w:rPr>
          <w:tab/>
        </w:r>
        <w:r w:rsidR="007422B2" w:rsidRPr="00553BEE">
          <w:rPr>
            <w:rStyle w:val="Hyperlink"/>
            <w:noProof/>
          </w:rPr>
          <w:t>Legislation relating to the Quality Standard requirements</w:t>
        </w:r>
        <w:r w:rsidR="007422B2">
          <w:rPr>
            <w:noProof/>
            <w:webHidden/>
          </w:rPr>
          <w:tab/>
        </w:r>
        <w:r w:rsidR="007422B2">
          <w:rPr>
            <w:noProof/>
            <w:webHidden/>
          </w:rPr>
          <w:fldChar w:fldCharType="begin"/>
        </w:r>
        <w:r w:rsidR="007422B2">
          <w:rPr>
            <w:noProof/>
            <w:webHidden/>
          </w:rPr>
          <w:instrText xml:space="preserve"> PAGEREF _Toc94533639 \h </w:instrText>
        </w:r>
        <w:r w:rsidR="007422B2">
          <w:rPr>
            <w:noProof/>
            <w:webHidden/>
          </w:rPr>
        </w:r>
        <w:r w:rsidR="007422B2">
          <w:rPr>
            <w:noProof/>
            <w:webHidden/>
          </w:rPr>
          <w:fldChar w:fldCharType="separate"/>
        </w:r>
        <w:r w:rsidR="006F0F2F">
          <w:rPr>
            <w:noProof/>
            <w:webHidden/>
          </w:rPr>
          <w:t>2</w:t>
        </w:r>
        <w:r w:rsidR="007422B2">
          <w:rPr>
            <w:noProof/>
            <w:webHidden/>
          </w:rPr>
          <w:fldChar w:fldCharType="end"/>
        </w:r>
      </w:hyperlink>
    </w:p>
    <w:p w14:paraId="7E1AC350" w14:textId="5DD1A745" w:rsidR="007422B2" w:rsidRDefault="00074BB5">
      <w:pPr>
        <w:pStyle w:val="TOC2"/>
        <w:rPr>
          <w:rFonts w:asciiTheme="minorHAnsi" w:eastAsiaTheme="minorEastAsia" w:hAnsiTheme="minorHAnsi" w:cstheme="minorBidi"/>
          <w:noProof/>
          <w:szCs w:val="22"/>
          <w:lang w:eastAsia="en-NZ"/>
        </w:rPr>
      </w:pPr>
      <w:hyperlink w:anchor="_Toc94533640" w:history="1">
        <w:r w:rsidR="007422B2" w:rsidRPr="00553BEE">
          <w:rPr>
            <w:rStyle w:val="Hyperlink"/>
            <w:noProof/>
          </w:rPr>
          <w:t>1.3</w:t>
        </w:r>
        <w:r w:rsidR="007422B2">
          <w:rPr>
            <w:rFonts w:asciiTheme="minorHAnsi" w:eastAsiaTheme="minorEastAsia" w:hAnsiTheme="minorHAnsi" w:cstheme="minorBidi"/>
            <w:noProof/>
            <w:szCs w:val="22"/>
            <w:lang w:eastAsia="en-NZ"/>
          </w:rPr>
          <w:tab/>
        </w:r>
        <w:r w:rsidR="007422B2" w:rsidRPr="00553BEE">
          <w:rPr>
            <w:rStyle w:val="Hyperlink"/>
            <w:noProof/>
          </w:rPr>
          <w:t>Other information relevant to this guideline</w:t>
        </w:r>
        <w:r w:rsidR="007422B2">
          <w:rPr>
            <w:noProof/>
            <w:webHidden/>
          </w:rPr>
          <w:tab/>
        </w:r>
        <w:r w:rsidR="007422B2">
          <w:rPr>
            <w:noProof/>
            <w:webHidden/>
          </w:rPr>
          <w:fldChar w:fldCharType="begin"/>
        </w:r>
        <w:r w:rsidR="007422B2">
          <w:rPr>
            <w:noProof/>
            <w:webHidden/>
          </w:rPr>
          <w:instrText xml:space="preserve"> PAGEREF _Toc94533640 \h </w:instrText>
        </w:r>
        <w:r w:rsidR="007422B2">
          <w:rPr>
            <w:noProof/>
            <w:webHidden/>
          </w:rPr>
        </w:r>
        <w:r w:rsidR="007422B2">
          <w:rPr>
            <w:noProof/>
            <w:webHidden/>
          </w:rPr>
          <w:fldChar w:fldCharType="separate"/>
        </w:r>
        <w:r w:rsidR="006F0F2F">
          <w:rPr>
            <w:noProof/>
            <w:webHidden/>
          </w:rPr>
          <w:t>2</w:t>
        </w:r>
        <w:r w:rsidR="007422B2">
          <w:rPr>
            <w:noProof/>
            <w:webHidden/>
          </w:rPr>
          <w:fldChar w:fldCharType="end"/>
        </w:r>
      </w:hyperlink>
    </w:p>
    <w:p w14:paraId="63C3CB6C" w14:textId="6E1C0B07" w:rsidR="007422B2" w:rsidRDefault="00074BB5">
      <w:pPr>
        <w:pStyle w:val="TOC1"/>
        <w:rPr>
          <w:rFonts w:asciiTheme="minorHAnsi" w:eastAsiaTheme="minorEastAsia" w:hAnsiTheme="minorHAnsi" w:cstheme="minorBidi"/>
          <w:b w:val="0"/>
          <w:noProof/>
          <w:szCs w:val="22"/>
          <w:lang w:eastAsia="en-NZ"/>
        </w:rPr>
      </w:pPr>
      <w:hyperlink w:anchor="_Toc94533641" w:history="1">
        <w:r w:rsidR="007422B2" w:rsidRPr="00553BEE">
          <w:rPr>
            <w:rStyle w:val="Hyperlink"/>
            <w:noProof/>
          </w:rPr>
          <w:t>Section 2: Proposed changes</w:t>
        </w:r>
        <w:r w:rsidR="007422B2">
          <w:rPr>
            <w:noProof/>
            <w:webHidden/>
          </w:rPr>
          <w:tab/>
        </w:r>
        <w:r w:rsidR="007422B2">
          <w:rPr>
            <w:noProof/>
            <w:webHidden/>
          </w:rPr>
          <w:fldChar w:fldCharType="begin"/>
        </w:r>
        <w:r w:rsidR="007422B2">
          <w:rPr>
            <w:noProof/>
            <w:webHidden/>
          </w:rPr>
          <w:instrText xml:space="preserve"> PAGEREF _Toc94533641 \h </w:instrText>
        </w:r>
        <w:r w:rsidR="007422B2">
          <w:rPr>
            <w:noProof/>
            <w:webHidden/>
          </w:rPr>
        </w:r>
        <w:r w:rsidR="007422B2">
          <w:rPr>
            <w:noProof/>
            <w:webHidden/>
          </w:rPr>
          <w:fldChar w:fldCharType="separate"/>
        </w:r>
        <w:r w:rsidR="006F0F2F">
          <w:rPr>
            <w:noProof/>
            <w:webHidden/>
          </w:rPr>
          <w:t>4</w:t>
        </w:r>
        <w:r w:rsidR="007422B2">
          <w:rPr>
            <w:noProof/>
            <w:webHidden/>
          </w:rPr>
          <w:fldChar w:fldCharType="end"/>
        </w:r>
      </w:hyperlink>
    </w:p>
    <w:p w14:paraId="695FD5B5" w14:textId="62660DC0" w:rsidR="007422B2" w:rsidRDefault="00074BB5">
      <w:pPr>
        <w:pStyle w:val="TOC2"/>
        <w:rPr>
          <w:rFonts w:asciiTheme="minorHAnsi" w:eastAsiaTheme="minorEastAsia" w:hAnsiTheme="minorHAnsi" w:cstheme="minorBidi"/>
          <w:noProof/>
          <w:szCs w:val="22"/>
          <w:lang w:eastAsia="en-NZ"/>
        </w:rPr>
      </w:pPr>
      <w:hyperlink w:anchor="_Toc94533642" w:history="1">
        <w:r w:rsidR="007422B2" w:rsidRPr="00553BEE">
          <w:rPr>
            <w:rStyle w:val="Hyperlink"/>
            <w:noProof/>
          </w:rPr>
          <w:t>2.1</w:t>
        </w:r>
        <w:r w:rsidR="007422B2">
          <w:rPr>
            <w:rFonts w:asciiTheme="minorHAnsi" w:eastAsiaTheme="minorEastAsia" w:hAnsiTheme="minorHAnsi" w:cstheme="minorBidi"/>
            <w:noProof/>
            <w:szCs w:val="22"/>
            <w:lang w:eastAsia="en-NZ"/>
          </w:rPr>
          <w:tab/>
        </w:r>
        <w:r w:rsidR="007422B2" w:rsidRPr="00553BEE">
          <w:rPr>
            <w:rStyle w:val="Hyperlink"/>
            <w:noProof/>
          </w:rPr>
          <w:t>Proposed cannabis-based ingredient changes</w:t>
        </w:r>
        <w:r w:rsidR="007422B2">
          <w:rPr>
            <w:noProof/>
            <w:webHidden/>
          </w:rPr>
          <w:tab/>
        </w:r>
        <w:r w:rsidR="007422B2">
          <w:rPr>
            <w:noProof/>
            <w:webHidden/>
          </w:rPr>
          <w:fldChar w:fldCharType="begin"/>
        </w:r>
        <w:r w:rsidR="007422B2">
          <w:rPr>
            <w:noProof/>
            <w:webHidden/>
          </w:rPr>
          <w:instrText xml:space="preserve"> PAGEREF _Toc94533642 \h </w:instrText>
        </w:r>
        <w:r w:rsidR="007422B2">
          <w:rPr>
            <w:noProof/>
            <w:webHidden/>
          </w:rPr>
        </w:r>
        <w:r w:rsidR="007422B2">
          <w:rPr>
            <w:noProof/>
            <w:webHidden/>
          </w:rPr>
          <w:fldChar w:fldCharType="separate"/>
        </w:r>
        <w:r w:rsidR="006F0F2F">
          <w:rPr>
            <w:noProof/>
            <w:webHidden/>
          </w:rPr>
          <w:t>4</w:t>
        </w:r>
        <w:r w:rsidR="007422B2">
          <w:rPr>
            <w:noProof/>
            <w:webHidden/>
          </w:rPr>
          <w:fldChar w:fldCharType="end"/>
        </w:r>
      </w:hyperlink>
    </w:p>
    <w:p w14:paraId="1C967B0A" w14:textId="755E75F6" w:rsidR="007422B2" w:rsidRDefault="00074BB5">
      <w:pPr>
        <w:pStyle w:val="TOC3"/>
        <w:tabs>
          <w:tab w:val="left" w:pos="1276"/>
        </w:tabs>
        <w:rPr>
          <w:rFonts w:asciiTheme="minorHAnsi" w:eastAsiaTheme="minorEastAsia" w:hAnsiTheme="minorHAnsi" w:cstheme="minorBidi"/>
          <w:noProof/>
          <w:szCs w:val="22"/>
          <w:lang w:eastAsia="en-NZ"/>
        </w:rPr>
      </w:pPr>
      <w:hyperlink w:anchor="_Toc94533643" w:history="1">
        <w:r w:rsidR="007422B2" w:rsidRPr="00553BEE">
          <w:rPr>
            <w:rStyle w:val="Hyperlink"/>
            <w:noProof/>
          </w:rPr>
          <w:t>2.1.1</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trade name</w:t>
        </w:r>
        <w:r w:rsidR="007422B2">
          <w:rPr>
            <w:noProof/>
            <w:webHidden/>
          </w:rPr>
          <w:tab/>
        </w:r>
        <w:r w:rsidR="007422B2">
          <w:rPr>
            <w:noProof/>
            <w:webHidden/>
          </w:rPr>
          <w:fldChar w:fldCharType="begin"/>
        </w:r>
        <w:r w:rsidR="007422B2">
          <w:rPr>
            <w:noProof/>
            <w:webHidden/>
          </w:rPr>
          <w:instrText xml:space="preserve"> PAGEREF _Toc94533643 \h </w:instrText>
        </w:r>
        <w:r w:rsidR="007422B2">
          <w:rPr>
            <w:noProof/>
            <w:webHidden/>
          </w:rPr>
        </w:r>
        <w:r w:rsidR="007422B2">
          <w:rPr>
            <w:noProof/>
            <w:webHidden/>
          </w:rPr>
          <w:fldChar w:fldCharType="separate"/>
        </w:r>
        <w:r w:rsidR="006F0F2F">
          <w:rPr>
            <w:noProof/>
            <w:webHidden/>
          </w:rPr>
          <w:t>4</w:t>
        </w:r>
        <w:r w:rsidR="007422B2">
          <w:rPr>
            <w:noProof/>
            <w:webHidden/>
          </w:rPr>
          <w:fldChar w:fldCharType="end"/>
        </w:r>
      </w:hyperlink>
    </w:p>
    <w:p w14:paraId="53FAF2E4" w14:textId="1111CD2E" w:rsidR="007422B2" w:rsidRDefault="00074BB5">
      <w:pPr>
        <w:pStyle w:val="TOC3"/>
        <w:tabs>
          <w:tab w:val="left" w:pos="1276"/>
        </w:tabs>
        <w:rPr>
          <w:rFonts w:asciiTheme="minorHAnsi" w:eastAsiaTheme="minorEastAsia" w:hAnsiTheme="minorHAnsi" w:cstheme="minorBidi"/>
          <w:noProof/>
          <w:szCs w:val="22"/>
          <w:lang w:eastAsia="en-NZ"/>
        </w:rPr>
      </w:pPr>
      <w:hyperlink w:anchor="_Toc94533644" w:history="1">
        <w:r w:rsidR="007422B2" w:rsidRPr="00553BEE">
          <w:rPr>
            <w:rStyle w:val="Hyperlink"/>
            <w:noProof/>
          </w:rPr>
          <w:t>2.1.2</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composition</w:t>
        </w:r>
        <w:r w:rsidR="007422B2">
          <w:rPr>
            <w:noProof/>
            <w:webHidden/>
          </w:rPr>
          <w:tab/>
        </w:r>
        <w:r w:rsidR="007422B2">
          <w:rPr>
            <w:noProof/>
            <w:webHidden/>
          </w:rPr>
          <w:fldChar w:fldCharType="begin"/>
        </w:r>
        <w:r w:rsidR="007422B2">
          <w:rPr>
            <w:noProof/>
            <w:webHidden/>
          </w:rPr>
          <w:instrText xml:space="preserve"> PAGEREF _Toc94533644 \h </w:instrText>
        </w:r>
        <w:r w:rsidR="007422B2">
          <w:rPr>
            <w:noProof/>
            <w:webHidden/>
          </w:rPr>
        </w:r>
        <w:r w:rsidR="007422B2">
          <w:rPr>
            <w:noProof/>
            <w:webHidden/>
          </w:rPr>
          <w:fldChar w:fldCharType="separate"/>
        </w:r>
        <w:r w:rsidR="006F0F2F">
          <w:rPr>
            <w:noProof/>
            <w:webHidden/>
          </w:rPr>
          <w:t>5</w:t>
        </w:r>
        <w:r w:rsidR="007422B2">
          <w:rPr>
            <w:noProof/>
            <w:webHidden/>
          </w:rPr>
          <w:fldChar w:fldCharType="end"/>
        </w:r>
      </w:hyperlink>
    </w:p>
    <w:p w14:paraId="5D4500E0" w14:textId="5793D5EE" w:rsidR="007422B2" w:rsidRDefault="00074BB5">
      <w:pPr>
        <w:pStyle w:val="TOC3"/>
        <w:tabs>
          <w:tab w:val="left" w:pos="1276"/>
        </w:tabs>
        <w:rPr>
          <w:rFonts w:asciiTheme="minorHAnsi" w:eastAsiaTheme="minorEastAsia" w:hAnsiTheme="minorHAnsi" w:cstheme="minorBidi"/>
          <w:noProof/>
          <w:szCs w:val="22"/>
          <w:lang w:eastAsia="en-NZ"/>
        </w:rPr>
      </w:pPr>
      <w:hyperlink w:anchor="_Toc94533645" w:history="1">
        <w:r w:rsidR="007422B2" w:rsidRPr="00553BEE">
          <w:rPr>
            <w:rStyle w:val="Hyperlink"/>
            <w:noProof/>
          </w:rPr>
          <w:t>2.1.3</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manufacturing site and process</w:t>
        </w:r>
        <w:r w:rsidR="007422B2">
          <w:rPr>
            <w:noProof/>
            <w:webHidden/>
          </w:rPr>
          <w:tab/>
        </w:r>
        <w:r w:rsidR="007422B2">
          <w:rPr>
            <w:noProof/>
            <w:webHidden/>
          </w:rPr>
          <w:fldChar w:fldCharType="begin"/>
        </w:r>
        <w:r w:rsidR="007422B2">
          <w:rPr>
            <w:noProof/>
            <w:webHidden/>
          </w:rPr>
          <w:instrText xml:space="preserve"> PAGEREF _Toc94533645 \h </w:instrText>
        </w:r>
        <w:r w:rsidR="007422B2">
          <w:rPr>
            <w:noProof/>
            <w:webHidden/>
          </w:rPr>
        </w:r>
        <w:r w:rsidR="007422B2">
          <w:rPr>
            <w:noProof/>
            <w:webHidden/>
          </w:rPr>
          <w:fldChar w:fldCharType="separate"/>
        </w:r>
        <w:r w:rsidR="006F0F2F">
          <w:rPr>
            <w:noProof/>
            <w:webHidden/>
          </w:rPr>
          <w:t>5</w:t>
        </w:r>
        <w:r w:rsidR="007422B2">
          <w:rPr>
            <w:noProof/>
            <w:webHidden/>
          </w:rPr>
          <w:fldChar w:fldCharType="end"/>
        </w:r>
      </w:hyperlink>
    </w:p>
    <w:p w14:paraId="3B3F685E" w14:textId="00A0D84A" w:rsidR="007422B2" w:rsidRDefault="00074BB5">
      <w:pPr>
        <w:pStyle w:val="TOC3"/>
        <w:tabs>
          <w:tab w:val="left" w:pos="1276"/>
        </w:tabs>
        <w:rPr>
          <w:rFonts w:asciiTheme="minorHAnsi" w:eastAsiaTheme="minorEastAsia" w:hAnsiTheme="minorHAnsi" w:cstheme="minorBidi"/>
          <w:noProof/>
          <w:szCs w:val="22"/>
          <w:lang w:eastAsia="en-NZ"/>
        </w:rPr>
      </w:pPr>
      <w:hyperlink w:anchor="_Toc94533646" w:history="1">
        <w:r w:rsidR="007422B2" w:rsidRPr="00553BEE">
          <w:rPr>
            <w:rStyle w:val="Hyperlink"/>
            <w:noProof/>
          </w:rPr>
          <w:t>2.1.4</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specifications and testing site and methods</w:t>
        </w:r>
        <w:r w:rsidR="007422B2">
          <w:rPr>
            <w:noProof/>
            <w:webHidden/>
          </w:rPr>
          <w:tab/>
        </w:r>
        <w:r w:rsidR="007422B2">
          <w:rPr>
            <w:noProof/>
            <w:webHidden/>
          </w:rPr>
          <w:fldChar w:fldCharType="begin"/>
        </w:r>
        <w:r w:rsidR="007422B2">
          <w:rPr>
            <w:noProof/>
            <w:webHidden/>
          </w:rPr>
          <w:instrText xml:space="preserve"> PAGEREF _Toc94533646 \h </w:instrText>
        </w:r>
        <w:r w:rsidR="007422B2">
          <w:rPr>
            <w:noProof/>
            <w:webHidden/>
          </w:rPr>
        </w:r>
        <w:r w:rsidR="007422B2">
          <w:rPr>
            <w:noProof/>
            <w:webHidden/>
          </w:rPr>
          <w:fldChar w:fldCharType="separate"/>
        </w:r>
        <w:r w:rsidR="006F0F2F">
          <w:rPr>
            <w:noProof/>
            <w:webHidden/>
          </w:rPr>
          <w:t>6</w:t>
        </w:r>
        <w:r w:rsidR="007422B2">
          <w:rPr>
            <w:noProof/>
            <w:webHidden/>
          </w:rPr>
          <w:fldChar w:fldCharType="end"/>
        </w:r>
      </w:hyperlink>
    </w:p>
    <w:p w14:paraId="0A93B392" w14:textId="5E82ABDB" w:rsidR="007422B2" w:rsidRDefault="00074BB5">
      <w:pPr>
        <w:pStyle w:val="TOC3"/>
        <w:tabs>
          <w:tab w:val="left" w:pos="1276"/>
        </w:tabs>
        <w:rPr>
          <w:rFonts w:asciiTheme="minorHAnsi" w:eastAsiaTheme="minorEastAsia" w:hAnsiTheme="minorHAnsi" w:cstheme="minorBidi"/>
          <w:noProof/>
          <w:szCs w:val="22"/>
          <w:lang w:eastAsia="en-NZ"/>
        </w:rPr>
      </w:pPr>
      <w:hyperlink w:anchor="_Toc94533647" w:history="1">
        <w:r w:rsidR="007422B2" w:rsidRPr="00553BEE">
          <w:rPr>
            <w:rStyle w:val="Hyperlink"/>
            <w:noProof/>
          </w:rPr>
          <w:t>2.1.5</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packing site</w:t>
        </w:r>
        <w:r w:rsidR="007422B2">
          <w:rPr>
            <w:noProof/>
            <w:webHidden/>
          </w:rPr>
          <w:tab/>
        </w:r>
        <w:r w:rsidR="007422B2">
          <w:rPr>
            <w:noProof/>
            <w:webHidden/>
          </w:rPr>
          <w:fldChar w:fldCharType="begin"/>
        </w:r>
        <w:r w:rsidR="007422B2">
          <w:rPr>
            <w:noProof/>
            <w:webHidden/>
          </w:rPr>
          <w:instrText xml:space="preserve"> PAGEREF _Toc94533647 \h </w:instrText>
        </w:r>
        <w:r w:rsidR="007422B2">
          <w:rPr>
            <w:noProof/>
            <w:webHidden/>
          </w:rPr>
        </w:r>
        <w:r w:rsidR="007422B2">
          <w:rPr>
            <w:noProof/>
            <w:webHidden/>
          </w:rPr>
          <w:fldChar w:fldCharType="separate"/>
        </w:r>
        <w:r w:rsidR="006F0F2F">
          <w:rPr>
            <w:noProof/>
            <w:webHidden/>
          </w:rPr>
          <w:t>6</w:t>
        </w:r>
        <w:r w:rsidR="007422B2">
          <w:rPr>
            <w:noProof/>
            <w:webHidden/>
          </w:rPr>
          <w:fldChar w:fldCharType="end"/>
        </w:r>
      </w:hyperlink>
    </w:p>
    <w:p w14:paraId="5F5C9E36" w14:textId="05090FED" w:rsidR="007422B2" w:rsidRDefault="00074BB5">
      <w:pPr>
        <w:pStyle w:val="TOC3"/>
        <w:tabs>
          <w:tab w:val="left" w:pos="1276"/>
        </w:tabs>
        <w:rPr>
          <w:rFonts w:asciiTheme="minorHAnsi" w:eastAsiaTheme="minorEastAsia" w:hAnsiTheme="minorHAnsi" w:cstheme="minorBidi"/>
          <w:noProof/>
          <w:szCs w:val="22"/>
          <w:lang w:eastAsia="en-NZ"/>
        </w:rPr>
      </w:pPr>
      <w:hyperlink w:anchor="_Toc94533648" w:history="1">
        <w:r w:rsidR="007422B2" w:rsidRPr="00553BEE">
          <w:rPr>
            <w:rStyle w:val="Hyperlink"/>
            <w:noProof/>
          </w:rPr>
          <w:t>2.1.6</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container closure system</w:t>
        </w:r>
        <w:r w:rsidR="007422B2">
          <w:rPr>
            <w:noProof/>
            <w:webHidden/>
          </w:rPr>
          <w:tab/>
        </w:r>
        <w:r w:rsidR="007422B2">
          <w:rPr>
            <w:noProof/>
            <w:webHidden/>
          </w:rPr>
          <w:fldChar w:fldCharType="begin"/>
        </w:r>
        <w:r w:rsidR="007422B2">
          <w:rPr>
            <w:noProof/>
            <w:webHidden/>
          </w:rPr>
          <w:instrText xml:space="preserve"> PAGEREF _Toc94533648 \h </w:instrText>
        </w:r>
        <w:r w:rsidR="007422B2">
          <w:rPr>
            <w:noProof/>
            <w:webHidden/>
          </w:rPr>
        </w:r>
        <w:r w:rsidR="007422B2">
          <w:rPr>
            <w:noProof/>
            <w:webHidden/>
          </w:rPr>
          <w:fldChar w:fldCharType="separate"/>
        </w:r>
        <w:r w:rsidR="006F0F2F">
          <w:rPr>
            <w:noProof/>
            <w:webHidden/>
          </w:rPr>
          <w:t>7</w:t>
        </w:r>
        <w:r w:rsidR="007422B2">
          <w:rPr>
            <w:noProof/>
            <w:webHidden/>
          </w:rPr>
          <w:fldChar w:fldCharType="end"/>
        </w:r>
      </w:hyperlink>
    </w:p>
    <w:p w14:paraId="7F2E63F7" w14:textId="7B08E3AA" w:rsidR="007422B2" w:rsidRDefault="00074BB5">
      <w:pPr>
        <w:pStyle w:val="TOC3"/>
        <w:tabs>
          <w:tab w:val="left" w:pos="1276"/>
        </w:tabs>
        <w:rPr>
          <w:rFonts w:asciiTheme="minorHAnsi" w:eastAsiaTheme="minorEastAsia" w:hAnsiTheme="minorHAnsi" w:cstheme="minorBidi"/>
          <w:noProof/>
          <w:szCs w:val="22"/>
          <w:lang w:eastAsia="en-NZ"/>
        </w:rPr>
      </w:pPr>
      <w:hyperlink w:anchor="_Toc94533649" w:history="1">
        <w:r w:rsidR="007422B2" w:rsidRPr="00553BEE">
          <w:rPr>
            <w:rStyle w:val="Hyperlink"/>
            <w:noProof/>
          </w:rPr>
          <w:t>2.1.7</w:t>
        </w:r>
        <w:r w:rsidR="007422B2">
          <w:rPr>
            <w:rFonts w:asciiTheme="minorHAnsi" w:eastAsiaTheme="minorEastAsia" w:hAnsiTheme="minorHAnsi" w:cstheme="minorBidi"/>
            <w:noProof/>
            <w:szCs w:val="22"/>
            <w:lang w:eastAsia="en-NZ"/>
          </w:rPr>
          <w:tab/>
        </w:r>
        <w:r w:rsidR="007422B2" w:rsidRPr="00553BEE">
          <w:rPr>
            <w:rStyle w:val="Hyperlink"/>
            <w:noProof/>
          </w:rPr>
          <w:t>Cannabis-based ingredient shelf life and storage conditions</w:t>
        </w:r>
        <w:r w:rsidR="007422B2">
          <w:rPr>
            <w:noProof/>
            <w:webHidden/>
          </w:rPr>
          <w:tab/>
        </w:r>
        <w:r w:rsidR="007422B2">
          <w:rPr>
            <w:noProof/>
            <w:webHidden/>
          </w:rPr>
          <w:fldChar w:fldCharType="begin"/>
        </w:r>
        <w:r w:rsidR="007422B2">
          <w:rPr>
            <w:noProof/>
            <w:webHidden/>
          </w:rPr>
          <w:instrText xml:space="preserve"> PAGEREF _Toc94533649 \h </w:instrText>
        </w:r>
        <w:r w:rsidR="007422B2">
          <w:rPr>
            <w:noProof/>
            <w:webHidden/>
          </w:rPr>
        </w:r>
        <w:r w:rsidR="007422B2">
          <w:rPr>
            <w:noProof/>
            <w:webHidden/>
          </w:rPr>
          <w:fldChar w:fldCharType="separate"/>
        </w:r>
        <w:r w:rsidR="006F0F2F">
          <w:rPr>
            <w:noProof/>
            <w:webHidden/>
          </w:rPr>
          <w:t>7</w:t>
        </w:r>
        <w:r w:rsidR="007422B2">
          <w:rPr>
            <w:noProof/>
            <w:webHidden/>
          </w:rPr>
          <w:fldChar w:fldCharType="end"/>
        </w:r>
      </w:hyperlink>
    </w:p>
    <w:p w14:paraId="31BDFF94" w14:textId="32151D53" w:rsidR="007422B2" w:rsidRDefault="00074BB5">
      <w:pPr>
        <w:pStyle w:val="TOC2"/>
        <w:rPr>
          <w:rFonts w:asciiTheme="minorHAnsi" w:eastAsiaTheme="minorEastAsia" w:hAnsiTheme="minorHAnsi" w:cstheme="minorBidi"/>
          <w:noProof/>
          <w:szCs w:val="22"/>
          <w:lang w:eastAsia="en-NZ"/>
        </w:rPr>
      </w:pPr>
      <w:hyperlink w:anchor="_Toc94533650" w:history="1">
        <w:r w:rsidR="007422B2" w:rsidRPr="00553BEE">
          <w:rPr>
            <w:rStyle w:val="Hyperlink"/>
            <w:noProof/>
          </w:rPr>
          <w:t>2.2</w:t>
        </w:r>
        <w:r w:rsidR="007422B2">
          <w:rPr>
            <w:rFonts w:asciiTheme="minorHAnsi" w:eastAsiaTheme="minorEastAsia" w:hAnsiTheme="minorHAnsi" w:cstheme="minorBidi"/>
            <w:noProof/>
            <w:szCs w:val="22"/>
            <w:lang w:eastAsia="en-NZ"/>
          </w:rPr>
          <w:tab/>
        </w:r>
        <w:r w:rsidR="007422B2" w:rsidRPr="00553BEE">
          <w:rPr>
            <w:rStyle w:val="Hyperlink"/>
            <w:noProof/>
          </w:rPr>
          <w:t>Proposed medicinal cannabis product changes</w:t>
        </w:r>
        <w:r w:rsidR="007422B2">
          <w:rPr>
            <w:noProof/>
            <w:webHidden/>
          </w:rPr>
          <w:tab/>
        </w:r>
        <w:r w:rsidR="007422B2">
          <w:rPr>
            <w:noProof/>
            <w:webHidden/>
          </w:rPr>
          <w:fldChar w:fldCharType="begin"/>
        </w:r>
        <w:r w:rsidR="007422B2">
          <w:rPr>
            <w:noProof/>
            <w:webHidden/>
          </w:rPr>
          <w:instrText xml:space="preserve"> PAGEREF _Toc94533650 \h </w:instrText>
        </w:r>
        <w:r w:rsidR="007422B2">
          <w:rPr>
            <w:noProof/>
            <w:webHidden/>
          </w:rPr>
        </w:r>
        <w:r w:rsidR="007422B2">
          <w:rPr>
            <w:noProof/>
            <w:webHidden/>
          </w:rPr>
          <w:fldChar w:fldCharType="separate"/>
        </w:r>
        <w:r w:rsidR="006F0F2F">
          <w:rPr>
            <w:noProof/>
            <w:webHidden/>
          </w:rPr>
          <w:t>7</w:t>
        </w:r>
        <w:r w:rsidR="007422B2">
          <w:rPr>
            <w:noProof/>
            <w:webHidden/>
          </w:rPr>
          <w:fldChar w:fldCharType="end"/>
        </w:r>
      </w:hyperlink>
    </w:p>
    <w:p w14:paraId="6102AC8D" w14:textId="3CA5F4F1" w:rsidR="007422B2" w:rsidRDefault="00074BB5">
      <w:pPr>
        <w:pStyle w:val="TOC3"/>
        <w:tabs>
          <w:tab w:val="left" w:pos="1276"/>
        </w:tabs>
        <w:rPr>
          <w:rFonts w:asciiTheme="minorHAnsi" w:eastAsiaTheme="minorEastAsia" w:hAnsiTheme="minorHAnsi" w:cstheme="minorBidi"/>
          <w:noProof/>
          <w:szCs w:val="22"/>
          <w:lang w:eastAsia="en-NZ"/>
        </w:rPr>
      </w:pPr>
      <w:hyperlink w:anchor="_Toc94533651" w:history="1">
        <w:r w:rsidR="007422B2" w:rsidRPr="00553BEE">
          <w:rPr>
            <w:rStyle w:val="Hyperlink"/>
            <w:noProof/>
          </w:rPr>
          <w:t>2.2.1</w:t>
        </w:r>
        <w:r w:rsidR="007422B2">
          <w:rPr>
            <w:rFonts w:asciiTheme="minorHAnsi" w:eastAsiaTheme="minorEastAsia" w:hAnsiTheme="minorHAnsi" w:cstheme="minorBidi"/>
            <w:noProof/>
            <w:szCs w:val="22"/>
            <w:lang w:eastAsia="en-NZ"/>
          </w:rPr>
          <w:tab/>
        </w:r>
        <w:r w:rsidR="007422B2" w:rsidRPr="00553BEE">
          <w:rPr>
            <w:rStyle w:val="Hyperlink"/>
            <w:noProof/>
          </w:rPr>
          <w:t>Trade name</w:t>
        </w:r>
        <w:r w:rsidR="007422B2">
          <w:rPr>
            <w:noProof/>
            <w:webHidden/>
          </w:rPr>
          <w:tab/>
        </w:r>
        <w:r w:rsidR="007422B2">
          <w:rPr>
            <w:noProof/>
            <w:webHidden/>
          </w:rPr>
          <w:fldChar w:fldCharType="begin"/>
        </w:r>
        <w:r w:rsidR="007422B2">
          <w:rPr>
            <w:noProof/>
            <w:webHidden/>
          </w:rPr>
          <w:instrText xml:space="preserve"> PAGEREF _Toc94533651 \h </w:instrText>
        </w:r>
        <w:r w:rsidR="007422B2">
          <w:rPr>
            <w:noProof/>
            <w:webHidden/>
          </w:rPr>
        </w:r>
        <w:r w:rsidR="007422B2">
          <w:rPr>
            <w:noProof/>
            <w:webHidden/>
          </w:rPr>
          <w:fldChar w:fldCharType="separate"/>
        </w:r>
        <w:r w:rsidR="006F0F2F">
          <w:rPr>
            <w:noProof/>
            <w:webHidden/>
          </w:rPr>
          <w:t>7</w:t>
        </w:r>
        <w:r w:rsidR="007422B2">
          <w:rPr>
            <w:noProof/>
            <w:webHidden/>
          </w:rPr>
          <w:fldChar w:fldCharType="end"/>
        </w:r>
      </w:hyperlink>
    </w:p>
    <w:p w14:paraId="3EA28A9E" w14:textId="703F5A27" w:rsidR="007422B2" w:rsidRDefault="00074BB5">
      <w:pPr>
        <w:pStyle w:val="TOC3"/>
        <w:tabs>
          <w:tab w:val="left" w:pos="1276"/>
        </w:tabs>
        <w:rPr>
          <w:rFonts w:asciiTheme="minorHAnsi" w:eastAsiaTheme="minorEastAsia" w:hAnsiTheme="minorHAnsi" w:cstheme="minorBidi"/>
          <w:noProof/>
          <w:szCs w:val="22"/>
          <w:lang w:eastAsia="en-NZ"/>
        </w:rPr>
      </w:pPr>
      <w:hyperlink w:anchor="_Toc94533652" w:history="1">
        <w:r w:rsidR="007422B2" w:rsidRPr="00553BEE">
          <w:rPr>
            <w:rStyle w:val="Hyperlink"/>
            <w:noProof/>
          </w:rPr>
          <w:t>2.2.2</w:t>
        </w:r>
        <w:r w:rsidR="007422B2">
          <w:rPr>
            <w:rFonts w:asciiTheme="minorHAnsi" w:eastAsiaTheme="minorEastAsia" w:hAnsiTheme="minorHAnsi" w:cstheme="minorBidi"/>
            <w:noProof/>
            <w:szCs w:val="22"/>
            <w:lang w:eastAsia="en-NZ"/>
          </w:rPr>
          <w:tab/>
        </w:r>
        <w:r w:rsidR="007422B2" w:rsidRPr="00553BEE">
          <w:rPr>
            <w:rStyle w:val="Hyperlink"/>
            <w:noProof/>
          </w:rPr>
          <w:t>Labelling</w:t>
        </w:r>
        <w:r w:rsidR="007422B2">
          <w:rPr>
            <w:noProof/>
            <w:webHidden/>
          </w:rPr>
          <w:tab/>
        </w:r>
        <w:r w:rsidR="007422B2">
          <w:rPr>
            <w:noProof/>
            <w:webHidden/>
          </w:rPr>
          <w:fldChar w:fldCharType="begin"/>
        </w:r>
        <w:r w:rsidR="007422B2">
          <w:rPr>
            <w:noProof/>
            <w:webHidden/>
          </w:rPr>
          <w:instrText xml:space="preserve"> PAGEREF _Toc94533652 \h </w:instrText>
        </w:r>
        <w:r w:rsidR="007422B2">
          <w:rPr>
            <w:noProof/>
            <w:webHidden/>
          </w:rPr>
        </w:r>
        <w:r w:rsidR="007422B2">
          <w:rPr>
            <w:noProof/>
            <w:webHidden/>
          </w:rPr>
          <w:fldChar w:fldCharType="separate"/>
        </w:r>
        <w:r w:rsidR="006F0F2F">
          <w:rPr>
            <w:noProof/>
            <w:webHidden/>
          </w:rPr>
          <w:t>7</w:t>
        </w:r>
        <w:r w:rsidR="007422B2">
          <w:rPr>
            <w:noProof/>
            <w:webHidden/>
          </w:rPr>
          <w:fldChar w:fldCharType="end"/>
        </w:r>
      </w:hyperlink>
    </w:p>
    <w:p w14:paraId="7CACB0BA" w14:textId="480B4917" w:rsidR="007422B2" w:rsidRDefault="00074BB5">
      <w:pPr>
        <w:pStyle w:val="TOC3"/>
        <w:tabs>
          <w:tab w:val="left" w:pos="1276"/>
        </w:tabs>
        <w:rPr>
          <w:rFonts w:asciiTheme="minorHAnsi" w:eastAsiaTheme="minorEastAsia" w:hAnsiTheme="minorHAnsi" w:cstheme="minorBidi"/>
          <w:noProof/>
          <w:szCs w:val="22"/>
          <w:lang w:eastAsia="en-NZ"/>
        </w:rPr>
      </w:pPr>
      <w:hyperlink w:anchor="_Toc94533653" w:history="1">
        <w:r w:rsidR="007422B2" w:rsidRPr="00553BEE">
          <w:rPr>
            <w:rStyle w:val="Hyperlink"/>
            <w:noProof/>
          </w:rPr>
          <w:t>2.2.3</w:t>
        </w:r>
        <w:r w:rsidR="007422B2">
          <w:rPr>
            <w:rFonts w:asciiTheme="minorHAnsi" w:eastAsiaTheme="minorEastAsia" w:hAnsiTheme="minorHAnsi" w:cstheme="minorBidi"/>
            <w:noProof/>
            <w:szCs w:val="22"/>
            <w:lang w:eastAsia="en-NZ"/>
          </w:rPr>
          <w:tab/>
        </w:r>
        <w:r w:rsidR="007422B2" w:rsidRPr="00553BEE">
          <w:rPr>
            <w:rStyle w:val="Hyperlink"/>
            <w:noProof/>
          </w:rPr>
          <w:t>Formulation</w:t>
        </w:r>
        <w:r w:rsidR="007422B2">
          <w:rPr>
            <w:noProof/>
            <w:webHidden/>
          </w:rPr>
          <w:tab/>
        </w:r>
        <w:r w:rsidR="007422B2">
          <w:rPr>
            <w:noProof/>
            <w:webHidden/>
          </w:rPr>
          <w:fldChar w:fldCharType="begin"/>
        </w:r>
        <w:r w:rsidR="007422B2">
          <w:rPr>
            <w:noProof/>
            <w:webHidden/>
          </w:rPr>
          <w:instrText xml:space="preserve"> PAGEREF _Toc94533653 \h </w:instrText>
        </w:r>
        <w:r w:rsidR="007422B2">
          <w:rPr>
            <w:noProof/>
            <w:webHidden/>
          </w:rPr>
        </w:r>
        <w:r w:rsidR="007422B2">
          <w:rPr>
            <w:noProof/>
            <w:webHidden/>
          </w:rPr>
          <w:fldChar w:fldCharType="separate"/>
        </w:r>
        <w:r w:rsidR="006F0F2F">
          <w:rPr>
            <w:noProof/>
            <w:webHidden/>
          </w:rPr>
          <w:t>8</w:t>
        </w:r>
        <w:r w:rsidR="007422B2">
          <w:rPr>
            <w:noProof/>
            <w:webHidden/>
          </w:rPr>
          <w:fldChar w:fldCharType="end"/>
        </w:r>
      </w:hyperlink>
    </w:p>
    <w:p w14:paraId="0804CDE7" w14:textId="36DB6A6A" w:rsidR="007422B2" w:rsidRDefault="00074BB5">
      <w:pPr>
        <w:pStyle w:val="TOC3"/>
        <w:tabs>
          <w:tab w:val="left" w:pos="1276"/>
        </w:tabs>
        <w:rPr>
          <w:rFonts w:asciiTheme="minorHAnsi" w:eastAsiaTheme="minorEastAsia" w:hAnsiTheme="minorHAnsi" w:cstheme="minorBidi"/>
          <w:noProof/>
          <w:szCs w:val="22"/>
          <w:lang w:eastAsia="en-NZ"/>
        </w:rPr>
      </w:pPr>
      <w:hyperlink w:anchor="_Toc94533654" w:history="1">
        <w:r w:rsidR="007422B2" w:rsidRPr="00553BEE">
          <w:rPr>
            <w:rStyle w:val="Hyperlink"/>
            <w:noProof/>
          </w:rPr>
          <w:t>2.2.4</w:t>
        </w:r>
        <w:r w:rsidR="007422B2">
          <w:rPr>
            <w:rFonts w:asciiTheme="minorHAnsi" w:eastAsiaTheme="minorEastAsia" w:hAnsiTheme="minorHAnsi" w:cstheme="minorBidi"/>
            <w:noProof/>
            <w:szCs w:val="22"/>
            <w:lang w:eastAsia="en-NZ"/>
          </w:rPr>
          <w:tab/>
        </w:r>
        <w:r w:rsidR="007422B2" w:rsidRPr="00553BEE">
          <w:rPr>
            <w:rStyle w:val="Hyperlink"/>
            <w:noProof/>
          </w:rPr>
          <w:t>Manufacturing site and process</w:t>
        </w:r>
        <w:r w:rsidR="007422B2">
          <w:rPr>
            <w:noProof/>
            <w:webHidden/>
          </w:rPr>
          <w:tab/>
        </w:r>
        <w:r w:rsidR="007422B2">
          <w:rPr>
            <w:noProof/>
            <w:webHidden/>
          </w:rPr>
          <w:fldChar w:fldCharType="begin"/>
        </w:r>
        <w:r w:rsidR="007422B2">
          <w:rPr>
            <w:noProof/>
            <w:webHidden/>
          </w:rPr>
          <w:instrText xml:space="preserve"> PAGEREF _Toc94533654 \h </w:instrText>
        </w:r>
        <w:r w:rsidR="007422B2">
          <w:rPr>
            <w:noProof/>
            <w:webHidden/>
          </w:rPr>
        </w:r>
        <w:r w:rsidR="007422B2">
          <w:rPr>
            <w:noProof/>
            <w:webHidden/>
          </w:rPr>
          <w:fldChar w:fldCharType="separate"/>
        </w:r>
        <w:r w:rsidR="006F0F2F">
          <w:rPr>
            <w:noProof/>
            <w:webHidden/>
          </w:rPr>
          <w:t>8</w:t>
        </w:r>
        <w:r w:rsidR="007422B2">
          <w:rPr>
            <w:noProof/>
            <w:webHidden/>
          </w:rPr>
          <w:fldChar w:fldCharType="end"/>
        </w:r>
      </w:hyperlink>
    </w:p>
    <w:p w14:paraId="3B5BD3FC" w14:textId="5F875C28" w:rsidR="007422B2" w:rsidRDefault="00074BB5">
      <w:pPr>
        <w:pStyle w:val="TOC3"/>
        <w:tabs>
          <w:tab w:val="left" w:pos="1276"/>
        </w:tabs>
        <w:rPr>
          <w:rFonts w:asciiTheme="minorHAnsi" w:eastAsiaTheme="minorEastAsia" w:hAnsiTheme="minorHAnsi" w:cstheme="minorBidi"/>
          <w:noProof/>
          <w:szCs w:val="22"/>
          <w:lang w:eastAsia="en-NZ"/>
        </w:rPr>
      </w:pPr>
      <w:hyperlink w:anchor="_Toc94533655" w:history="1">
        <w:r w:rsidR="007422B2" w:rsidRPr="00553BEE">
          <w:rPr>
            <w:rStyle w:val="Hyperlink"/>
            <w:noProof/>
          </w:rPr>
          <w:t>2.2.5</w:t>
        </w:r>
        <w:r w:rsidR="007422B2">
          <w:rPr>
            <w:rFonts w:asciiTheme="minorHAnsi" w:eastAsiaTheme="minorEastAsia" w:hAnsiTheme="minorHAnsi" w:cstheme="minorBidi"/>
            <w:noProof/>
            <w:szCs w:val="22"/>
            <w:lang w:eastAsia="en-NZ"/>
          </w:rPr>
          <w:tab/>
        </w:r>
        <w:r w:rsidR="007422B2" w:rsidRPr="00553BEE">
          <w:rPr>
            <w:rStyle w:val="Hyperlink"/>
            <w:noProof/>
          </w:rPr>
          <w:t>Specifications and testing site and method</w:t>
        </w:r>
        <w:r w:rsidR="007422B2">
          <w:rPr>
            <w:noProof/>
            <w:webHidden/>
          </w:rPr>
          <w:tab/>
        </w:r>
        <w:r w:rsidR="007422B2">
          <w:rPr>
            <w:noProof/>
            <w:webHidden/>
          </w:rPr>
          <w:fldChar w:fldCharType="begin"/>
        </w:r>
        <w:r w:rsidR="007422B2">
          <w:rPr>
            <w:noProof/>
            <w:webHidden/>
          </w:rPr>
          <w:instrText xml:space="preserve"> PAGEREF _Toc94533655 \h </w:instrText>
        </w:r>
        <w:r w:rsidR="007422B2">
          <w:rPr>
            <w:noProof/>
            <w:webHidden/>
          </w:rPr>
        </w:r>
        <w:r w:rsidR="007422B2">
          <w:rPr>
            <w:noProof/>
            <w:webHidden/>
          </w:rPr>
          <w:fldChar w:fldCharType="separate"/>
        </w:r>
        <w:r w:rsidR="006F0F2F">
          <w:rPr>
            <w:noProof/>
            <w:webHidden/>
          </w:rPr>
          <w:t>9</w:t>
        </w:r>
        <w:r w:rsidR="007422B2">
          <w:rPr>
            <w:noProof/>
            <w:webHidden/>
          </w:rPr>
          <w:fldChar w:fldCharType="end"/>
        </w:r>
      </w:hyperlink>
    </w:p>
    <w:p w14:paraId="4CE045CF" w14:textId="52283752" w:rsidR="007422B2" w:rsidRDefault="00074BB5">
      <w:pPr>
        <w:pStyle w:val="TOC3"/>
        <w:tabs>
          <w:tab w:val="left" w:pos="1276"/>
        </w:tabs>
        <w:rPr>
          <w:rFonts w:asciiTheme="minorHAnsi" w:eastAsiaTheme="minorEastAsia" w:hAnsiTheme="minorHAnsi" w:cstheme="minorBidi"/>
          <w:noProof/>
          <w:szCs w:val="22"/>
          <w:lang w:eastAsia="en-NZ"/>
        </w:rPr>
      </w:pPr>
      <w:hyperlink w:anchor="_Toc94533656" w:history="1">
        <w:r w:rsidR="007422B2" w:rsidRPr="00553BEE">
          <w:rPr>
            <w:rStyle w:val="Hyperlink"/>
            <w:noProof/>
          </w:rPr>
          <w:t>2.2.6</w:t>
        </w:r>
        <w:r w:rsidR="007422B2">
          <w:rPr>
            <w:rFonts w:asciiTheme="minorHAnsi" w:eastAsiaTheme="minorEastAsia" w:hAnsiTheme="minorHAnsi" w:cstheme="minorBidi"/>
            <w:noProof/>
            <w:szCs w:val="22"/>
            <w:lang w:eastAsia="en-NZ"/>
          </w:rPr>
          <w:tab/>
        </w:r>
        <w:r w:rsidR="007422B2" w:rsidRPr="00553BEE">
          <w:rPr>
            <w:rStyle w:val="Hyperlink"/>
            <w:noProof/>
          </w:rPr>
          <w:t>Packing site</w:t>
        </w:r>
        <w:r w:rsidR="007422B2">
          <w:rPr>
            <w:noProof/>
            <w:webHidden/>
          </w:rPr>
          <w:tab/>
        </w:r>
        <w:r w:rsidR="007422B2">
          <w:rPr>
            <w:noProof/>
            <w:webHidden/>
          </w:rPr>
          <w:fldChar w:fldCharType="begin"/>
        </w:r>
        <w:r w:rsidR="007422B2">
          <w:rPr>
            <w:noProof/>
            <w:webHidden/>
          </w:rPr>
          <w:instrText xml:space="preserve"> PAGEREF _Toc94533656 \h </w:instrText>
        </w:r>
        <w:r w:rsidR="007422B2">
          <w:rPr>
            <w:noProof/>
            <w:webHidden/>
          </w:rPr>
        </w:r>
        <w:r w:rsidR="007422B2">
          <w:rPr>
            <w:noProof/>
            <w:webHidden/>
          </w:rPr>
          <w:fldChar w:fldCharType="separate"/>
        </w:r>
        <w:r w:rsidR="006F0F2F">
          <w:rPr>
            <w:noProof/>
            <w:webHidden/>
          </w:rPr>
          <w:t>10</w:t>
        </w:r>
        <w:r w:rsidR="007422B2">
          <w:rPr>
            <w:noProof/>
            <w:webHidden/>
          </w:rPr>
          <w:fldChar w:fldCharType="end"/>
        </w:r>
      </w:hyperlink>
    </w:p>
    <w:p w14:paraId="52E2F92E" w14:textId="69731A7C" w:rsidR="007422B2" w:rsidRDefault="00074BB5">
      <w:pPr>
        <w:pStyle w:val="TOC3"/>
        <w:tabs>
          <w:tab w:val="left" w:pos="1276"/>
        </w:tabs>
        <w:rPr>
          <w:rFonts w:asciiTheme="minorHAnsi" w:eastAsiaTheme="minorEastAsia" w:hAnsiTheme="minorHAnsi" w:cstheme="minorBidi"/>
          <w:noProof/>
          <w:szCs w:val="22"/>
          <w:lang w:eastAsia="en-NZ"/>
        </w:rPr>
      </w:pPr>
      <w:hyperlink w:anchor="_Toc94533657" w:history="1">
        <w:r w:rsidR="007422B2" w:rsidRPr="00553BEE">
          <w:rPr>
            <w:rStyle w:val="Hyperlink"/>
            <w:noProof/>
          </w:rPr>
          <w:t>2.2.7</w:t>
        </w:r>
        <w:r w:rsidR="007422B2">
          <w:rPr>
            <w:rFonts w:asciiTheme="minorHAnsi" w:eastAsiaTheme="minorEastAsia" w:hAnsiTheme="minorHAnsi" w:cstheme="minorBidi"/>
            <w:noProof/>
            <w:szCs w:val="22"/>
            <w:lang w:eastAsia="en-NZ"/>
          </w:rPr>
          <w:tab/>
        </w:r>
        <w:r w:rsidR="007422B2" w:rsidRPr="00553BEE">
          <w:rPr>
            <w:rStyle w:val="Hyperlink"/>
            <w:noProof/>
          </w:rPr>
          <w:t>Container closure system</w:t>
        </w:r>
        <w:r w:rsidR="007422B2">
          <w:rPr>
            <w:noProof/>
            <w:webHidden/>
          </w:rPr>
          <w:tab/>
        </w:r>
        <w:r w:rsidR="007422B2">
          <w:rPr>
            <w:noProof/>
            <w:webHidden/>
          </w:rPr>
          <w:fldChar w:fldCharType="begin"/>
        </w:r>
        <w:r w:rsidR="007422B2">
          <w:rPr>
            <w:noProof/>
            <w:webHidden/>
          </w:rPr>
          <w:instrText xml:space="preserve"> PAGEREF _Toc94533657 \h </w:instrText>
        </w:r>
        <w:r w:rsidR="007422B2">
          <w:rPr>
            <w:noProof/>
            <w:webHidden/>
          </w:rPr>
        </w:r>
        <w:r w:rsidR="007422B2">
          <w:rPr>
            <w:noProof/>
            <w:webHidden/>
          </w:rPr>
          <w:fldChar w:fldCharType="separate"/>
        </w:r>
        <w:r w:rsidR="006F0F2F">
          <w:rPr>
            <w:noProof/>
            <w:webHidden/>
          </w:rPr>
          <w:t>10</w:t>
        </w:r>
        <w:r w:rsidR="007422B2">
          <w:rPr>
            <w:noProof/>
            <w:webHidden/>
          </w:rPr>
          <w:fldChar w:fldCharType="end"/>
        </w:r>
      </w:hyperlink>
    </w:p>
    <w:p w14:paraId="687E3186" w14:textId="50CBF918" w:rsidR="007422B2" w:rsidRDefault="00074BB5">
      <w:pPr>
        <w:pStyle w:val="TOC3"/>
        <w:tabs>
          <w:tab w:val="left" w:pos="1276"/>
        </w:tabs>
        <w:rPr>
          <w:rFonts w:asciiTheme="minorHAnsi" w:eastAsiaTheme="minorEastAsia" w:hAnsiTheme="minorHAnsi" w:cstheme="minorBidi"/>
          <w:noProof/>
          <w:szCs w:val="22"/>
          <w:lang w:eastAsia="en-NZ"/>
        </w:rPr>
      </w:pPr>
      <w:hyperlink w:anchor="_Toc94533658" w:history="1">
        <w:r w:rsidR="007422B2" w:rsidRPr="00553BEE">
          <w:rPr>
            <w:rStyle w:val="Hyperlink"/>
            <w:noProof/>
          </w:rPr>
          <w:t>2.2.8</w:t>
        </w:r>
        <w:r w:rsidR="007422B2">
          <w:rPr>
            <w:rFonts w:asciiTheme="minorHAnsi" w:eastAsiaTheme="minorEastAsia" w:hAnsiTheme="minorHAnsi" w:cstheme="minorBidi"/>
            <w:noProof/>
            <w:szCs w:val="22"/>
            <w:lang w:eastAsia="en-NZ"/>
          </w:rPr>
          <w:tab/>
        </w:r>
        <w:r w:rsidR="007422B2" w:rsidRPr="00553BEE">
          <w:rPr>
            <w:rStyle w:val="Hyperlink"/>
            <w:noProof/>
          </w:rPr>
          <w:t>Shelf life and storage conditions</w:t>
        </w:r>
        <w:r w:rsidR="007422B2">
          <w:rPr>
            <w:noProof/>
            <w:webHidden/>
          </w:rPr>
          <w:tab/>
        </w:r>
        <w:r w:rsidR="007422B2">
          <w:rPr>
            <w:noProof/>
            <w:webHidden/>
          </w:rPr>
          <w:fldChar w:fldCharType="begin"/>
        </w:r>
        <w:r w:rsidR="007422B2">
          <w:rPr>
            <w:noProof/>
            <w:webHidden/>
          </w:rPr>
          <w:instrText xml:space="preserve"> PAGEREF _Toc94533658 \h </w:instrText>
        </w:r>
        <w:r w:rsidR="007422B2">
          <w:rPr>
            <w:noProof/>
            <w:webHidden/>
          </w:rPr>
        </w:r>
        <w:r w:rsidR="007422B2">
          <w:rPr>
            <w:noProof/>
            <w:webHidden/>
          </w:rPr>
          <w:fldChar w:fldCharType="separate"/>
        </w:r>
        <w:r w:rsidR="006F0F2F">
          <w:rPr>
            <w:noProof/>
            <w:webHidden/>
          </w:rPr>
          <w:t>10</w:t>
        </w:r>
        <w:r w:rsidR="007422B2">
          <w:rPr>
            <w:noProof/>
            <w:webHidden/>
          </w:rPr>
          <w:fldChar w:fldCharType="end"/>
        </w:r>
      </w:hyperlink>
    </w:p>
    <w:p w14:paraId="4C3EDD63" w14:textId="30AC977B" w:rsidR="007422B2" w:rsidRDefault="00074BB5">
      <w:pPr>
        <w:pStyle w:val="TOC1"/>
        <w:rPr>
          <w:rFonts w:asciiTheme="minorHAnsi" w:eastAsiaTheme="minorEastAsia" w:hAnsiTheme="minorHAnsi" w:cstheme="minorBidi"/>
          <w:b w:val="0"/>
          <w:noProof/>
          <w:szCs w:val="22"/>
          <w:lang w:eastAsia="en-NZ"/>
        </w:rPr>
      </w:pPr>
      <w:hyperlink w:anchor="_Toc94533659" w:history="1">
        <w:r w:rsidR="007422B2" w:rsidRPr="00553BEE">
          <w:rPr>
            <w:rStyle w:val="Hyperlink"/>
            <w:noProof/>
          </w:rPr>
          <w:t>Section 3: How to submit a changed medicinal cannabis product application</w:t>
        </w:r>
        <w:r w:rsidR="007422B2">
          <w:rPr>
            <w:noProof/>
            <w:webHidden/>
          </w:rPr>
          <w:tab/>
        </w:r>
        <w:r w:rsidR="007422B2">
          <w:rPr>
            <w:noProof/>
            <w:webHidden/>
          </w:rPr>
          <w:fldChar w:fldCharType="begin"/>
        </w:r>
        <w:r w:rsidR="007422B2">
          <w:rPr>
            <w:noProof/>
            <w:webHidden/>
          </w:rPr>
          <w:instrText xml:space="preserve"> PAGEREF _Toc94533659 \h </w:instrText>
        </w:r>
        <w:r w:rsidR="007422B2">
          <w:rPr>
            <w:noProof/>
            <w:webHidden/>
          </w:rPr>
        </w:r>
        <w:r w:rsidR="007422B2">
          <w:rPr>
            <w:noProof/>
            <w:webHidden/>
          </w:rPr>
          <w:fldChar w:fldCharType="separate"/>
        </w:r>
        <w:r w:rsidR="006F0F2F">
          <w:rPr>
            <w:noProof/>
            <w:webHidden/>
          </w:rPr>
          <w:t>11</w:t>
        </w:r>
        <w:r w:rsidR="007422B2">
          <w:rPr>
            <w:noProof/>
            <w:webHidden/>
          </w:rPr>
          <w:fldChar w:fldCharType="end"/>
        </w:r>
      </w:hyperlink>
    </w:p>
    <w:p w14:paraId="22BFF489" w14:textId="66AFD767" w:rsidR="007422B2" w:rsidRDefault="00074BB5">
      <w:pPr>
        <w:pStyle w:val="TOC2"/>
        <w:rPr>
          <w:rFonts w:asciiTheme="minorHAnsi" w:eastAsiaTheme="minorEastAsia" w:hAnsiTheme="minorHAnsi" w:cstheme="minorBidi"/>
          <w:noProof/>
          <w:szCs w:val="22"/>
          <w:lang w:eastAsia="en-NZ"/>
        </w:rPr>
      </w:pPr>
      <w:hyperlink w:anchor="_Toc94533660" w:history="1">
        <w:r w:rsidR="007422B2" w:rsidRPr="00553BEE">
          <w:rPr>
            <w:rStyle w:val="Hyperlink"/>
            <w:noProof/>
          </w:rPr>
          <w:t>3.1</w:t>
        </w:r>
        <w:r w:rsidR="007422B2">
          <w:rPr>
            <w:rFonts w:asciiTheme="minorHAnsi" w:eastAsiaTheme="minorEastAsia" w:hAnsiTheme="minorHAnsi" w:cstheme="minorBidi"/>
            <w:noProof/>
            <w:szCs w:val="22"/>
            <w:lang w:eastAsia="en-NZ"/>
          </w:rPr>
          <w:tab/>
        </w:r>
        <w:r w:rsidR="007422B2" w:rsidRPr="00553BEE">
          <w:rPr>
            <w:rStyle w:val="Hyperlink"/>
            <w:noProof/>
          </w:rPr>
          <w:t>Responsibilities of the licence holder</w:t>
        </w:r>
        <w:r w:rsidR="007422B2">
          <w:rPr>
            <w:noProof/>
            <w:webHidden/>
          </w:rPr>
          <w:tab/>
        </w:r>
        <w:r w:rsidR="007422B2">
          <w:rPr>
            <w:noProof/>
            <w:webHidden/>
          </w:rPr>
          <w:fldChar w:fldCharType="begin"/>
        </w:r>
        <w:r w:rsidR="007422B2">
          <w:rPr>
            <w:noProof/>
            <w:webHidden/>
          </w:rPr>
          <w:instrText xml:space="preserve"> PAGEREF _Toc94533660 \h </w:instrText>
        </w:r>
        <w:r w:rsidR="007422B2">
          <w:rPr>
            <w:noProof/>
            <w:webHidden/>
          </w:rPr>
        </w:r>
        <w:r w:rsidR="007422B2">
          <w:rPr>
            <w:noProof/>
            <w:webHidden/>
          </w:rPr>
          <w:fldChar w:fldCharType="separate"/>
        </w:r>
        <w:r w:rsidR="006F0F2F">
          <w:rPr>
            <w:noProof/>
            <w:webHidden/>
          </w:rPr>
          <w:t>11</w:t>
        </w:r>
        <w:r w:rsidR="007422B2">
          <w:rPr>
            <w:noProof/>
            <w:webHidden/>
          </w:rPr>
          <w:fldChar w:fldCharType="end"/>
        </w:r>
      </w:hyperlink>
    </w:p>
    <w:p w14:paraId="3914EFE1" w14:textId="0243068C" w:rsidR="007422B2" w:rsidRDefault="00074BB5">
      <w:pPr>
        <w:pStyle w:val="TOC2"/>
        <w:rPr>
          <w:rFonts w:asciiTheme="minorHAnsi" w:eastAsiaTheme="minorEastAsia" w:hAnsiTheme="minorHAnsi" w:cstheme="minorBidi"/>
          <w:noProof/>
          <w:szCs w:val="22"/>
          <w:lang w:eastAsia="en-NZ"/>
        </w:rPr>
      </w:pPr>
      <w:hyperlink w:anchor="_Toc94533661" w:history="1">
        <w:r w:rsidR="007422B2" w:rsidRPr="00553BEE">
          <w:rPr>
            <w:rStyle w:val="Hyperlink"/>
            <w:noProof/>
          </w:rPr>
          <w:t>3.2</w:t>
        </w:r>
        <w:r w:rsidR="007422B2">
          <w:rPr>
            <w:rFonts w:asciiTheme="minorHAnsi" w:eastAsiaTheme="minorEastAsia" w:hAnsiTheme="minorHAnsi" w:cstheme="minorBidi"/>
            <w:noProof/>
            <w:szCs w:val="22"/>
            <w:lang w:eastAsia="en-NZ"/>
          </w:rPr>
          <w:tab/>
        </w:r>
        <w:r w:rsidR="007422B2" w:rsidRPr="00553BEE">
          <w:rPr>
            <w:rStyle w:val="Hyperlink"/>
            <w:noProof/>
          </w:rPr>
          <w:t>Submitting an application</w:t>
        </w:r>
        <w:r w:rsidR="007422B2">
          <w:rPr>
            <w:noProof/>
            <w:webHidden/>
          </w:rPr>
          <w:tab/>
        </w:r>
        <w:r w:rsidR="007422B2">
          <w:rPr>
            <w:noProof/>
            <w:webHidden/>
          </w:rPr>
          <w:fldChar w:fldCharType="begin"/>
        </w:r>
        <w:r w:rsidR="007422B2">
          <w:rPr>
            <w:noProof/>
            <w:webHidden/>
          </w:rPr>
          <w:instrText xml:space="preserve"> PAGEREF _Toc94533661 \h </w:instrText>
        </w:r>
        <w:r w:rsidR="007422B2">
          <w:rPr>
            <w:noProof/>
            <w:webHidden/>
          </w:rPr>
        </w:r>
        <w:r w:rsidR="007422B2">
          <w:rPr>
            <w:noProof/>
            <w:webHidden/>
          </w:rPr>
          <w:fldChar w:fldCharType="separate"/>
        </w:r>
        <w:r w:rsidR="006F0F2F">
          <w:rPr>
            <w:noProof/>
            <w:webHidden/>
          </w:rPr>
          <w:t>11</w:t>
        </w:r>
        <w:r w:rsidR="007422B2">
          <w:rPr>
            <w:noProof/>
            <w:webHidden/>
          </w:rPr>
          <w:fldChar w:fldCharType="end"/>
        </w:r>
      </w:hyperlink>
    </w:p>
    <w:p w14:paraId="734368D8" w14:textId="34935CC1" w:rsidR="007422B2" w:rsidRDefault="00074BB5">
      <w:pPr>
        <w:pStyle w:val="TOC2"/>
        <w:rPr>
          <w:rFonts w:asciiTheme="minorHAnsi" w:eastAsiaTheme="minorEastAsia" w:hAnsiTheme="minorHAnsi" w:cstheme="minorBidi"/>
          <w:noProof/>
          <w:szCs w:val="22"/>
          <w:lang w:eastAsia="en-NZ"/>
        </w:rPr>
      </w:pPr>
      <w:hyperlink w:anchor="_Toc94533662" w:history="1">
        <w:r w:rsidR="007422B2" w:rsidRPr="00553BEE">
          <w:rPr>
            <w:rStyle w:val="Hyperlink"/>
            <w:noProof/>
          </w:rPr>
          <w:t>3.3</w:t>
        </w:r>
        <w:r w:rsidR="007422B2">
          <w:rPr>
            <w:rFonts w:asciiTheme="minorHAnsi" w:eastAsiaTheme="minorEastAsia" w:hAnsiTheme="minorHAnsi" w:cstheme="minorBidi"/>
            <w:noProof/>
            <w:szCs w:val="22"/>
            <w:lang w:eastAsia="en-NZ"/>
          </w:rPr>
          <w:tab/>
        </w:r>
        <w:r w:rsidR="007422B2" w:rsidRPr="00553BEE">
          <w:rPr>
            <w:rStyle w:val="Hyperlink"/>
            <w:noProof/>
          </w:rPr>
          <w:t>Product details</w:t>
        </w:r>
        <w:r w:rsidR="007422B2">
          <w:rPr>
            <w:noProof/>
            <w:webHidden/>
          </w:rPr>
          <w:tab/>
        </w:r>
        <w:r w:rsidR="007422B2">
          <w:rPr>
            <w:noProof/>
            <w:webHidden/>
          </w:rPr>
          <w:fldChar w:fldCharType="begin"/>
        </w:r>
        <w:r w:rsidR="007422B2">
          <w:rPr>
            <w:noProof/>
            <w:webHidden/>
          </w:rPr>
          <w:instrText xml:space="preserve"> PAGEREF _Toc94533662 \h </w:instrText>
        </w:r>
        <w:r w:rsidR="007422B2">
          <w:rPr>
            <w:noProof/>
            <w:webHidden/>
          </w:rPr>
        </w:r>
        <w:r w:rsidR="007422B2">
          <w:rPr>
            <w:noProof/>
            <w:webHidden/>
          </w:rPr>
          <w:fldChar w:fldCharType="separate"/>
        </w:r>
        <w:r w:rsidR="006F0F2F">
          <w:rPr>
            <w:noProof/>
            <w:webHidden/>
          </w:rPr>
          <w:t>12</w:t>
        </w:r>
        <w:r w:rsidR="007422B2">
          <w:rPr>
            <w:noProof/>
            <w:webHidden/>
          </w:rPr>
          <w:fldChar w:fldCharType="end"/>
        </w:r>
      </w:hyperlink>
    </w:p>
    <w:p w14:paraId="7C1A2C10" w14:textId="63328FB3" w:rsidR="007422B2" w:rsidRDefault="00074BB5">
      <w:pPr>
        <w:pStyle w:val="TOC2"/>
        <w:rPr>
          <w:rFonts w:asciiTheme="minorHAnsi" w:eastAsiaTheme="minorEastAsia" w:hAnsiTheme="minorHAnsi" w:cstheme="minorBidi"/>
          <w:noProof/>
          <w:szCs w:val="22"/>
          <w:lang w:eastAsia="en-NZ"/>
        </w:rPr>
      </w:pPr>
      <w:hyperlink w:anchor="_Toc94533663" w:history="1">
        <w:r w:rsidR="007422B2" w:rsidRPr="00553BEE">
          <w:rPr>
            <w:rStyle w:val="Hyperlink"/>
            <w:noProof/>
          </w:rPr>
          <w:t>3.4</w:t>
        </w:r>
        <w:r w:rsidR="007422B2">
          <w:rPr>
            <w:rFonts w:asciiTheme="minorHAnsi" w:eastAsiaTheme="minorEastAsia" w:hAnsiTheme="minorHAnsi" w:cstheme="minorBidi"/>
            <w:noProof/>
            <w:szCs w:val="22"/>
            <w:lang w:eastAsia="en-NZ"/>
          </w:rPr>
          <w:tab/>
        </w:r>
        <w:r w:rsidR="007422B2" w:rsidRPr="00553BEE">
          <w:rPr>
            <w:rStyle w:val="Hyperlink"/>
            <w:noProof/>
          </w:rPr>
          <w:t>Licence holder and contact person details</w:t>
        </w:r>
        <w:r w:rsidR="007422B2">
          <w:rPr>
            <w:noProof/>
            <w:webHidden/>
          </w:rPr>
          <w:tab/>
        </w:r>
        <w:r w:rsidR="007422B2">
          <w:rPr>
            <w:noProof/>
            <w:webHidden/>
          </w:rPr>
          <w:fldChar w:fldCharType="begin"/>
        </w:r>
        <w:r w:rsidR="007422B2">
          <w:rPr>
            <w:noProof/>
            <w:webHidden/>
          </w:rPr>
          <w:instrText xml:space="preserve"> PAGEREF _Toc94533663 \h </w:instrText>
        </w:r>
        <w:r w:rsidR="007422B2">
          <w:rPr>
            <w:noProof/>
            <w:webHidden/>
          </w:rPr>
        </w:r>
        <w:r w:rsidR="007422B2">
          <w:rPr>
            <w:noProof/>
            <w:webHidden/>
          </w:rPr>
          <w:fldChar w:fldCharType="separate"/>
        </w:r>
        <w:r w:rsidR="006F0F2F">
          <w:rPr>
            <w:noProof/>
            <w:webHidden/>
          </w:rPr>
          <w:t>12</w:t>
        </w:r>
        <w:r w:rsidR="007422B2">
          <w:rPr>
            <w:noProof/>
            <w:webHidden/>
          </w:rPr>
          <w:fldChar w:fldCharType="end"/>
        </w:r>
      </w:hyperlink>
    </w:p>
    <w:p w14:paraId="13195CEC" w14:textId="452DE4C2" w:rsidR="007422B2" w:rsidRDefault="00074BB5">
      <w:pPr>
        <w:pStyle w:val="TOC3"/>
        <w:tabs>
          <w:tab w:val="left" w:pos="1276"/>
        </w:tabs>
        <w:rPr>
          <w:rFonts w:asciiTheme="minorHAnsi" w:eastAsiaTheme="minorEastAsia" w:hAnsiTheme="minorHAnsi" w:cstheme="minorBidi"/>
          <w:noProof/>
          <w:szCs w:val="22"/>
          <w:lang w:eastAsia="en-NZ"/>
        </w:rPr>
      </w:pPr>
      <w:hyperlink w:anchor="_Toc94533664" w:history="1">
        <w:r w:rsidR="007422B2" w:rsidRPr="00553BEE">
          <w:rPr>
            <w:rStyle w:val="Hyperlink"/>
            <w:noProof/>
          </w:rPr>
          <w:t>3.4.1</w:t>
        </w:r>
        <w:r w:rsidR="007422B2">
          <w:rPr>
            <w:rFonts w:asciiTheme="minorHAnsi" w:eastAsiaTheme="minorEastAsia" w:hAnsiTheme="minorHAnsi" w:cstheme="minorBidi"/>
            <w:noProof/>
            <w:szCs w:val="22"/>
            <w:lang w:eastAsia="en-NZ"/>
          </w:rPr>
          <w:tab/>
        </w:r>
        <w:r w:rsidR="007422B2" w:rsidRPr="00553BEE">
          <w:rPr>
            <w:rStyle w:val="Hyperlink"/>
            <w:noProof/>
          </w:rPr>
          <w:t>New Zealand licence holder</w:t>
        </w:r>
        <w:r w:rsidR="007422B2">
          <w:rPr>
            <w:noProof/>
            <w:webHidden/>
          </w:rPr>
          <w:tab/>
        </w:r>
        <w:r w:rsidR="007422B2">
          <w:rPr>
            <w:noProof/>
            <w:webHidden/>
          </w:rPr>
          <w:fldChar w:fldCharType="begin"/>
        </w:r>
        <w:r w:rsidR="007422B2">
          <w:rPr>
            <w:noProof/>
            <w:webHidden/>
          </w:rPr>
          <w:instrText xml:space="preserve"> PAGEREF _Toc94533664 \h </w:instrText>
        </w:r>
        <w:r w:rsidR="007422B2">
          <w:rPr>
            <w:noProof/>
            <w:webHidden/>
          </w:rPr>
        </w:r>
        <w:r w:rsidR="007422B2">
          <w:rPr>
            <w:noProof/>
            <w:webHidden/>
          </w:rPr>
          <w:fldChar w:fldCharType="separate"/>
        </w:r>
        <w:r w:rsidR="006F0F2F">
          <w:rPr>
            <w:noProof/>
            <w:webHidden/>
          </w:rPr>
          <w:t>12</w:t>
        </w:r>
        <w:r w:rsidR="007422B2">
          <w:rPr>
            <w:noProof/>
            <w:webHidden/>
          </w:rPr>
          <w:fldChar w:fldCharType="end"/>
        </w:r>
      </w:hyperlink>
    </w:p>
    <w:p w14:paraId="4F0E8DFE" w14:textId="00309B2E" w:rsidR="007422B2" w:rsidRDefault="00074BB5">
      <w:pPr>
        <w:pStyle w:val="TOC3"/>
        <w:tabs>
          <w:tab w:val="left" w:pos="1276"/>
        </w:tabs>
        <w:rPr>
          <w:rFonts w:asciiTheme="minorHAnsi" w:eastAsiaTheme="minorEastAsia" w:hAnsiTheme="minorHAnsi" w:cstheme="minorBidi"/>
          <w:noProof/>
          <w:szCs w:val="22"/>
          <w:lang w:eastAsia="en-NZ"/>
        </w:rPr>
      </w:pPr>
      <w:hyperlink w:anchor="_Toc94533665" w:history="1">
        <w:r w:rsidR="007422B2" w:rsidRPr="00553BEE">
          <w:rPr>
            <w:rStyle w:val="Hyperlink"/>
            <w:noProof/>
          </w:rPr>
          <w:t>3.4.2</w:t>
        </w:r>
        <w:r w:rsidR="007422B2">
          <w:rPr>
            <w:rFonts w:asciiTheme="minorHAnsi" w:eastAsiaTheme="minorEastAsia" w:hAnsiTheme="minorHAnsi" w:cstheme="minorBidi"/>
            <w:noProof/>
            <w:szCs w:val="22"/>
            <w:lang w:eastAsia="en-NZ"/>
          </w:rPr>
          <w:tab/>
        </w:r>
        <w:r w:rsidR="007422B2" w:rsidRPr="00553BEE">
          <w:rPr>
            <w:rStyle w:val="Hyperlink"/>
            <w:noProof/>
          </w:rPr>
          <w:t>Contact person</w:t>
        </w:r>
        <w:r w:rsidR="007422B2">
          <w:rPr>
            <w:noProof/>
            <w:webHidden/>
          </w:rPr>
          <w:tab/>
        </w:r>
        <w:r w:rsidR="007422B2">
          <w:rPr>
            <w:noProof/>
            <w:webHidden/>
          </w:rPr>
          <w:fldChar w:fldCharType="begin"/>
        </w:r>
        <w:r w:rsidR="007422B2">
          <w:rPr>
            <w:noProof/>
            <w:webHidden/>
          </w:rPr>
          <w:instrText xml:space="preserve"> PAGEREF _Toc94533665 \h </w:instrText>
        </w:r>
        <w:r w:rsidR="007422B2">
          <w:rPr>
            <w:noProof/>
            <w:webHidden/>
          </w:rPr>
        </w:r>
        <w:r w:rsidR="007422B2">
          <w:rPr>
            <w:noProof/>
            <w:webHidden/>
          </w:rPr>
          <w:fldChar w:fldCharType="separate"/>
        </w:r>
        <w:r w:rsidR="006F0F2F">
          <w:rPr>
            <w:noProof/>
            <w:webHidden/>
          </w:rPr>
          <w:t>13</w:t>
        </w:r>
        <w:r w:rsidR="007422B2">
          <w:rPr>
            <w:noProof/>
            <w:webHidden/>
          </w:rPr>
          <w:fldChar w:fldCharType="end"/>
        </w:r>
      </w:hyperlink>
    </w:p>
    <w:p w14:paraId="7C6A3551" w14:textId="07918BA8" w:rsidR="007422B2" w:rsidRDefault="00074BB5">
      <w:pPr>
        <w:pStyle w:val="TOC2"/>
        <w:rPr>
          <w:rFonts w:asciiTheme="minorHAnsi" w:eastAsiaTheme="minorEastAsia" w:hAnsiTheme="minorHAnsi" w:cstheme="minorBidi"/>
          <w:noProof/>
          <w:szCs w:val="22"/>
          <w:lang w:eastAsia="en-NZ"/>
        </w:rPr>
      </w:pPr>
      <w:hyperlink w:anchor="_Toc94533666" w:history="1">
        <w:r w:rsidR="007422B2" w:rsidRPr="00553BEE">
          <w:rPr>
            <w:rStyle w:val="Hyperlink"/>
            <w:noProof/>
          </w:rPr>
          <w:t>3.5</w:t>
        </w:r>
        <w:r w:rsidR="007422B2">
          <w:rPr>
            <w:rFonts w:asciiTheme="minorHAnsi" w:eastAsiaTheme="minorEastAsia" w:hAnsiTheme="minorHAnsi" w:cstheme="minorBidi"/>
            <w:noProof/>
            <w:szCs w:val="22"/>
            <w:lang w:eastAsia="en-NZ"/>
          </w:rPr>
          <w:tab/>
        </w:r>
        <w:r w:rsidR="007422B2" w:rsidRPr="00553BEE">
          <w:rPr>
            <w:rStyle w:val="Hyperlink"/>
            <w:noProof/>
          </w:rPr>
          <w:t>Summary of proposed changes</w:t>
        </w:r>
        <w:r w:rsidR="007422B2">
          <w:rPr>
            <w:noProof/>
            <w:webHidden/>
          </w:rPr>
          <w:tab/>
        </w:r>
        <w:r w:rsidR="007422B2">
          <w:rPr>
            <w:noProof/>
            <w:webHidden/>
          </w:rPr>
          <w:fldChar w:fldCharType="begin"/>
        </w:r>
        <w:r w:rsidR="007422B2">
          <w:rPr>
            <w:noProof/>
            <w:webHidden/>
          </w:rPr>
          <w:instrText xml:space="preserve"> PAGEREF _Toc94533666 \h </w:instrText>
        </w:r>
        <w:r w:rsidR="007422B2">
          <w:rPr>
            <w:noProof/>
            <w:webHidden/>
          </w:rPr>
        </w:r>
        <w:r w:rsidR="007422B2">
          <w:rPr>
            <w:noProof/>
            <w:webHidden/>
          </w:rPr>
          <w:fldChar w:fldCharType="separate"/>
        </w:r>
        <w:r w:rsidR="006F0F2F">
          <w:rPr>
            <w:noProof/>
            <w:webHidden/>
          </w:rPr>
          <w:t>13</w:t>
        </w:r>
        <w:r w:rsidR="007422B2">
          <w:rPr>
            <w:noProof/>
            <w:webHidden/>
          </w:rPr>
          <w:fldChar w:fldCharType="end"/>
        </w:r>
      </w:hyperlink>
    </w:p>
    <w:p w14:paraId="118C61C9" w14:textId="32E21A90" w:rsidR="007422B2" w:rsidRDefault="00074BB5">
      <w:pPr>
        <w:pStyle w:val="TOC2"/>
        <w:rPr>
          <w:rFonts w:asciiTheme="minorHAnsi" w:eastAsiaTheme="minorEastAsia" w:hAnsiTheme="minorHAnsi" w:cstheme="minorBidi"/>
          <w:noProof/>
          <w:szCs w:val="22"/>
          <w:lang w:eastAsia="en-NZ"/>
        </w:rPr>
      </w:pPr>
      <w:hyperlink w:anchor="_Toc94533667" w:history="1">
        <w:r w:rsidR="007422B2" w:rsidRPr="00553BEE">
          <w:rPr>
            <w:rStyle w:val="Hyperlink"/>
            <w:noProof/>
          </w:rPr>
          <w:t>3.6</w:t>
        </w:r>
        <w:r w:rsidR="007422B2">
          <w:rPr>
            <w:rFonts w:asciiTheme="minorHAnsi" w:eastAsiaTheme="minorEastAsia" w:hAnsiTheme="minorHAnsi" w:cstheme="minorBidi"/>
            <w:noProof/>
            <w:szCs w:val="22"/>
            <w:lang w:eastAsia="en-NZ"/>
          </w:rPr>
          <w:tab/>
        </w:r>
        <w:r w:rsidR="007422B2" w:rsidRPr="00553BEE">
          <w:rPr>
            <w:rStyle w:val="Hyperlink"/>
            <w:noProof/>
          </w:rPr>
          <w:t>Proposed changes</w:t>
        </w:r>
        <w:r w:rsidR="007422B2">
          <w:rPr>
            <w:noProof/>
            <w:webHidden/>
          </w:rPr>
          <w:tab/>
        </w:r>
        <w:r w:rsidR="007422B2">
          <w:rPr>
            <w:noProof/>
            <w:webHidden/>
          </w:rPr>
          <w:fldChar w:fldCharType="begin"/>
        </w:r>
        <w:r w:rsidR="007422B2">
          <w:rPr>
            <w:noProof/>
            <w:webHidden/>
          </w:rPr>
          <w:instrText xml:space="preserve"> PAGEREF _Toc94533667 \h </w:instrText>
        </w:r>
        <w:r w:rsidR="007422B2">
          <w:rPr>
            <w:noProof/>
            <w:webHidden/>
          </w:rPr>
        </w:r>
        <w:r w:rsidR="007422B2">
          <w:rPr>
            <w:noProof/>
            <w:webHidden/>
          </w:rPr>
          <w:fldChar w:fldCharType="separate"/>
        </w:r>
        <w:r w:rsidR="006F0F2F">
          <w:rPr>
            <w:noProof/>
            <w:webHidden/>
          </w:rPr>
          <w:t>13</w:t>
        </w:r>
        <w:r w:rsidR="007422B2">
          <w:rPr>
            <w:noProof/>
            <w:webHidden/>
          </w:rPr>
          <w:fldChar w:fldCharType="end"/>
        </w:r>
      </w:hyperlink>
    </w:p>
    <w:p w14:paraId="71C7C4E0" w14:textId="51900B26" w:rsidR="006524E1" w:rsidRDefault="007422B2" w:rsidP="003566DB">
      <w:pPr>
        <w:pStyle w:val="TOC2"/>
      </w:pPr>
      <w:r>
        <w:rPr>
          <w:b/>
        </w:rPr>
        <w:fldChar w:fldCharType="end"/>
      </w:r>
    </w:p>
    <w:p w14:paraId="17D8BE89" w14:textId="77777777" w:rsidR="006524E1" w:rsidRDefault="006524E1" w:rsidP="0033448B">
      <w:pPr>
        <w:sectPr w:rsidR="006524E1" w:rsidSect="004E3A1B">
          <w:headerReference w:type="default" r:id="rId14"/>
          <w:footerReference w:type="even" r:id="rId15"/>
          <w:footerReference w:type="default" r:id="rId16"/>
          <w:pgSz w:w="11907" w:h="16834" w:code="9"/>
          <w:pgMar w:top="1418" w:right="1418" w:bottom="1134" w:left="1418" w:header="284" w:footer="425" w:gutter="284"/>
          <w:pgNumType w:fmt="lowerRoman" w:start="1"/>
          <w:cols w:space="720"/>
          <w:docGrid w:linePitch="286"/>
        </w:sectPr>
      </w:pPr>
    </w:p>
    <w:p w14:paraId="71125CAB" w14:textId="77777777" w:rsidR="00D371B0" w:rsidRPr="00FA44A6" w:rsidRDefault="00D371B0" w:rsidP="00D371B0">
      <w:pPr>
        <w:pStyle w:val="Heading1"/>
      </w:pPr>
      <w:bookmarkStart w:id="2" w:name="_Introduction"/>
      <w:bookmarkStart w:id="3" w:name="_Toc35751549"/>
      <w:bookmarkStart w:id="4" w:name="_Ref36472669"/>
      <w:bookmarkStart w:id="5" w:name="_Toc94533637"/>
      <w:bookmarkStart w:id="6" w:name="_Hlk24970349"/>
      <w:bookmarkEnd w:id="2"/>
      <w:r w:rsidRPr="00FA44A6">
        <w:lastRenderedPageBreak/>
        <w:t>Introduction</w:t>
      </w:r>
      <w:bookmarkEnd w:id="3"/>
      <w:bookmarkEnd w:id="4"/>
      <w:bookmarkEnd w:id="5"/>
    </w:p>
    <w:p w14:paraId="6879F039" w14:textId="77777777" w:rsidR="003E65F3" w:rsidRDefault="003E65F3" w:rsidP="004415AA">
      <w:bookmarkStart w:id="7" w:name="Section_2:__Mandatory_labelling_requirem"/>
      <w:bookmarkStart w:id="8" w:name="2.2.__Label_content_requirements_for_med"/>
      <w:bookmarkStart w:id="9" w:name="_bookmark0"/>
      <w:bookmarkStart w:id="10" w:name="Section_3:__Obtaining_approval_for_new_a"/>
      <w:bookmarkStart w:id="11" w:name="3.1._When_is_approval_required_for_a_lab"/>
      <w:bookmarkStart w:id="12" w:name="_bookmark9"/>
      <w:bookmarkEnd w:id="6"/>
      <w:bookmarkEnd w:id="7"/>
      <w:bookmarkEnd w:id="8"/>
      <w:bookmarkEnd w:id="9"/>
      <w:bookmarkEnd w:id="10"/>
      <w:bookmarkEnd w:id="11"/>
      <w:bookmarkEnd w:id="12"/>
      <w:r>
        <w:t>Part 1 of the Misuse of Drugs (Medicinal Cannabis) Regulations 2019 (the Regulations) sets the minimum quality standard requirements for medicinal cannabis products and ingredients. A medicinal cannabis product or ingredient that has been verified as meeting the minimum quality standard (the Quality Standard) can be lawfully supplied in New Zealand, subject to the appropriate licence. A medicinal cannabis product or ingredient that has been verified as meeting the Quality Standard can be added to a Medicinal Cannabis Licence with a Supply activity, or to a licence issued under the Medicines Act 1981 (f</w:t>
      </w:r>
      <w:r w:rsidR="004415AA">
        <w:t>or cannabidiol (CBD) products).</w:t>
      </w:r>
    </w:p>
    <w:p w14:paraId="2901AE53" w14:textId="77777777" w:rsidR="003E65F3" w:rsidRDefault="003E65F3" w:rsidP="004415AA">
      <w:r>
        <w:t>A Changed Medicinal Cannabis Product (CMCP) application is required for any verified medicinal cannabis product or cannabis-based ingredient listed on a current Medicinal Cannabis Licence with Supply activity or licence issued under the Medicines Act 1981 that is affected by a change to any of the matters listed in regulation 47(1)(e) of the Regulations. The application should provide sufficient evidence to satisfy the Medicinal Cannabis Agency (the Agency) that the product or ingredient continues to meet the Quality Standard.</w:t>
      </w:r>
    </w:p>
    <w:p w14:paraId="4089640B" w14:textId="77777777" w:rsidR="003E65F3" w:rsidRDefault="003E65F3" w:rsidP="004415AA">
      <w:r>
        <w:t xml:space="preserve">You must make a CMCP application when a product or ingredient has a proposed </w:t>
      </w:r>
      <w:r w:rsidR="004415AA">
        <w:t>change to:</w:t>
      </w:r>
    </w:p>
    <w:p w14:paraId="71CFD52E" w14:textId="77777777" w:rsidR="003E65F3" w:rsidRDefault="004415AA" w:rsidP="004415AA">
      <w:pPr>
        <w:pStyle w:val="Bullet"/>
      </w:pPr>
      <w:r>
        <w:t>its trade name</w:t>
      </w:r>
    </w:p>
    <w:p w14:paraId="4D324816" w14:textId="77777777" w:rsidR="003E65F3" w:rsidRDefault="003E65F3" w:rsidP="004415AA">
      <w:pPr>
        <w:pStyle w:val="Bullet"/>
      </w:pPr>
      <w:r>
        <w:t>the label or description that will accompany it</w:t>
      </w:r>
    </w:p>
    <w:p w14:paraId="1D044FEF" w14:textId="77777777" w:rsidR="003E65F3" w:rsidRDefault="003E65F3" w:rsidP="004415AA">
      <w:pPr>
        <w:pStyle w:val="Bullet"/>
      </w:pPr>
      <w:r>
        <w:t>its composition, or its formulation (</w:t>
      </w:r>
      <w:proofErr w:type="spellStart"/>
      <w:r>
        <w:t>ie</w:t>
      </w:r>
      <w:proofErr w:type="spellEnd"/>
      <w:r>
        <w:t>, the ingredients or the quantity or</w:t>
      </w:r>
      <w:r w:rsidR="004415AA">
        <w:t xml:space="preserve"> proportion of each ingredient)</w:t>
      </w:r>
    </w:p>
    <w:p w14:paraId="497B326E" w14:textId="77777777" w:rsidR="003E65F3" w:rsidRDefault="003E65F3" w:rsidP="004415AA">
      <w:pPr>
        <w:pStyle w:val="Bullet"/>
      </w:pPr>
      <w:r>
        <w:t>its method of manufacture (including packing and testing)</w:t>
      </w:r>
    </w:p>
    <w:p w14:paraId="164A7F0E" w14:textId="77777777" w:rsidR="003E65F3" w:rsidRDefault="003E65F3" w:rsidP="004415AA">
      <w:pPr>
        <w:pStyle w:val="Bullet"/>
      </w:pPr>
      <w:r>
        <w:t>its container closure system (including packaging material)</w:t>
      </w:r>
    </w:p>
    <w:p w14:paraId="42F8EE70" w14:textId="77777777" w:rsidR="003E65F3" w:rsidRDefault="003E65F3" w:rsidP="004415AA">
      <w:pPr>
        <w:pStyle w:val="Bullet"/>
      </w:pPr>
      <w:r>
        <w:t>the facilities for its manufacture (including packing and testing facilities)</w:t>
      </w:r>
    </w:p>
    <w:p w14:paraId="62E01AEC" w14:textId="77777777" w:rsidR="003E65F3" w:rsidRDefault="003E65F3" w:rsidP="004415AA">
      <w:pPr>
        <w:pStyle w:val="Bullet"/>
      </w:pPr>
      <w:r>
        <w:t xml:space="preserve">the recommended method of administering, </w:t>
      </w:r>
      <w:proofErr w:type="gramStart"/>
      <w:r>
        <w:t>applying</w:t>
      </w:r>
      <w:proofErr w:type="gramEnd"/>
      <w:r>
        <w:t xml:space="preserve"> or using it</w:t>
      </w:r>
    </w:p>
    <w:p w14:paraId="4A75C093" w14:textId="77777777" w:rsidR="003E65F3" w:rsidRDefault="003E65F3" w:rsidP="004415AA">
      <w:pPr>
        <w:pStyle w:val="Bullet"/>
      </w:pPr>
      <w:r>
        <w:t>its shelf life or storage conditions.</w:t>
      </w:r>
    </w:p>
    <w:p w14:paraId="2269B660" w14:textId="77777777" w:rsidR="003E65F3" w:rsidRDefault="003E65F3" w:rsidP="004415AA">
      <w:r>
        <w:t>You cannot change any of the above matters without the approval of the Agency. Verification of the changes must be completed before you distribute any batches affected by the change(s). In your application, you must include sufficient evidence to demonstrate that the product or ingredient will continue to meet the Qua</w:t>
      </w:r>
      <w:r w:rsidR="004415AA">
        <w:t>lity Standard after the change.</w:t>
      </w:r>
    </w:p>
    <w:p w14:paraId="4C8634BA" w14:textId="77777777" w:rsidR="003E65F3" w:rsidRDefault="003E65F3" w:rsidP="004415AA">
      <w:pPr>
        <w:keepNext/>
        <w:keepLines/>
      </w:pPr>
      <w:r w:rsidRPr="00FD26A1">
        <w:t xml:space="preserve">Once the Agency is satisfied that </w:t>
      </w:r>
      <w:r>
        <w:t>the proposed change to the medicinal cannabis</w:t>
      </w:r>
      <w:r w:rsidRPr="00FD26A1">
        <w:t xml:space="preserve"> product or </w:t>
      </w:r>
      <w:r>
        <w:t xml:space="preserve">cannabis-based </w:t>
      </w:r>
      <w:r w:rsidRPr="00FD26A1">
        <w:t>ingredient meets the Quality Standard, the Agency will make a recommendation</w:t>
      </w:r>
      <w:r>
        <w:t xml:space="preserve"> that the product can</w:t>
      </w:r>
      <w:r w:rsidRPr="00FD26A1">
        <w:t xml:space="preserve"> continue to </w:t>
      </w:r>
      <w:r>
        <w:t xml:space="preserve">be </w:t>
      </w:r>
      <w:r w:rsidRPr="00FD26A1">
        <w:t>suppl</w:t>
      </w:r>
      <w:r>
        <w:t xml:space="preserve">ied </w:t>
      </w:r>
      <w:r w:rsidRPr="00FD26A1">
        <w:t xml:space="preserve">under the applicant’s </w:t>
      </w:r>
      <w:r>
        <w:t>licence</w:t>
      </w:r>
      <w:r w:rsidRPr="00F3038F">
        <w:t xml:space="preserve"> </w:t>
      </w:r>
      <w:r>
        <w:t>with the proposed changes.</w:t>
      </w:r>
      <w:r w:rsidRPr="00FD26A1">
        <w:t xml:space="preserve"> Any amendments required to your Medicinal Cannabis licence will be included in the recommendation. Any amendments required to a Medicines Act 1981 licence</w:t>
      </w:r>
      <w:r>
        <w:t xml:space="preserve"> </w:t>
      </w:r>
      <w:r w:rsidRPr="00FD26A1">
        <w:t>will need a separate amendment application in order to amend your licence.</w:t>
      </w:r>
    </w:p>
    <w:p w14:paraId="53A191B8" w14:textId="77777777" w:rsidR="003E65F3" w:rsidRDefault="003E65F3" w:rsidP="004415AA">
      <w:pPr>
        <w:spacing w:after="240"/>
      </w:pPr>
      <w:r w:rsidRPr="00FA44A6">
        <w:t xml:space="preserve">This document is </w:t>
      </w:r>
      <w:r w:rsidRPr="00774AB9">
        <w:rPr>
          <w:b/>
        </w:rPr>
        <w:t xml:space="preserve">Part </w:t>
      </w:r>
      <w:bookmarkStart w:id="13" w:name="_Hlk33707982"/>
      <w:r>
        <w:rPr>
          <w:b/>
        </w:rPr>
        <w:t>5</w:t>
      </w:r>
      <w:r w:rsidRPr="00774AB9">
        <w:rPr>
          <w:b/>
        </w:rPr>
        <w:t xml:space="preserve">: Guidance for a </w:t>
      </w:r>
      <w:r>
        <w:rPr>
          <w:b/>
        </w:rPr>
        <w:t>Changed</w:t>
      </w:r>
      <w:r w:rsidRPr="00774AB9">
        <w:rPr>
          <w:b/>
        </w:rPr>
        <w:t xml:space="preserve"> Medicinal Cannabis Product Application</w:t>
      </w:r>
      <w:r w:rsidRPr="00FA44A6">
        <w:t xml:space="preserve"> </w:t>
      </w:r>
      <w:r w:rsidRPr="00EA716C">
        <w:t>of the</w:t>
      </w:r>
      <w:r w:rsidRPr="00FA44A6">
        <w:t xml:space="preserve"> </w:t>
      </w:r>
      <w:r w:rsidRPr="00113B5A">
        <w:rPr>
          <w:i/>
        </w:rPr>
        <w:t>Guideline on the Regulation of Medicinal Cannabis in New Zealand.</w:t>
      </w:r>
      <w:r w:rsidRPr="00FA44A6">
        <w:t xml:space="preserve"> It outlines how to make an application for a </w:t>
      </w:r>
      <w:r>
        <w:t xml:space="preserve">planned change to a </w:t>
      </w:r>
      <w:r w:rsidRPr="00FA44A6">
        <w:t>medicinal cannabis product.</w:t>
      </w:r>
      <w:bookmarkEnd w:id="13"/>
    </w:p>
    <w:p w14:paraId="78602AFD" w14:textId="77777777" w:rsidR="003E65F3" w:rsidRDefault="003E65F3" w:rsidP="004415AA">
      <w:pPr>
        <w:pStyle w:val="Box"/>
        <w:rPr>
          <w:lang w:eastAsia="en-NZ"/>
        </w:rPr>
      </w:pPr>
      <w:r w:rsidRPr="00EA716C">
        <w:rPr>
          <w:b/>
          <w:lang w:eastAsia="en-NZ"/>
        </w:rPr>
        <w:lastRenderedPageBreak/>
        <w:t>Note</w:t>
      </w:r>
      <w:r w:rsidRPr="00EA716C">
        <w:rPr>
          <w:lang w:eastAsia="en-NZ"/>
        </w:rPr>
        <w:t xml:space="preserve">: </w:t>
      </w:r>
      <w:r>
        <w:rPr>
          <w:lang w:eastAsia="en-NZ"/>
        </w:rPr>
        <w:t>If your product has not been verified by the Agency as meeting the Quality Standard, a New Medicinal Cannabis Product (</w:t>
      </w:r>
      <w:r w:rsidRPr="00BD72E1">
        <w:rPr>
          <w:lang w:eastAsia="en-NZ"/>
        </w:rPr>
        <w:t>NMCP</w:t>
      </w:r>
      <w:r>
        <w:rPr>
          <w:lang w:eastAsia="en-NZ"/>
        </w:rPr>
        <w:t xml:space="preserve">) application will be required. For more information on NMCP applications, see </w:t>
      </w:r>
      <w:hyperlink r:id="rId17" w:history="1">
        <w:r w:rsidRPr="00A8531D">
          <w:rPr>
            <w:rStyle w:val="Hyperlink"/>
            <w:sz w:val="20"/>
            <w:lang w:eastAsia="en-NZ"/>
          </w:rPr>
          <w:t>Part 3 of the Guidance on the Regulation of Medicinal Cannabis in New Zealand</w:t>
        </w:r>
      </w:hyperlink>
      <w:r>
        <w:rPr>
          <w:lang w:eastAsia="en-NZ"/>
        </w:rPr>
        <w:t>.</w:t>
      </w:r>
    </w:p>
    <w:p w14:paraId="1C5E2260" w14:textId="77777777" w:rsidR="003E65F3" w:rsidRPr="00C73A06" w:rsidRDefault="003E65F3" w:rsidP="004415AA">
      <w:pPr>
        <w:pStyle w:val="Box"/>
        <w:rPr>
          <w:lang w:eastAsia="en-NZ"/>
        </w:rPr>
      </w:pPr>
      <w:r w:rsidRPr="001E0590">
        <w:t xml:space="preserve">The </w:t>
      </w:r>
      <w:r>
        <w:t>CMCP</w:t>
      </w:r>
      <w:r w:rsidRPr="001E0590">
        <w:t xml:space="preserve"> process does not apply to starting material for export.</w:t>
      </w:r>
      <w:r>
        <w:t xml:space="preserve"> </w:t>
      </w:r>
      <w:r w:rsidRPr="001E0590">
        <w:t>The assessment of a starting material for export will always involve a</w:t>
      </w:r>
      <w:r>
        <w:t xml:space="preserve">n </w:t>
      </w:r>
      <w:r w:rsidRPr="00BD72E1">
        <w:t>NMCP</w:t>
      </w:r>
      <w:r w:rsidRPr="001E0590">
        <w:t xml:space="preserve"> application because each consignment of starting material for export must be assessed</w:t>
      </w:r>
      <w:r>
        <w:t xml:space="preserve"> before it can be exported</w:t>
      </w:r>
      <w:r w:rsidR="004415AA">
        <w:t>.</w:t>
      </w:r>
    </w:p>
    <w:p w14:paraId="62597718" w14:textId="77777777" w:rsidR="003E65F3" w:rsidRPr="00FA44A6" w:rsidRDefault="003E65F3" w:rsidP="004415AA">
      <w:pPr>
        <w:pStyle w:val="Heading2"/>
        <w:rPr>
          <w:w w:val="95"/>
        </w:rPr>
      </w:pPr>
      <w:bookmarkStart w:id="14" w:name="_Toc35751550"/>
      <w:bookmarkStart w:id="15" w:name="_Toc74835218"/>
      <w:bookmarkStart w:id="16" w:name="_Toc94533638"/>
      <w:r w:rsidRPr="00FA44A6">
        <w:t>Structure of this guideline</w:t>
      </w:r>
      <w:bookmarkEnd w:id="14"/>
      <w:bookmarkEnd w:id="15"/>
      <w:bookmarkEnd w:id="16"/>
    </w:p>
    <w:p w14:paraId="1D3AB2BB" w14:textId="77777777" w:rsidR="003E65F3" w:rsidRDefault="00074BB5" w:rsidP="004415AA">
      <w:hyperlink w:anchor="_Introduction" w:history="1">
        <w:r w:rsidR="003E65F3" w:rsidRPr="00385355">
          <w:rPr>
            <w:rStyle w:val="Hyperlink"/>
          </w:rPr>
          <w:t>Section 1</w:t>
        </w:r>
      </w:hyperlink>
      <w:r w:rsidR="003E65F3">
        <w:t xml:space="preserve"> (</w:t>
      </w:r>
      <w:r w:rsidR="003E65F3" w:rsidRPr="00FA44A6">
        <w:t xml:space="preserve">this section) provides the context for a </w:t>
      </w:r>
      <w:r w:rsidR="003E65F3">
        <w:t xml:space="preserve">CMCP </w:t>
      </w:r>
      <w:r w:rsidR="003E65F3" w:rsidRPr="00FA44A6">
        <w:t xml:space="preserve">application and the </w:t>
      </w:r>
      <w:r w:rsidR="003E65F3">
        <w:t>types of changes that require an assessment</w:t>
      </w:r>
      <w:r w:rsidR="003E65F3" w:rsidRPr="00FA44A6">
        <w:t>. It includes regulatory references and additional information that will help you complete an application.</w:t>
      </w:r>
    </w:p>
    <w:p w14:paraId="6FE76FB2" w14:textId="77777777" w:rsidR="003E65F3" w:rsidRPr="00F41CAB" w:rsidRDefault="00074BB5" w:rsidP="004415AA">
      <w:hyperlink w:anchor="_Proposed_Changes" w:history="1">
        <w:r w:rsidR="003E65F3" w:rsidRPr="00F41CAB">
          <w:rPr>
            <w:rStyle w:val="Hyperlink"/>
          </w:rPr>
          <w:t>Section 2</w:t>
        </w:r>
      </w:hyperlink>
      <w:r w:rsidR="003E65F3" w:rsidRPr="00F41CAB">
        <w:t xml:space="preserve"> </w:t>
      </w:r>
      <w:r w:rsidR="003E65F3">
        <w:t xml:space="preserve">introduces and </w:t>
      </w:r>
      <w:r w:rsidR="003E65F3" w:rsidRPr="00F41CAB">
        <w:t xml:space="preserve">identifies the </w:t>
      </w:r>
      <w:r w:rsidR="003E65F3">
        <w:t>change categories and how they apply to different proposed</w:t>
      </w:r>
      <w:r w:rsidR="003E65F3" w:rsidRPr="00F41CAB">
        <w:t xml:space="preserve"> changes to a </w:t>
      </w:r>
      <w:r w:rsidR="003E65F3">
        <w:t>cannabis-based ingredient</w:t>
      </w:r>
      <w:r w:rsidR="003E65F3" w:rsidRPr="00F41CAB">
        <w:t xml:space="preserve"> </w:t>
      </w:r>
      <w:r w:rsidR="003E65F3">
        <w:t xml:space="preserve">or </w:t>
      </w:r>
      <w:r w:rsidR="003E65F3" w:rsidRPr="00F41CAB">
        <w:t>medicinal cannabis product</w:t>
      </w:r>
      <w:r w:rsidR="003E65F3">
        <w:t>. This section also</w:t>
      </w:r>
      <w:r w:rsidR="003E65F3" w:rsidRPr="00F41CAB">
        <w:t xml:space="preserve"> covers the evidence you must include </w:t>
      </w:r>
      <w:r w:rsidR="003E65F3">
        <w:t xml:space="preserve">in your application </w:t>
      </w:r>
      <w:r w:rsidR="003E65F3" w:rsidRPr="00F41CAB">
        <w:t xml:space="preserve">to </w:t>
      </w:r>
      <w:r w:rsidR="003E65F3">
        <w:t>demonstrate</w:t>
      </w:r>
      <w:r w:rsidR="003E65F3" w:rsidRPr="00F41CAB">
        <w:t xml:space="preserve"> that the planned change to </w:t>
      </w:r>
      <w:r w:rsidR="003E65F3">
        <w:t>a</w:t>
      </w:r>
      <w:r w:rsidR="003E65F3" w:rsidRPr="00F41CAB">
        <w:t xml:space="preserve"> </w:t>
      </w:r>
      <w:r w:rsidR="003E65F3">
        <w:t xml:space="preserve">cannabis-based ingredient or </w:t>
      </w:r>
      <w:r w:rsidR="003E65F3" w:rsidRPr="00F41CAB">
        <w:t>medicinal cannabis product</w:t>
      </w:r>
      <w:r w:rsidR="003E65F3">
        <w:t xml:space="preserve"> continues to </w:t>
      </w:r>
      <w:r w:rsidR="003E65F3" w:rsidRPr="00F41CAB">
        <w:t>meet the Quality Standard</w:t>
      </w:r>
      <w:r w:rsidR="004415AA">
        <w:t>.</w:t>
      </w:r>
    </w:p>
    <w:p w14:paraId="1CB4EF9C" w14:textId="77777777" w:rsidR="003E65F3" w:rsidRPr="00F41CAB" w:rsidRDefault="00074BB5" w:rsidP="004415AA">
      <w:hyperlink w:anchor="_How_to_Submit" w:history="1">
        <w:r w:rsidR="003E65F3" w:rsidRPr="00755FE5">
          <w:rPr>
            <w:rStyle w:val="Hyperlink"/>
          </w:rPr>
          <w:t>Section 3</w:t>
        </w:r>
      </w:hyperlink>
      <w:r w:rsidR="003E65F3" w:rsidRPr="00F41CAB">
        <w:t xml:space="preserve"> is a guide to preparing a </w:t>
      </w:r>
      <w:r w:rsidR="003E65F3" w:rsidRPr="00BD72E1">
        <w:t>CMCP</w:t>
      </w:r>
      <w:r w:rsidR="003E65F3" w:rsidRPr="00F41CAB">
        <w:t xml:space="preserve"> application for a planned change to a </w:t>
      </w:r>
      <w:r w:rsidR="003E65F3">
        <w:t>cannabis-based ingredient</w:t>
      </w:r>
      <w:r w:rsidR="003E65F3" w:rsidRPr="00F41CAB">
        <w:t xml:space="preserve"> </w:t>
      </w:r>
      <w:r w:rsidR="003E65F3">
        <w:t>or</w:t>
      </w:r>
      <w:r w:rsidR="003E65F3" w:rsidRPr="00F41CAB">
        <w:t xml:space="preserve"> a medicinal cannabis product that </w:t>
      </w:r>
      <w:r w:rsidR="003E65F3">
        <w:t>has</w:t>
      </w:r>
      <w:r w:rsidR="003E65F3" w:rsidRPr="00F41CAB">
        <w:t xml:space="preserve"> previously </w:t>
      </w:r>
      <w:r w:rsidR="003E65F3">
        <w:t>been verified</w:t>
      </w:r>
      <w:r w:rsidR="003E65F3" w:rsidRPr="00F41CAB">
        <w:t xml:space="preserve"> as meeting the quality standards.</w:t>
      </w:r>
    </w:p>
    <w:p w14:paraId="6458F588" w14:textId="77777777" w:rsidR="003E65F3" w:rsidRPr="00F41CAB" w:rsidRDefault="003E65F3" w:rsidP="004415AA">
      <w:r w:rsidRPr="00F41CAB">
        <w:t xml:space="preserve">This section follows the same format as the </w:t>
      </w:r>
      <w:r>
        <w:t>CMCP</w:t>
      </w:r>
      <w:r w:rsidRPr="00F41CAB">
        <w:t xml:space="preserve"> application form. For the application form, go to the </w:t>
      </w:r>
      <w:hyperlink r:id="rId18" w:history="1">
        <w:r w:rsidRPr="00F41CAB">
          <w:rPr>
            <w:rStyle w:val="Hyperlink"/>
          </w:rPr>
          <w:t>Agency’s website</w:t>
        </w:r>
      </w:hyperlink>
      <w:r w:rsidRPr="00F41CAB">
        <w:t>.</w:t>
      </w:r>
    </w:p>
    <w:p w14:paraId="43D055A5" w14:textId="77777777" w:rsidR="003E65F3" w:rsidRPr="002F3CD7" w:rsidRDefault="003E65F3" w:rsidP="004415AA">
      <w:pPr>
        <w:pStyle w:val="Heading2"/>
      </w:pPr>
      <w:bookmarkStart w:id="17" w:name="_Toc35751551"/>
      <w:bookmarkStart w:id="18" w:name="_Toc74835219"/>
      <w:bookmarkStart w:id="19" w:name="_Toc94533639"/>
      <w:r w:rsidRPr="002F3CD7">
        <w:t>Legislation relating to the Quality Standard requirements</w:t>
      </w:r>
      <w:bookmarkEnd w:id="17"/>
      <w:bookmarkEnd w:id="18"/>
      <w:bookmarkEnd w:id="19"/>
    </w:p>
    <w:p w14:paraId="2A7282B8" w14:textId="77777777" w:rsidR="003E65F3" w:rsidRPr="00FA44A6" w:rsidRDefault="003E65F3" w:rsidP="004415AA">
      <w:r w:rsidRPr="00FA44A6">
        <w:t>The following legislation relates to the requirements of the Quality Standard:</w:t>
      </w:r>
    </w:p>
    <w:p w14:paraId="060D9647" w14:textId="77777777" w:rsidR="003E65F3" w:rsidRPr="00FA44A6" w:rsidRDefault="003E65F3" w:rsidP="004415AA">
      <w:pPr>
        <w:pStyle w:val="Bullet"/>
      </w:pPr>
      <w:r w:rsidRPr="00FA44A6">
        <w:t>Misuse of Drugs (Medicinal Cannabis) Regulations 2019</w:t>
      </w:r>
    </w:p>
    <w:p w14:paraId="524AD591" w14:textId="77777777" w:rsidR="003E65F3" w:rsidRPr="00FA44A6" w:rsidRDefault="003E65F3" w:rsidP="004415AA">
      <w:pPr>
        <w:pStyle w:val="Bullet"/>
      </w:pPr>
      <w:r w:rsidRPr="00FA44A6">
        <w:t>Misuse of Drugs Act 1975</w:t>
      </w:r>
    </w:p>
    <w:p w14:paraId="1BF00939" w14:textId="77777777" w:rsidR="003E65F3" w:rsidRPr="00FA44A6" w:rsidRDefault="003E65F3" w:rsidP="004415AA">
      <w:pPr>
        <w:pStyle w:val="Bullet"/>
      </w:pPr>
      <w:r w:rsidRPr="00FA44A6">
        <w:t>Misuse of Drugs Regulations 1977</w:t>
      </w:r>
    </w:p>
    <w:p w14:paraId="629E989C" w14:textId="77777777" w:rsidR="003E65F3" w:rsidRPr="00FA44A6" w:rsidRDefault="003E65F3" w:rsidP="004415AA">
      <w:pPr>
        <w:pStyle w:val="Bullet"/>
      </w:pPr>
      <w:r w:rsidRPr="00FA44A6">
        <w:t>Medicines Act 1981</w:t>
      </w:r>
    </w:p>
    <w:p w14:paraId="79518EC1" w14:textId="77777777" w:rsidR="003E65F3" w:rsidRPr="00FA44A6" w:rsidRDefault="003E65F3" w:rsidP="004415AA">
      <w:pPr>
        <w:pStyle w:val="Bullet"/>
      </w:pPr>
      <w:r w:rsidRPr="00FA44A6">
        <w:t>Medicines Regulations 1984.</w:t>
      </w:r>
    </w:p>
    <w:p w14:paraId="48DE8C81" w14:textId="77777777" w:rsidR="003E65F3" w:rsidRPr="00FA44A6" w:rsidRDefault="003E65F3" w:rsidP="004415AA">
      <w:pPr>
        <w:pStyle w:val="Heading2"/>
      </w:pPr>
      <w:bookmarkStart w:id="20" w:name="_Toc35751552"/>
      <w:bookmarkStart w:id="21" w:name="_Ref36472822"/>
      <w:bookmarkStart w:id="22" w:name="_Toc74835220"/>
      <w:bookmarkStart w:id="23" w:name="_Toc94533640"/>
      <w:r w:rsidRPr="00FA44A6">
        <w:t>Other information relevant to this guideline</w:t>
      </w:r>
      <w:bookmarkEnd w:id="20"/>
      <w:bookmarkEnd w:id="21"/>
      <w:bookmarkEnd w:id="22"/>
      <w:bookmarkEnd w:id="23"/>
    </w:p>
    <w:p w14:paraId="1CC11D96" w14:textId="77777777" w:rsidR="003E65F3" w:rsidRDefault="003E65F3" w:rsidP="004415AA">
      <w:r w:rsidRPr="00FA44A6">
        <w:t>The following information will help you to conform to the Quality Standard:</w:t>
      </w:r>
    </w:p>
    <w:p w14:paraId="3798CC79" w14:textId="77777777" w:rsidR="003E65F3" w:rsidRPr="00FA44A6" w:rsidRDefault="00074BB5" w:rsidP="004415AA">
      <w:pPr>
        <w:pStyle w:val="Bullet"/>
      </w:pPr>
      <w:hyperlink r:id="rId19" w:history="1">
        <w:r w:rsidR="003E65F3" w:rsidRPr="00FA44A6">
          <w:rPr>
            <w:rStyle w:val="Hyperlink"/>
          </w:rPr>
          <w:t>European Pharmacopoeia (Ph Eur) 10</w:t>
        </w:r>
        <w:r w:rsidR="003E65F3" w:rsidRPr="002F3CD7">
          <w:rPr>
            <w:rStyle w:val="Hyperlink"/>
          </w:rPr>
          <w:t>th</w:t>
        </w:r>
        <w:r w:rsidR="003E65F3" w:rsidRPr="00FA44A6">
          <w:rPr>
            <w:rStyle w:val="Hyperlink"/>
          </w:rPr>
          <w:t xml:space="preserve"> edition</w:t>
        </w:r>
      </w:hyperlink>
    </w:p>
    <w:p w14:paraId="7BE914A5" w14:textId="77777777" w:rsidR="003E65F3" w:rsidRPr="00FA44A6" w:rsidRDefault="003E65F3" w:rsidP="004415AA">
      <w:pPr>
        <w:pStyle w:val="Dash"/>
      </w:pPr>
      <w:r w:rsidRPr="00FA44A6">
        <w:t>General monograph Pharmaceutical Preparations (2619)</w:t>
      </w:r>
    </w:p>
    <w:p w14:paraId="37CA0437" w14:textId="77777777" w:rsidR="003E65F3" w:rsidRPr="00FA44A6" w:rsidRDefault="003E65F3" w:rsidP="004415AA">
      <w:pPr>
        <w:pStyle w:val="Bullet"/>
      </w:pPr>
      <w:r w:rsidRPr="00FA44A6">
        <w:lastRenderedPageBreak/>
        <w:t>International Council for Harmonisation of Technical Requirements for Pharmaceutical for Human Use (ICH) quality guidelines:</w:t>
      </w:r>
    </w:p>
    <w:p w14:paraId="5C1078A3" w14:textId="77777777" w:rsidR="003E65F3" w:rsidRPr="00755FE5" w:rsidRDefault="003E65F3" w:rsidP="004415AA">
      <w:pPr>
        <w:pStyle w:val="Dash"/>
        <w:rPr>
          <w:rStyle w:val="Hyperlink"/>
        </w:rPr>
      </w:pPr>
      <w:r>
        <w:fldChar w:fldCharType="begin"/>
      </w:r>
      <w:r>
        <w:instrText xml:space="preserve"> HYPERLINK "https://database.ich.org/sites/default/files/Q1A%28R2%29%20Guideline.pdf" </w:instrText>
      </w:r>
      <w:r>
        <w:fldChar w:fldCharType="separate"/>
      </w:r>
      <w:r w:rsidRPr="00755FE5">
        <w:rPr>
          <w:rStyle w:val="Hyperlink"/>
        </w:rPr>
        <w:t>Q1A(R2) Stability Testing of New Drug Substances and Products</w:t>
      </w:r>
    </w:p>
    <w:p w14:paraId="7EF0EA11" w14:textId="77777777" w:rsidR="003E65F3" w:rsidRPr="00755FE5" w:rsidRDefault="003E65F3" w:rsidP="004415AA">
      <w:pPr>
        <w:pStyle w:val="Dash"/>
        <w:rPr>
          <w:rStyle w:val="Hyperlink"/>
        </w:rPr>
      </w:pPr>
      <w:r>
        <w:fldChar w:fldCharType="end"/>
      </w:r>
      <w:r>
        <w:fldChar w:fldCharType="begin"/>
      </w:r>
      <w:r>
        <w:instrText xml:space="preserve"> HYPERLINK "https://database.ich.org/sites/default/files/Q2%28R1%29%20Guideline.pdf" </w:instrText>
      </w:r>
      <w:r>
        <w:fldChar w:fldCharType="separate"/>
      </w:r>
      <w:r w:rsidRPr="00755FE5">
        <w:rPr>
          <w:rStyle w:val="Hyperlink"/>
        </w:rPr>
        <w:t>Q2(R1) Validation of Analytical Procedures: Text and Methodology</w:t>
      </w:r>
    </w:p>
    <w:p w14:paraId="7B507ABE" w14:textId="77777777" w:rsidR="003E65F3" w:rsidRPr="00FA44A6" w:rsidRDefault="003E65F3" w:rsidP="004415AA">
      <w:pPr>
        <w:pStyle w:val="Bullet"/>
      </w:pPr>
      <w:r>
        <w:fldChar w:fldCharType="end"/>
      </w:r>
      <w:hyperlink r:id="rId20" w:history="1">
        <w:r w:rsidRPr="00FA44A6">
          <w:rPr>
            <w:rStyle w:val="Hyperlink"/>
          </w:rPr>
          <w:t>New Zealand Code of Good Manufacturing Practice for Manufacture and Distribution of Therapeutic Goods</w:t>
        </w:r>
      </w:hyperlink>
    </w:p>
    <w:p w14:paraId="5981D2DE" w14:textId="77777777" w:rsidR="003E65F3" w:rsidRPr="00FA44A6" w:rsidRDefault="003E65F3" w:rsidP="004415AA">
      <w:pPr>
        <w:pStyle w:val="Bullet"/>
      </w:pPr>
      <w:r w:rsidRPr="00FA44A6">
        <w:t>ISO/IEC 17025 Testing and Calibration Laboratories Accreditation</w:t>
      </w:r>
    </w:p>
    <w:p w14:paraId="648374A0" w14:textId="77777777" w:rsidR="003E65F3" w:rsidRPr="00CB40C2" w:rsidRDefault="003E65F3" w:rsidP="004415AA">
      <w:pPr>
        <w:pStyle w:val="Bullet"/>
      </w:pPr>
      <w:r w:rsidRPr="00CB40C2">
        <w:t>World Health Organization (WHO) Model Certificate of Analysis.</w:t>
      </w:r>
    </w:p>
    <w:p w14:paraId="221E0022" w14:textId="77777777" w:rsidR="003E65F3" w:rsidRDefault="003E65F3" w:rsidP="000C2F3F">
      <w:pPr>
        <w:pStyle w:val="Heading1"/>
      </w:pPr>
      <w:bookmarkStart w:id="24" w:name="_Proposed_Changes"/>
      <w:bookmarkStart w:id="25" w:name="_Toc74835221"/>
      <w:bookmarkStart w:id="26" w:name="_Ref94170735"/>
      <w:bookmarkStart w:id="27" w:name="_Toc94533641"/>
      <w:bookmarkEnd w:id="24"/>
      <w:r>
        <w:lastRenderedPageBreak/>
        <w:t xml:space="preserve">Proposed </w:t>
      </w:r>
      <w:r w:rsidR="004415AA">
        <w:t>c</w:t>
      </w:r>
      <w:r>
        <w:t>hanges</w:t>
      </w:r>
      <w:bookmarkEnd w:id="25"/>
      <w:bookmarkEnd w:id="26"/>
      <w:bookmarkEnd w:id="27"/>
    </w:p>
    <w:p w14:paraId="73F7E24E" w14:textId="77777777" w:rsidR="003E65F3" w:rsidRDefault="003E65F3" w:rsidP="004415AA">
      <w:r>
        <w:t>This section provides</w:t>
      </w:r>
      <w:r w:rsidRPr="00FA44A6">
        <w:t xml:space="preserve"> guidance on the</w:t>
      </w:r>
      <w:r>
        <w:t xml:space="preserve"> information that is required for a CMCP application form along with supporting</w:t>
      </w:r>
      <w:r w:rsidRPr="00FA44A6">
        <w:t xml:space="preserve"> </w:t>
      </w:r>
      <w:r>
        <w:t>documents for proposed</w:t>
      </w:r>
      <w:r w:rsidRPr="00FA44A6">
        <w:t xml:space="preserve"> </w:t>
      </w:r>
      <w:r>
        <w:t>changes to be made to the cannabis-based ingredient or medicinal cannabis product.</w:t>
      </w:r>
    </w:p>
    <w:p w14:paraId="07B1AEE5" w14:textId="29D89CF7" w:rsidR="003E65F3" w:rsidRDefault="003E65F3" w:rsidP="004415AA">
      <w:r>
        <w:t xml:space="preserve">The tables in section </w:t>
      </w:r>
      <w:r w:rsidR="00021832">
        <w:fldChar w:fldCharType="begin"/>
      </w:r>
      <w:r w:rsidR="00021832">
        <w:instrText xml:space="preserve"> REF _Ref94168287 \r \h </w:instrText>
      </w:r>
      <w:r w:rsidR="00021832">
        <w:fldChar w:fldCharType="separate"/>
      </w:r>
      <w:r w:rsidR="006F0F2F">
        <w:t>2.1</w:t>
      </w:r>
      <w:r w:rsidR="00021832">
        <w:fldChar w:fldCharType="end"/>
      </w:r>
      <w:r>
        <w:t xml:space="preserve"> (for cannabis-based ingredient) and </w:t>
      </w:r>
      <w:r w:rsidR="00021832">
        <w:fldChar w:fldCharType="begin"/>
      </w:r>
      <w:r w:rsidR="00021832">
        <w:instrText xml:space="preserve"> REF _Ref94168321 \r \h </w:instrText>
      </w:r>
      <w:r w:rsidR="00021832">
        <w:fldChar w:fldCharType="separate"/>
      </w:r>
      <w:r w:rsidR="006F0F2F">
        <w:t>2.2</w:t>
      </w:r>
      <w:r w:rsidR="00021832">
        <w:fldChar w:fldCharType="end"/>
      </w:r>
      <w:r>
        <w:t xml:space="preserve"> (for medicinal cannabis products) describe:</w:t>
      </w:r>
    </w:p>
    <w:p w14:paraId="468F31AD" w14:textId="77777777" w:rsidR="003E65F3" w:rsidRDefault="003E65F3" w:rsidP="004415AA">
      <w:pPr>
        <w:pStyle w:val="Bullet"/>
        <w:spacing w:before="60"/>
      </w:pPr>
      <w:r>
        <w:t>proposed changes</w:t>
      </w:r>
    </w:p>
    <w:p w14:paraId="7E71934F" w14:textId="77777777" w:rsidR="003E65F3" w:rsidRDefault="003E65F3" w:rsidP="004415AA">
      <w:pPr>
        <w:pStyle w:val="Bullet"/>
        <w:spacing w:before="60"/>
      </w:pPr>
      <w:r>
        <w:t>the regulations that apply to those changes</w:t>
      </w:r>
    </w:p>
    <w:p w14:paraId="662D3941" w14:textId="77777777" w:rsidR="003E65F3" w:rsidRDefault="003E65F3" w:rsidP="004415AA">
      <w:pPr>
        <w:pStyle w:val="Bullet"/>
        <w:spacing w:before="60"/>
      </w:pPr>
      <w:r>
        <w:t>the documentation required in an application for the proposed change</w:t>
      </w:r>
    </w:p>
    <w:p w14:paraId="6FFA60AE" w14:textId="77777777" w:rsidR="003E65F3" w:rsidRDefault="003E65F3" w:rsidP="004415AA">
      <w:pPr>
        <w:pStyle w:val="Bullet"/>
        <w:spacing w:before="60"/>
      </w:pPr>
      <w:r>
        <w:t>the “change category</w:t>
      </w:r>
      <w:r w:rsidR="004415AA">
        <w:t>”.</w:t>
      </w:r>
    </w:p>
    <w:p w14:paraId="735BECE4" w14:textId="77777777" w:rsidR="003E65F3" w:rsidRDefault="003E65F3" w:rsidP="004415AA">
      <w:r>
        <w:t>The Change category is a number from 1 to 3 that represents how complex the change is and therefore which fee will relate to that change. Change categories are described in the</w:t>
      </w:r>
      <w:r w:rsidR="004415AA">
        <w:t xml:space="preserve"> table below.</w:t>
      </w:r>
    </w:p>
    <w:p w14:paraId="289BE66F" w14:textId="77777777" w:rsidR="003E65F3" w:rsidRPr="00FF7731" w:rsidRDefault="003E65F3" w:rsidP="004415AA">
      <w:r w:rsidRPr="00FF7731">
        <w:t xml:space="preserve">The application fee is GST </w:t>
      </w:r>
      <w:r>
        <w:t>ex</w:t>
      </w:r>
      <w:r w:rsidR="004415AA">
        <w:t>clusive.</w:t>
      </w:r>
    </w:p>
    <w:p w14:paraId="7FE3F0AF" w14:textId="77777777" w:rsidR="003E65F3" w:rsidRDefault="003E65F3" w:rsidP="004415AA">
      <w:r w:rsidRPr="00FF7731">
        <w:t>A tax invoice for the CMCP fee will be sent</w:t>
      </w:r>
      <w:r>
        <w:t xml:space="preserve"> </w:t>
      </w:r>
      <w:r w:rsidRPr="007C5E98">
        <w:t>to the licence holder</w:t>
      </w:r>
      <w:r>
        <w:t xml:space="preserve">’s contact person; the licence holder being the </w:t>
      </w:r>
      <w:r w:rsidRPr="007C5E98">
        <w:t>entity legally</w:t>
      </w:r>
      <w:r w:rsidRPr="00FA44A6">
        <w:t xml:space="preserve"> responsible for the application.</w:t>
      </w:r>
    </w:p>
    <w:p w14:paraId="66956AE6" w14:textId="77777777" w:rsidR="003E65F3" w:rsidRDefault="003E65F3" w:rsidP="002A7E74">
      <w:pPr>
        <w:spacing w:after="240"/>
      </w:pPr>
      <w:r>
        <w:t>At the applicant’s request, the Agency will</w:t>
      </w:r>
      <w:r w:rsidRPr="00FA44A6">
        <w:t xml:space="preserve"> </w:t>
      </w:r>
      <w:r>
        <w:t xml:space="preserve">include a </w:t>
      </w:r>
      <w:r w:rsidRPr="00FA44A6">
        <w:t>customer reference</w:t>
      </w:r>
      <w:r>
        <w:t xml:space="preserve"> to the </w:t>
      </w:r>
      <w:r w:rsidRPr="00FA44A6">
        <w:t>invoice</w:t>
      </w:r>
      <w:r>
        <w:t>.</w:t>
      </w:r>
    </w:p>
    <w:tbl>
      <w:tblPr>
        <w:tblStyle w:val="TableGrid"/>
        <w:tblW w:w="0" w:type="auto"/>
        <w:tblInd w:w="108" w:type="dxa"/>
        <w:tblBorders>
          <w:top w:val="single" w:sz="4" w:space="0" w:color="076283"/>
          <w:left w:val="single" w:sz="4" w:space="0" w:color="076283"/>
          <w:bottom w:val="single" w:sz="4" w:space="0" w:color="076283"/>
          <w:right w:val="single" w:sz="4" w:space="0" w:color="076283"/>
          <w:insideH w:val="single" w:sz="4" w:space="0" w:color="076283"/>
          <w:insideV w:val="single" w:sz="4" w:space="0" w:color="076283"/>
        </w:tblBorders>
        <w:tblLayout w:type="fixed"/>
        <w:tblLook w:val="04A0" w:firstRow="1" w:lastRow="0" w:firstColumn="1" w:lastColumn="0" w:noHBand="0" w:noVBand="1"/>
      </w:tblPr>
      <w:tblGrid>
        <w:gridCol w:w="2925"/>
        <w:gridCol w:w="2926"/>
        <w:gridCol w:w="2938"/>
      </w:tblGrid>
      <w:tr w:rsidR="004415AA" w:rsidRPr="004415AA" w14:paraId="2C43FA2E" w14:textId="77777777" w:rsidTr="002A7E74">
        <w:trPr>
          <w:cantSplit/>
        </w:trPr>
        <w:tc>
          <w:tcPr>
            <w:tcW w:w="2925" w:type="dxa"/>
            <w:tcBorders>
              <w:top w:val="single" w:sz="4" w:space="0" w:color="FFFFFF" w:themeColor="background1"/>
              <w:left w:val="single" w:sz="4" w:space="0" w:color="FFFFFF" w:themeColor="background1"/>
              <w:bottom w:val="single" w:sz="4" w:space="0" w:color="076283"/>
              <w:right w:val="single" w:sz="4" w:space="0" w:color="FFFFFF" w:themeColor="background1"/>
            </w:tcBorders>
            <w:shd w:val="clear" w:color="auto" w:fill="076283"/>
          </w:tcPr>
          <w:p w14:paraId="0D32E72E" w14:textId="77777777" w:rsidR="003E65F3" w:rsidRPr="004415AA" w:rsidRDefault="004415AA" w:rsidP="004415AA">
            <w:pPr>
              <w:pStyle w:val="TableText"/>
              <w:jc w:val="center"/>
              <w:rPr>
                <w:b/>
                <w:color w:val="FFFFFF" w:themeColor="background1"/>
              </w:rPr>
            </w:pPr>
            <w:r w:rsidRPr="004415AA">
              <w:rPr>
                <w:b/>
                <w:color w:val="FFFFFF" w:themeColor="background1"/>
              </w:rPr>
              <w:t>Change category</w:t>
            </w:r>
          </w:p>
        </w:tc>
        <w:tc>
          <w:tcPr>
            <w:tcW w:w="2926" w:type="dxa"/>
            <w:tcBorders>
              <w:top w:val="single" w:sz="4" w:space="0" w:color="FFFFFF" w:themeColor="background1"/>
              <w:left w:val="single" w:sz="4" w:space="0" w:color="FFFFFF" w:themeColor="background1"/>
              <w:bottom w:val="single" w:sz="4" w:space="0" w:color="076283"/>
              <w:right w:val="single" w:sz="4" w:space="0" w:color="FFFFFF" w:themeColor="background1"/>
            </w:tcBorders>
            <w:shd w:val="clear" w:color="auto" w:fill="076283"/>
          </w:tcPr>
          <w:p w14:paraId="74DB7938" w14:textId="77777777" w:rsidR="003E65F3" w:rsidRPr="004415AA" w:rsidRDefault="003E65F3" w:rsidP="004415AA">
            <w:pPr>
              <w:pStyle w:val="TableText"/>
              <w:jc w:val="center"/>
              <w:rPr>
                <w:b/>
                <w:color w:val="FFFFFF" w:themeColor="background1"/>
              </w:rPr>
            </w:pPr>
            <w:r w:rsidRPr="004415AA">
              <w:rPr>
                <w:b/>
                <w:color w:val="FFFFFF" w:themeColor="background1"/>
              </w:rPr>
              <w:t>Complexity of change</w:t>
            </w:r>
          </w:p>
        </w:tc>
        <w:tc>
          <w:tcPr>
            <w:tcW w:w="2938" w:type="dxa"/>
            <w:tcBorders>
              <w:top w:val="single" w:sz="4" w:space="0" w:color="FFFFFF" w:themeColor="background1"/>
              <w:left w:val="single" w:sz="4" w:space="0" w:color="FFFFFF" w:themeColor="background1"/>
              <w:bottom w:val="single" w:sz="4" w:space="0" w:color="076283"/>
              <w:right w:val="single" w:sz="4" w:space="0" w:color="FFFFFF" w:themeColor="background1"/>
            </w:tcBorders>
            <w:shd w:val="clear" w:color="auto" w:fill="076283"/>
          </w:tcPr>
          <w:p w14:paraId="22C64B50" w14:textId="77777777" w:rsidR="003E65F3" w:rsidRPr="004415AA" w:rsidRDefault="003E65F3" w:rsidP="004415AA">
            <w:pPr>
              <w:pStyle w:val="TableText"/>
              <w:jc w:val="center"/>
              <w:rPr>
                <w:b/>
                <w:color w:val="FFFFFF" w:themeColor="background1"/>
              </w:rPr>
            </w:pPr>
            <w:r w:rsidRPr="004415AA">
              <w:rPr>
                <w:b/>
                <w:color w:val="FFFFFF" w:themeColor="background1"/>
              </w:rPr>
              <w:t>Fee (excluding GST)</w:t>
            </w:r>
          </w:p>
        </w:tc>
      </w:tr>
      <w:tr w:rsidR="003E65F3" w:rsidRPr="00BB6487" w14:paraId="6CA2DAC2" w14:textId="77777777" w:rsidTr="002A7E74">
        <w:trPr>
          <w:cantSplit/>
        </w:trPr>
        <w:tc>
          <w:tcPr>
            <w:tcW w:w="2925" w:type="dxa"/>
            <w:tcBorders>
              <w:left w:val="single" w:sz="4" w:space="0" w:color="FFFFFF" w:themeColor="background1"/>
              <w:bottom w:val="single" w:sz="4" w:space="0" w:color="FFFFFF" w:themeColor="background1"/>
              <w:right w:val="single" w:sz="4" w:space="0" w:color="FFFFFF" w:themeColor="background1"/>
            </w:tcBorders>
            <w:shd w:val="clear" w:color="auto" w:fill="B4CFD9"/>
          </w:tcPr>
          <w:p w14:paraId="46E18071" w14:textId="77777777" w:rsidR="003E65F3" w:rsidRPr="00BB6487" w:rsidRDefault="003E65F3" w:rsidP="004415AA">
            <w:pPr>
              <w:pStyle w:val="TableText"/>
              <w:jc w:val="center"/>
            </w:pPr>
            <w:r w:rsidRPr="00BB6487">
              <w:t>1</w:t>
            </w:r>
          </w:p>
        </w:tc>
        <w:tc>
          <w:tcPr>
            <w:tcW w:w="2926" w:type="dxa"/>
            <w:tcBorders>
              <w:left w:val="single" w:sz="4" w:space="0" w:color="FFFFFF" w:themeColor="background1"/>
              <w:bottom w:val="single" w:sz="4" w:space="0" w:color="FFFFFF" w:themeColor="background1"/>
              <w:right w:val="single" w:sz="4" w:space="0" w:color="FFFFFF" w:themeColor="background1"/>
            </w:tcBorders>
            <w:shd w:val="clear" w:color="auto" w:fill="B4CFD9"/>
          </w:tcPr>
          <w:p w14:paraId="54093EB3" w14:textId="77777777" w:rsidR="003E65F3" w:rsidRPr="00BB6487" w:rsidRDefault="003E65F3" w:rsidP="004415AA">
            <w:pPr>
              <w:pStyle w:val="TableText"/>
              <w:ind w:left="851"/>
            </w:pPr>
            <w:r w:rsidRPr="00BB6487">
              <w:t>Low</w:t>
            </w:r>
          </w:p>
        </w:tc>
        <w:tc>
          <w:tcPr>
            <w:tcW w:w="2938" w:type="dxa"/>
            <w:tcBorders>
              <w:left w:val="single" w:sz="4" w:space="0" w:color="FFFFFF" w:themeColor="background1"/>
              <w:bottom w:val="single" w:sz="4" w:space="0" w:color="FFFFFF" w:themeColor="background1"/>
              <w:right w:val="single" w:sz="4" w:space="0" w:color="FFFFFF" w:themeColor="background1"/>
            </w:tcBorders>
            <w:shd w:val="clear" w:color="auto" w:fill="B4CFD9"/>
          </w:tcPr>
          <w:p w14:paraId="01B73618" w14:textId="77777777" w:rsidR="003E65F3" w:rsidRPr="00AB3637" w:rsidRDefault="003E65F3" w:rsidP="004415AA">
            <w:pPr>
              <w:pStyle w:val="TableText"/>
              <w:tabs>
                <w:tab w:val="decimal" w:pos="1634"/>
              </w:tabs>
              <w:rPr>
                <w:highlight w:val="yellow"/>
              </w:rPr>
            </w:pPr>
            <w:r w:rsidRPr="00545FC5">
              <w:t>$</w:t>
            </w:r>
            <w:r>
              <w:t>660</w:t>
            </w:r>
          </w:p>
        </w:tc>
      </w:tr>
      <w:tr w:rsidR="003E65F3" w:rsidRPr="00BB6487" w14:paraId="4419B7D4" w14:textId="77777777" w:rsidTr="002A7E74">
        <w:trPr>
          <w:cantSplit/>
        </w:trPr>
        <w:tc>
          <w:tcPr>
            <w:tcW w:w="2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3EAF2C7B" w14:textId="77777777" w:rsidR="003E65F3" w:rsidRPr="00BB6487" w:rsidRDefault="003E65F3" w:rsidP="004415AA">
            <w:pPr>
              <w:pStyle w:val="TableText"/>
              <w:jc w:val="center"/>
            </w:pPr>
            <w:r w:rsidRPr="00BB6487">
              <w:t>2</w:t>
            </w:r>
          </w:p>
        </w:tc>
        <w:tc>
          <w:tcPr>
            <w:tcW w:w="2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614A39BB" w14:textId="77777777" w:rsidR="003E65F3" w:rsidRPr="00BB6487" w:rsidRDefault="003E65F3" w:rsidP="004415AA">
            <w:pPr>
              <w:pStyle w:val="TableText"/>
              <w:ind w:left="851"/>
            </w:pPr>
            <w:r w:rsidRPr="00BB6487">
              <w:t>Medium</w:t>
            </w:r>
          </w:p>
        </w:tc>
        <w:tc>
          <w:tcPr>
            <w:tcW w:w="2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7795ACF9" w14:textId="77777777" w:rsidR="003E65F3" w:rsidRPr="00AB3637" w:rsidRDefault="003E65F3" w:rsidP="004415AA">
            <w:pPr>
              <w:pStyle w:val="TableText"/>
              <w:tabs>
                <w:tab w:val="decimal" w:pos="1634"/>
              </w:tabs>
              <w:rPr>
                <w:highlight w:val="yellow"/>
              </w:rPr>
            </w:pPr>
            <w:r w:rsidRPr="00545FC5">
              <w:t>$</w:t>
            </w:r>
            <w:r>
              <w:t>1</w:t>
            </w:r>
            <w:r w:rsidR="004415AA">
              <w:t>,</w:t>
            </w:r>
            <w:r>
              <w:t>200</w:t>
            </w:r>
          </w:p>
        </w:tc>
      </w:tr>
      <w:tr w:rsidR="003E65F3" w:rsidRPr="00BB6487" w14:paraId="2CFED34B" w14:textId="77777777" w:rsidTr="002A7E74">
        <w:trPr>
          <w:cantSplit/>
        </w:trPr>
        <w:tc>
          <w:tcPr>
            <w:tcW w:w="2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29AE2518" w14:textId="77777777" w:rsidR="003E65F3" w:rsidRPr="00BB6487" w:rsidRDefault="003E65F3" w:rsidP="004415AA">
            <w:pPr>
              <w:pStyle w:val="TableText"/>
              <w:jc w:val="center"/>
            </w:pPr>
            <w:r w:rsidRPr="00BB6487">
              <w:t>3</w:t>
            </w:r>
          </w:p>
        </w:tc>
        <w:tc>
          <w:tcPr>
            <w:tcW w:w="2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8D1E4D6" w14:textId="77777777" w:rsidR="003E65F3" w:rsidRPr="00BB6487" w:rsidRDefault="003E65F3" w:rsidP="004415AA">
            <w:pPr>
              <w:pStyle w:val="TableText"/>
              <w:ind w:left="851"/>
            </w:pPr>
            <w:r w:rsidRPr="00BB6487">
              <w:t>High</w:t>
            </w:r>
          </w:p>
        </w:tc>
        <w:tc>
          <w:tcPr>
            <w:tcW w:w="2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4744946C" w14:textId="77777777" w:rsidR="003E65F3" w:rsidRPr="00AB3637" w:rsidRDefault="003E65F3" w:rsidP="004415AA">
            <w:pPr>
              <w:pStyle w:val="TableText"/>
              <w:tabs>
                <w:tab w:val="decimal" w:pos="1634"/>
              </w:tabs>
              <w:rPr>
                <w:highlight w:val="yellow"/>
              </w:rPr>
            </w:pPr>
            <w:r w:rsidRPr="00545FC5">
              <w:t>$</w:t>
            </w:r>
            <w:r>
              <w:t>2</w:t>
            </w:r>
            <w:r w:rsidR="004415AA">
              <w:t>,</w:t>
            </w:r>
            <w:r>
              <w:t>100</w:t>
            </w:r>
          </w:p>
        </w:tc>
      </w:tr>
    </w:tbl>
    <w:p w14:paraId="46FCB8D7" w14:textId="77777777" w:rsidR="003E65F3" w:rsidRDefault="003E65F3" w:rsidP="002A7E74">
      <w:r>
        <w:t>If you have multiple changes, a fee for each change will be charged and you will be invoiced for the combined total, noting that the total fee will not exceed the fee for a new medicina</w:t>
      </w:r>
      <w:r w:rsidR="004415AA">
        <w:t>l cannabis product application.</w:t>
      </w:r>
    </w:p>
    <w:p w14:paraId="684BECB7" w14:textId="77777777" w:rsidR="003E65F3" w:rsidRDefault="003E65F3" w:rsidP="004415AA">
      <w:r>
        <w:t xml:space="preserve">You will need to identify which changes in the tables below apply to the proposed change(s) to your cannabis-based ingredient or medicinal cannabis product before submitting your CMCP </w:t>
      </w:r>
      <w:r w:rsidR="004415AA">
        <w:t>application.</w:t>
      </w:r>
    </w:p>
    <w:p w14:paraId="43C515CD" w14:textId="77777777" w:rsidR="003E65F3" w:rsidRDefault="003E65F3" w:rsidP="00F94B94">
      <w:pPr>
        <w:pStyle w:val="Heading2"/>
      </w:pPr>
      <w:bookmarkStart w:id="28" w:name="_Toc74835222"/>
      <w:bookmarkStart w:id="29" w:name="_Ref94168287"/>
      <w:bookmarkStart w:id="30" w:name="_Toc94533642"/>
      <w:bookmarkStart w:id="31" w:name="_Hlk40970291"/>
      <w:r>
        <w:t>Proposed cannabis-based ingredient changes</w:t>
      </w:r>
      <w:bookmarkEnd w:id="28"/>
      <w:bookmarkEnd w:id="29"/>
      <w:bookmarkEnd w:id="30"/>
    </w:p>
    <w:p w14:paraId="7AE233D5" w14:textId="77777777" w:rsidR="003E65F3" w:rsidRDefault="003E65F3" w:rsidP="00214FD3">
      <w:pPr>
        <w:pStyle w:val="Heading3"/>
        <w:spacing w:after="180"/>
      </w:pPr>
      <w:bookmarkStart w:id="32" w:name="_Toc74835223"/>
      <w:bookmarkStart w:id="33" w:name="_Toc94533643"/>
      <w:r>
        <w:t>Cannabis-based ingredient trade name</w:t>
      </w:r>
      <w:bookmarkEnd w:id="32"/>
      <w:bookmarkEnd w:id="33"/>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6CEC5A9D" w14:textId="77777777" w:rsidTr="00021832">
        <w:trPr>
          <w:cantSplit/>
        </w:trPr>
        <w:tc>
          <w:tcPr>
            <w:tcW w:w="4815" w:type="dxa"/>
            <w:tcBorders>
              <w:bottom w:val="single" w:sz="4" w:space="0" w:color="FFFFFF" w:themeColor="background1"/>
            </w:tcBorders>
            <w:shd w:val="clear" w:color="auto" w:fill="076283"/>
          </w:tcPr>
          <w:p w14:paraId="52EB74D4"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Cannabis-based ingredient trade name</w:t>
            </w:r>
          </w:p>
        </w:tc>
        <w:tc>
          <w:tcPr>
            <w:tcW w:w="1276" w:type="dxa"/>
            <w:tcBorders>
              <w:bottom w:val="single" w:sz="4" w:space="0" w:color="FFFFFF" w:themeColor="background1"/>
            </w:tcBorders>
            <w:shd w:val="clear" w:color="auto" w:fill="076283"/>
          </w:tcPr>
          <w:p w14:paraId="2DEDCBFF" w14:textId="77777777" w:rsidR="003E65F3" w:rsidRPr="00021832" w:rsidRDefault="003E65F3" w:rsidP="00021832">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16B7CD75" w14:textId="77777777" w:rsidR="003E65F3" w:rsidRPr="00021832" w:rsidRDefault="00021832" w:rsidP="00021832">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2451B07C" w14:textId="77777777" w:rsidR="003E65F3" w:rsidRPr="00021832" w:rsidRDefault="003E65F3" w:rsidP="00021832">
            <w:pPr>
              <w:pStyle w:val="TableText"/>
              <w:jc w:val="center"/>
              <w:rPr>
                <w:b/>
                <w:color w:val="FFFFFF" w:themeColor="background1"/>
                <w:spacing w:val="5"/>
              </w:rPr>
            </w:pPr>
            <w:r w:rsidRPr="00021832">
              <w:rPr>
                <w:b/>
                <w:color w:val="FFFFFF" w:themeColor="background1"/>
                <w:spacing w:val="5"/>
              </w:rPr>
              <w:t>Change category</w:t>
            </w:r>
          </w:p>
        </w:tc>
      </w:tr>
      <w:tr w:rsidR="003E65F3" w:rsidRPr="00FA44A6" w14:paraId="4FAFEBB1" w14:textId="77777777" w:rsidTr="00F61159">
        <w:trPr>
          <w:cantSplit/>
        </w:trPr>
        <w:tc>
          <w:tcPr>
            <w:tcW w:w="4815" w:type="dxa"/>
            <w:tcBorders>
              <w:top w:val="single" w:sz="4" w:space="0" w:color="FFFFFF" w:themeColor="background1"/>
              <w:bottom w:val="single" w:sz="4" w:space="0" w:color="FFFFFF" w:themeColor="background1"/>
            </w:tcBorders>
            <w:shd w:val="clear" w:color="auto" w:fill="D9E7EC"/>
          </w:tcPr>
          <w:p w14:paraId="425D2382" w14:textId="77777777" w:rsidR="003E65F3" w:rsidRPr="000C2C39" w:rsidRDefault="003E65F3" w:rsidP="00F94B94">
            <w:pPr>
              <w:pStyle w:val="TableText"/>
            </w:pPr>
            <w:r>
              <w:t>New product name to replace existing name</w:t>
            </w:r>
          </w:p>
        </w:tc>
        <w:tc>
          <w:tcPr>
            <w:tcW w:w="1276" w:type="dxa"/>
            <w:tcBorders>
              <w:top w:val="single" w:sz="4" w:space="0" w:color="FFFFFF" w:themeColor="background1"/>
              <w:bottom w:val="single" w:sz="4" w:space="0" w:color="FFFFFF" w:themeColor="background1"/>
            </w:tcBorders>
            <w:shd w:val="clear" w:color="auto" w:fill="D9E7EC"/>
          </w:tcPr>
          <w:p w14:paraId="0A28106A" w14:textId="77777777" w:rsidR="003E65F3" w:rsidRPr="00FA44A6" w:rsidRDefault="003E65F3" w:rsidP="00021832">
            <w:pPr>
              <w:pStyle w:val="TableText"/>
              <w:jc w:val="center"/>
            </w:pPr>
            <w:r>
              <w:t>47(1)(e)(</w:t>
            </w:r>
            <w:proofErr w:type="spellStart"/>
            <w:r>
              <w:t>i</w:t>
            </w:r>
            <w:proofErr w:type="spellEnd"/>
            <w:r>
              <w:t>)</w:t>
            </w:r>
          </w:p>
        </w:tc>
        <w:tc>
          <w:tcPr>
            <w:tcW w:w="1559" w:type="dxa"/>
            <w:tcBorders>
              <w:top w:val="single" w:sz="4" w:space="0" w:color="FFFFFF" w:themeColor="background1"/>
              <w:bottom w:val="single" w:sz="4" w:space="0" w:color="FFFFFF" w:themeColor="background1"/>
            </w:tcBorders>
            <w:shd w:val="clear" w:color="auto" w:fill="D9E7EC"/>
          </w:tcPr>
          <w:p w14:paraId="3E0A7259" w14:textId="77777777" w:rsidR="003E65F3" w:rsidRPr="00FA44A6" w:rsidRDefault="003E65F3" w:rsidP="00021832">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31D190E2" w14:textId="77777777" w:rsidR="003E65F3" w:rsidRPr="00FA44A6" w:rsidRDefault="003E65F3" w:rsidP="00021832">
            <w:pPr>
              <w:pStyle w:val="TableText"/>
              <w:jc w:val="center"/>
            </w:pPr>
            <w:r>
              <w:t>1</w:t>
            </w:r>
          </w:p>
        </w:tc>
      </w:tr>
      <w:tr w:rsidR="00F61159" w:rsidRPr="00F61159" w14:paraId="1904C552"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2AF1CAFB" w14:textId="77777777" w:rsidR="003E65F3" w:rsidRPr="00F61159" w:rsidRDefault="003E65F3" w:rsidP="00F94B94">
            <w:pPr>
              <w:pStyle w:val="TableText"/>
              <w:rPr>
                <w:b/>
                <w:color w:val="FFFFFF" w:themeColor="background1"/>
                <w:spacing w:val="5"/>
              </w:rPr>
            </w:pPr>
            <w:r w:rsidRPr="00F61159">
              <w:rPr>
                <w:b/>
                <w:color w:val="FFFFFF" w:themeColor="background1"/>
                <w:spacing w:val="5"/>
              </w:rPr>
              <w:t>Documentation</w:t>
            </w:r>
          </w:p>
        </w:tc>
      </w:tr>
      <w:tr w:rsidR="003E65F3" w:rsidRPr="00FA44A6" w14:paraId="4DFF9757"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67128EDD" w14:textId="77777777" w:rsidR="003E65F3" w:rsidRPr="00B75DA9" w:rsidRDefault="003E65F3" w:rsidP="008A4E8E">
            <w:pPr>
              <w:pStyle w:val="TableText"/>
            </w:pPr>
            <w:r>
              <w:lastRenderedPageBreak/>
              <w:t>Proposed new trade name (</w:t>
            </w:r>
            <w:r w:rsidR="008A4E8E">
              <w:t>r</w:t>
            </w:r>
            <w:r w:rsidRPr="0075428D">
              <w:t>efer to Part 3 of the Guidance on the Regulation of Medicinal Cannabis in New Zealand for trade name requirements</w:t>
            </w:r>
            <w:r>
              <w:t>).</w:t>
            </w:r>
          </w:p>
        </w:tc>
      </w:tr>
    </w:tbl>
    <w:p w14:paraId="615DC363" w14:textId="77777777" w:rsidR="003E65F3" w:rsidRDefault="003E65F3" w:rsidP="00214FD3">
      <w:pPr>
        <w:pStyle w:val="Heading3"/>
        <w:spacing w:after="180"/>
      </w:pPr>
      <w:bookmarkStart w:id="34" w:name="_Toc74835224"/>
      <w:bookmarkStart w:id="35" w:name="_Toc94533644"/>
      <w:r>
        <w:t>Cannabis-based ingredient composition</w:t>
      </w:r>
      <w:bookmarkEnd w:id="34"/>
      <w:bookmarkEnd w:id="35"/>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66DA3C5E" w14:textId="77777777" w:rsidTr="00021832">
        <w:trPr>
          <w:cantSplit/>
        </w:trPr>
        <w:tc>
          <w:tcPr>
            <w:tcW w:w="4815" w:type="dxa"/>
            <w:tcBorders>
              <w:bottom w:val="single" w:sz="4" w:space="0" w:color="FFFFFF" w:themeColor="background1"/>
            </w:tcBorders>
            <w:shd w:val="clear" w:color="auto" w:fill="076283"/>
          </w:tcPr>
          <w:p w14:paraId="651DA48C"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Cannabis-based ingredient composition</w:t>
            </w:r>
          </w:p>
        </w:tc>
        <w:tc>
          <w:tcPr>
            <w:tcW w:w="1276" w:type="dxa"/>
            <w:tcBorders>
              <w:bottom w:val="single" w:sz="4" w:space="0" w:color="FFFFFF" w:themeColor="background1"/>
            </w:tcBorders>
            <w:shd w:val="clear" w:color="auto" w:fill="076283"/>
          </w:tcPr>
          <w:p w14:paraId="3D3E8B2A" w14:textId="77777777" w:rsidR="003E65F3" w:rsidRPr="00021832" w:rsidRDefault="003E65F3" w:rsidP="00021832">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236DB136" w14:textId="77777777" w:rsidR="003E65F3" w:rsidRPr="00021832" w:rsidRDefault="003E65F3" w:rsidP="00021832">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42342E1F" w14:textId="77777777" w:rsidR="003E65F3" w:rsidRPr="00021832" w:rsidRDefault="003E65F3" w:rsidP="00F61159">
            <w:pPr>
              <w:pStyle w:val="TableText"/>
              <w:jc w:val="center"/>
              <w:rPr>
                <w:b/>
                <w:color w:val="FFFFFF" w:themeColor="background1"/>
                <w:spacing w:val="5"/>
              </w:rPr>
            </w:pPr>
            <w:r w:rsidRPr="00021832">
              <w:rPr>
                <w:b/>
                <w:color w:val="FFFFFF" w:themeColor="background1"/>
                <w:spacing w:val="5"/>
              </w:rPr>
              <w:t xml:space="preserve">Change </w:t>
            </w:r>
            <w:r w:rsidR="00F61159">
              <w:rPr>
                <w:b/>
                <w:color w:val="FFFFFF" w:themeColor="background1"/>
                <w:spacing w:val="5"/>
              </w:rPr>
              <w:t>c</w:t>
            </w:r>
            <w:r w:rsidRPr="00021832">
              <w:rPr>
                <w:b/>
                <w:color w:val="FFFFFF" w:themeColor="background1"/>
                <w:spacing w:val="5"/>
              </w:rPr>
              <w:t>ategory</w:t>
            </w:r>
          </w:p>
        </w:tc>
      </w:tr>
      <w:tr w:rsidR="003E65F3" w:rsidRPr="00FA44A6" w14:paraId="74C98FFF" w14:textId="77777777" w:rsidTr="00F61159">
        <w:trPr>
          <w:cantSplit/>
        </w:trPr>
        <w:tc>
          <w:tcPr>
            <w:tcW w:w="4815" w:type="dxa"/>
            <w:tcBorders>
              <w:top w:val="single" w:sz="4" w:space="0" w:color="FFFFFF" w:themeColor="background1"/>
              <w:bottom w:val="single" w:sz="4" w:space="0" w:color="FFFFFF" w:themeColor="background1"/>
            </w:tcBorders>
            <w:shd w:val="clear" w:color="auto" w:fill="D9E7EC"/>
          </w:tcPr>
          <w:p w14:paraId="5D4ACB92" w14:textId="77777777" w:rsidR="003E65F3" w:rsidRPr="000C2C39" w:rsidRDefault="003E65F3" w:rsidP="00F94B94">
            <w:pPr>
              <w:pStyle w:val="TableText"/>
            </w:pPr>
            <w:r>
              <w:t>Minor change in the composition of an active ingredient or ingredient</w:t>
            </w:r>
            <w:r w:rsidR="00021832">
              <w:t xml:space="preserve"> that does not affect stability</w:t>
            </w:r>
          </w:p>
        </w:tc>
        <w:tc>
          <w:tcPr>
            <w:tcW w:w="1276" w:type="dxa"/>
            <w:tcBorders>
              <w:top w:val="single" w:sz="4" w:space="0" w:color="FFFFFF" w:themeColor="background1"/>
              <w:bottom w:val="single" w:sz="4" w:space="0" w:color="FFFFFF" w:themeColor="background1"/>
            </w:tcBorders>
            <w:shd w:val="clear" w:color="auto" w:fill="D9E7EC"/>
          </w:tcPr>
          <w:p w14:paraId="19708FAF" w14:textId="77777777" w:rsidR="003E65F3" w:rsidRPr="00FA44A6" w:rsidRDefault="003E65F3" w:rsidP="00021832">
            <w:pPr>
              <w:pStyle w:val="TableText"/>
              <w:jc w:val="center"/>
            </w:pPr>
            <w:r>
              <w:t>47(1)(e)(iii)</w:t>
            </w:r>
          </w:p>
        </w:tc>
        <w:tc>
          <w:tcPr>
            <w:tcW w:w="1559" w:type="dxa"/>
            <w:tcBorders>
              <w:top w:val="single" w:sz="4" w:space="0" w:color="FFFFFF" w:themeColor="background1"/>
              <w:bottom w:val="single" w:sz="4" w:space="0" w:color="FFFFFF" w:themeColor="background1"/>
            </w:tcBorders>
            <w:shd w:val="clear" w:color="auto" w:fill="D9E7EC"/>
          </w:tcPr>
          <w:p w14:paraId="0E44F8C8" w14:textId="77777777" w:rsidR="003E65F3" w:rsidRPr="00FA44A6" w:rsidRDefault="003E65F3" w:rsidP="00021832">
            <w:pPr>
              <w:pStyle w:val="TableText"/>
              <w:jc w:val="center"/>
            </w:pPr>
            <w:r>
              <w:t>1, 2, 3, 4, 5, 6</w:t>
            </w:r>
          </w:p>
        </w:tc>
        <w:tc>
          <w:tcPr>
            <w:tcW w:w="1134" w:type="dxa"/>
            <w:tcBorders>
              <w:top w:val="single" w:sz="4" w:space="0" w:color="FFFFFF" w:themeColor="background1"/>
              <w:bottom w:val="single" w:sz="4" w:space="0" w:color="FFFFFF" w:themeColor="background1"/>
            </w:tcBorders>
            <w:shd w:val="clear" w:color="auto" w:fill="D9E7EC"/>
          </w:tcPr>
          <w:p w14:paraId="0708B9B9" w14:textId="77777777" w:rsidR="003E65F3" w:rsidRPr="00FA44A6" w:rsidRDefault="003E65F3" w:rsidP="00021832">
            <w:pPr>
              <w:pStyle w:val="TableText"/>
              <w:jc w:val="center"/>
            </w:pPr>
            <w:r>
              <w:t>2</w:t>
            </w:r>
          </w:p>
        </w:tc>
      </w:tr>
      <w:tr w:rsidR="00F61159" w:rsidRPr="00F61159" w14:paraId="482A143B"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73A626C4" w14:textId="77777777" w:rsidR="003E65F3" w:rsidRPr="00F61159" w:rsidRDefault="003E65F3" w:rsidP="00F94B94">
            <w:pPr>
              <w:pStyle w:val="TableText"/>
              <w:rPr>
                <w:b/>
                <w:color w:val="FFFFFF" w:themeColor="background1"/>
              </w:rPr>
            </w:pPr>
            <w:r w:rsidRPr="00F61159">
              <w:rPr>
                <w:b/>
                <w:color w:val="FFFFFF" w:themeColor="background1"/>
              </w:rPr>
              <w:t>Documentation</w:t>
            </w:r>
          </w:p>
        </w:tc>
      </w:tr>
      <w:tr w:rsidR="003E65F3" w:rsidRPr="00FA44A6" w14:paraId="4EA7E023"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156EBFC" w14:textId="77777777" w:rsidR="003E65F3" w:rsidRPr="00B04527" w:rsidRDefault="003E65F3" w:rsidP="00021832">
            <w:pPr>
              <w:pStyle w:val="Tablenumber"/>
            </w:pPr>
            <w:r>
              <w:t>Revised formulation table</w:t>
            </w:r>
            <w:r w:rsidR="00021832">
              <w:t>.</w:t>
            </w:r>
          </w:p>
        </w:tc>
      </w:tr>
      <w:tr w:rsidR="003E65F3" w:rsidRPr="00FA44A6" w14:paraId="7439DCD2"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194E8465" w14:textId="77777777" w:rsidR="003E65F3" w:rsidRPr="00B04527" w:rsidRDefault="003E65F3" w:rsidP="00021832">
            <w:pPr>
              <w:pStyle w:val="Tablenumber"/>
            </w:pPr>
            <w:r>
              <w:t xml:space="preserve">Certificates of analysis for three representative batches of the revised formulation. </w:t>
            </w:r>
            <w:r w:rsidRPr="00B57935">
              <w:t>Batches should be at least pilot scale manufactured using full production scale equipment.</w:t>
            </w:r>
          </w:p>
        </w:tc>
      </w:tr>
      <w:tr w:rsidR="003E65F3" w:rsidRPr="00FA44A6" w14:paraId="3108067D"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6AD96517" w14:textId="0CB6FE70" w:rsidR="003E65F3" w:rsidRPr="001931C7" w:rsidRDefault="003E65F3" w:rsidP="00D336B0">
            <w:pPr>
              <w:pStyle w:val="Tablenumber"/>
            </w:pPr>
            <w:r>
              <w:t xml:space="preserve">If applicable: </w:t>
            </w:r>
            <w:r w:rsidRPr="001931C7">
              <w:t>Amended batch manufacturing description</w:t>
            </w:r>
            <w:r>
              <w:t xml:space="preserve"> (must not be a significant manufacturing change which should be completed as per </w:t>
            </w:r>
            <w:r w:rsidR="00D336B0">
              <w:fldChar w:fldCharType="begin"/>
            </w:r>
            <w:r w:rsidR="00D336B0">
              <w:instrText xml:space="preserve"> REF _Ref94169111 \r \h </w:instrText>
            </w:r>
            <w:r w:rsidR="00D336B0">
              <w:fldChar w:fldCharType="separate"/>
            </w:r>
            <w:r w:rsidR="006F0F2F">
              <w:t>2.1.3</w:t>
            </w:r>
            <w:r w:rsidR="00D336B0">
              <w:fldChar w:fldCharType="end"/>
            </w:r>
            <w:r>
              <w:t>)</w:t>
            </w:r>
            <w:r w:rsidR="00021832">
              <w:t>.</w:t>
            </w:r>
          </w:p>
        </w:tc>
      </w:tr>
      <w:tr w:rsidR="003E65F3" w:rsidRPr="00FA44A6" w14:paraId="07746D73"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1BEDA8E0" w14:textId="6FB770A6" w:rsidR="003E65F3" w:rsidRDefault="003E65F3" w:rsidP="00D336B0">
            <w:pPr>
              <w:pStyle w:val="Tablenumber"/>
            </w:pPr>
            <w:r>
              <w:t xml:space="preserve">If applicable: Revised specifications/test methods for the cannabis-based ingredient (refer to </w:t>
            </w:r>
            <w:r w:rsidR="00D336B0">
              <w:fldChar w:fldCharType="begin"/>
            </w:r>
            <w:r w:rsidR="00D336B0">
              <w:instrText xml:space="preserve"> REF _Ref94169122 \r \h </w:instrText>
            </w:r>
            <w:r w:rsidR="00D336B0">
              <w:fldChar w:fldCharType="separate"/>
            </w:r>
            <w:r w:rsidR="006F0F2F">
              <w:t>2.1.4</w:t>
            </w:r>
            <w:r w:rsidR="00D336B0">
              <w:fldChar w:fldCharType="end"/>
            </w:r>
            <w:r>
              <w:t>)</w:t>
            </w:r>
            <w:r w:rsidR="00021832">
              <w:t>.</w:t>
            </w:r>
          </w:p>
        </w:tc>
      </w:tr>
      <w:tr w:rsidR="003E65F3" w:rsidRPr="00FA44A6" w14:paraId="072DC47B"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897809D" w14:textId="47339284" w:rsidR="003E65F3" w:rsidRDefault="003E65F3" w:rsidP="00D336B0">
            <w:pPr>
              <w:pStyle w:val="Tablenumber"/>
            </w:pPr>
            <w:r>
              <w:t xml:space="preserve">If applicable: Revised specifications/test methods for the medicinal cannabis product (refer to </w:t>
            </w:r>
            <w:r w:rsidR="00D336B0">
              <w:fldChar w:fldCharType="begin"/>
            </w:r>
            <w:r w:rsidR="00D336B0">
              <w:instrText xml:space="preserve"> REF _Ref94169139 \r \h </w:instrText>
            </w:r>
            <w:r w:rsidR="00D336B0">
              <w:fldChar w:fldCharType="separate"/>
            </w:r>
            <w:r w:rsidR="006F0F2F">
              <w:t>2.2.5</w:t>
            </w:r>
            <w:r w:rsidR="00D336B0">
              <w:fldChar w:fldCharType="end"/>
            </w:r>
            <w:r>
              <w:t>)</w:t>
            </w:r>
            <w:r w:rsidR="00021832">
              <w:t>.</w:t>
            </w:r>
          </w:p>
        </w:tc>
      </w:tr>
      <w:tr w:rsidR="003E65F3" w:rsidRPr="00FA44A6" w14:paraId="3CC0B830" w14:textId="77777777" w:rsidTr="003B1BEF">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01D75411" w14:textId="342833F5" w:rsidR="003E65F3" w:rsidRDefault="003E65F3" w:rsidP="00D336B0">
            <w:pPr>
              <w:pStyle w:val="Tablenumber"/>
            </w:pPr>
            <w:r>
              <w:t xml:space="preserve">If applicable: Revised label for the medicinal cannabis product (refer to </w:t>
            </w:r>
            <w:r w:rsidR="00D336B0">
              <w:fldChar w:fldCharType="begin"/>
            </w:r>
            <w:r w:rsidR="00D336B0">
              <w:instrText xml:space="preserve"> REF _Ref94169149 \r \h </w:instrText>
            </w:r>
            <w:r w:rsidR="00D336B0">
              <w:fldChar w:fldCharType="separate"/>
            </w:r>
            <w:r w:rsidR="006F0F2F">
              <w:t>2.2.2</w:t>
            </w:r>
            <w:r w:rsidR="00D336B0">
              <w:fldChar w:fldCharType="end"/>
            </w:r>
            <w:r>
              <w:t>)</w:t>
            </w:r>
            <w:r w:rsidR="00021832">
              <w:t>.</w:t>
            </w:r>
          </w:p>
        </w:tc>
      </w:tr>
    </w:tbl>
    <w:p w14:paraId="4866E321" w14:textId="77777777" w:rsidR="003E65F3" w:rsidRPr="00886E8D" w:rsidRDefault="003E65F3" w:rsidP="00214FD3">
      <w:pPr>
        <w:pStyle w:val="Heading3"/>
        <w:spacing w:after="180"/>
      </w:pPr>
      <w:bookmarkStart w:id="36" w:name="_Toc74835225"/>
      <w:bookmarkStart w:id="37" w:name="_Ref94169111"/>
      <w:bookmarkStart w:id="38" w:name="_Toc94533645"/>
      <w:r>
        <w:t>Cannabis-based ingredient manufacturing site and process</w:t>
      </w:r>
      <w:bookmarkEnd w:id="36"/>
      <w:bookmarkEnd w:id="37"/>
      <w:bookmarkEnd w:id="38"/>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56DC4234" w14:textId="77777777" w:rsidTr="00F61159">
        <w:trPr>
          <w:cantSplit/>
        </w:trPr>
        <w:tc>
          <w:tcPr>
            <w:tcW w:w="4815" w:type="dxa"/>
            <w:tcBorders>
              <w:bottom w:val="single" w:sz="4" w:space="0" w:color="FFFFFF" w:themeColor="background1"/>
            </w:tcBorders>
            <w:shd w:val="clear" w:color="auto" w:fill="076283"/>
          </w:tcPr>
          <w:p w14:paraId="2E2443BA" w14:textId="77777777" w:rsidR="003E65F3" w:rsidRPr="00021832" w:rsidRDefault="003E65F3" w:rsidP="00F61159">
            <w:pPr>
              <w:pStyle w:val="TableText"/>
              <w:keepNext/>
              <w:rPr>
                <w:b/>
                <w:color w:val="FFFFFF" w:themeColor="background1"/>
                <w:spacing w:val="5"/>
              </w:rPr>
            </w:pPr>
            <w:r w:rsidRPr="00021832">
              <w:rPr>
                <w:b/>
                <w:color w:val="FFFFFF" w:themeColor="background1"/>
                <w:spacing w:val="5"/>
              </w:rPr>
              <w:t>Cannabis-based ingredient manufacturing site/process</w:t>
            </w:r>
          </w:p>
        </w:tc>
        <w:tc>
          <w:tcPr>
            <w:tcW w:w="1276" w:type="dxa"/>
            <w:tcBorders>
              <w:bottom w:val="single" w:sz="4" w:space="0" w:color="FFFFFF" w:themeColor="background1"/>
            </w:tcBorders>
            <w:shd w:val="clear" w:color="auto" w:fill="076283"/>
          </w:tcPr>
          <w:p w14:paraId="40470F23" w14:textId="77777777" w:rsidR="003E65F3" w:rsidRPr="00021832" w:rsidRDefault="003E65F3" w:rsidP="00F61159">
            <w:pPr>
              <w:pStyle w:val="TableText"/>
              <w:keepN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011C8005" w14:textId="77777777" w:rsidR="003E65F3" w:rsidRPr="00021832" w:rsidRDefault="003E65F3" w:rsidP="00F61159">
            <w:pPr>
              <w:pStyle w:val="TableText"/>
              <w:keepN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3D67EC2D" w14:textId="77777777" w:rsidR="003E65F3" w:rsidRPr="00021832" w:rsidRDefault="003E65F3" w:rsidP="00F61159">
            <w:pPr>
              <w:pStyle w:val="TableText"/>
              <w:keepNext/>
              <w:jc w:val="center"/>
              <w:rPr>
                <w:b/>
                <w:color w:val="FFFFFF" w:themeColor="background1"/>
                <w:spacing w:val="5"/>
              </w:rPr>
            </w:pPr>
            <w:r w:rsidRPr="00021832">
              <w:rPr>
                <w:b/>
                <w:color w:val="FFFFFF" w:themeColor="background1"/>
                <w:spacing w:val="5"/>
              </w:rPr>
              <w:t xml:space="preserve">Change </w:t>
            </w:r>
            <w:r w:rsidR="00F61159">
              <w:rPr>
                <w:b/>
                <w:color w:val="FFFFFF" w:themeColor="background1"/>
                <w:spacing w:val="5"/>
              </w:rPr>
              <w:t>c</w:t>
            </w:r>
            <w:r w:rsidRPr="00021832">
              <w:rPr>
                <w:b/>
                <w:color w:val="FFFFFF" w:themeColor="background1"/>
                <w:spacing w:val="5"/>
              </w:rPr>
              <w:t>ategory</w:t>
            </w:r>
          </w:p>
        </w:tc>
      </w:tr>
      <w:tr w:rsidR="003E65F3" w:rsidRPr="00FA44A6" w14:paraId="140B235B" w14:textId="77777777" w:rsidTr="00F61159">
        <w:trPr>
          <w:cantSplit/>
        </w:trPr>
        <w:tc>
          <w:tcPr>
            <w:tcW w:w="4815" w:type="dxa"/>
            <w:tcBorders>
              <w:top w:val="single" w:sz="4" w:space="0" w:color="FFFFFF" w:themeColor="background1"/>
              <w:bottom w:val="single" w:sz="4" w:space="0" w:color="FFFFFF" w:themeColor="background1"/>
            </w:tcBorders>
            <w:shd w:val="clear" w:color="auto" w:fill="D9E7EC"/>
          </w:tcPr>
          <w:p w14:paraId="5AE4B19C" w14:textId="77777777" w:rsidR="003E65F3" w:rsidRPr="000C2C39" w:rsidRDefault="003E65F3" w:rsidP="00F61159">
            <w:pPr>
              <w:pStyle w:val="TableText"/>
              <w:keepNext/>
            </w:pPr>
            <w:r>
              <w:t>Change in ownership or site name of manufacturing site for cannabis-based ingredient</w:t>
            </w:r>
          </w:p>
        </w:tc>
        <w:tc>
          <w:tcPr>
            <w:tcW w:w="1276" w:type="dxa"/>
            <w:tcBorders>
              <w:top w:val="single" w:sz="4" w:space="0" w:color="FFFFFF" w:themeColor="background1"/>
              <w:bottom w:val="single" w:sz="4" w:space="0" w:color="FFFFFF" w:themeColor="background1"/>
            </w:tcBorders>
            <w:shd w:val="clear" w:color="auto" w:fill="D9E7EC"/>
          </w:tcPr>
          <w:p w14:paraId="127E9D05" w14:textId="77777777" w:rsidR="003E65F3" w:rsidRPr="00FA44A6" w:rsidRDefault="003E65F3" w:rsidP="00F61159">
            <w:pPr>
              <w:pStyle w:val="TableText"/>
              <w:keepN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1E5A7926" w14:textId="77777777" w:rsidR="003E65F3" w:rsidRPr="00FA44A6" w:rsidRDefault="003E65F3" w:rsidP="00F61159">
            <w:pPr>
              <w:pStyle w:val="TableText"/>
              <w:keepN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0FE6605A" w14:textId="77777777" w:rsidR="003E65F3" w:rsidRPr="00FA44A6" w:rsidRDefault="003E65F3" w:rsidP="00F61159">
            <w:pPr>
              <w:pStyle w:val="TableText"/>
              <w:keepNext/>
              <w:jc w:val="center"/>
            </w:pPr>
            <w:r>
              <w:t>1</w:t>
            </w:r>
          </w:p>
        </w:tc>
      </w:tr>
      <w:tr w:rsidR="003E65F3" w:rsidRPr="00FA44A6" w14:paraId="1BA525CA" w14:textId="77777777" w:rsidTr="00F61159">
        <w:trPr>
          <w:cantSplit/>
        </w:trPr>
        <w:tc>
          <w:tcPr>
            <w:tcW w:w="4815" w:type="dxa"/>
            <w:tcBorders>
              <w:top w:val="single" w:sz="4" w:space="0" w:color="FFFFFF" w:themeColor="background1"/>
              <w:bottom w:val="single" w:sz="4" w:space="0" w:color="FFFFFF" w:themeColor="background1"/>
            </w:tcBorders>
            <w:shd w:val="clear" w:color="auto" w:fill="B4CFD9"/>
          </w:tcPr>
          <w:p w14:paraId="0A58188D" w14:textId="77777777" w:rsidR="003E65F3" w:rsidRPr="004376D3" w:rsidRDefault="003E65F3" w:rsidP="00F61159">
            <w:pPr>
              <w:pStyle w:val="TableText"/>
              <w:keepNext/>
            </w:pPr>
            <w:r w:rsidRPr="004376D3">
              <w:t>Change in the commercial batch size</w:t>
            </w:r>
            <w:r>
              <w:t xml:space="preserve"> (more than 10-fold the size of the original batches submitted for verification)</w:t>
            </w:r>
          </w:p>
        </w:tc>
        <w:tc>
          <w:tcPr>
            <w:tcW w:w="1276" w:type="dxa"/>
            <w:tcBorders>
              <w:top w:val="single" w:sz="4" w:space="0" w:color="FFFFFF" w:themeColor="background1"/>
              <w:bottom w:val="single" w:sz="4" w:space="0" w:color="FFFFFF" w:themeColor="background1"/>
            </w:tcBorders>
            <w:shd w:val="clear" w:color="auto" w:fill="B4CFD9"/>
          </w:tcPr>
          <w:p w14:paraId="70B29F6E" w14:textId="77777777" w:rsidR="003E65F3" w:rsidRPr="004376D3" w:rsidRDefault="003E65F3" w:rsidP="00F61159">
            <w:pPr>
              <w:pStyle w:val="TableText"/>
              <w:keepNext/>
              <w:jc w:val="center"/>
            </w:pPr>
            <w:r w:rsidRPr="004376D3">
              <w:t>47(1)(e)(iv)</w:t>
            </w:r>
          </w:p>
        </w:tc>
        <w:tc>
          <w:tcPr>
            <w:tcW w:w="1559" w:type="dxa"/>
            <w:tcBorders>
              <w:top w:val="single" w:sz="4" w:space="0" w:color="FFFFFF" w:themeColor="background1"/>
              <w:bottom w:val="single" w:sz="4" w:space="0" w:color="FFFFFF" w:themeColor="background1"/>
            </w:tcBorders>
            <w:shd w:val="clear" w:color="auto" w:fill="B4CFD9"/>
          </w:tcPr>
          <w:p w14:paraId="0F9B205F" w14:textId="77777777" w:rsidR="003E65F3" w:rsidRPr="00F61159" w:rsidRDefault="003E65F3" w:rsidP="00F61159">
            <w:pPr>
              <w:pStyle w:val="TableText"/>
              <w:keepNext/>
              <w:ind w:left="-57" w:right="-57"/>
              <w:jc w:val="center"/>
              <w:rPr>
                <w:spacing w:val="-2"/>
              </w:rPr>
            </w:pPr>
            <w:r w:rsidRPr="00F61159">
              <w:rPr>
                <w:spacing w:val="-2"/>
              </w:rPr>
              <w:t>3 (if previous submitted batch sizes are no longer representative), 4</w:t>
            </w:r>
          </w:p>
        </w:tc>
        <w:tc>
          <w:tcPr>
            <w:tcW w:w="1134" w:type="dxa"/>
            <w:tcBorders>
              <w:top w:val="single" w:sz="4" w:space="0" w:color="FFFFFF" w:themeColor="background1"/>
              <w:bottom w:val="single" w:sz="4" w:space="0" w:color="FFFFFF" w:themeColor="background1"/>
            </w:tcBorders>
            <w:shd w:val="clear" w:color="auto" w:fill="B4CFD9"/>
          </w:tcPr>
          <w:p w14:paraId="4D359515" w14:textId="77777777" w:rsidR="003E65F3" w:rsidRPr="004376D3" w:rsidRDefault="003E65F3" w:rsidP="00F61159">
            <w:pPr>
              <w:pStyle w:val="TableText"/>
              <w:keepNext/>
              <w:jc w:val="center"/>
            </w:pPr>
            <w:r w:rsidRPr="004376D3">
              <w:t>1</w:t>
            </w:r>
          </w:p>
        </w:tc>
      </w:tr>
      <w:tr w:rsidR="003E65F3" w:rsidRPr="00FA44A6" w14:paraId="56FFB274" w14:textId="77777777" w:rsidTr="00F61159">
        <w:trPr>
          <w:cantSplit/>
        </w:trPr>
        <w:tc>
          <w:tcPr>
            <w:tcW w:w="4815" w:type="dxa"/>
            <w:tcBorders>
              <w:top w:val="single" w:sz="4" w:space="0" w:color="FFFFFF" w:themeColor="background1"/>
              <w:bottom w:val="single" w:sz="4" w:space="0" w:color="FFFFFF" w:themeColor="background1"/>
            </w:tcBorders>
            <w:shd w:val="clear" w:color="auto" w:fill="D9E7EC"/>
          </w:tcPr>
          <w:p w14:paraId="29A78416" w14:textId="77777777" w:rsidR="003E65F3" w:rsidRDefault="003E65F3" w:rsidP="00F61159">
            <w:pPr>
              <w:pStyle w:val="TableText"/>
              <w:keepNext/>
            </w:pPr>
            <w:r>
              <w:t>New site of manufacture for cannabis-based ingredient</w:t>
            </w:r>
          </w:p>
        </w:tc>
        <w:tc>
          <w:tcPr>
            <w:tcW w:w="1276" w:type="dxa"/>
            <w:tcBorders>
              <w:top w:val="single" w:sz="4" w:space="0" w:color="FFFFFF" w:themeColor="background1"/>
              <w:bottom w:val="single" w:sz="4" w:space="0" w:color="FFFFFF" w:themeColor="background1"/>
            </w:tcBorders>
            <w:shd w:val="clear" w:color="auto" w:fill="D9E7EC"/>
          </w:tcPr>
          <w:p w14:paraId="1A830155" w14:textId="77777777" w:rsidR="003E65F3" w:rsidRPr="00FA44A6" w:rsidRDefault="003E65F3" w:rsidP="00F61159">
            <w:pPr>
              <w:pStyle w:val="TableText"/>
              <w:keepN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2ED6DC57" w14:textId="77777777" w:rsidR="003E65F3" w:rsidRDefault="003E65F3" w:rsidP="00F61159">
            <w:pPr>
              <w:pStyle w:val="TableText"/>
              <w:keepNext/>
              <w:jc w:val="center"/>
            </w:pPr>
            <w:r>
              <w:t>2, 3, 6</w:t>
            </w:r>
          </w:p>
        </w:tc>
        <w:tc>
          <w:tcPr>
            <w:tcW w:w="1134" w:type="dxa"/>
            <w:tcBorders>
              <w:top w:val="single" w:sz="4" w:space="0" w:color="FFFFFF" w:themeColor="background1"/>
              <w:bottom w:val="single" w:sz="4" w:space="0" w:color="FFFFFF" w:themeColor="background1"/>
            </w:tcBorders>
            <w:shd w:val="clear" w:color="auto" w:fill="D9E7EC"/>
          </w:tcPr>
          <w:p w14:paraId="03CFD3DF" w14:textId="77777777" w:rsidR="003E65F3" w:rsidRDefault="003E65F3" w:rsidP="00F61159">
            <w:pPr>
              <w:pStyle w:val="TableText"/>
              <w:keepNext/>
              <w:jc w:val="center"/>
            </w:pPr>
            <w:r>
              <w:t>2</w:t>
            </w:r>
          </w:p>
        </w:tc>
      </w:tr>
      <w:tr w:rsidR="003E65F3" w:rsidRPr="00FA44A6" w14:paraId="5FAD337D" w14:textId="77777777" w:rsidTr="00F61159">
        <w:trPr>
          <w:cantSplit/>
        </w:trPr>
        <w:tc>
          <w:tcPr>
            <w:tcW w:w="4815" w:type="dxa"/>
            <w:tcBorders>
              <w:top w:val="single" w:sz="4" w:space="0" w:color="FFFFFF" w:themeColor="background1"/>
              <w:bottom w:val="single" w:sz="4" w:space="0" w:color="FFFFFF" w:themeColor="background1"/>
            </w:tcBorders>
            <w:shd w:val="clear" w:color="auto" w:fill="B4CFD9"/>
          </w:tcPr>
          <w:p w14:paraId="2A6DFEEF" w14:textId="77777777" w:rsidR="003E65F3" w:rsidRDefault="003E65F3" w:rsidP="00F61159">
            <w:pPr>
              <w:pStyle w:val="TableText"/>
              <w:keepNext/>
            </w:pPr>
            <w:r w:rsidRPr="00DC40B1">
              <w:t xml:space="preserve">New/revised manufacturing process for </w:t>
            </w:r>
            <w:r w:rsidR="00F61159">
              <w:t>cannabis-based ingredient</w:t>
            </w:r>
          </w:p>
        </w:tc>
        <w:tc>
          <w:tcPr>
            <w:tcW w:w="1276" w:type="dxa"/>
            <w:tcBorders>
              <w:top w:val="single" w:sz="4" w:space="0" w:color="FFFFFF" w:themeColor="background1"/>
              <w:bottom w:val="single" w:sz="4" w:space="0" w:color="FFFFFF" w:themeColor="background1"/>
            </w:tcBorders>
            <w:shd w:val="clear" w:color="auto" w:fill="B4CFD9"/>
          </w:tcPr>
          <w:p w14:paraId="58D9D4CA" w14:textId="77777777" w:rsidR="003E65F3" w:rsidRPr="00FA44A6" w:rsidRDefault="003E65F3" w:rsidP="00F61159">
            <w:pPr>
              <w:pStyle w:val="TableText"/>
              <w:keepNext/>
              <w:jc w:val="center"/>
            </w:pPr>
            <w:r>
              <w:t>47(1)(e)(iv)</w:t>
            </w:r>
          </w:p>
        </w:tc>
        <w:tc>
          <w:tcPr>
            <w:tcW w:w="1559" w:type="dxa"/>
            <w:tcBorders>
              <w:top w:val="single" w:sz="4" w:space="0" w:color="FFFFFF" w:themeColor="background1"/>
              <w:bottom w:val="single" w:sz="4" w:space="0" w:color="FFFFFF" w:themeColor="background1"/>
            </w:tcBorders>
            <w:shd w:val="clear" w:color="auto" w:fill="B4CFD9"/>
          </w:tcPr>
          <w:p w14:paraId="37C52B8A" w14:textId="77777777" w:rsidR="003E65F3" w:rsidRDefault="003E65F3" w:rsidP="00F61159">
            <w:pPr>
              <w:pStyle w:val="TableText"/>
              <w:keepNext/>
              <w:jc w:val="center"/>
            </w:pPr>
            <w:r>
              <w:t>3, 4, 5, 6</w:t>
            </w:r>
          </w:p>
        </w:tc>
        <w:tc>
          <w:tcPr>
            <w:tcW w:w="1134" w:type="dxa"/>
            <w:tcBorders>
              <w:top w:val="single" w:sz="4" w:space="0" w:color="FFFFFF" w:themeColor="background1"/>
              <w:bottom w:val="single" w:sz="4" w:space="0" w:color="FFFFFF" w:themeColor="background1"/>
            </w:tcBorders>
            <w:shd w:val="clear" w:color="auto" w:fill="B4CFD9"/>
          </w:tcPr>
          <w:p w14:paraId="22242507" w14:textId="77777777" w:rsidR="003E65F3" w:rsidRDefault="003E65F3" w:rsidP="00F61159">
            <w:pPr>
              <w:pStyle w:val="TableText"/>
              <w:keepNext/>
              <w:jc w:val="center"/>
            </w:pPr>
            <w:r>
              <w:t>2</w:t>
            </w:r>
          </w:p>
        </w:tc>
      </w:tr>
      <w:tr w:rsidR="003E65F3" w:rsidRPr="00FA44A6" w14:paraId="0C46A28D" w14:textId="77777777" w:rsidTr="00F61159">
        <w:trPr>
          <w:cantSplit/>
        </w:trPr>
        <w:tc>
          <w:tcPr>
            <w:tcW w:w="4815" w:type="dxa"/>
            <w:tcBorders>
              <w:top w:val="single" w:sz="4" w:space="0" w:color="FFFFFF" w:themeColor="background1"/>
              <w:bottom w:val="single" w:sz="4" w:space="0" w:color="FFFFFF" w:themeColor="background1"/>
            </w:tcBorders>
            <w:shd w:val="clear" w:color="auto" w:fill="D9E7EC"/>
          </w:tcPr>
          <w:p w14:paraId="129D3A39" w14:textId="77777777" w:rsidR="003E65F3" w:rsidRDefault="003E65F3" w:rsidP="00F94B94">
            <w:pPr>
              <w:pStyle w:val="TableText"/>
            </w:pPr>
            <w:r>
              <w:t xml:space="preserve">New site of manufacture for cannabis-based ingredient </w:t>
            </w:r>
            <w:r w:rsidRPr="00FF7731">
              <w:rPr>
                <w:u w:val="single"/>
              </w:rPr>
              <w:t>and</w:t>
            </w:r>
            <w:r>
              <w:t xml:space="preserve"> new/revised manufacturing process for cannabis-based ingredient</w:t>
            </w:r>
          </w:p>
        </w:tc>
        <w:tc>
          <w:tcPr>
            <w:tcW w:w="1276" w:type="dxa"/>
            <w:tcBorders>
              <w:top w:val="single" w:sz="4" w:space="0" w:color="FFFFFF" w:themeColor="background1"/>
              <w:bottom w:val="single" w:sz="4" w:space="0" w:color="FFFFFF" w:themeColor="background1"/>
            </w:tcBorders>
            <w:shd w:val="clear" w:color="auto" w:fill="D9E7EC"/>
          </w:tcPr>
          <w:p w14:paraId="34CF6131" w14:textId="77777777" w:rsidR="003E65F3" w:rsidRPr="00FA44A6" w:rsidRDefault="003E65F3" w:rsidP="00F61159">
            <w:pPr>
              <w:pStyle w:val="TableText"/>
              <w:jc w:val="center"/>
            </w:pPr>
            <w:r>
              <w:t>47(1)(e)(iv)</w:t>
            </w:r>
          </w:p>
        </w:tc>
        <w:tc>
          <w:tcPr>
            <w:tcW w:w="1559" w:type="dxa"/>
            <w:tcBorders>
              <w:top w:val="single" w:sz="4" w:space="0" w:color="FFFFFF" w:themeColor="background1"/>
              <w:bottom w:val="single" w:sz="4" w:space="0" w:color="FFFFFF" w:themeColor="background1"/>
            </w:tcBorders>
            <w:shd w:val="clear" w:color="auto" w:fill="D9E7EC"/>
          </w:tcPr>
          <w:p w14:paraId="12D06F64" w14:textId="77777777" w:rsidR="003E65F3" w:rsidRDefault="003E65F3" w:rsidP="00F61159">
            <w:pPr>
              <w:pStyle w:val="TableText"/>
              <w:jc w:val="center"/>
            </w:pPr>
            <w:r>
              <w:t>2, 3, 4, 5, 6</w:t>
            </w:r>
          </w:p>
        </w:tc>
        <w:tc>
          <w:tcPr>
            <w:tcW w:w="1134" w:type="dxa"/>
            <w:tcBorders>
              <w:top w:val="single" w:sz="4" w:space="0" w:color="FFFFFF" w:themeColor="background1"/>
              <w:bottom w:val="single" w:sz="4" w:space="0" w:color="FFFFFF" w:themeColor="background1"/>
            </w:tcBorders>
            <w:shd w:val="clear" w:color="auto" w:fill="D9E7EC"/>
          </w:tcPr>
          <w:p w14:paraId="614E19F4" w14:textId="77777777" w:rsidR="003E65F3" w:rsidRDefault="003E65F3" w:rsidP="00F61159">
            <w:pPr>
              <w:pStyle w:val="TableText"/>
              <w:jc w:val="center"/>
            </w:pPr>
            <w:r>
              <w:t>3</w:t>
            </w:r>
          </w:p>
        </w:tc>
      </w:tr>
      <w:tr w:rsidR="00F61159" w:rsidRPr="00F61159" w14:paraId="21CB0848"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0CD6A6D6" w14:textId="77777777" w:rsidR="003E65F3" w:rsidRPr="00F61159" w:rsidRDefault="003E65F3" w:rsidP="00F94B94">
            <w:pPr>
              <w:pStyle w:val="TableText"/>
              <w:rPr>
                <w:b/>
                <w:color w:val="FFFFFF" w:themeColor="background1"/>
                <w:spacing w:val="5"/>
              </w:rPr>
            </w:pPr>
            <w:r w:rsidRPr="00F61159">
              <w:rPr>
                <w:b/>
                <w:color w:val="FFFFFF" w:themeColor="background1"/>
                <w:spacing w:val="5"/>
              </w:rPr>
              <w:t>Documentation</w:t>
            </w:r>
          </w:p>
        </w:tc>
      </w:tr>
      <w:tr w:rsidR="003E65F3" w:rsidRPr="00FA44A6" w14:paraId="561697CE"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05096FE7" w14:textId="77777777" w:rsidR="003E65F3" w:rsidRPr="002D7266" w:rsidRDefault="003E65F3" w:rsidP="00F61159">
            <w:pPr>
              <w:pStyle w:val="Tablenumber"/>
              <w:numPr>
                <w:ilvl w:val="0"/>
                <w:numId w:val="41"/>
              </w:numPr>
              <w:ind w:left="284" w:hanging="284"/>
            </w:pPr>
            <w:r>
              <w:t>Revised GMP certification with new manufacturing site name or letter notifying of name change</w:t>
            </w:r>
            <w:r w:rsidR="00F61159">
              <w:t>.</w:t>
            </w:r>
          </w:p>
        </w:tc>
      </w:tr>
      <w:tr w:rsidR="003E65F3" w:rsidRPr="00FA44A6" w14:paraId="671FB38B"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3BCA9E17" w14:textId="77777777" w:rsidR="003E65F3" w:rsidRDefault="003E65F3" w:rsidP="00F61159">
            <w:pPr>
              <w:pStyle w:val="Tablenumber"/>
            </w:pPr>
            <w:r>
              <w:t xml:space="preserve">GMP certification for the new </w:t>
            </w:r>
            <w:r w:rsidRPr="00BB6487">
              <w:t xml:space="preserve">cannabis-based ingredient </w:t>
            </w:r>
            <w:r>
              <w:t>manufacturing site</w:t>
            </w:r>
            <w:r w:rsidR="00F61159">
              <w:t>.</w:t>
            </w:r>
          </w:p>
        </w:tc>
      </w:tr>
      <w:tr w:rsidR="003E65F3" w:rsidRPr="00FA44A6" w14:paraId="6287D229"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4637B782" w14:textId="77777777" w:rsidR="003E65F3" w:rsidRDefault="003E65F3" w:rsidP="00F61159">
            <w:pPr>
              <w:pStyle w:val="Tablenumber"/>
            </w:pPr>
            <w:r>
              <w:t xml:space="preserve">Certificates of analysis </w:t>
            </w:r>
            <w:r w:rsidRPr="00615A60">
              <w:t>for</w:t>
            </w:r>
            <w:r>
              <w:t xml:space="preserve"> </w:t>
            </w:r>
            <w:r w:rsidRPr="00BC69F6">
              <w:t>three representative batches of cannabis-based ingredient</w:t>
            </w:r>
            <w:r>
              <w:t xml:space="preserve"> </w:t>
            </w:r>
            <w:r w:rsidRPr="00BC69F6">
              <w:t xml:space="preserve">manufactured at the new site </w:t>
            </w:r>
            <w:r>
              <w:t>and/</w:t>
            </w:r>
            <w:r w:rsidRPr="00BC69F6">
              <w:t>or using the new</w:t>
            </w:r>
            <w:r>
              <w:t>/revised</w:t>
            </w:r>
            <w:r w:rsidRPr="00BC69F6">
              <w:t xml:space="preserve"> process. Batches should be at least pilot scale manufactured using full production scale equipment.</w:t>
            </w:r>
          </w:p>
        </w:tc>
      </w:tr>
      <w:tr w:rsidR="003E65F3" w:rsidRPr="00FA44A6" w14:paraId="18760C2A"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0F966A3B" w14:textId="77777777" w:rsidR="003E65F3" w:rsidRDefault="003E65F3" w:rsidP="008A4E8E">
            <w:pPr>
              <w:pStyle w:val="Tablenumber"/>
            </w:pPr>
            <w:r>
              <w:t>Amended manufacturing description (</w:t>
            </w:r>
            <w:r w:rsidR="008A4E8E">
              <w:t>r</w:t>
            </w:r>
            <w:r w:rsidRPr="001B4BCA">
              <w:t>efer to Part 3 of the Guidance on the Regulation of Medicinal Cannabis in New Zealand for manufacturing description requirements</w:t>
            </w:r>
            <w:r>
              <w:t>)</w:t>
            </w:r>
            <w:r w:rsidR="008A4E8E">
              <w:t>.</w:t>
            </w:r>
          </w:p>
        </w:tc>
      </w:tr>
      <w:tr w:rsidR="003E65F3" w:rsidRPr="00FA44A6" w14:paraId="122391E9"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03BD599D" w14:textId="031F29AA" w:rsidR="003E65F3" w:rsidRDefault="003E65F3" w:rsidP="00D336B0">
            <w:pPr>
              <w:pStyle w:val="Tablenumber"/>
            </w:pPr>
            <w:r>
              <w:t xml:space="preserve">If applicable: Revised specifications/test methods for </w:t>
            </w:r>
            <w:r w:rsidRPr="00BB6487">
              <w:t xml:space="preserve">cannabis-based ingredient </w:t>
            </w:r>
            <w:r>
              <w:t xml:space="preserve">(refer to </w:t>
            </w:r>
            <w:r w:rsidR="00D336B0">
              <w:fldChar w:fldCharType="begin"/>
            </w:r>
            <w:r w:rsidR="00D336B0">
              <w:instrText xml:space="preserve"> REF _Ref94169175 \r \h </w:instrText>
            </w:r>
            <w:r w:rsidR="00D336B0">
              <w:fldChar w:fldCharType="separate"/>
            </w:r>
            <w:r w:rsidR="006F0F2F">
              <w:t>2.1.4</w:t>
            </w:r>
            <w:r w:rsidR="00D336B0">
              <w:fldChar w:fldCharType="end"/>
            </w:r>
            <w:r>
              <w:t>)</w:t>
            </w:r>
            <w:r w:rsidR="00F61159">
              <w:t>.</w:t>
            </w:r>
          </w:p>
        </w:tc>
      </w:tr>
      <w:tr w:rsidR="003E65F3" w:rsidRPr="00FA44A6" w14:paraId="3F3E2E3B" w14:textId="77777777" w:rsidTr="00F61159">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79A1621F" w14:textId="77777777" w:rsidR="003E65F3" w:rsidRDefault="003E65F3" w:rsidP="00F61159">
            <w:pPr>
              <w:pStyle w:val="Tablenumber"/>
            </w:pPr>
            <w:r w:rsidRPr="001B4BCA">
              <w:lastRenderedPageBreak/>
              <w:t>Relevant stability data must be generated for</w:t>
            </w:r>
            <w:r>
              <w:t xml:space="preserve"> three</w:t>
            </w:r>
            <w:r w:rsidRPr="001B4BCA">
              <w:t xml:space="preserve"> batches produced at the new site. </w:t>
            </w:r>
            <w:r>
              <w:t>The stability protocol and three months’ stability data should be submitted with application. Additional s</w:t>
            </w:r>
            <w:r w:rsidRPr="001B4BCA">
              <w:t>tability data</w:t>
            </w:r>
            <w:r>
              <w:t xml:space="preserve"> covering the entire shelf-life</w:t>
            </w:r>
            <w:r w:rsidRPr="001B4BCA">
              <w:t xml:space="preserve"> </w:t>
            </w:r>
            <w:r>
              <w:t>does not</w:t>
            </w:r>
            <w:r w:rsidRPr="001B4BCA">
              <w:t xml:space="preserve"> necessarily </w:t>
            </w:r>
            <w:r>
              <w:t xml:space="preserve">need to </w:t>
            </w:r>
            <w:r w:rsidRPr="001B4BCA">
              <w:t xml:space="preserve">be supplied prior to the </w:t>
            </w:r>
            <w:r>
              <w:t xml:space="preserve">verification of </w:t>
            </w:r>
            <w:r w:rsidRPr="001B4BCA">
              <w:t xml:space="preserve">the change. </w:t>
            </w:r>
            <w:r w:rsidRPr="00BD72E1">
              <w:t>However, if the data are not supplied, the applicant must provide written assurance that stability data will be generated. The Medicinal Cannabis Agency must also be notified immediately if there are any significant problems identified or if the data indicate that the stability of product from the new process is different from that made at the original site, to the extent that the shelf life of the medicine would be affected.</w:t>
            </w:r>
          </w:p>
        </w:tc>
      </w:tr>
    </w:tbl>
    <w:p w14:paraId="4F8067B9" w14:textId="77777777" w:rsidR="003E65F3" w:rsidRDefault="003E65F3" w:rsidP="00214FD3">
      <w:pPr>
        <w:pStyle w:val="Heading3"/>
        <w:spacing w:after="180"/>
      </w:pPr>
      <w:bookmarkStart w:id="39" w:name="_Toc74835226"/>
      <w:bookmarkStart w:id="40" w:name="_Ref94169122"/>
      <w:bookmarkStart w:id="41" w:name="_Ref94169175"/>
      <w:bookmarkStart w:id="42" w:name="_Ref94169906"/>
      <w:bookmarkStart w:id="43" w:name="_Toc94533646"/>
      <w:r>
        <w:t>Cannabis-based ingredient specifications and testing site and methods</w:t>
      </w:r>
      <w:bookmarkEnd w:id="39"/>
      <w:bookmarkEnd w:id="40"/>
      <w:bookmarkEnd w:id="41"/>
      <w:bookmarkEnd w:id="42"/>
      <w:bookmarkEnd w:id="43"/>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6D0C8A3F" w14:textId="77777777" w:rsidTr="000C2F3F">
        <w:trPr>
          <w:cantSplit/>
        </w:trPr>
        <w:tc>
          <w:tcPr>
            <w:tcW w:w="4815" w:type="dxa"/>
            <w:tcBorders>
              <w:bottom w:val="single" w:sz="4" w:space="0" w:color="FFFFFF" w:themeColor="background1"/>
            </w:tcBorders>
            <w:shd w:val="clear" w:color="auto" w:fill="076283"/>
          </w:tcPr>
          <w:p w14:paraId="0C17F954" w14:textId="77777777" w:rsidR="003E65F3" w:rsidRPr="00021832" w:rsidRDefault="003E65F3" w:rsidP="000C2F3F">
            <w:pPr>
              <w:pStyle w:val="TableText"/>
              <w:keepNext/>
              <w:rPr>
                <w:b/>
                <w:color w:val="FFFFFF" w:themeColor="background1"/>
                <w:spacing w:val="5"/>
              </w:rPr>
            </w:pPr>
            <w:r w:rsidRPr="00021832">
              <w:rPr>
                <w:b/>
                <w:color w:val="FFFFFF" w:themeColor="background1"/>
                <w:spacing w:val="5"/>
              </w:rPr>
              <w:t>Cannabis-based ingredient specifications and testing site/method</w:t>
            </w:r>
          </w:p>
        </w:tc>
        <w:tc>
          <w:tcPr>
            <w:tcW w:w="1276" w:type="dxa"/>
            <w:tcBorders>
              <w:bottom w:val="single" w:sz="4" w:space="0" w:color="FFFFFF" w:themeColor="background1"/>
            </w:tcBorders>
            <w:shd w:val="clear" w:color="auto" w:fill="076283"/>
          </w:tcPr>
          <w:p w14:paraId="0EC4CC2F" w14:textId="77777777" w:rsidR="003E65F3" w:rsidRPr="00021832" w:rsidRDefault="003E65F3" w:rsidP="000C2F3F">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2ED9D12F" w14:textId="77777777" w:rsidR="003E65F3" w:rsidRPr="00021832" w:rsidRDefault="003E65F3" w:rsidP="000C2F3F">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753AD50F" w14:textId="77777777" w:rsidR="003E65F3" w:rsidRPr="00021832" w:rsidRDefault="003E65F3" w:rsidP="000C2F3F">
            <w:pPr>
              <w:pStyle w:val="TableText"/>
              <w:jc w:val="center"/>
              <w:rPr>
                <w:b/>
                <w:color w:val="FFFFFF" w:themeColor="background1"/>
                <w:spacing w:val="5"/>
              </w:rPr>
            </w:pPr>
            <w:r w:rsidRPr="00021832">
              <w:rPr>
                <w:b/>
                <w:color w:val="FFFFFF" w:themeColor="background1"/>
                <w:spacing w:val="5"/>
              </w:rPr>
              <w:t xml:space="preserve">Change </w:t>
            </w:r>
            <w:r w:rsidR="000C2F3F">
              <w:rPr>
                <w:b/>
                <w:color w:val="FFFFFF" w:themeColor="background1"/>
                <w:spacing w:val="5"/>
              </w:rPr>
              <w:t>c</w:t>
            </w:r>
            <w:r w:rsidRPr="00021832">
              <w:rPr>
                <w:b/>
                <w:color w:val="FFFFFF" w:themeColor="background1"/>
                <w:spacing w:val="5"/>
              </w:rPr>
              <w:t>ategory</w:t>
            </w:r>
          </w:p>
        </w:tc>
      </w:tr>
      <w:tr w:rsidR="003E65F3" w:rsidRPr="00FA44A6" w14:paraId="24657ECA" w14:textId="77777777" w:rsidTr="000C2F3F">
        <w:trPr>
          <w:cantSplit/>
        </w:trPr>
        <w:tc>
          <w:tcPr>
            <w:tcW w:w="4815" w:type="dxa"/>
            <w:tcBorders>
              <w:top w:val="single" w:sz="4" w:space="0" w:color="FFFFFF" w:themeColor="background1"/>
              <w:bottom w:val="single" w:sz="4" w:space="0" w:color="FFFFFF" w:themeColor="background1"/>
            </w:tcBorders>
            <w:shd w:val="clear" w:color="auto" w:fill="D9E7EC"/>
          </w:tcPr>
          <w:p w14:paraId="15207F03" w14:textId="77777777" w:rsidR="003E65F3" w:rsidRDefault="003E65F3" w:rsidP="000C2F3F">
            <w:pPr>
              <w:pStyle w:val="TableText"/>
              <w:keepNext/>
            </w:pPr>
            <w:r>
              <w:t>Change in ownership or site name of testing site for cannabis-based ingredient</w:t>
            </w:r>
          </w:p>
        </w:tc>
        <w:tc>
          <w:tcPr>
            <w:tcW w:w="1276" w:type="dxa"/>
            <w:tcBorders>
              <w:top w:val="single" w:sz="4" w:space="0" w:color="FFFFFF" w:themeColor="background1"/>
              <w:bottom w:val="single" w:sz="4" w:space="0" w:color="FFFFFF" w:themeColor="background1"/>
            </w:tcBorders>
            <w:shd w:val="clear" w:color="auto" w:fill="D9E7EC"/>
          </w:tcPr>
          <w:p w14:paraId="1AB54DC4" w14:textId="77777777" w:rsidR="003E65F3" w:rsidRPr="00FA44A6" w:rsidRDefault="003E65F3" w:rsidP="000C2F3F">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38750A1B" w14:textId="77777777" w:rsidR="003E65F3" w:rsidRDefault="003E65F3" w:rsidP="000C2F3F">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7D118698" w14:textId="77777777" w:rsidR="003E65F3" w:rsidRDefault="003E65F3" w:rsidP="000C2F3F">
            <w:pPr>
              <w:pStyle w:val="TableText"/>
              <w:jc w:val="center"/>
            </w:pPr>
            <w:r>
              <w:t>1</w:t>
            </w:r>
          </w:p>
        </w:tc>
      </w:tr>
      <w:tr w:rsidR="003E65F3" w:rsidRPr="00FA44A6" w14:paraId="26DBA54C" w14:textId="77777777" w:rsidTr="000C2F3F">
        <w:trPr>
          <w:cantSplit/>
        </w:trPr>
        <w:tc>
          <w:tcPr>
            <w:tcW w:w="4815" w:type="dxa"/>
            <w:tcBorders>
              <w:top w:val="single" w:sz="4" w:space="0" w:color="FFFFFF" w:themeColor="background1"/>
              <w:bottom w:val="single" w:sz="4" w:space="0" w:color="FFFFFF" w:themeColor="background1"/>
            </w:tcBorders>
            <w:shd w:val="clear" w:color="auto" w:fill="B4CFD9"/>
          </w:tcPr>
          <w:p w14:paraId="64BDD1BD" w14:textId="77777777" w:rsidR="003E65F3" w:rsidRDefault="003E65F3" w:rsidP="000C2F3F">
            <w:pPr>
              <w:pStyle w:val="TableText"/>
              <w:keepNext/>
            </w:pPr>
            <w:r>
              <w:t>New cannabis-based ingredient testing site</w:t>
            </w:r>
          </w:p>
        </w:tc>
        <w:tc>
          <w:tcPr>
            <w:tcW w:w="1276" w:type="dxa"/>
            <w:tcBorders>
              <w:top w:val="single" w:sz="4" w:space="0" w:color="FFFFFF" w:themeColor="background1"/>
              <w:bottom w:val="single" w:sz="4" w:space="0" w:color="FFFFFF" w:themeColor="background1"/>
            </w:tcBorders>
            <w:shd w:val="clear" w:color="auto" w:fill="B4CFD9"/>
          </w:tcPr>
          <w:p w14:paraId="61242F00" w14:textId="77777777" w:rsidR="003E65F3" w:rsidRPr="00FA44A6" w:rsidRDefault="003E65F3" w:rsidP="000C2F3F">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B4CFD9"/>
          </w:tcPr>
          <w:p w14:paraId="442C100E" w14:textId="77777777" w:rsidR="003E65F3" w:rsidRDefault="003E65F3" w:rsidP="008A4E8E">
            <w:pPr>
              <w:pStyle w:val="TableText"/>
              <w:jc w:val="center"/>
            </w:pPr>
            <w:r>
              <w:t>2, 3 (if</w:t>
            </w:r>
            <w:r w:rsidR="008A4E8E">
              <w:t> </w:t>
            </w:r>
            <w:r>
              <w:t>applicable), 4</w:t>
            </w:r>
            <w:r w:rsidR="000C2F3F">
              <w:t> </w:t>
            </w:r>
            <w:r>
              <w:t>(for non-pharmacopeial test methods)</w:t>
            </w:r>
          </w:p>
        </w:tc>
        <w:tc>
          <w:tcPr>
            <w:tcW w:w="1134" w:type="dxa"/>
            <w:tcBorders>
              <w:top w:val="single" w:sz="4" w:space="0" w:color="FFFFFF" w:themeColor="background1"/>
              <w:bottom w:val="single" w:sz="4" w:space="0" w:color="FFFFFF" w:themeColor="background1"/>
            </w:tcBorders>
            <w:shd w:val="clear" w:color="auto" w:fill="B4CFD9"/>
          </w:tcPr>
          <w:p w14:paraId="6970C8FE" w14:textId="77777777" w:rsidR="003E65F3" w:rsidRDefault="003E65F3" w:rsidP="008A4E8E">
            <w:pPr>
              <w:pStyle w:val="TableText"/>
              <w:jc w:val="center"/>
            </w:pPr>
            <w:r>
              <w:t>2 or 3</w:t>
            </w:r>
            <w:r w:rsidR="008A4E8E">
              <w:br/>
            </w:r>
            <w:r>
              <w:t>(3 if test method validation required)</w:t>
            </w:r>
          </w:p>
        </w:tc>
      </w:tr>
      <w:tr w:rsidR="003E65F3" w:rsidRPr="00FA44A6" w14:paraId="28E86DE7" w14:textId="77777777" w:rsidTr="000C2F3F">
        <w:trPr>
          <w:cantSplit/>
        </w:trPr>
        <w:tc>
          <w:tcPr>
            <w:tcW w:w="4815" w:type="dxa"/>
            <w:tcBorders>
              <w:top w:val="single" w:sz="4" w:space="0" w:color="FFFFFF" w:themeColor="background1"/>
              <w:bottom w:val="single" w:sz="4" w:space="0" w:color="FFFFFF" w:themeColor="background1"/>
            </w:tcBorders>
            <w:shd w:val="clear" w:color="auto" w:fill="D9E7EC"/>
          </w:tcPr>
          <w:p w14:paraId="53611319" w14:textId="77777777" w:rsidR="003E65F3" w:rsidRPr="000C2C39" w:rsidRDefault="003E65F3" w:rsidP="00F94B94">
            <w:pPr>
              <w:pStyle w:val="TableText"/>
            </w:pPr>
            <w:r>
              <w:t>Revised cannabis-based ingredi</w:t>
            </w:r>
            <w:r w:rsidR="000C2F3F">
              <w:t>ent specifications/test methods</w:t>
            </w:r>
          </w:p>
        </w:tc>
        <w:tc>
          <w:tcPr>
            <w:tcW w:w="1276" w:type="dxa"/>
            <w:tcBorders>
              <w:top w:val="single" w:sz="4" w:space="0" w:color="FFFFFF" w:themeColor="background1"/>
              <w:bottom w:val="single" w:sz="4" w:space="0" w:color="FFFFFF" w:themeColor="background1"/>
            </w:tcBorders>
            <w:shd w:val="clear" w:color="auto" w:fill="D9E7EC"/>
          </w:tcPr>
          <w:p w14:paraId="4E2692A7" w14:textId="77777777" w:rsidR="003E65F3" w:rsidRPr="00FA44A6" w:rsidRDefault="003E65F3" w:rsidP="000C2F3F">
            <w:pPr>
              <w:pStyle w:val="TableText"/>
              <w:jc w:val="center"/>
            </w:pPr>
            <w:r>
              <w:t>47(1)(e)(iv)</w:t>
            </w:r>
          </w:p>
        </w:tc>
        <w:tc>
          <w:tcPr>
            <w:tcW w:w="1559" w:type="dxa"/>
            <w:tcBorders>
              <w:top w:val="single" w:sz="4" w:space="0" w:color="FFFFFF" w:themeColor="background1"/>
              <w:bottom w:val="single" w:sz="4" w:space="0" w:color="FFFFFF" w:themeColor="background1"/>
            </w:tcBorders>
            <w:shd w:val="clear" w:color="auto" w:fill="D9E7EC"/>
          </w:tcPr>
          <w:p w14:paraId="38D4F213" w14:textId="77777777" w:rsidR="003E65F3" w:rsidRPr="00FA44A6" w:rsidRDefault="003E65F3" w:rsidP="000C2F3F">
            <w:pPr>
              <w:pStyle w:val="TableText"/>
              <w:jc w:val="center"/>
            </w:pPr>
            <w:r>
              <w:t>3, 4 (for non-pharmacopeial test methods)</w:t>
            </w:r>
          </w:p>
        </w:tc>
        <w:tc>
          <w:tcPr>
            <w:tcW w:w="1134" w:type="dxa"/>
            <w:tcBorders>
              <w:top w:val="single" w:sz="4" w:space="0" w:color="FFFFFF" w:themeColor="background1"/>
              <w:bottom w:val="single" w:sz="4" w:space="0" w:color="FFFFFF" w:themeColor="background1"/>
            </w:tcBorders>
            <w:shd w:val="clear" w:color="auto" w:fill="D9E7EC"/>
          </w:tcPr>
          <w:p w14:paraId="5C57A1D6" w14:textId="77777777" w:rsidR="003E65F3" w:rsidRPr="00FA44A6" w:rsidRDefault="003E65F3" w:rsidP="000C2F3F">
            <w:pPr>
              <w:pStyle w:val="TableText"/>
              <w:jc w:val="center"/>
            </w:pPr>
            <w:r>
              <w:t>2 or 3</w:t>
            </w:r>
            <w:r w:rsidR="000C2F3F">
              <w:br/>
            </w:r>
            <w:r>
              <w:t>(3 if test method validation required)</w:t>
            </w:r>
          </w:p>
        </w:tc>
      </w:tr>
      <w:tr w:rsidR="00214FD3" w:rsidRPr="000C2F3F" w14:paraId="0F37091A" w14:textId="77777777" w:rsidTr="000C2F3F">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77CD049E" w14:textId="77777777" w:rsidR="003E65F3" w:rsidRPr="000C2F3F" w:rsidRDefault="003E65F3" w:rsidP="00F94B94">
            <w:pPr>
              <w:pStyle w:val="TableText"/>
              <w:rPr>
                <w:b/>
                <w:color w:val="FFFFFF" w:themeColor="background1"/>
              </w:rPr>
            </w:pPr>
            <w:r w:rsidRPr="000C2F3F">
              <w:rPr>
                <w:b/>
                <w:color w:val="FFFFFF" w:themeColor="background1"/>
              </w:rPr>
              <w:t>Documentation</w:t>
            </w:r>
          </w:p>
        </w:tc>
      </w:tr>
      <w:tr w:rsidR="003E65F3" w14:paraId="33E15E8B" w14:textId="77777777" w:rsidTr="000C2F3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4D64ECE8" w14:textId="77777777" w:rsidR="003E65F3" w:rsidRDefault="003E65F3" w:rsidP="00D336B0">
            <w:pPr>
              <w:pStyle w:val="Tablenumber"/>
              <w:numPr>
                <w:ilvl w:val="0"/>
                <w:numId w:val="44"/>
              </w:numPr>
            </w:pPr>
            <w:r>
              <w:t>Revised GMP certification with new testing site name or letter notifying of name change</w:t>
            </w:r>
            <w:r w:rsidR="00D336B0">
              <w:t>.</w:t>
            </w:r>
          </w:p>
        </w:tc>
      </w:tr>
      <w:tr w:rsidR="003E65F3" w14:paraId="33A899C4" w14:textId="77777777" w:rsidTr="000C2F3F">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67F4C14D" w14:textId="77777777" w:rsidR="003E65F3" w:rsidRDefault="003E65F3" w:rsidP="00D336B0">
            <w:pPr>
              <w:pStyle w:val="Tablenumber"/>
              <w:numPr>
                <w:ilvl w:val="0"/>
                <w:numId w:val="44"/>
              </w:numPr>
            </w:pPr>
            <w:r>
              <w:t xml:space="preserve">GMP certification of the new </w:t>
            </w:r>
            <w:r w:rsidRPr="00BB6487">
              <w:t>cannabis-based ingredient</w:t>
            </w:r>
            <w:r>
              <w:t xml:space="preserve"> testing site</w:t>
            </w:r>
            <w:r w:rsidR="00D336B0">
              <w:t>.</w:t>
            </w:r>
          </w:p>
        </w:tc>
      </w:tr>
      <w:tr w:rsidR="003E65F3" w:rsidRPr="00FA44A6" w14:paraId="6902FDC6" w14:textId="77777777" w:rsidTr="000C2F3F">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661FB22B" w14:textId="77777777" w:rsidR="003E65F3" w:rsidRDefault="003E65F3" w:rsidP="00D336B0">
            <w:pPr>
              <w:pStyle w:val="Tablenumber"/>
              <w:numPr>
                <w:ilvl w:val="0"/>
                <w:numId w:val="44"/>
              </w:numPr>
            </w:pPr>
            <w:r>
              <w:t xml:space="preserve">Revised </w:t>
            </w:r>
            <w:r w:rsidRPr="00BB6487">
              <w:t>cannabis-based ingredient</w:t>
            </w:r>
            <w:r>
              <w:t xml:space="preserve"> specifications (</w:t>
            </w:r>
            <w:r w:rsidRPr="00246C6A">
              <w:t>For tightening/loosening of specification</w:t>
            </w:r>
            <w:r>
              <w:t>s,</w:t>
            </w:r>
            <w:r w:rsidRPr="00246C6A">
              <w:t xml:space="preserve"> stability history may be required to demonstrate that the product will remain within specification to end of shelf-life</w:t>
            </w:r>
            <w:r w:rsidR="000C2F3F">
              <w:t xml:space="preserve">. </w:t>
            </w:r>
            <w:r>
              <w:t>T</w:t>
            </w:r>
            <w:r w:rsidRPr="00255DBC">
              <w:t>he</w:t>
            </w:r>
            <w:r>
              <w:t xml:space="preserve"> specifications the</w:t>
            </w:r>
            <w:r w:rsidRPr="00255DBC">
              <w:t xml:space="preserve"> manufacturer applies must still meet the Quality Standard. The tests that apply to a cannabis-based ingredient can be found in Part 3 o</w:t>
            </w:r>
            <w:r>
              <w:t>f</w:t>
            </w:r>
            <w:r w:rsidRPr="00255DBC">
              <w:t xml:space="preserve"> the Guidance on the Regulation of Medicinal Cannabis in New Zealand</w:t>
            </w:r>
            <w:r>
              <w:t>).</w:t>
            </w:r>
          </w:p>
        </w:tc>
      </w:tr>
      <w:tr w:rsidR="003E65F3" w:rsidRPr="00FA44A6" w14:paraId="39F14E63" w14:textId="77777777" w:rsidTr="000C2F3F">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32CE932F" w14:textId="77777777" w:rsidR="003E65F3" w:rsidRDefault="003E65F3" w:rsidP="00D336B0">
            <w:pPr>
              <w:pStyle w:val="Tablenumber"/>
              <w:numPr>
                <w:ilvl w:val="0"/>
                <w:numId w:val="44"/>
              </w:numPr>
            </w:pPr>
            <w:r>
              <w:t>Test method validation data (</w:t>
            </w:r>
            <w:r w:rsidRPr="00972DA9">
              <w:t>test method</w:t>
            </w:r>
            <w:r>
              <w:t>s</w:t>
            </w:r>
            <w:r w:rsidRPr="00972DA9">
              <w:t xml:space="preserve"> must have been validated in accordance with ICH guideline Q2(R1) Validation of Analytical Procedures: Text and Methodology</w:t>
            </w:r>
            <w:r>
              <w:t>).</w:t>
            </w:r>
          </w:p>
        </w:tc>
      </w:tr>
    </w:tbl>
    <w:p w14:paraId="7958FD69" w14:textId="77777777" w:rsidR="003E65F3" w:rsidRDefault="003E65F3" w:rsidP="00214FD3">
      <w:pPr>
        <w:pStyle w:val="Heading3"/>
        <w:spacing w:after="180"/>
      </w:pPr>
      <w:bookmarkStart w:id="44" w:name="_Toc74835227"/>
      <w:bookmarkStart w:id="45" w:name="_Toc94533647"/>
      <w:r>
        <w:t>Cannabis-based ingredient packing site</w:t>
      </w:r>
      <w:bookmarkEnd w:id="44"/>
      <w:bookmarkEnd w:id="45"/>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1276"/>
        <w:gridCol w:w="1564"/>
        <w:gridCol w:w="1417"/>
      </w:tblGrid>
      <w:tr w:rsidR="00214FD3" w:rsidRPr="00021832" w14:paraId="2EEEB758" w14:textId="77777777" w:rsidTr="00D336B0">
        <w:trPr>
          <w:cantSplit/>
        </w:trPr>
        <w:tc>
          <w:tcPr>
            <w:tcW w:w="4531" w:type="dxa"/>
            <w:tcBorders>
              <w:bottom w:val="single" w:sz="4" w:space="0" w:color="FFFFFF" w:themeColor="background1"/>
            </w:tcBorders>
            <w:shd w:val="clear" w:color="auto" w:fill="076283"/>
          </w:tcPr>
          <w:p w14:paraId="65FE8FFE"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Cannabis-based ingredient packing site</w:t>
            </w:r>
          </w:p>
        </w:tc>
        <w:tc>
          <w:tcPr>
            <w:tcW w:w="1276" w:type="dxa"/>
            <w:tcBorders>
              <w:bottom w:val="single" w:sz="4" w:space="0" w:color="FFFFFF" w:themeColor="background1"/>
            </w:tcBorders>
            <w:shd w:val="clear" w:color="auto" w:fill="076283"/>
          </w:tcPr>
          <w:p w14:paraId="71E6DE02"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64" w:type="dxa"/>
            <w:tcBorders>
              <w:bottom w:val="single" w:sz="4" w:space="0" w:color="FFFFFF" w:themeColor="background1"/>
            </w:tcBorders>
            <w:shd w:val="clear" w:color="auto" w:fill="076283"/>
          </w:tcPr>
          <w:p w14:paraId="40DFF1A8"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417" w:type="dxa"/>
            <w:tcBorders>
              <w:bottom w:val="single" w:sz="4" w:space="0" w:color="FFFFFF" w:themeColor="background1"/>
            </w:tcBorders>
            <w:shd w:val="clear" w:color="auto" w:fill="076283"/>
          </w:tcPr>
          <w:p w14:paraId="6A46887B"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5768716A" w14:textId="77777777" w:rsidTr="00D336B0">
        <w:trPr>
          <w:cantSplit/>
        </w:trPr>
        <w:tc>
          <w:tcPr>
            <w:tcW w:w="4531" w:type="dxa"/>
            <w:tcBorders>
              <w:top w:val="single" w:sz="4" w:space="0" w:color="FFFFFF" w:themeColor="background1"/>
              <w:bottom w:val="single" w:sz="4" w:space="0" w:color="FFFFFF" w:themeColor="background1"/>
            </w:tcBorders>
            <w:shd w:val="clear" w:color="auto" w:fill="D9E7EC"/>
          </w:tcPr>
          <w:p w14:paraId="16FC6A96" w14:textId="77777777" w:rsidR="003E65F3" w:rsidRPr="000C2C39" w:rsidRDefault="003E65F3" w:rsidP="00F94B94">
            <w:pPr>
              <w:pStyle w:val="TableText"/>
            </w:pPr>
            <w:r>
              <w:t>Change in ownership or site name of packing site for cannabis-based ingredient</w:t>
            </w:r>
          </w:p>
        </w:tc>
        <w:tc>
          <w:tcPr>
            <w:tcW w:w="1276" w:type="dxa"/>
            <w:tcBorders>
              <w:top w:val="single" w:sz="4" w:space="0" w:color="FFFFFF" w:themeColor="background1"/>
              <w:bottom w:val="single" w:sz="4" w:space="0" w:color="FFFFFF" w:themeColor="background1"/>
            </w:tcBorders>
            <w:shd w:val="clear" w:color="auto" w:fill="D9E7EC"/>
          </w:tcPr>
          <w:p w14:paraId="6C91B822" w14:textId="77777777" w:rsidR="003E65F3" w:rsidRPr="00FA44A6" w:rsidRDefault="003E65F3" w:rsidP="00D336B0">
            <w:pPr>
              <w:pStyle w:val="TableText"/>
              <w:jc w:val="center"/>
            </w:pPr>
            <w:r>
              <w:t>47(1)(e)(vi)</w:t>
            </w:r>
          </w:p>
        </w:tc>
        <w:tc>
          <w:tcPr>
            <w:tcW w:w="1564" w:type="dxa"/>
            <w:tcBorders>
              <w:top w:val="single" w:sz="4" w:space="0" w:color="FFFFFF" w:themeColor="background1"/>
              <w:bottom w:val="single" w:sz="4" w:space="0" w:color="FFFFFF" w:themeColor="background1"/>
            </w:tcBorders>
            <w:shd w:val="clear" w:color="auto" w:fill="D9E7EC"/>
          </w:tcPr>
          <w:p w14:paraId="2D51E0AC" w14:textId="77777777" w:rsidR="003E65F3" w:rsidRPr="00FA44A6" w:rsidRDefault="003E65F3" w:rsidP="00D336B0">
            <w:pPr>
              <w:pStyle w:val="TableText"/>
              <w:jc w:val="center"/>
            </w:pPr>
            <w:r>
              <w:t>1</w:t>
            </w:r>
          </w:p>
        </w:tc>
        <w:tc>
          <w:tcPr>
            <w:tcW w:w="1417" w:type="dxa"/>
            <w:tcBorders>
              <w:top w:val="single" w:sz="4" w:space="0" w:color="FFFFFF" w:themeColor="background1"/>
              <w:bottom w:val="single" w:sz="4" w:space="0" w:color="FFFFFF" w:themeColor="background1"/>
            </w:tcBorders>
            <w:shd w:val="clear" w:color="auto" w:fill="D9E7EC"/>
          </w:tcPr>
          <w:p w14:paraId="3924E4C0" w14:textId="77777777" w:rsidR="003E65F3" w:rsidRPr="00FA44A6" w:rsidRDefault="003E65F3" w:rsidP="00D336B0">
            <w:pPr>
              <w:pStyle w:val="TableText"/>
              <w:jc w:val="center"/>
            </w:pPr>
            <w:r>
              <w:t>1</w:t>
            </w:r>
          </w:p>
        </w:tc>
      </w:tr>
      <w:tr w:rsidR="003E65F3" w:rsidRPr="00FA44A6" w14:paraId="31FE4783" w14:textId="77777777" w:rsidTr="00D336B0">
        <w:trPr>
          <w:cantSplit/>
        </w:trPr>
        <w:tc>
          <w:tcPr>
            <w:tcW w:w="4531" w:type="dxa"/>
            <w:tcBorders>
              <w:top w:val="single" w:sz="4" w:space="0" w:color="FFFFFF" w:themeColor="background1"/>
              <w:bottom w:val="single" w:sz="4" w:space="0" w:color="FFFFFF" w:themeColor="background1"/>
            </w:tcBorders>
            <w:shd w:val="clear" w:color="auto" w:fill="B4CFD9"/>
          </w:tcPr>
          <w:p w14:paraId="5CD3DD47" w14:textId="77777777" w:rsidR="003E65F3" w:rsidRDefault="003E65F3" w:rsidP="00F94B94">
            <w:pPr>
              <w:pStyle w:val="TableText"/>
            </w:pPr>
            <w:r>
              <w:t>New packing site for cannabis-based ingredient</w:t>
            </w:r>
          </w:p>
        </w:tc>
        <w:tc>
          <w:tcPr>
            <w:tcW w:w="1276" w:type="dxa"/>
            <w:tcBorders>
              <w:top w:val="single" w:sz="4" w:space="0" w:color="FFFFFF" w:themeColor="background1"/>
              <w:bottom w:val="single" w:sz="4" w:space="0" w:color="FFFFFF" w:themeColor="background1"/>
            </w:tcBorders>
            <w:shd w:val="clear" w:color="auto" w:fill="B4CFD9"/>
          </w:tcPr>
          <w:p w14:paraId="46DCCA9A" w14:textId="77777777" w:rsidR="003E65F3" w:rsidRPr="00FA44A6" w:rsidRDefault="003E65F3" w:rsidP="00D336B0">
            <w:pPr>
              <w:pStyle w:val="TableText"/>
              <w:jc w:val="center"/>
            </w:pPr>
            <w:r>
              <w:t>47(1)(e)(vi)</w:t>
            </w:r>
          </w:p>
        </w:tc>
        <w:tc>
          <w:tcPr>
            <w:tcW w:w="1564" w:type="dxa"/>
            <w:tcBorders>
              <w:top w:val="single" w:sz="4" w:space="0" w:color="FFFFFF" w:themeColor="background1"/>
              <w:bottom w:val="single" w:sz="4" w:space="0" w:color="FFFFFF" w:themeColor="background1"/>
            </w:tcBorders>
            <w:shd w:val="clear" w:color="auto" w:fill="B4CFD9"/>
          </w:tcPr>
          <w:p w14:paraId="1F555FAC" w14:textId="77777777" w:rsidR="003E65F3" w:rsidRDefault="003E65F3" w:rsidP="00D336B0">
            <w:pPr>
              <w:pStyle w:val="TableText"/>
              <w:jc w:val="center"/>
            </w:pPr>
            <w:r>
              <w:t>2</w:t>
            </w:r>
          </w:p>
        </w:tc>
        <w:tc>
          <w:tcPr>
            <w:tcW w:w="1417" w:type="dxa"/>
            <w:tcBorders>
              <w:top w:val="single" w:sz="4" w:space="0" w:color="FFFFFF" w:themeColor="background1"/>
              <w:bottom w:val="single" w:sz="4" w:space="0" w:color="FFFFFF" w:themeColor="background1"/>
            </w:tcBorders>
            <w:shd w:val="clear" w:color="auto" w:fill="B4CFD9"/>
          </w:tcPr>
          <w:p w14:paraId="29440847" w14:textId="77777777" w:rsidR="003E65F3" w:rsidRDefault="003E65F3" w:rsidP="00D336B0">
            <w:pPr>
              <w:pStyle w:val="TableText"/>
              <w:jc w:val="center"/>
            </w:pPr>
            <w:r>
              <w:t>1</w:t>
            </w:r>
          </w:p>
        </w:tc>
      </w:tr>
      <w:tr w:rsidR="00214FD3" w:rsidRPr="00D336B0" w14:paraId="3AE6AB06" w14:textId="77777777" w:rsidTr="00D336B0">
        <w:trPr>
          <w:cantSplit/>
        </w:trPr>
        <w:tc>
          <w:tcPr>
            <w:tcW w:w="8788" w:type="dxa"/>
            <w:gridSpan w:val="4"/>
            <w:tcBorders>
              <w:top w:val="single" w:sz="4" w:space="0" w:color="FFFFFF" w:themeColor="background1"/>
              <w:bottom w:val="single" w:sz="4" w:space="0" w:color="FFFFFF" w:themeColor="background1"/>
            </w:tcBorders>
            <w:shd w:val="clear" w:color="auto" w:fill="086E92"/>
          </w:tcPr>
          <w:p w14:paraId="030A3D84"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18975AA0" w14:textId="77777777" w:rsidTr="00D336B0">
        <w:trPr>
          <w:cantSplit/>
        </w:trPr>
        <w:tc>
          <w:tcPr>
            <w:tcW w:w="8788" w:type="dxa"/>
            <w:gridSpan w:val="4"/>
            <w:tcBorders>
              <w:top w:val="single" w:sz="4" w:space="0" w:color="FFFFFF" w:themeColor="background1"/>
              <w:bottom w:val="single" w:sz="4" w:space="0" w:color="FFFFFF" w:themeColor="background1"/>
            </w:tcBorders>
            <w:shd w:val="clear" w:color="auto" w:fill="D9E7EC"/>
          </w:tcPr>
          <w:p w14:paraId="3E3BD641" w14:textId="77777777" w:rsidR="003E65F3" w:rsidRPr="00B75DA9" w:rsidRDefault="003E65F3" w:rsidP="00D336B0">
            <w:pPr>
              <w:pStyle w:val="Tablenumber"/>
            </w:pPr>
            <w:r w:rsidRPr="00B75DA9">
              <w:t>Revised GMP certification with new packing site name</w:t>
            </w:r>
            <w:r>
              <w:t xml:space="preserve"> or letter notifying of name change</w:t>
            </w:r>
            <w:r w:rsidR="00D336B0">
              <w:t>.</w:t>
            </w:r>
          </w:p>
        </w:tc>
      </w:tr>
      <w:tr w:rsidR="003E65F3" w:rsidRPr="00FA44A6" w14:paraId="1D43D369" w14:textId="77777777" w:rsidTr="00D336B0">
        <w:trPr>
          <w:cantSplit/>
        </w:trPr>
        <w:tc>
          <w:tcPr>
            <w:tcW w:w="8788" w:type="dxa"/>
            <w:gridSpan w:val="4"/>
            <w:tcBorders>
              <w:top w:val="single" w:sz="4" w:space="0" w:color="FFFFFF" w:themeColor="background1"/>
              <w:bottom w:val="single" w:sz="4" w:space="0" w:color="FFFFFF" w:themeColor="background1"/>
            </w:tcBorders>
            <w:shd w:val="clear" w:color="auto" w:fill="B4CFD9"/>
          </w:tcPr>
          <w:p w14:paraId="017C6BE5" w14:textId="77777777" w:rsidR="003E65F3" w:rsidRPr="00F72958" w:rsidRDefault="003E65F3" w:rsidP="00D336B0">
            <w:pPr>
              <w:pStyle w:val="Tablenumber"/>
            </w:pPr>
            <w:r w:rsidRPr="00F72958">
              <w:t>GMP certification of the new</w:t>
            </w:r>
            <w:r>
              <w:t xml:space="preserve"> </w:t>
            </w:r>
            <w:r w:rsidRPr="00BB6487">
              <w:t xml:space="preserve">cannabis-based ingredient </w:t>
            </w:r>
            <w:r w:rsidRPr="00F72958">
              <w:t>packing site</w:t>
            </w:r>
            <w:r w:rsidR="00D336B0">
              <w:t>.</w:t>
            </w:r>
          </w:p>
        </w:tc>
      </w:tr>
    </w:tbl>
    <w:p w14:paraId="4E1224DB" w14:textId="77777777" w:rsidR="003E65F3" w:rsidRDefault="003E65F3" w:rsidP="00214FD3">
      <w:pPr>
        <w:pStyle w:val="Heading3"/>
        <w:spacing w:after="180"/>
      </w:pPr>
      <w:bookmarkStart w:id="46" w:name="_Toc74835228"/>
      <w:bookmarkStart w:id="47" w:name="_Toc94533648"/>
      <w:r>
        <w:lastRenderedPageBreak/>
        <w:t>Cannabis-based ingredient container closure system</w:t>
      </w:r>
      <w:bookmarkEnd w:id="46"/>
      <w:bookmarkEnd w:id="47"/>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531"/>
        <w:gridCol w:w="1276"/>
        <w:gridCol w:w="1559"/>
        <w:gridCol w:w="1418"/>
      </w:tblGrid>
      <w:tr w:rsidR="00214FD3" w:rsidRPr="00021832" w14:paraId="1F7A4D78" w14:textId="77777777" w:rsidTr="00D336B0">
        <w:trPr>
          <w:cantSplit/>
        </w:trPr>
        <w:tc>
          <w:tcPr>
            <w:tcW w:w="4531" w:type="dxa"/>
            <w:tcBorders>
              <w:bottom w:val="single" w:sz="4" w:space="0" w:color="FFFFFF" w:themeColor="background1"/>
            </w:tcBorders>
            <w:shd w:val="clear" w:color="auto" w:fill="076283"/>
          </w:tcPr>
          <w:p w14:paraId="291CD65D" w14:textId="77777777" w:rsidR="003E65F3" w:rsidRPr="00021832" w:rsidRDefault="003E65F3" w:rsidP="00D336B0">
            <w:pPr>
              <w:pStyle w:val="TableText"/>
              <w:keepNext/>
              <w:rPr>
                <w:b/>
                <w:color w:val="FFFFFF" w:themeColor="background1"/>
                <w:spacing w:val="5"/>
              </w:rPr>
            </w:pPr>
            <w:r w:rsidRPr="00021832">
              <w:rPr>
                <w:b/>
                <w:color w:val="FFFFFF" w:themeColor="background1"/>
                <w:spacing w:val="5"/>
              </w:rPr>
              <w:t>Cannabis-based ingredient container closure system</w:t>
            </w:r>
          </w:p>
        </w:tc>
        <w:tc>
          <w:tcPr>
            <w:tcW w:w="1276" w:type="dxa"/>
            <w:tcBorders>
              <w:bottom w:val="single" w:sz="4" w:space="0" w:color="FFFFFF" w:themeColor="background1"/>
            </w:tcBorders>
            <w:shd w:val="clear" w:color="auto" w:fill="076283"/>
          </w:tcPr>
          <w:p w14:paraId="5258860D" w14:textId="77777777" w:rsidR="003E65F3" w:rsidRPr="00021832" w:rsidRDefault="003E65F3" w:rsidP="00D336B0">
            <w:pPr>
              <w:pStyle w:val="TableText"/>
              <w:keepN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291B7984" w14:textId="77777777" w:rsidR="003E65F3" w:rsidRPr="00021832" w:rsidRDefault="003E65F3" w:rsidP="00D336B0">
            <w:pPr>
              <w:pStyle w:val="TableText"/>
              <w:keepNext/>
              <w:jc w:val="center"/>
              <w:rPr>
                <w:b/>
                <w:color w:val="FFFFFF" w:themeColor="background1"/>
                <w:spacing w:val="5"/>
              </w:rPr>
            </w:pPr>
            <w:r w:rsidRPr="00021832">
              <w:rPr>
                <w:b/>
                <w:color w:val="FFFFFF" w:themeColor="background1"/>
                <w:spacing w:val="5"/>
              </w:rPr>
              <w:t>Documentation required</w:t>
            </w:r>
          </w:p>
        </w:tc>
        <w:tc>
          <w:tcPr>
            <w:tcW w:w="1418" w:type="dxa"/>
            <w:tcBorders>
              <w:bottom w:val="single" w:sz="4" w:space="0" w:color="FFFFFF" w:themeColor="background1"/>
            </w:tcBorders>
            <w:shd w:val="clear" w:color="auto" w:fill="076283"/>
          </w:tcPr>
          <w:p w14:paraId="1E1179CC" w14:textId="77777777" w:rsidR="003E65F3" w:rsidRPr="00021832" w:rsidRDefault="003E65F3" w:rsidP="00D336B0">
            <w:pPr>
              <w:pStyle w:val="TableText"/>
              <w:keepNext/>
              <w:jc w:val="center"/>
              <w:rPr>
                <w:b/>
                <w:color w:val="FFFFFF" w:themeColor="background1"/>
                <w:spacing w:val="5"/>
              </w:rPr>
            </w:pPr>
            <w:r w:rsidRPr="00021832">
              <w:rPr>
                <w:b/>
                <w:color w:val="FFFFFF" w:themeColor="background1"/>
                <w:spacing w:val="5"/>
              </w:rPr>
              <w:t xml:space="preserve">Change </w:t>
            </w:r>
            <w:r w:rsidR="00D336B0">
              <w:rPr>
                <w:b/>
                <w:color w:val="FFFFFF" w:themeColor="background1"/>
                <w:spacing w:val="5"/>
              </w:rPr>
              <w:t>c</w:t>
            </w:r>
            <w:r w:rsidRPr="00021832">
              <w:rPr>
                <w:b/>
                <w:color w:val="FFFFFF" w:themeColor="background1"/>
                <w:spacing w:val="5"/>
              </w:rPr>
              <w:t>ategory</w:t>
            </w:r>
          </w:p>
        </w:tc>
      </w:tr>
      <w:tr w:rsidR="003E65F3" w:rsidRPr="00FA44A6" w14:paraId="7128364B" w14:textId="77777777" w:rsidTr="00D336B0">
        <w:trPr>
          <w:cantSplit/>
        </w:trPr>
        <w:tc>
          <w:tcPr>
            <w:tcW w:w="4531" w:type="dxa"/>
            <w:tcBorders>
              <w:top w:val="single" w:sz="4" w:space="0" w:color="FFFFFF" w:themeColor="background1"/>
              <w:bottom w:val="single" w:sz="4" w:space="0" w:color="FFFFFF" w:themeColor="background1"/>
            </w:tcBorders>
            <w:shd w:val="clear" w:color="auto" w:fill="D9E7EC"/>
          </w:tcPr>
          <w:p w14:paraId="31FABD93" w14:textId="77777777" w:rsidR="003E65F3" w:rsidRPr="000C2C39" w:rsidRDefault="003E65F3" w:rsidP="00D336B0">
            <w:pPr>
              <w:pStyle w:val="TableText"/>
              <w:keepNext/>
            </w:pPr>
            <w:r w:rsidRPr="00026A67">
              <w:t>New container or closure and/or new pack size and/or new packaging material</w:t>
            </w:r>
          </w:p>
        </w:tc>
        <w:tc>
          <w:tcPr>
            <w:tcW w:w="1276" w:type="dxa"/>
            <w:tcBorders>
              <w:top w:val="single" w:sz="4" w:space="0" w:color="FFFFFF" w:themeColor="background1"/>
              <w:bottom w:val="single" w:sz="4" w:space="0" w:color="FFFFFF" w:themeColor="background1"/>
            </w:tcBorders>
            <w:shd w:val="clear" w:color="auto" w:fill="D9E7EC"/>
          </w:tcPr>
          <w:p w14:paraId="7B478717" w14:textId="77777777" w:rsidR="003E65F3" w:rsidRPr="00FA44A6" w:rsidRDefault="003E65F3" w:rsidP="00D336B0">
            <w:pPr>
              <w:pStyle w:val="TableText"/>
              <w:keepNext/>
              <w:jc w:val="center"/>
            </w:pPr>
            <w:r>
              <w:t>47(1)(e)(v)</w:t>
            </w:r>
          </w:p>
        </w:tc>
        <w:tc>
          <w:tcPr>
            <w:tcW w:w="1559" w:type="dxa"/>
            <w:tcBorders>
              <w:top w:val="single" w:sz="4" w:space="0" w:color="FFFFFF" w:themeColor="background1"/>
              <w:bottom w:val="single" w:sz="4" w:space="0" w:color="FFFFFF" w:themeColor="background1"/>
            </w:tcBorders>
            <w:shd w:val="clear" w:color="auto" w:fill="D9E7EC"/>
          </w:tcPr>
          <w:p w14:paraId="021683A2" w14:textId="77777777" w:rsidR="003E65F3" w:rsidRPr="00FA44A6" w:rsidRDefault="003E65F3" w:rsidP="00D336B0">
            <w:pPr>
              <w:pStyle w:val="TableText"/>
              <w:keepNext/>
              <w:jc w:val="center"/>
            </w:pPr>
            <w:r>
              <w:t>1, 2, 3 (unless otherwise justified)</w:t>
            </w:r>
          </w:p>
        </w:tc>
        <w:tc>
          <w:tcPr>
            <w:tcW w:w="1418" w:type="dxa"/>
            <w:tcBorders>
              <w:top w:val="single" w:sz="4" w:space="0" w:color="FFFFFF" w:themeColor="background1"/>
              <w:bottom w:val="single" w:sz="4" w:space="0" w:color="FFFFFF" w:themeColor="background1"/>
            </w:tcBorders>
            <w:shd w:val="clear" w:color="auto" w:fill="D9E7EC"/>
          </w:tcPr>
          <w:p w14:paraId="34C47E26" w14:textId="77777777" w:rsidR="003E65F3" w:rsidRPr="00FA44A6" w:rsidRDefault="003E65F3" w:rsidP="00D336B0">
            <w:pPr>
              <w:pStyle w:val="TableText"/>
              <w:keepNext/>
              <w:jc w:val="center"/>
            </w:pPr>
            <w:r>
              <w:t>2</w:t>
            </w:r>
          </w:p>
        </w:tc>
      </w:tr>
      <w:tr w:rsidR="00214FD3" w:rsidRPr="00D336B0" w14:paraId="5EEBF6A1" w14:textId="77777777" w:rsidTr="00D336B0">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2EB7DED2"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274AF2" w14:paraId="3B6975F9" w14:textId="77777777" w:rsidTr="00D336B0">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D615E40" w14:textId="77777777" w:rsidR="003E65F3" w:rsidRPr="00274AF2" w:rsidRDefault="003E65F3" w:rsidP="00D336B0">
            <w:pPr>
              <w:pStyle w:val="Tablenumber"/>
            </w:pPr>
            <w:r>
              <w:t>Revised container closure specifications</w:t>
            </w:r>
            <w:r w:rsidR="00D336B0">
              <w:t>.</w:t>
            </w:r>
          </w:p>
        </w:tc>
      </w:tr>
      <w:tr w:rsidR="003E65F3" w14:paraId="37DE5543" w14:textId="77777777" w:rsidTr="00D336B0">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57DF9830" w14:textId="77777777" w:rsidR="003E65F3" w:rsidRDefault="003E65F3" w:rsidP="008A4E8E">
            <w:pPr>
              <w:pStyle w:val="Tablenumber"/>
            </w:pPr>
            <w:r>
              <w:t>Amended container closure system description (</w:t>
            </w:r>
            <w:r w:rsidR="008A4E8E">
              <w:t>r</w:t>
            </w:r>
            <w:r w:rsidRPr="0075428D">
              <w:t xml:space="preserve">efer to Part 3 of the Guidance on the Regulation of Medicinal Cannabis in New Zealand for </w:t>
            </w:r>
            <w:r>
              <w:t>container closure system</w:t>
            </w:r>
            <w:r w:rsidRPr="0075428D">
              <w:t xml:space="preserve"> requirements</w:t>
            </w:r>
            <w:r>
              <w:t>).</w:t>
            </w:r>
          </w:p>
        </w:tc>
      </w:tr>
      <w:tr w:rsidR="003E65F3" w14:paraId="41FF1061" w14:textId="77777777" w:rsidTr="00D336B0">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6779AD6D" w14:textId="77777777" w:rsidR="003E65F3" w:rsidRDefault="003E65F3" w:rsidP="00D336B0">
            <w:pPr>
              <w:pStyle w:val="Tablenumber"/>
            </w:pPr>
            <w:r>
              <w:t>Stability data (</w:t>
            </w:r>
            <w:r w:rsidR="00D336B0">
              <w:t>r</w:t>
            </w:r>
            <w:r w:rsidRPr="007A5500">
              <w:t>efer to Part 3 of the Guidance on the Regulation of Medicinal Cannabis in New Zealand for stability requirements</w:t>
            </w:r>
            <w:r>
              <w:t>)</w:t>
            </w:r>
            <w:r w:rsidR="00D336B0">
              <w:t>.</w:t>
            </w:r>
          </w:p>
        </w:tc>
      </w:tr>
    </w:tbl>
    <w:p w14:paraId="712434A6" w14:textId="77777777" w:rsidR="003E65F3" w:rsidRDefault="003E65F3" w:rsidP="00214FD3">
      <w:pPr>
        <w:pStyle w:val="Heading3"/>
        <w:spacing w:after="180"/>
      </w:pPr>
      <w:bookmarkStart w:id="48" w:name="_Toc74835229"/>
      <w:bookmarkStart w:id="49" w:name="_Toc94533649"/>
      <w:r>
        <w:t>Cannabis-based ingredient shelf life and storage conditions</w:t>
      </w:r>
      <w:bookmarkEnd w:id="48"/>
      <w:bookmarkEnd w:id="49"/>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70AF7B7F" w14:textId="77777777" w:rsidTr="004736EB">
        <w:trPr>
          <w:cantSplit/>
        </w:trPr>
        <w:tc>
          <w:tcPr>
            <w:tcW w:w="4815" w:type="dxa"/>
            <w:tcBorders>
              <w:bottom w:val="single" w:sz="4" w:space="0" w:color="FFFFFF" w:themeColor="background1"/>
            </w:tcBorders>
            <w:shd w:val="clear" w:color="auto" w:fill="076283"/>
          </w:tcPr>
          <w:p w14:paraId="1504B539"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Cannabis-based ingredient shelf life and storage conditions</w:t>
            </w:r>
          </w:p>
        </w:tc>
        <w:tc>
          <w:tcPr>
            <w:tcW w:w="1276" w:type="dxa"/>
            <w:tcBorders>
              <w:bottom w:val="single" w:sz="4" w:space="0" w:color="FFFFFF" w:themeColor="background1"/>
            </w:tcBorders>
            <w:shd w:val="clear" w:color="auto" w:fill="076283"/>
          </w:tcPr>
          <w:p w14:paraId="70A91B5A"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228B4F1F"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556722D0"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09E1547C" w14:textId="77777777" w:rsidTr="004736EB">
        <w:trPr>
          <w:cantSplit/>
        </w:trPr>
        <w:tc>
          <w:tcPr>
            <w:tcW w:w="4815" w:type="dxa"/>
            <w:tcBorders>
              <w:top w:val="single" w:sz="4" w:space="0" w:color="FFFFFF" w:themeColor="background1"/>
              <w:bottom w:val="single" w:sz="4" w:space="0" w:color="FFFFFF" w:themeColor="background1"/>
            </w:tcBorders>
            <w:shd w:val="clear" w:color="auto" w:fill="D9E7EC"/>
          </w:tcPr>
          <w:p w14:paraId="1721B398" w14:textId="77777777" w:rsidR="003E65F3" w:rsidRPr="0081246F" w:rsidRDefault="003E65F3" w:rsidP="00F94B94">
            <w:pPr>
              <w:pStyle w:val="TableText"/>
            </w:pPr>
            <w:r w:rsidRPr="005A2DA8">
              <w:t>Decrease in storage temperature</w:t>
            </w:r>
            <w:r>
              <w:t xml:space="preserve"> </w:t>
            </w:r>
            <w:r w:rsidRPr="005A2DA8">
              <w:t xml:space="preserve">except for freezing (not due to out of specification and/or trend), with no change in </w:t>
            </w:r>
            <w:r w:rsidR="004736EB">
              <w:t>shelf life and no other changes</w:t>
            </w:r>
          </w:p>
        </w:tc>
        <w:tc>
          <w:tcPr>
            <w:tcW w:w="1276" w:type="dxa"/>
            <w:tcBorders>
              <w:top w:val="single" w:sz="4" w:space="0" w:color="FFFFFF" w:themeColor="background1"/>
              <w:bottom w:val="single" w:sz="4" w:space="0" w:color="FFFFFF" w:themeColor="background1"/>
            </w:tcBorders>
            <w:shd w:val="clear" w:color="auto" w:fill="D9E7EC"/>
          </w:tcPr>
          <w:p w14:paraId="02F39CD3" w14:textId="77777777" w:rsidR="003E65F3" w:rsidRPr="00FA44A6" w:rsidRDefault="003E65F3" w:rsidP="00D336B0">
            <w:pPr>
              <w:pStyle w:val="TableText"/>
              <w:jc w:val="center"/>
            </w:pPr>
            <w:r>
              <w:t>47(1)(e)(viii)</w:t>
            </w:r>
          </w:p>
        </w:tc>
        <w:tc>
          <w:tcPr>
            <w:tcW w:w="1559" w:type="dxa"/>
            <w:tcBorders>
              <w:top w:val="single" w:sz="4" w:space="0" w:color="FFFFFF" w:themeColor="background1"/>
              <w:bottom w:val="single" w:sz="4" w:space="0" w:color="FFFFFF" w:themeColor="background1"/>
            </w:tcBorders>
            <w:shd w:val="clear" w:color="auto" w:fill="D9E7EC"/>
          </w:tcPr>
          <w:p w14:paraId="56D3EC85" w14:textId="77777777" w:rsidR="003E65F3" w:rsidRPr="0081246F" w:rsidRDefault="003E65F3" w:rsidP="00D336B0">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1B25880E" w14:textId="77777777" w:rsidR="003E65F3" w:rsidRPr="0081246F" w:rsidRDefault="003E65F3" w:rsidP="00D336B0">
            <w:pPr>
              <w:pStyle w:val="TableText"/>
              <w:jc w:val="center"/>
            </w:pPr>
            <w:r>
              <w:t>1</w:t>
            </w:r>
          </w:p>
        </w:tc>
      </w:tr>
      <w:tr w:rsidR="003E65F3" w:rsidRPr="00FA44A6" w14:paraId="297EB476" w14:textId="77777777" w:rsidTr="004736EB">
        <w:trPr>
          <w:cantSplit/>
        </w:trPr>
        <w:tc>
          <w:tcPr>
            <w:tcW w:w="4815" w:type="dxa"/>
            <w:tcBorders>
              <w:top w:val="single" w:sz="4" w:space="0" w:color="FFFFFF" w:themeColor="background1"/>
              <w:bottom w:val="single" w:sz="4" w:space="0" w:color="FFFFFF" w:themeColor="background1"/>
            </w:tcBorders>
            <w:shd w:val="clear" w:color="auto" w:fill="B4CFD9"/>
          </w:tcPr>
          <w:p w14:paraId="2472D2E5" w14:textId="77777777" w:rsidR="003E65F3" w:rsidRPr="000C2C39" w:rsidRDefault="003E65F3" w:rsidP="00F94B94">
            <w:pPr>
              <w:pStyle w:val="TableText"/>
            </w:pPr>
            <w:r>
              <w:t>Revised shelf life and/or storage conditions</w:t>
            </w:r>
          </w:p>
        </w:tc>
        <w:tc>
          <w:tcPr>
            <w:tcW w:w="1276" w:type="dxa"/>
            <w:tcBorders>
              <w:top w:val="single" w:sz="4" w:space="0" w:color="FFFFFF" w:themeColor="background1"/>
              <w:bottom w:val="single" w:sz="4" w:space="0" w:color="FFFFFF" w:themeColor="background1"/>
            </w:tcBorders>
            <w:shd w:val="clear" w:color="auto" w:fill="B4CFD9"/>
          </w:tcPr>
          <w:p w14:paraId="6411575B" w14:textId="77777777" w:rsidR="003E65F3" w:rsidRPr="00FA44A6" w:rsidRDefault="003E65F3" w:rsidP="00D336B0">
            <w:pPr>
              <w:pStyle w:val="TableText"/>
              <w:jc w:val="center"/>
            </w:pPr>
            <w:r>
              <w:t>47(1)(e)(viii)</w:t>
            </w:r>
          </w:p>
        </w:tc>
        <w:tc>
          <w:tcPr>
            <w:tcW w:w="1559" w:type="dxa"/>
            <w:tcBorders>
              <w:top w:val="single" w:sz="4" w:space="0" w:color="FFFFFF" w:themeColor="background1"/>
              <w:bottom w:val="single" w:sz="4" w:space="0" w:color="FFFFFF" w:themeColor="background1"/>
            </w:tcBorders>
            <w:shd w:val="clear" w:color="auto" w:fill="B4CFD9"/>
          </w:tcPr>
          <w:p w14:paraId="085138CB" w14:textId="77777777" w:rsidR="003E65F3" w:rsidRPr="00FA44A6" w:rsidRDefault="003E65F3" w:rsidP="00D336B0">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B4CFD9"/>
          </w:tcPr>
          <w:p w14:paraId="2EFC8B74" w14:textId="77777777" w:rsidR="003E65F3" w:rsidRPr="00FA44A6" w:rsidRDefault="003E65F3" w:rsidP="00D336B0">
            <w:pPr>
              <w:pStyle w:val="TableText"/>
              <w:jc w:val="center"/>
            </w:pPr>
            <w:r>
              <w:t>2</w:t>
            </w:r>
          </w:p>
        </w:tc>
      </w:tr>
      <w:tr w:rsidR="00214FD3" w:rsidRPr="00D336B0" w14:paraId="68B7AE75"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7CDDEC1A"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22428142"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69ACB902" w14:textId="77777777" w:rsidR="003E65F3" w:rsidRPr="00E14970" w:rsidRDefault="003E65F3" w:rsidP="004736EB">
            <w:pPr>
              <w:pStyle w:val="Tablenumber"/>
            </w:pPr>
            <w:r w:rsidRPr="00E14970">
              <w:t>Stability data</w:t>
            </w:r>
            <w:r>
              <w:t xml:space="preserve"> supporting the revised shelf life and/or storage conditions (</w:t>
            </w:r>
            <w:r w:rsidR="004736EB">
              <w:t>r</w:t>
            </w:r>
            <w:r w:rsidRPr="007A5500">
              <w:t>efer to Part 3 of the Guidance on the Regulation of Medicinal Cannabis in New Zealand for stability requirements</w:t>
            </w:r>
            <w:r>
              <w:t>)</w:t>
            </w:r>
            <w:r w:rsidR="004736EB">
              <w:t>.</w:t>
            </w:r>
          </w:p>
        </w:tc>
      </w:tr>
    </w:tbl>
    <w:p w14:paraId="6C657A4B" w14:textId="77777777" w:rsidR="003E65F3" w:rsidRDefault="003E65F3" w:rsidP="00021832">
      <w:pPr>
        <w:pStyle w:val="Heading2"/>
      </w:pPr>
      <w:bookmarkStart w:id="50" w:name="_Toc74835230"/>
      <w:bookmarkStart w:id="51" w:name="_Ref94168321"/>
      <w:bookmarkStart w:id="52" w:name="_Toc94533650"/>
      <w:bookmarkEnd w:id="31"/>
      <w:r>
        <w:t>Proposed medicinal cannabis product changes</w:t>
      </w:r>
      <w:bookmarkEnd w:id="50"/>
      <w:bookmarkEnd w:id="51"/>
      <w:bookmarkEnd w:id="52"/>
    </w:p>
    <w:p w14:paraId="0C118DBB" w14:textId="77777777" w:rsidR="003E65F3" w:rsidRPr="00CC016B" w:rsidRDefault="003E65F3" w:rsidP="00214FD3">
      <w:pPr>
        <w:pStyle w:val="Heading3"/>
        <w:spacing w:after="180"/>
      </w:pPr>
      <w:bookmarkStart w:id="53" w:name="_Toc74835231"/>
      <w:bookmarkStart w:id="54" w:name="_Toc94533651"/>
      <w:r>
        <w:t>Trade name</w:t>
      </w:r>
      <w:bookmarkEnd w:id="53"/>
      <w:bookmarkEnd w:id="54"/>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1134"/>
        <w:gridCol w:w="1559"/>
        <w:gridCol w:w="1134"/>
      </w:tblGrid>
      <w:tr w:rsidR="00214FD3" w:rsidRPr="00021832" w14:paraId="20F033A0" w14:textId="77777777" w:rsidTr="004736EB">
        <w:trPr>
          <w:cantSplit/>
        </w:trPr>
        <w:tc>
          <w:tcPr>
            <w:tcW w:w="4957" w:type="dxa"/>
            <w:tcBorders>
              <w:bottom w:val="single" w:sz="4" w:space="0" w:color="FFFFFF" w:themeColor="background1"/>
            </w:tcBorders>
            <w:shd w:val="clear" w:color="auto" w:fill="076283"/>
          </w:tcPr>
          <w:p w14:paraId="1876E36D"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Medicinal cannabis product trade name</w:t>
            </w:r>
          </w:p>
        </w:tc>
        <w:tc>
          <w:tcPr>
            <w:tcW w:w="1134" w:type="dxa"/>
            <w:tcBorders>
              <w:bottom w:val="single" w:sz="4" w:space="0" w:color="FFFFFF" w:themeColor="background1"/>
            </w:tcBorders>
            <w:shd w:val="clear" w:color="auto" w:fill="076283"/>
          </w:tcPr>
          <w:p w14:paraId="23FF91AF"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1E84AC2F"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62CE5719"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 xml:space="preserve">Change </w:t>
            </w:r>
            <w:r w:rsidR="00D336B0">
              <w:rPr>
                <w:b/>
                <w:color w:val="FFFFFF" w:themeColor="background1"/>
                <w:spacing w:val="5"/>
              </w:rPr>
              <w:t>c</w:t>
            </w:r>
            <w:r w:rsidRPr="00021832">
              <w:rPr>
                <w:b/>
                <w:color w:val="FFFFFF" w:themeColor="background1"/>
                <w:spacing w:val="5"/>
              </w:rPr>
              <w:t>ategory</w:t>
            </w:r>
          </w:p>
        </w:tc>
      </w:tr>
      <w:tr w:rsidR="003E65F3" w:rsidRPr="00FA44A6" w14:paraId="56AC4AF0" w14:textId="77777777" w:rsidTr="004736EB">
        <w:trPr>
          <w:cantSplit/>
        </w:trPr>
        <w:tc>
          <w:tcPr>
            <w:tcW w:w="4957" w:type="dxa"/>
            <w:tcBorders>
              <w:top w:val="single" w:sz="4" w:space="0" w:color="FFFFFF" w:themeColor="background1"/>
              <w:bottom w:val="single" w:sz="4" w:space="0" w:color="FFFFFF" w:themeColor="background1"/>
            </w:tcBorders>
            <w:shd w:val="clear" w:color="auto" w:fill="D9E7EC"/>
          </w:tcPr>
          <w:p w14:paraId="39F936ED" w14:textId="77777777" w:rsidR="003E65F3" w:rsidRPr="000C2C39" w:rsidRDefault="003E65F3" w:rsidP="00F94B94">
            <w:pPr>
              <w:pStyle w:val="TableText"/>
            </w:pPr>
            <w:r>
              <w:t>New product name to replace existing name</w:t>
            </w:r>
          </w:p>
        </w:tc>
        <w:tc>
          <w:tcPr>
            <w:tcW w:w="1134" w:type="dxa"/>
            <w:tcBorders>
              <w:top w:val="single" w:sz="4" w:space="0" w:color="FFFFFF" w:themeColor="background1"/>
              <w:bottom w:val="single" w:sz="4" w:space="0" w:color="FFFFFF" w:themeColor="background1"/>
            </w:tcBorders>
            <w:shd w:val="clear" w:color="auto" w:fill="D9E7EC"/>
          </w:tcPr>
          <w:p w14:paraId="28BCE59C" w14:textId="77777777" w:rsidR="003E65F3" w:rsidRPr="00FA44A6" w:rsidRDefault="003E65F3" w:rsidP="00D336B0">
            <w:pPr>
              <w:pStyle w:val="TableText"/>
              <w:jc w:val="center"/>
            </w:pPr>
            <w:r>
              <w:t>47(1)(e)(</w:t>
            </w:r>
            <w:proofErr w:type="spellStart"/>
            <w:r>
              <w:t>i</w:t>
            </w:r>
            <w:proofErr w:type="spellEnd"/>
            <w:r>
              <w:t>)</w:t>
            </w:r>
          </w:p>
        </w:tc>
        <w:tc>
          <w:tcPr>
            <w:tcW w:w="1559" w:type="dxa"/>
            <w:tcBorders>
              <w:top w:val="single" w:sz="4" w:space="0" w:color="FFFFFF" w:themeColor="background1"/>
              <w:bottom w:val="single" w:sz="4" w:space="0" w:color="FFFFFF" w:themeColor="background1"/>
            </w:tcBorders>
            <w:shd w:val="clear" w:color="auto" w:fill="D9E7EC"/>
          </w:tcPr>
          <w:p w14:paraId="71C15E65" w14:textId="77777777" w:rsidR="003E65F3" w:rsidRPr="00FA44A6" w:rsidRDefault="003E65F3" w:rsidP="00D336B0">
            <w:pPr>
              <w:pStyle w:val="TableText"/>
              <w:jc w:val="center"/>
            </w:pPr>
            <w:r>
              <w:t>1, 2</w:t>
            </w:r>
          </w:p>
        </w:tc>
        <w:tc>
          <w:tcPr>
            <w:tcW w:w="1134" w:type="dxa"/>
            <w:tcBorders>
              <w:top w:val="single" w:sz="4" w:space="0" w:color="FFFFFF" w:themeColor="background1"/>
              <w:bottom w:val="single" w:sz="4" w:space="0" w:color="FFFFFF" w:themeColor="background1"/>
            </w:tcBorders>
            <w:shd w:val="clear" w:color="auto" w:fill="D9E7EC"/>
          </w:tcPr>
          <w:p w14:paraId="224F48E5" w14:textId="77777777" w:rsidR="003E65F3" w:rsidRPr="00FA44A6" w:rsidRDefault="003E65F3" w:rsidP="00D336B0">
            <w:pPr>
              <w:pStyle w:val="TableText"/>
              <w:jc w:val="center"/>
            </w:pPr>
            <w:r>
              <w:t>1</w:t>
            </w:r>
          </w:p>
        </w:tc>
      </w:tr>
      <w:tr w:rsidR="00214FD3" w:rsidRPr="00D336B0" w14:paraId="31B1F9F7"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2AC3B98C"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11917461"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3CF44DC" w14:textId="77777777" w:rsidR="003E65F3" w:rsidRPr="00B75DA9" w:rsidRDefault="003E65F3" w:rsidP="008A4E8E">
            <w:pPr>
              <w:pStyle w:val="Tablenumber"/>
            </w:pPr>
            <w:r>
              <w:t>Proposed new trade name (</w:t>
            </w:r>
            <w:r w:rsidR="008A4E8E">
              <w:t>r</w:t>
            </w:r>
            <w:r w:rsidRPr="00BC69F6">
              <w:t>efer to Part 3 of the Guidance on the Regulation of Medicinal Cannabis in New Zealand for trade name requirements</w:t>
            </w:r>
            <w:r>
              <w:t>)</w:t>
            </w:r>
            <w:r w:rsidR="008A4E8E">
              <w:t>.</w:t>
            </w:r>
          </w:p>
        </w:tc>
      </w:tr>
      <w:tr w:rsidR="003E65F3" w:rsidRPr="00FA44A6" w14:paraId="3C849359" w14:textId="77777777" w:rsidTr="008A4E8E">
        <w:trPr>
          <w:cantSplit/>
        </w:trPr>
        <w:tc>
          <w:tcPr>
            <w:tcW w:w="8784" w:type="dxa"/>
            <w:gridSpan w:val="4"/>
            <w:tcBorders>
              <w:top w:val="single" w:sz="4" w:space="0" w:color="FFFFFF" w:themeColor="background1"/>
              <w:bottom w:val="nil"/>
            </w:tcBorders>
            <w:shd w:val="clear" w:color="auto" w:fill="D9E7EC"/>
          </w:tcPr>
          <w:p w14:paraId="142A7985" w14:textId="77777777" w:rsidR="003E65F3" w:rsidRPr="00B75DA9" w:rsidRDefault="003E65F3" w:rsidP="008A4E8E">
            <w:pPr>
              <w:pStyle w:val="Tablenumber"/>
            </w:pPr>
            <w:r w:rsidRPr="00B75DA9">
              <w:t>Revised labelling</w:t>
            </w:r>
            <w:r>
              <w:t xml:space="preserve"> artwork (</w:t>
            </w:r>
            <w:r w:rsidR="008A4E8E">
              <w:t>r</w:t>
            </w:r>
            <w:r w:rsidRPr="00BC69F6">
              <w:t>efer to Part 3 of the Guidance on the Regulation of Medicinal Cannabis in New Zealand for labelling requirements</w:t>
            </w:r>
            <w:r>
              <w:t>)</w:t>
            </w:r>
            <w:r w:rsidR="008A4E8E">
              <w:t>.</w:t>
            </w:r>
          </w:p>
        </w:tc>
      </w:tr>
    </w:tbl>
    <w:p w14:paraId="4515815E" w14:textId="77777777" w:rsidR="003E65F3" w:rsidRDefault="003E65F3" w:rsidP="00214FD3">
      <w:pPr>
        <w:pStyle w:val="Heading3"/>
        <w:spacing w:after="180"/>
      </w:pPr>
      <w:bookmarkStart w:id="55" w:name="_Toc74835232"/>
      <w:bookmarkStart w:id="56" w:name="_Ref94169149"/>
      <w:bookmarkStart w:id="57" w:name="_Ref94169882"/>
      <w:bookmarkStart w:id="58" w:name="_Ref94170144"/>
      <w:bookmarkStart w:id="59" w:name="_Ref94170176"/>
      <w:bookmarkStart w:id="60" w:name="_Toc94533652"/>
      <w:r>
        <w:t>Labelling</w:t>
      </w:r>
      <w:bookmarkEnd w:id="55"/>
      <w:bookmarkEnd w:id="56"/>
      <w:bookmarkEnd w:id="57"/>
      <w:bookmarkEnd w:id="58"/>
      <w:bookmarkEnd w:id="59"/>
      <w:bookmarkEnd w:id="60"/>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4D072AF7" w14:textId="77777777" w:rsidTr="004736EB">
        <w:trPr>
          <w:cantSplit/>
        </w:trPr>
        <w:tc>
          <w:tcPr>
            <w:tcW w:w="4815" w:type="dxa"/>
            <w:tcBorders>
              <w:bottom w:val="single" w:sz="4" w:space="0" w:color="FFFFFF" w:themeColor="background1"/>
            </w:tcBorders>
            <w:shd w:val="clear" w:color="auto" w:fill="076283"/>
          </w:tcPr>
          <w:p w14:paraId="6510CA4A"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Medicinal cannabis product labelling</w:t>
            </w:r>
          </w:p>
        </w:tc>
        <w:tc>
          <w:tcPr>
            <w:tcW w:w="1276" w:type="dxa"/>
            <w:tcBorders>
              <w:bottom w:val="single" w:sz="4" w:space="0" w:color="FFFFFF" w:themeColor="background1"/>
            </w:tcBorders>
            <w:shd w:val="clear" w:color="auto" w:fill="076283"/>
          </w:tcPr>
          <w:p w14:paraId="502D5C3D"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77386474"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49729D3E"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57BEE318" w14:textId="77777777" w:rsidTr="004736EB">
        <w:trPr>
          <w:cantSplit/>
        </w:trPr>
        <w:tc>
          <w:tcPr>
            <w:tcW w:w="4815" w:type="dxa"/>
            <w:tcBorders>
              <w:top w:val="single" w:sz="4" w:space="0" w:color="FFFFFF" w:themeColor="background1"/>
              <w:bottom w:val="single" w:sz="4" w:space="0" w:color="FFFFFF" w:themeColor="background1"/>
            </w:tcBorders>
            <w:shd w:val="clear" w:color="auto" w:fill="D9E7EC"/>
          </w:tcPr>
          <w:p w14:paraId="27081E99" w14:textId="77777777" w:rsidR="003E65F3" w:rsidRPr="000C2C39" w:rsidRDefault="003E65F3" w:rsidP="00F94B94">
            <w:pPr>
              <w:pStyle w:val="TableText"/>
            </w:pPr>
            <w:r>
              <w:t>Design or re-design of a New Zealand compliant label</w:t>
            </w:r>
          </w:p>
        </w:tc>
        <w:tc>
          <w:tcPr>
            <w:tcW w:w="1276" w:type="dxa"/>
            <w:tcBorders>
              <w:top w:val="single" w:sz="4" w:space="0" w:color="FFFFFF" w:themeColor="background1"/>
              <w:bottom w:val="single" w:sz="4" w:space="0" w:color="FFFFFF" w:themeColor="background1"/>
            </w:tcBorders>
            <w:shd w:val="clear" w:color="auto" w:fill="D9E7EC"/>
          </w:tcPr>
          <w:p w14:paraId="7D8A9764" w14:textId="77777777" w:rsidR="003E65F3" w:rsidRPr="00FA44A6" w:rsidRDefault="003E65F3" w:rsidP="00D336B0">
            <w:pPr>
              <w:pStyle w:val="TableText"/>
              <w:jc w:val="center"/>
            </w:pPr>
            <w:r>
              <w:t>47(1)(e)(ii)</w:t>
            </w:r>
          </w:p>
        </w:tc>
        <w:tc>
          <w:tcPr>
            <w:tcW w:w="1559" w:type="dxa"/>
            <w:tcBorders>
              <w:top w:val="single" w:sz="4" w:space="0" w:color="FFFFFF" w:themeColor="background1"/>
              <w:bottom w:val="single" w:sz="4" w:space="0" w:color="FFFFFF" w:themeColor="background1"/>
            </w:tcBorders>
            <w:shd w:val="clear" w:color="auto" w:fill="D9E7EC"/>
          </w:tcPr>
          <w:p w14:paraId="48DEBFEE" w14:textId="77777777" w:rsidR="003E65F3" w:rsidRPr="00FA44A6" w:rsidRDefault="003E65F3" w:rsidP="00D336B0">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2475D6D1" w14:textId="77777777" w:rsidR="003E65F3" w:rsidRPr="00FA44A6" w:rsidRDefault="003E65F3" w:rsidP="00D336B0">
            <w:pPr>
              <w:pStyle w:val="TableText"/>
              <w:jc w:val="center"/>
            </w:pPr>
            <w:r>
              <w:t>1</w:t>
            </w:r>
          </w:p>
        </w:tc>
      </w:tr>
      <w:tr w:rsidR="00214FD3" w:rsidRPr="00D336B0" w14:paraId="1410FB80"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511B0162"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3FD423E0"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6A8D0A61" w14:textId="77777777" w:rsidR="003E65F3" w:rsidRPr="004B5D02" w:rsidRDefault="003E65F3" w:rsidP="008A4E8E">
            <w:pPr>
              <w:pStyle w:val="Tablenumber"/>
            </w:pPr>
            <w:r w:rsidRPr="004B5D02">
              <w:lastRenderedPageBreak/>
              <w:t>Revised labelling</w:t>
            </w:r>
            <w:r>
              <w:t xml:space="preserve"> artwork (</w:t>
            </w:r>
            <w:r w:rsidR="008A4E8E">
              <w:t>r</w:t>
            </w:r>
            <w:r w:rsidRPr="00BC69F6">
              <w:t xml:space="preserve">efer to Part 3 </w:t>
            </w:r>
            <w:bookmarkStart w:id="61" w:name="_Hlk41397363"/>
            <w:r w:rsidRPr="00BC69F6">
              <w:t>of the Guidance on the Regulation of Medicinal Cannabis in New Zealand for labelling requirements</w:t>
            </w:r>
            <w:bookmarkEnd w:id="61"/>
            <w:r>
              <w:t>)</w:t>
            </w:r>
            <w:r w:rsidR="008A4E8E">
              <w:t>.</w:t>
            </w:r>
          </w:p>
        </w:tc>
      </w:tr>
    </w:tbl>
    <w:p w14:paraId="48710CC9" w14:textId="77777777" w:rsidR="003E65F3" w:rsidRPr="00175427" w:rsidRDefault="003E65F3" w:rsidP="00214FD3">
      <w:pPr>
        <w:pStyle w:val="Heading3"/>
        <w:spacing w:after="180"/>
      </w:pPr>
      <w:bookmarkStart w:id="62" w:name="_Toc74835233"/>
      <w:bookmarkStart w:id="63" w:name="_Toc94533653"/>
      <w:r>
        <w:t>Formulation</w:t>
      </w:r>
      <w:bookmarkEnd w:id="62"/>
      <w:bookmarkEnd w:id="63"/>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595C46AE" w14:textId="77777777" w:rsidTr="004736EB">
        <w:trPr>
          <w:cantSplit/>
        </w:trPr>
        <w:tc>
          <w:tcPr>
            <w:tcW w:w="4815" w:type="dxa"/>
            <w:tcBorders>
              <w:bottom w:val="single" w:sz="4" w:space="0" w:color="FFFFFF" w:themeColor="background1"/>
            </w:tcBorders>
            <w:shd w:val="clear" w:color="auto" w:fill="076283"/>
          </w:tcPr>
          <w:p w14:paraId="34044EA4"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Medicinal cannabis product formulation</w:t>
            </w:r>
          </w:p>
        </w:tc>
        <w:tc>
          <w:tcPr>
            <w:tcW w:w="1276" w:type="dxa"/>
            <w:tcBorders>
              <w:bottom w:val="single" w:sz="4" w:space="0" w:color="FFFFFF" w:themeColor="background1"/>
            </w:tcBorders>
            <w:shd w:val="clear" w:color="auto" w:fill="076283"/>
          </w:tcPr>
          <w:p w14:paraId="2449B854"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3B3144AF"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6C24C311"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4CCF18A3" w14:textId="77777777" w:rsidTr="008A4E8E">
        <w:trPr>
          <w:cantSplit/>
        </w:trPr>
        <w:tc>
          <w:tcPr>
            <w:tcW w:w="4815" w:type="dxa"/>
            <w:tcBorders>
              <w:top w:val="single" w:sz="4" w:space="0" w:color="FFFFFF" w:themeColor="background1"/>
              <w:bottom w:val="single" w:sz="4" w:space="0" w:color="FFFFFF" w:themeColor="background1"/>
            </w:tcBorders>
            <w:shd w:val="clear" w:color="auto" w:fill="D9E7EC"/>
          </w:tcPr>
          <w:p w14:paraId="44106371" w14:textId="77777777" w:rsidR="003E65F3" w:rsidRPr="000C2C39" w:rsidRDefault="003E65F3" w:rsidP="00F94B94">
            <w:pPr>
              <w:pStyle w:val="TableText"/>
            </w:pPr>
            <w:r>
              <w:t>Minor change in the formulation that does not affect</w:t>
            </w:r>
            <w:r w:rsidR="008A4E8E">
              <w:t xml:space="preserve"> stability</w:t>
            </w:r>
          </w:p>
        </w:tc>
        <w:tc>
          <w:tcPr>
            <w:tcW w:w="1276" w:type="dxa"/>
            <w:tcBorders>
              <w:top w:val="single" w:sz="4" w:space="0" w:color="FFFFFF" w:themeColor="background1"/>
              <w:bottom w:val="single" w:sz="4" w:space="0" w:color="FFFFFF" w:themeColor="background1"/>
            </w:tcBorders>
            <w:shd w:val="clear" w:color="auto" w:fill="D9E7EC"/>
          </w:tcPr>
          <w:p w14:paraId="43C3C4E9" w14:textId="77777777" w:rsidR="003E65F3" w:rsidRPr="00FA44A6" w:rsidRDefault="003E65F3" w:rsidP="00D336B0">
            <w:pPr>
              <w:pStyle w:val="TableText"/>
              <w:jc w:val="center"/>
            </w:pPr>
            <w:r>
              <w:t>47(1)(e)(iii)</w:t>
            </w:r>
          </w:p>
        </w:tc>
        <w:tc>
          <w:tcPr>
            <w:tcW w:w="1559" w:type="dxa"/>
            <w:tcBorders>
              <w:top w:val="single" w:sz="4" w:space="0" w:color="FFFFFF" w:themeColor="background1"/>
              <w:bottom w:val="single" w:sz="4" w:space="0" w:color="FFFFFF" w:themeColor="background1"/>
            </w:tcBorders>
            <w:shd w:val="clear" w:color="auto" w:fill="D9E7EC"/>
          </w:tcPr>
          <w:p w14:paraId="4865F6D6" w14:textId="77777777" w:rsidR="003E65F3" w:rsidRPr="00FA44A6" w:rsidRDefault="003E65F3" w:rsidP="00D336B0">
            <w:pPr>
              <w:pStyle w:val="TableText"/>
              <w:jc w:val="center"/>
            </w:pPr>
            <w:r>
              <w:t>1, 2, 4, 5, 6, 7</w:t>
            </w:r>
          </w:p>
        </w:tc>
        <w:tc>
          <w:tcPr>
            <w:tcW w:w="1134" w:type="dxa"/>
            <w:tcBorders>
              <w:top w:val="single" w:sz="4" w:space="0" w:color="FFFFFF" w:themeColor="background1"/>
              <w:bottom w:val="single" w:sz="4" w:space="0" w:color="FFFFFF" w:themeColor="background1"/>
            </w:tcBorders>
            <w:shd w:val="clear" w:color="auto" w:fill="D9E7EC"/>
          </w:tcPr>
          <w:p w14:paraId="0ABB4191" w14:textId="77777777" w:rsidR="003E65F3" w:rsidRPr="00FA44A6" w:rsidRDefault="003E65F3" w:rsidP="00D336B0">
            <w:pPr>
              <w:pStyle w:val="TableText"/>
              <w:jc w:val="center"/>
            </w:pPr>
            <w:r>
              <w:t>2</w:t>
            </w:r>
          </w:p>
        </w:tc>
      </w:tr>
      <w:tr w:rsidR="003E65F3" w:rsidRPr="00FA44A6" w14:paraId="68A2F758"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B4CFD9"/>
          </w:tcPr>
          <w:p w14:paraId="3FF11190" w14:textId="77777777" w:rsidR="003E65F3" w:rsidRDefault="003E65F3" w:rsidP="00F94B94">
            <w:pPr>
              <w:pStyle w:val="TableText"/>
            </w:pPr>
            <w:r>
              <w:t>Major change in the excipient and stability study included</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E3B8DD1" w14:textId="77777777" w:rsidR="003E65F3" w:rsidRPr="00FA44A6" w:rsidRDefault="003E65F3" w:rsidP="00D336B0">
            <w:pPr>
              <w:pStyle w:val="TableText"/>
              <w:jc w:val="center"/>
            </w:pPr>
            <w:r>
              <w:t>47(1)(e)(iii)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6DBC4FDB" w14:textId="77777777" w:rsidR="003E65F3" w:rsidRPr="00FA44A6" w:rsidRDefault="003E65F3" w:rsidP="00D336B0">
            <w:pPr>
              <w:pStyle w:val="TableText"/>
              <w:jc w:val="center"/>
            </w:pPr>
            <w:r>
              <w:t>1, 2, 3, 4, 5, 6, 7, 8, 9, 10</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4CFD9"/>
          </w:tcPr>
          <w:p w14:paraId="6C5088F4" w14:textId="77777777" w:rsidR="003E65F3" w:rsidRPr="00FA44A6" w:rsidRDefault="003E65F3" w:rsidP="00D336B0">
            <w:pPr>
              <w:pStyle w:val="TableText"/>
              <w:jc w:val="center"/>
            </w:pPr>
            <w:r>
              <w:t>3</w:t>
            </w:r>
          </w:p>
        </w:tc>
      </w:tr>
      <w:tr w:rsidR="00214FD3" w:rsidRPr="00D336B0" w14:paraId="132C0087"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4EF7CACD"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653BDBDD"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1A1CFDA8" w14:textId="77777777" w:rsidR="003E65F3" w:rsidRPr="004B5D02" w:rsidRDefault="003E65F3" w:rsidP="004736EB">
            <w:pPr>
              <w:pStyle w:val="Tablenumber"/>
            </w:pPr>
            <w:r w:rsidRPr="004B5D02">
              <w:t>Revised formulation table</w:t>
            </w:r>
            <w:r w:rsidR="008A4E8E">
              <w:t>.</w:t>
            </w:r>
          </w:p>
        </w:tc>
      </w:tr>
      <w:tr w:rsidR="003E65F3" w:rsidRPr="00FA44A6" w14:paraId="60EC1528"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446E9237" w14:textId="77777777" w:rsidR="003E65F3" w:rsidRPr="00F46721" w:rsidRDefault="003E65F3" w:rsidP="004736EB">
            <w:pPr>
              <w:pStyle w:val="Tablenumber"/>
            </w:pPr>
            <w:r w:rsidRPr="00F46721">
              <w:t>Certificates of analysis</w:t>
            </w:r>
            <w:r w:rsidRPr="003F4808">
              <w:t xml:space="preserve"> obtained from a representative sample of three batches of the product (where the batches were at least 10% of the size of a full production scale batch)</w:t>
            </w:r>
            <w:r w:rsidRPr="00F46721">
              <w:t>.</w:t>
            </w:r>
          </w:p>
        </w:tc>
      </w:tr>
      <w:tr w:rsidR="003E65F3" w:rsidRPr="00FA44A6" w14:paraId="4D653D3C"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5BF47CD1" w14:textId="77777777" w:rsidR="003E65F3" w:rsidRDefault="003E65F3" w:rsidP="008A4E8E">
            <w:pPr>
              <w:pStyle w:val="Tablenumber"/>
            </w:pPr>
            <w:r>
              <w:t>Stability data (</w:t>
            </w:r>
            <w:r w:rsidR="008A4E8E">
              <w:t>r</w:t>
            </w:r>
            <w:r w:rsidRPr="007A5500">
              <w:t>efer to Part 3 of the Guidance on the Regulation of Medicinal Cannabis in New Zealand for stability requirements</w:t>
            </w:r>
            <w:r>
              <w:t>)</w:t>
            </w:r>
            <w:r w:rsidR="008A4E8E">
              <w:t>.</w:t>
            </w:r>
          </w:p>
        </w:tc>
      </w:tr>
      <w:tr w:rsidR="003E65F3" w:rsidRPr="00FA44A6" w14:paraId="35C93BC9"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3FEB026F" w14:textId="21AC7157" w:rsidR="003E65F3" w:rsidRDefault="003E65F3" w:rsidP="008A4E8E">
            <w:pPr>
              <w:pStyle w:val="Tablenumber"/>
            </w:pPr>
            <w:r>
              <w:t xml:space="preserve">If applicable: Revised labelling (refer to </w:t>
            </w:r>
            <w:r w:rsidR="008A4E8E">
              <w:fldChar w:fldCharType="begin"/>
            </w:r>
            <w:r w:rsidR="008A4E8E">
              <w:instrText xml:space="preserve"> REF _Ref94169882 \r \h </w:instrText>
            </w:r>
            <w:r w:rsidR="008A4E8E">
              <w:fldChar w:fldCharType="separate"/>
            </w:r>
            <w:r w:rsidR="006F0F2F">
              <w:t>2.2.2</w:t>
            </w:r>
            <w:r w:rsidR="008A4E8E">
              <w:fldChar w:fldCharType="end"/>
            </w:r>
            <w:r>
              <w:t>)</w:t>
            </w:r>
            <w:r w:rsidR="008A4E8E">
              <w:t>.</w:t>
            </w:r>
          </w:p>
        </w:tc>
      </w:tr>
      <w:tr w:rsidR="003E65F3" w:rsidRPr="001931C7" w14:paraId="27C41BA7"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0407513C" w14:textId="55EFE64A" w:rsidR="003E65F3" w:rsidRPr="001931C7" w:rsidRDefault="003E65F3" w:rsidP="008A4E8E">
            <w:pPr>
              <w:pStyle w:val="Tablenumber"/>
            </w:pPr>
            <w:r>
              <w:t xml:space="preserve">If applicable: </w:t>
            </w:r>
            <w:r w:rsidRPr="001931C7">
              <w:t>Amended batch manufacturing description</w:t>
            </w:r>
            <w:r>
              <w:t xml:space="preserve"> (must not be a significant manufacturing change refer to </w:t>
            </w:r>
            <w:r w:rsidR="008A4E8E">
              <w:fldChar w:fldCharType="begin"/>
            </w:r>
            <w:r w:rsidR="008A4E8E">
              <w:instrText xml:space="preserve"> REF _Ref94169893 \r \h </w:instrText>
            </w:r>
            <w:r w:rsidR="008A4E8E">
              <w:fldChar w:fldCharType="separate"/>
            </w:r>
            <w:r w:rsidR="006F0F2F">
              <w:t>2.2.4</w:t>
            </w:r>
            <w:r w:rsidR="008A4E8E">
              <w:fldChar w:fldCharType="end"/>
            </w:r>
            <w:r>
              <w:t>)</w:t>
            </w:r>
            <w:r w:rsidR="008A4E8E">
              <w:t>.</w:t>
            </w:r>
          </w:p>
        </w:tc>
      </w:tr>
      <w:tr w:rsidR="003E65F3" w14:paraId="39C385AA"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296599A1" w14:textId="31C983B0" w:rsidR="003E65F3" w:rsidRDefault="003E65F3" w:rsidP="008A4E8E">
            <w:pPr>
              <w:pStyle w:val="Tablenumber"/>
            </w:pPr>
            <w:r>
              <w:t xml:space="preserve">If applicable: Revised specifications/test methods for the cannabis-based ingredient (refer to </w:t>
            </w:r>
            <w:r w:rsidR="008A4E8E">
              <w:fldChar w:fldCharType="begin"/>
            </w:r>
            <w:r w:rsidR="008A4E8E">
              <w:instrText xml:space="preserve"> REF _Ref94169906 \r \h </w:instrText>
            </w:r>
            <w:r w:rsidR="008A4E8E">
              <w:fldChar w:fldCharType="separate"/>
            </w:r>
            <w:r w:rsidR="006F0F2F">
              <w:t>2.1.4</w:t>
            </w:r>
            <w:r w:rsidR="008A4E8E">
              <w:fldChar w:fldCharType="end"/>
            </w:r>
            <w:r>
              <w:t>)</w:t>
            </w:r>
            <w:r w:rsidR="008A4E8E">
              <w:t>.</w:t>
            </w:r>
          </w:p>
        </w:tc>
      </w:tr>
      <w:tr w:rsidR="003E65F3" w14:paraId="1361BDEF"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1CEB8BDF" w14:textId="64FD31E5" w:rsidR="003E65F3" w:rsidRDefault="003E65F3" w:rsidP="008A4E8E">
            <w:pPr>
              <w:pStyle w:val="Tablenumber"/>
            </w:pPr>
            <w:r>
              <w:t xml:space="preserve">If applicable: Revised specifications/test methods for the medicinal cannabis product (refer to </w:t>
            </w:r>
            <w:r w:rsidR="008A4E8E">
              <w:fldChar w:fldCharType="begin"/>
            </w:r>
            <w:r w:rsidR="008A4E8E">
              <w:instrText xml:space="preserve"> REF _Ref94169922 \r \h </w:instrText>
            </w:r>
            <w:r w:rsidR="008A4E8E">
              <w:fldChar w:fldCharType="separate"/>
            </w:r>
            <w:r w:rsidR="006F0F2F">
              <w:t>2.2.5</w:t>
            </w:r>
            <w:r w:rsidR="008A4E8E">
              <w:fldChar w:fldCharType="end"/>
            </w:r>
            <w:r>
              <w:t>)</w:t>
            </w:r>
            <w:r w:rsidR="008A4E8E">
              <w:t>.</w:t>
            </w:r>
          </w:p>
        </w:tc>
      </w:tr>
      <w:tr w:rsidR="003E65F3" w:rsidRPr="00FA44A6" w14:paraId="151A97AE"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27C03E16" w14:textId="0DA3BAB3" w:rsidR="003E65F3" w:rsidRDefault="003E65F3" w:rsidP="008A4E8E">
            <w:pPr>
              <w:pStyle w:val="Tablenumber"/>
            </w:pPr>
            <w:r>
              <w:t>If applicable: New or revised specifications for excipient(s) (refer to</w:t>
            </w:r>
            <w:r w:rsidR="0053517B">
              <w:t xml:space="preserve"> 2.</w:t>
            </w:r>
            <w:r w:rsidR="00612B23">
              <w:t>2.5</w:t>
            </w:r>
            <w:r w:rsidRPr="008A4E8E">
              <w:t>)</w:t>
            </w:r>
            <w:r w:rsidR="008A4E8E" w:rsidRPr="008A4E8E">
              <w:t>.</w:t>
            </w:r>
          </w:p>
        </w:tc>
      </w:tr>
      <w:tr w:rsidR="003E65F3" w:rsidRPr="00FA44A6" w14:paraId="158F7387"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38399ED7" w14:textId="235CFDBB" w:rsidR="003E65F3" w:rsidRDefault="003E65F3" w:rsidP="004736EB">
            <w:pPr>
              <w:pStyle w:val="Tablenumber"/>
            </w:pPr>
            <w:r>
              <w:t>If applicable: Revised shelf life/storage conditions (refer to</w:t>
            </w:r>
            <w:r w:rsidR="00612B23">
              <w:t>2.2.8</w:t>
            </w:r>
            <w:r>
              <w:t>)</w:t>
            </w:r>
            <w:r w:rsidR="008A4E8E">
              <w:t>.</w:t>
            </w:r>
          </w:p>
        </w:tc>
      </w:tr>
      <w:tr w:rsidR="003E65F3" w:rsidRPr="00FA44A6" w14:paraId="7C5AFC54"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3B4FB837" w14:textId="77777777" w:rsidR="003E65F3" w:rsidRDefault="003E65F3" w:rsidP="004736EB">
            <w:pPr>
              <w:pStyle w:val="Tablenumber"/>
            </w:pPr>
            <w:r w:rsidRPr="00175528">
              <w:t>For tablets and capsules:  Comparative dissolution data for the proposed new and currently approved dosage product</w:t>
            </w:r>
            <w:r>
              <w:t>,</w:t>
            </w:r>
            <w:r w:rsidRPr="00175528">
              <w:t xml:space="preserve"> using a discriminatory test, must be supplied for tablets and capsules. The data need to establish that there are no significant differences between the new and original formulations.</w:t>
            </w:r>
          </w:p>
        </w:tc>
      </w:tr>
    </w:tbl>
    <w:p w14:paraId="498F275D" w14:textId="77777777" w:rsidR="003E65F3" w:rsidRDefault="003E65F3" w:rsidP="008A4E8E">
      <w:pPr>
        <w:pStyle w:val="Box"/>
        <w:spacing w:before="360"/>
      </w:pPr>
      <w:r w:rsidRPr="009213B6">
        <w:rPr>
          <w:b/>
        </w:rPr>
        <w:t>Note</w:t>
      </w:r>
      <w:r>
        <w:t>: A change in the cannabis-based ingredient or strength of an active ingredient requires a NMCP application not a CMCP application.</w:t>
      </w:r>
    </w:p>
    <w:p w14:paraId="13E5F693" w14:textId="77777777" w:rsidR="003E65F3" w:rsidRDefault="003E65F3" w:rsidP="00214FD3">
      <w:pPr>
        <w:pStyle w:val="Heading3"/>
        <w:spacing w:after="180"/>
      </w:pPr>
      <w:bookmarkStart w:id="64" w:name="_Toc74835234"/>
      <w:bookmarkStart w:id="65" w:name="_Ref94169893"/>
      <w:bookmarkStart w:id="66" w:name="_Toc94533654"/>
      <w:r>
        <w:t>Manufacturing site and process</w:t>
      </w:r>
      <w:bookmarkEnd w:id="64"/>
      <w:bookmarkEnd w:id="65"/>
      <w:bookmarkEnd w:id="66"/>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564E2296" w14:textId="77777777" w:rsidTr="004736EB">
        <w:trPr>
          <w:cantSplit/>
        </w:trPr>
        <w:tc>
          <w:tcPr>
            <w:tcW w:w="4815" w:type="dxa"/>
            <w:tcBorders>
              <w:bottom w:val="single" w:sz="4" w:space="0" w:color="FFFFFF" w:themeColor="background1"/>
            </w:tcBorders>
            <w:shd w:val="clear" w:color="auto" w:fill="076283"/>
          </w:tcPr>
          <w:p w14:paraId="78312C6E" w14:textId="77777777" w:rsidR="003E65F3" w:rsidRPr="00021832" w:rsidRDefault="003E65F3" w:rsidP="008A4E8E">
            <w:pPr>
              <w:pStyle w:val="TableText"/>
              <w:keepNext/>
              <w:rPr>
                <w:b/>
                <w:color w:val="FFFFFF" w:themeColor="background1"/>
                <w:spacing w:val="5"/>
              </w:rPr>
            </w:pPr>
            <w:r w:rsidRPr="00021832">
              <w:rPr>
                <w:b/>
                <w:color w:val="FFFFFF" w:themeColor="background1"/>
                <w:spacing w:val="5"/>
              </w:rPr>
              <w:t>Medicinal cannabis product manufacturing site/process</w:t>
            </w:r>
          </w:p>
        </w:tc>
        <w:tc>
          <w:tcPr>
            <w:tcW w:w="1276" w:type="dxa"/>
            <w:tcBorders>
              <w:bottom w:val="single" w:sz="4" w:space="0" w:color="FFFFFF" w:themeColor="background1"/>
            </w:tcBorders>
            <w:shd w:val="clear" w:color="auto" w:fill="076283"/>
          </w:tcPr>
          <w:p w14:paraId="11827FA9"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56682812"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74D624C9"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 xml:space="preserve">Change </w:t>
            </w:r>
            <w:r w:rsidR="00D336B0">
              <w:rPr>
                <w:b/>
                <w:color w:val="FFFFFF" w:themeColor="background1"/>
                <w:spacing w:val="5"/>
              </w:rPr>
              <w:t>c</w:t>
            </w:r>
            <w:r w:rsidRPr="00021832">
              <w:rPr>
                <w:b/>
                <w:color w:val="FFFFFF" w:themeColor="background1"/>
                <w:spacing w:val="5"/>
              </w:rPr>
              <w:t>ategory</w:t>
            </w:r>
          </w:p>
        </w:tc>
      </w:tr>
      <w:tr w:rsidR="003E65F3" w:rsidRPr="00FA44A6" w14:paraId="39100EEA" w14:textId="77777777" w:rsidTr="008A4E8E">
        <w:trPr>
          <w:cantSplit/>
        </w:trPr>
        <w:tc>
          <w:tcPr>
            <w:tcW w:w="4815" w:type="dxa"/>
            <w:tcBorders>
              <w:top w:val="single" w:sz="4" w:space="0" w:color="FFFFFF" w:themeColor="background1"/>
              <w:bottom w:val="single" w:sz="4" w:space="0" w:color="FFFFFF" w:themeColor="background1"/>
            </w:tcBorders>
            <w:shd w:val="clear" w:color="auto" w:fill="D9E7EC"/>
          </w:tcPr>
          <w:p w14:paraId="0E91C02B" w14:textId="77777777" w:rsidR="003E65F3" w:rsidRPr="000C2C39" w:rsidRDefault="003E65F3" w:rsidP="00F94B94">
            <w:pPr>
              <w:pStyle w:val="TableText"/>
            </w:pPr>
            <w:r>
              <w:t>Change in ownership or site name of manufacturing site for medicinal cannabis product</w:t>
            </w:r>
          </w:p>
        </w:tc>
        <w:tc>
          <w:tcPr>
            <w:tcW w:w="1276" w:type="dxa"/>
            <w:tcBorders>
              <w:top w:val="single" w:sz="4" w:space="0" w:color="FFFFFF" w:themeColor="background1"/>
              <w:bottom w:val="single" w:sz="4" w:space="0" w:color="FFFFFF" w:themeColor="background1"/>
            </w:tcBorders>
            <w:shd w:val="clear" w:color="auto" w:fill="D9E7EC"/>
          </w:tcPr>
          <w:p w14:paraId="0885E5C6" w14:textId="77777777" w:rsidR="003E65F3" w:rsidRPr="00FA44A6" w:rsidRDefault="003E65F3" w:rsidP="00D336B0">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13CCA098" w14:textId="77777777" w:rsidR="003E65F3" w:rsidRPr="00FA44A6" w:rsidRDefault="003E65F3" w:rsidP="00D336B0">
            <w:pPr>
              <w:pStyle w:val="TableText"/>
              <w:jc w:val="center"/>
            </w:pPr>
            <w:r>
              <w:t>1, 3</w:t>
            </w:r>
          </w:p>
        </w:tc>
        <w:tc>
          <w:tcPr>
            <w:tcW w:w="1134" w:type="dxa"/>
            <w:tcBorders>
              <w:top w:val="single" w:sz="4" w:space="0" w:color="FFFFFF" w:themeColor="background1"/>
              <w:bottom w:val="single" w:sz="4" w:space="0" w:color="FFFFFF" w:themeColor="background1"/>
            </w:tcBorders>
            <w:shd w:val="clear" w:color="auto" w:fill="D9E7EC"/>
          </w:tcPr>
          <w:p w14:paraId="2C399B85" w14:textId="77777777" w:rsidR="003E65F3" w:rsidRPr="00FA44A6" w:rsidRDefault="003E65F3" w:rsidP="00D336B0">
            <w:pPr>
              <w:pStyle w:val="TableText"/>
              <w:jc w:val="center"/>
            </w:pPr>
            <w:r>
              <w:t>1</w:t>
            </w:r>
          </w:p>
        </w:tc>
      </w:tr>
      <w:tr w:rsidR="003E65F3" w:rsidRPr="00FA44A6" w14:paraId="4B820554"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B4CFD9"/>
          </w:tcPr>
          <w:p w14:paraId="3818F96E" w14:textId="77777777" w:rsidR="003E65F3" w:rsidRPr="008C6787" w:rsidRDefault="003E65F3" w:rsidP="00F94B94">
            <w:pPr>
              <w:pStyle w:val="TableText"/>
            </w:pPr>
            <w:r w:rsidRPr="008C6787">
              <w:t>Change in commercial batch size</w:t>
            </w:r>
            <w:r>
              <w:t xml:space="preserve"> (more than 10-fold the size of the original batches submitted for verification)</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3125C34F" w14:textId="77777777" w:rsidR="003E65F3" w:rsidRPr="008C6787" w:rsidRDefault="003E65F3" w:rsidP="00D336B0">
            <w:pPr>
              <w:pStyle w:val="TableText"/>
              <w:jc w:val="center"/>
            </w:pPr>
            <w:r w:rsidRPr="008C6787">
              <w:t>47</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0C27915" w14:textId="77777777" w:rsidR="003E65F3" w:rsidRPr="008A4E8E" w:rsidRDefault="003E65F3" w:rsidP="008A4E8E">
            <w:pPr>
              <w:pStyle w:val="TableText"/>
              <w:ind w:left="-57" w:right="-57"/>
              <w:jc w:val="center"/>
              <w:rPr>
                <w:spacing w:val="-2"/>
              </w:rPr>
            </w:pPr>
            <w:r w:rsidRPr="008A4E8E">
              <w:rPr>
                <w:spacing w:val="-2"/>
              </w:rPr>
              <w:t>4 (if previous submitted batch sizes are no longer representative), 5</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4CFD9"/>
          </w:tcPr>
          <w:p w14:paraId="0FABC3C5" w14:textId="77777777" w:rsidR="003E65F3" w:rsidRPr="008C6787" w:rsidRDefault="003E65F3" w:rsidP="00D336B0">
            <w:pPr>
              <w:pStyle w:val="TableText"/>
              <w:jc w:val="center"/>
            </w:pPr>
            <w:r w:rsidRPr="008C6787">
              <w:t>1</w:t>
            </w:r>
          </w:p>
        </w:tc>
      </w:tr>
      <w:tr w:rsidR="003E65F3" w:rsidRPr="00FA44A6" w14:paraId="09E78392"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9E7EC"/>
          </w:tcPr>
          <w:p w14:paraId="56133A29" w14:textId="77777777" w:rsidR="003E65F3" w:rsidRDefault="003E65F3" w:rsidP="00F94B94">
            <w:pPr>
              <w:pStyle w:val="TableText"/>
            </w:pPr>
            <w:r>
              <w:t>New site of manufacture for medicinal cannabis product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3AAB1E25" w14:textId="77777777" w:rsidR="003E65F3" w:rsidRPr="00FA44A6" w:rsidRDefault="003E65F3" w:rsidP="00D336B0">
            <w:pPr>
              <w:pStyle w:val="TableText"/>
              <w:jc w:val="center"/>
            </w:pPr>
            <w:r>
              <w:t>47(1)(e)(vi)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51B056D2" w14:textId="77777777" w:rsidR="003E65F3" w:rsidRDefault="003E65F3" w:rsidP="00D336B0">
            <w:pPr>
              <w:pStyle w:val="TableText"/>
              <w:jc w:val="center"/>
            </w:pPr>
            <w:r>
              <w:t>2, 3, 4, 7, 8</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D9E7EC"/>
          </w:tcPr>
          <w:p w14:paraId="74FF86E9" w14:textId="77777777" w:rsidR="003E65F3" w:rsidRDefault="003E65F3" w:rsidP="00D336B0">
            <w:pPr>
              <w:pStyle w:val="TableText"/>
              <w:jc w:val="center"/>
            </w:pPr>
            <w:r>
              <w:t>2</w:t>
            </w:r>
          </w:p>
        </w:tc>
      </w:tr>
      <w:tr w:rsidR="003E65F3" w:rsidRPr="00FA44A6" w14:paraId="4EB06FD7"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B4CFD9"/>
          </w:tcPr>
          <w:p w14:paraId="11AF334F" w14:textId="77777777" w:rsidR="003E65F3" w:rsidRDefault="003E65F3" w:rsidP="00F94B94">
            <w:pPr>
              <w:pStyle w:val="TableText"/>
            </w:pPr>
            <w:r w:rsidRPr="00DC40B1">
              <w:t xml:space="preserve">New/revised manufacturing process </w:t>
            </w:r>
            <w:r>
              <w:t>for medicinal cannabis product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09502B2E" w14:textId="77777777" w:rsidR="003E65F3" w:rsidRPr="00FA44A6" w:rsidRDefault="003E65F3" w:rsidP="00D336B0">
            <w:pPr>
              <w:pStyle w:val="TableText"/>
              <w:jc w:val="center"/>
            </w:pPr>
            <w:r>
              <w:t>47(1)(e)(iv)</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63953024" w14:textId="77777777" w:rsidR="003E65F3" w:rsidRDefault="003E65F3" w:rsidP="00D336B0">
            <w:pPr>
              <w:pStyle w:val="TableText"/>
              <w:jc w:val="center"/>
            </w:pPr>
            <w:r>
              <w:t>4, 5, 6, 7, 8</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4CFD9"/>
          </w:tcPr>
          <w:p w14:paraId="6D64CA43" w14:textId="77777777" w:rsidR="003E65F3" w:rsidRDefault="003E65F3" w:rsidP="00D336B0">
            <w:pPr>
              <w:pStyle w:val="TableText"/>
              <w:jc w:val="center"/>
            </w:pPr>
            <w:r>
              <w:t>2</w:t>
            </w:r>
          </w:p>
        </w:tc>
      </w:tr>
      <w:tr w:rsidR="003E65F3" w:rsidRPr="00FA44A6" w14:paraId="5014DCF1"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9E7EC"/>
          </w:tcPr>
          <w:p w14:paraId="61BF5C8D" w14:textId="77777777" w:rsidR="003E65F3" w:rsidRDefault="003E65F3" w:rsidP="00F94B94">
            <w:pPr>
              <w:pStyle w:val="TableText"/>
            </w:pPr>
            <w:r>
              <w:lastRenderedPageBreak/>
              <w:t>New site of manufacture for medicinal cannabis product and new/revised manufacturing process for medicinal cannabis product</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054E7813" w14:textId="77777777" w:rsidR="003E65F3" w:rsidRPr="00FA44A6" w:rsidRDefault="003E65F3" w:rsidP="00D336B0">
            <w:pPr>
              <w:pStyle w:val="TableText"/>
              <w:jc w:val="center"/>
            </w:pPr>
            <w:r>
              <w:t>47(1)(e)(iv)</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2E612521" w14:textId="77777777" w:rsidR="003E65F3" w:rsidRDefault="003E65F3" w:rsidP="00D336B0">
            <w:pPr>
              <w:pStyle w:val="TableText"/>
              <w:jc w:val="center"/>
            </w:pPr>
            <w:r>
              <w:t>2, 3, 4, 5, 6, 7, 8</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D9E7EC"/>
          </w:tcPr>
          <w:p w14:paraId="5FDA2D9E" w14:textId="77777777" w:rsidR="003E65F3" w:rsidRDefault="003E65F3" w:rsidP="00D336B0">
            <w:pPr>
              <w:pStyle w:val="TableText"/>
              <w:jc w:val="center"/>
            </w:pPr>
            <w:r>
              <w:t>3</w:t>
            </w:r>
          </w:p>
        </w:tc>
      </w:tr>
      <w:tr w:rsidR="00214FD3" w:rsidRPr="00D336B0" w14:paraId="2A2E7295"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4B6CDB86"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2212E744"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52EE7BDE" w14:textId="77777777" w:rsidR="003E65F3" w:rsidRPr="00B75DA9" w:rsidRDefault="003E65F3" w:rsidP="004736EB">
            <w:pPr>
              <w:pStyle w:val="Tablenumber"/>
            </w:pPr>
            <w:r w:rsidRPr="00B75DA9">
              <w:t>Revised GMP certification with new manufacturing site name or letter</w:t>
            </w:r>
            <w:r>
              <w:t xml:space="preserve"> notifying of name change</w:t>
            </w:r>
            <w:r w:rsidR="008A4E8E">
              <w:t>.</w:t>
            </w:r>
          </w:p>
        </w:tc>
      </w:tr>
      <w:tr w:rsidR="003E65F3" w:rsidRPr="00FA44A6" w14:paraId="682E7768"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4A3ED998" w14:textId="77777777" w:rsidR="003E65F3" w:rsidRDefault="003E65F3" w:rsidP="004736EB">
            <w:pPr>
              <w:pStyle w:val="Tablenumber"/>
            </w:pPr>
            <w:r>
              <w:t>GMP certification of the new medicinal cannabis product manufacturing site</w:t>
            </w:r>
            <w:r w:rsidR="008A4E8E">
              <w:t>.</w:t>
            </w:r>
          </w:p>
        </w:tc>
      </w:tr>
      <w:tr w:rsidR="003E65F3" w:rsidRPr="00FA44A6" w14:paraId="109CC3B0"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59A7ACCB" w14:textId="4417CABB" w:rsidR="003E65F3" w:rsidRDefault="003E65F3" w:rsidP="008A4E8E">
            <w:pPr>
              <w:pStyle w:val="Tablenumber"/>
            </w:pPr>
            <w:r>
              <w:t xml:space="preserve">If applicable: Revised labelling (refer to </w:t>
            </w:r>
            <w:r w:rsidR="008A4E8E">
              <w:fldChar w:fldCharType="begin"/>
            </w:r>
            <w:r w:rsidR="008A4E8E">
              <w:instrText xml:space="preserve"> REF _Ref94170144 \r \h </w:instrText>
            </w:r>
            <w:r w:rsidR="008A4E8E">
              <w:fldChar w:fldCharType="separate"/>
            </w:r>
            <w:r w:rsidR="006F0F2F">
              <w:t>2.2.2</w:t>
            </w:r>
            <w:r w:rsidR="008A4E8E">
              <w:fldChar w:fldCharType="end"/>
            </w:r>
            <w:r>
              <w:t>)</w:t>
            </w:r>
            <w:r w:rsidR="008A4E8E">
              <w:t>.</w:t>
            </w:r>
          </w:p>
        </w:tc>
      </w:tr>
      <w:tr w:rsidR="003E65F3" w:rsidRPr="00FA44A6" w14:paraId="0871DE97"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690BE58A" w14:textId="77777777" w:rsidR="003E65F3" w:rsidRDefault="003E65F3" w:rsidP="004736EB">
            <w:pPr>
              <w:pStyle w:val="Tablenumber"/>
            </w:pPr>
            <w:r>
              <w:t xml:space="preserve">Certificates of analysis </w:t>
            </w:r>
            <w:r w:rsidRPr="002A1213">
              <w:t xml:space="preserve">for </w:t>
            </w:r>
            <w:r w:rsidRPr="00BC69F6">
              <w:t xml:space="preserve">three representative batches of </w:t>
            </w:r>
            <w:r>
              <w:t xml:space="preserve">medicinal cannabis product </w:t>
            </w:r>
            <w:r w:rsidRPr="00BC69F6">
              <w:t>manufactured at the new site or/and using the new process. Batches should be at least pilot scale manufactured using full production scale equipment.</w:t>
            </w:r>
          </w:p>
        </w:tc>
      </w:tr>
      <w:tr w:rsidR="003E65F3" w:rsidRPr="00FA44A6" w14:paraId="0989427F"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374F936" w14:textId="77777777" w:rsidR="003E65F3" w:rsidRDefault="003E65F3" w:rsidP="008A4E8E">
            <w:pPr>
              <w:pStyle w:val="Tablenumber"/>
            </w:pPr>
            <w:r>
              <w:t>Amended manufacturing description (</w:t>
            </w:r>
            <w:r w:rsidR="008A4E8E">
              <w:t>r</w:t>
            </w:r>
            <w:r w:rsidRPr="001B4BCA">
              <w:t>efer to Part 3 of the Guidance on the Regulation of Medicinal Cannabis in New Zealand for manufacturing description requirements</w:t>
            </w:r>
            <w:r>
              <w:t>)</w:t>
            </w:r>
            <w:r w:rsidR="008A4E8E">
              <w:t>.</w:t>
            </w:r>
          </w:p>
        </w:tc>
      </w:tr>
      <w:tr w:rsidR="003E65F3" w:rsidRPr="00FA44A6" w14:paraId="399ED438"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71C8A640" w14:textId="47DE8FBD" w:rsidR="003E65F3" w:rsidRDefault="003E65F3" w:rsidP="008A4E8E">
            <w:pPr>
              <w:pStyle w:val="Tablenumber"/>
            </w:pPr>
            <w:r>
              <w:t xml:space="preserve">If applicable: Revised specifications for medicinal cannabis product (refer to </w:t>
            </w:r>
            <w:r w:rsidR="008A4E8E">
              <w:fldChar w:fldCharType="begin"/>
            </w:r>
            <w:r w:rsidR="008A4E8E">
              <w:instrText xml:space="preserve"> REF _Ref94170164 \r \h </w:instrText>
            </w:r>
            <w:r w:rsidR="008A4E8E">
              <w:fldChar w:fldCharType="separate"/>
            </w:r>
            <w:r w:rsidR="006F0F2F">
              <w:t>2.2.5</w:t>
            </w:r>
            <w:r w:rsidR="008A4E8E">
              <w:fldChar w:fldCharType="end"/>
            </w:r>
            <w:r>
              <w:t>)</w:t>
            </w:r>
            <w:r w:rsidR="008A4E8E">
              <w:t>.</w:t>
            </w:r>
          </w:p>
        </w:tc>
      </w:tr>
      <w:tr w:rsidR="003E65F3" w:rsidRPr="00FA44A6" w14:paraId="454915F8"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1D4042A3" w14:textId="03BA8581" w:rsidR="003E65F3" w:rsidRDefault="003E65F3" w:rsidP="008A4E8E">
            <w:pPr>
              <w:pStyle w:val="Tablenumber"/>
            </w:pPr>
            <w:r>
              <w:t xml:space="preserve">If applicable: Revised labelling (refer to </w:t>
            </w:r>
            <w:r w:rsidR="008A4E8E">
              <w:fldChar w:fldCharType="begin"/>
            </w:r>
            <w:r w:rsidR="008A4E8E">
              <w:instrText xml:space="preserve"> REF _Ref94170176 \r \h </w:instrText>
            </w:r>
            <w:r w:rsidR="008A4E8E">
              <w:fldChar w:fldCharType="separate"/>
            </w:r>
            <w:r w:rsidR="006F0F2F">
              <w:t>2.2.2</w:t>
            </w:r>
            <w:r w:rsidR="008A4E8E">
              <w:fldChar w:fldCharType="end"/>
            </w:r>
            <w:r>
              <w:t>)</w:t>
            </w:r>
            <w:r w:rsidR="008A4E8E">
              <w:t>.</w:t>
            </w:r>
          </w:p>
        </w:tc>
      </w:tr>
      <w:tr w:rsidR="003E65F3" w:rsidRPr="00FA44A6" w14:paraId="70AA1FBB"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1FDCB21F" w14:textId="77777777" w:rsidR="003E65F3" w:rsidRDefault="003E65F3" w:rsidP="008A4E8E">
            <w:pPr>
              <w:pStyle w:val="Tablenumber"/>
            </w:pPr>
            <w:r w:rsidRPr="001B4BCA">
              <w:t>Relevant stability data must be generated for</w:t>
            </w:r>
            <w:r>
              <w:t xml:space="preserve"> three</w:t>
            </w:r>
            <w:r w:rsidRPr="001B4BCA">
              <w:t xml:space="preserve"> batches produced at the new site. </w:t>
            </w:r>
            <w:r>
              <w:t>The stability protocol and three months’ stability data should be submitted with application. Additional s</w:t>
            </w:r>
            <w:r w:rsidRPr="001B4BCA">
              <w:t>tability data</w:t>
            </w:r>
            <w:r>
              <w:t xml:space="preserve"> covering the entire shelf-life</w:t>
            </w:r>
            <w:r w:rsidRPr="001B4BCA">
              <w:t xml:space="preserve"> </w:t>
            </w:r>
            <w:r>
              <w:t>does not</w:t>
            </w:r>
            <w:r w:rsidRPr="001B4BCA">
              <w:t xml:space="preserve"> necessarily </w:t>
            </w:r>
            <w:r>
              <w:t xml:space="preserve">need to </w:t>
            </w:r>
            <w:r w:rsidRPr="001B4BCA">
              <w:t xml:space="preserve">be supplied prior to the </w:t>
            </w:r>
            <w:r>
              <w:t xml:space="preserve">verification of </w:t>
            </w:r>
            <w:r w:rsidRPr="001B4BCA">
              <w:t xml:space="preserve">the change. </w:t>
            </w:r>
            <w:r w:rsidRPr="00BD72E1">
              <w:t xml:space="preserve">However, if the data are not supplied, the </w:t>
            </w:r>
            <w:r w:rsidR="008A4E8E">
              <w:t>c</w:t>
            </w:r>
            <w:r w:rsidRPr="00BD72E1">
              <w:t xml:space="preserve">ompany must provide written assurance that stability data will be generated. The Medicinal Cannabis Agency must </w:t>
            </w:r>
            <w:r>
              <w:t xml:space="preserve">also </w:t>
            </w:r>
            <w:r w:rsidRPr="00BD72E1">
              <w:t>be notified immediately if there are any significant problems identified or if the data indicate that the stability of product from the new process is different from that made at the original process to the extent that the shelf life of the medicine would be affected.</w:t>
            </w:r>
          </w:p>
        </w:tc>
      </w:tr>
      <w:tr w:rsidR="003E65F3" w:rsidRPr="00FA44A6" w14:paraId="3FCB5008"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49904C48" w14:textId="77777777" w:rsidR="003E65F3" w:rsidRPr="001B4BCA" w:rsidRDefault="003E65F3" w:rsidP="004736EB">
            <w:pPr>
              <w:pStyle w:val="Tablenumber"/>
            </w:pPr>
            <w:r>
              <w:t xml:space="preserve">For tablets and capsules: </w:t>
            </w:r>
            <w:r w:rsidRPr="00FB32A0">
              <w:t>Comparative dissolution data for representative batches of the dosage product using a discriminatory test, must be supplied for tablets and capsules. The data need to establish that there are no significant differences between the product manufactured using the new and original manufacturing processes/site.</w:t>
            </w:r>
          </w:p>
        </w:tc>
      </w:tr>
    </w:tbl>
    <w:p w14:paraId="75CA0FA1" w14:textId="77777777" w:rsidR="003E65F3" w:rsidRDefault="003E65F3" w:rsidP="00214FD3">
      <w:pPr>
        <w:pStyle w:val="Heading3"/>
        <w:spacing w:after="180"/>
      </w:pPr>
      <w:bookmarkStart w:id="67" w:name="_Toc74835235"/>
      <w:bookmarkStart w:id="68" w:name="_Ref94169139"/>
      <w:bookmarkStart w:id="69" w:name="_Ref94169922"/>
      <w:bookmarkStart w:id="70" w:name="_Ref94170164"/>
      <w:bookmarkStart w:id="71" w:name="_Toc94533655"/>
      <w:r>
        <w:t>Specifications and testing site and method</w:t>
      </w:r>
      <w:bookmarkEnd w:id="67"/>
      <w:bookmarkEnd w:id="68"/>
      <w:bookmarkEnd w:id="69"/>
      <w:bookmarkEnd w:id="70"/>
      <w:bookmarkEnd w:id="71"/>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64CB697A" w14:textId="77777777" w:rsidTr="004736EB">
        <w:trPr>
          <w:cantSplit/>
        </w:trPr>
        <w:tc>
          <w:tcPr>
            <w:tcW w:w="4815" w:type="dxa"/>
            <w:tcBorders>
              <w:bottom w:val="single" w:sz="4" w:space="0" w:color="FFFFFF" w:themeColor="background1"/>
            </w:tcBorders>
            <w:shd w:val="clear" w:color="auto" w:fill="076283"/>
          </w:tcPr>
          <w:p w14:paraId="63C693B0" w14:textId="77777777" w:rsidR="003E65F3" w:rsidRPr="00021832" w:rsidRDefault="003E65F3" w:rsidP="008A4E8E">
            <w:pPr>
              <w:pStyle w:val="TableText"/>
              <w:keepNext/>
              <w:rPr>
                <w:b/>
                <w:color w:val="FFFFFF" w:themeColor="background1"/>
                <w:spacing w:val="5"/>
              </w:rPr>
            </w:pPr>
            <w:r w:rsidRPr="00021832">
              <w:rPr>
                <w:b/>
                <w:color w:val="FFFFFF" w:themeColor="background1"/>
                <w:spacing w:val="5"/>
              </w:rPr>
              <w:t>Medicinal cannabis product specifications and testing site/method</w:t>
            </w:r>
          </w:p>
        </w:tc>
        <w:tc>
          <w:tcPr>
            <w:tcW w:w="1276" w:type="dxa"/>
            <w:tcBorders>
              <w:bottom w:val="single" w:sz="4" w:space="0" w:color="FFFFFF" w:themeColor="background1"/>
            </w:tcBorders>
            <w:shd w:val="clear" w:color="auto" w:fill="076283"/>
          </w:tcPr>
          <w:p w14:paraId="541CBF0C"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6DDA0FB7"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6199CFF2" w14:textId="77777777" w:rsidR="003E65F3" w:rsidRPr="00021832" w:rsidRDefault="00D336B0" w:rsidP="008A4E8E">
            <w:pPr>
              <w:pStyle w:val="TableText"/>
              <w:keepN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34E3B2CF" w14:textId="77777777" w:rsidTr="008A4E8E">
        <w:trPr>
          <w:cantSplit/>
        </w:trPr>
        <w:tc>
          <w:tcPr>
            <w:tcW w:w="4815" w:type="dxa"/>
            <w:tcBorders>
              <w:top w:val="single" w:sz="4" w:space="0" w:color="FFFFFF" w:themeColor="background1"/>
              <w:bottom w:val="single" w:sz="4" w:space="0" w:color="FFFFFF" w:themeColor="background1"/>
            </w:tcBorders>
            <w:shd w:val="clear" w:color="auto" w:fill="D9E7EC"/>
          </w:tcPr>
          <w:p w14:paraId="6A9A631B" w14:textId="77777777" w:rsidR="003E65F3" w:rsidRDefault="003E65F3" w:rsidP="00F94B94">
            <w:pPr>
              <w:pStyle w:val="TableText"/>
            </w:pPr>
            <w:r>
              <w:t>Change in ownership or site name of testing site for medicinal cannabis product</w:t>
            </w:r>
          </w:p>
        </w:tc>
        <w:tc>
          <w:tcPr>
            <w:tcW w:w="1276" w:type="dxa"/>
            <w:tcBorders>
              <w:top w:val="single" w:sz="4" w:space="0" w:color="FFFFFF" w:themeColor="background1"/>
              <w:bottom w:val="single" w:sz="4" w:space="0" w:color="FFFFFF" w:themeColor="background1"/>
            </w:tcBorders>
            <w:shd w:val="clear" w:color="auto" w:fill="D9E7EC"/>
          </w:tcPr>
          <w:p w14:paraId="3FD8F154" w14:textId="77777777" w:rsidR="003E65F3" w:rsidRPr="00FA44A6" w:rsidRDefault="003E65F3" w:rsidP="00D336B0">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00AEFA49" w14:textId="77777777" w:rsidR="003E65F3" w:rsidRDefault="003E65F3" w:rsidP="00D336B0">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53C48308" w14:textId="77777777" w:rsidR="003E65F3" w:rsidRDefault="003E65F3" w:rsidP="00D336B0">
            <w:pPr>
              <w:pStyle w:val="TableText"/>
              <w:jc w:val="center"/>
            </w:pPr>
            <w:r>
              <w:t>1</w:t>
            </w:r>
          </w:p>
        </w:tc>
      </w:tr>
      <w:tr w:rsidR="003E65F3" w:rsidRPr="00FA44A6" w14:paraId="1998107C"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B4CFD9"/>
          </w:tcPr>
          <w:p w14:paraId="1E4F7988" w14:textId="77777777" w:rsidR="003E65F3" w:rsidRDefault="003E65F3" w:rsidP="00F94B94">
            <w:pPr>
              <w:pStyle w:val="TableText"/>
            </w:pPr>
            <w:r>
              <w:t>New medicinal cannabis product testing site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69F61113" w14:textId="77777777" w:rsidR="003E65F3" w:rsidRPr="00FA44A6" w:rsidRDefault="003E65F3" w:rsidP="00D336B0">
            <w:pPr>
              <w:pStyle w:val="TableText"/>
              <w:jc w:val="center"/>
            </w:pPr>
            <w:r>
              <w:t>47(1)(e)(vi)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FF9E85C" w14:textId="77777777" w:rsidR="003E65F3" w:rsidRDefault="003E65F3" w:rsidP="008A4E8E">
            <w:pPr>
              <w:pStyle w:val="TableText"/>
              <w:jc w:val="center"/>
            </w:pPr>
            <w:r>
              <w:t>2, 3 (if</w:t>
            </w:r>
            <w:r w:rsidR="008A4E8E">
              <w:t> </w:t>
            </w:r>
            <w:r>
              <w:t>applicable), 4</w:t>
            </w:r>
            <w:r w:rsidR="008A4E8E">
              <w:t> </w:t>
            </w:r>
            <w:r>
              <w:t>(for non-pharmacopeial test methods)</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4CFD9"/>
          </w:tcPr>
          <w:p w14:paraId="5153DED2" w14:textId="77777777" w:rsidR="003E65F3" w:rsidRDefault="003E65F3" w:rsidP="008A4E8E">
            <w:pPr>
              <w:pStyle w:val="TableText"/>
              <w:jc w:val="center"/>
            </w:pPr>
            <w:r>
              <w:t>2 or 3</w:t>
            </w:r>
            <w:r w:rsidR="008A4E8E">
              <w:br/>
            </w:r>
            <w:r>
              <w:t>(3 if test method validation required)</w:t>
            </w:r>
          </w:p>
        </w:tc>
      </w:tr>
      <w:tr w:rsidR="003E65F3" w14:paraId="7712ABED"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9E7EC"/>
          </w:tcPr>
          <w:p w14:paraId="79BD11A0" w14:textId="77777777" w:rsidR="003E65F3" w:rsidRDefault="003E65F3" w:rsidP="00F94B94">
            <w:pPr>
              <w:pStyle w:val="TableText"/>
            </w:pPr>
            <w:r>
              <w:t>Revised medicinal cannabis product specifications/test methods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655A2A3F" w14:textId="77777777" w:rsidR="003E65F3" w:rsidRPr="00FA44A6" w:rsidRDefault="003E65F3" w:rsidP="00D336B0">
            <w:pPr>
              <w:pStyle w:val="TableText"/>
              <w:jc w:val="center"/>
            </w:pPr>
            <w:r>
              <w:t>47(1)(e)(iv)</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4F13AE4B" w14:textId="77777777" w:rsidR="003E65F3" w:rsidRDefault="003E65F3" w:rsidP="00D336B0">
            <w:pPr>
              <w:pStyle w:val="TableText"/>
              <w:jc w:val="center"/>
            </w:pPr>
            <w:r>
              <w:t>3, 4 (for non-pharmacopeial test methods)</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D9E7EC"/>
          </w:tcPr>
          <w:p w14:paraId="4112534E" w14:textId="77777777" w:rsidR="003E65F3" w:rsidRDefault="003E65F3" w:rsidP="008A4E8E">
            <w:pPr>
              <w:pStyle w:val="TableText"/>
              <w:jc w:val="center"/>
            </w:pPr>
            <w:r>
              <w:t>2 or 3</w:t>
            </w:r>
            <w:r w:rsidR="008A4E8E">
              <w:br/>
            </w:r>
            <w:r>
              <w:t>(3 if test method validation required)</w:t>
            </w:r>
          </w:p>
        </w:tc>
      </w:tr>
      <w:tr w:rsidR="00214FD3" w:rsidRPr="00D336B0" w14:paraId="0AA1EDDD"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225AA613"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00052B9C"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012EEB4A" w14:textId="77777777" w:rsidR="003E65F3" w:rsidRPr="00B75DA9" w:rsidRDefault="003E65F3" w:rsidP="004736EB">
            <w:pPr>
              <w:pStyle w:val="Tablenumber"/>
            </w:pPr>
            <w:r>
              <w:t>Revised GMP certification with new testing site name or letter notifying of name change</w:t>
            </w:r>
            <w:r w:rsidR="008A4E8E">
              <w:t>.</w:t>
            </w:r>
          </w:p>
        </w:tc>
      </w:tr>
      <w:tr w:rsidR="003E65F3" w:rsidRPr="00FA44A6" w14:paraId="3D4F6654"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6166BC37" w14:textId="77777777" w:rsidR="003E65F3" w:rsidRPr="00B75DA9" w:rsidRDefault="003E65F3" w:rsidP="004736EB">
            <w:pPr>
              <w:pStyle w:val="Tablenumber"/>
            </w:pPr>
            <w:r>
              <w:t>GMP certification of the new medicinal cannabis product testing site</w:t>
            </w:r>
            <w:r w:rsidR="008A4E8E">
              <w:t>.</w:t>
            </w:r>
          </w:p>
        </w:tc>
      </w:tr>
      <w:tr w:rsidR="003E65F3" w:rsidRPr="00FA44A6" w14:paraId="14A8E5BA"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2A1577FD" w14:textId="77777777" w:rsidR="003E65F3" w:rsidRDefault="003E65F3" w:rsidP="008A4E8E">
            <w:pPr>
              <w:pStyle w:val="Tablenumber"/>
            </w:pPr>
            <w:r>
              <w:t>Revised medicinal cannabis product specifications (</w:t>
            </w:r>
            <w:r w:rsidR="008A4E8E">
              <w:t>t</w:t>
            </w:r>
            <w:r w:rsidRPr="00255DBC">
              <w:t>he</w:t>
            </w:r>
            <w:r>
              <w:t xml:space="preserve"> specifications the</w:t>
            </w:r>
            <w:r w:rsidRPr="00255DBC">
              <w:t xml:space="preserve"> manufacturer applies must still meet the Quality Standard. The tests that apply to a</w:t>
            </w:r>
            <w:r>
              <w:t xml:space="preserve"> </w:t>
            </w:r>
            <w:r w:rsidRPr="00563E27">
              <w:t>medicinal cannabis product</w:t>
            </w:r>
            <w:r w:rsidRPr="00255DBC" w:rsidDel="00C55AD4">
              <w:t xml:space="preserve"> </w:t>
            </w:r>
            <w:r w:rsidRPr="00255DBC">
              <w:t xml:space="preserve">can be found in </w:t>
            </w:r>
            <w:proofErr w:type="gramStart"/>
            <w:r w:rsidRPr="00255DBC">
              <w:t>Part</w:t>
            </w:r>
            <w:r w:rsidR="008A4E8E">
              <w:t> </w:t>
            </w:r>
            <w:r w:rsidRPr="00255DBC">
              <w:t xml:space="preserve"> 3</w:t>
            </w:r>
            <w:proofErr w:type="gramEnd"/>
            <w:r w:rsidRPr="00255DBC">
              <w:t xml:space="preserve"> o</w:t>
            </w:r>
            <w:r>
              <w:t>f</w:t>
            </w:r>
            <w:r w:rsidRPr="00255DBC">
              <w:t xml:space="preserve"> the Guidance on the Regulation of Medicinal Cannabis in New Zealand</w:t>
            </w:r>
            <w:r>
              <w:t>)</w:t>
            </w:r>
            <w:r w:rsidR="008A4E8E">
              <w:t>.</w:t>
            </w:r>
          </w:p>
        </w:tc>
      </w:tr>
      <w:tr w:rsidR="003E65F3" w:rsidRPr="00FA44A6" w14:paraId="43FA2A24"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2E81C89E" w14:textId="77777777" w:rsidR="003E65F3" w:rsidRDefault="003E65F3" w:rsidP="004736EB">
            <w:pPr>
              <w:pStyle w:val="Tablenumber"/>
            </w:pPr>
            <w:r>
              <w:t>Test method validation data. (</w:t>
            </w:r>
            <w:r w:rsidRPr="00972DA9">
              <w:t>test method</w:t>
            </w:r>
            <w:r>
              <w:t>s</w:t>
            </w:r>
            <w:r w:rsidRPr="00972DA9">
              <w:t xml:space="preserve"> must have been validated in accordance with ICH guideline Q2(R1) Validation of Analytical Procedures: Text and Methodology</w:t>
            </w:r>
            <w:r>
              <w:t>).</w:t>
            </w:r>
          </w:p>
        </w:tc>
      </w:tr>
    </w:tbl>
    <w:p w14:paraId="6F2F91A0" w14:textId="77777777" w:rsidR="003E65F3" w:rsidRDefault="003E65F3" w:rsidP="00214FD3">
      <w:pPr>
        <w:pStyle w:val="Heading3"/>
        <w:spacing w:after="180"/>
      </w:pPr>
      <w:bookmarkStart w:id="72" w:name="_Toc74835236"/>
      <w:bookmarkStart w:id="73" w:name="_Toc94533656"/>
      <w:r>
        <w:lastRenderedPageBreak/>
        <w:t>Packing site</w:t>
      </w:r>
      <w:bookmarkEnd w:id="72"/>
      <w:bookmarkEnd w:id="73"/>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0E1D7AE8" w14:textId="77777777" w:rsidTr="004736EB">
        <w:trPr>
          <w:cantSplit/>
        </w:trPr>
        <w:tc>
          <w:tcPr>
            <w:tcW w:w="4815" w:type="dxa"/>
            <w:tcBorders>
              <w:bottom w:val="single" w:sz="4" w:space="0" w:color="FFFFFF" w:themeColor="background1"/>
            </w:tcBorders>
            <w:shd w:val="clear" w:color="auto" w:fill="076283"/>
          </w:tcPr>
          <w:p w14:paraId="0EF28C35"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Medicinal cannabis product packing site</w:t>
            </w:r>
          </w:p>
        </w:tc>
        <w:tc>
          <w:tcPr>
            <w:tcW w:w="1276" w:type="dxa"/>
            <w:tcBorders>
              <w:bottom w:val="single" w:sz="4" w:space="0" w:color="FFFFFF" w:themeColor="background1"/>
            </w:tcBorders>
            <w:shd w:val="clear" w:color="auto" w:fill="076283"/>
          </w:tcPr>
          <w:p w14:paraId="09F98215"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44001547"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523D20BB"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551DAA64" w14:textId="77777777" w:rsidTr="008A4E8E">
        <w:trPr>
          <w:cantSplit/>
        </w:trPr>
        <w:tc>
          <w:tcPr>
            <w:tcW w:w="4815" w:type="dxa"/>
            <w:tcBorders>
              <w:top w:val="single" w:sz="4" w:space="0" w:color="FFFFFF" w:themeColor="background1"/>
              <w:bottom w:val="single" w:sz="4" w:space="0" w:color="FFFFFF" w:themeColor="background1"/>
            </w:tcBorders>
            <w:shd w:val="clear" w:color="auto" w:fill="D9E7EC"/>
          </w:tcPr>
          <w:p w14:paraId="1C00C903" w14:textId="77777777" w:rsidR="003E65F3" w:rsidRPr="000C2C39" w:rsidRDefault="003E65F3" w:rsidP="00F94B94">
            <w:pPr>
              <w:pStyle w:val="TableText"/>
            </w:pPr>
            <w:r>
              <w:t>Change in ownership or site name of primary or secondary packing site for medicinal cannabis product</w:t>
            </w:r>
          </w:p>
        </w:tc>
        <w:tc>
          <w:tcPr>
            <w:tcW w:w="1276" w:type="dxa"/>
            <w:tcBorders>
              <w:top w:val="single" w:sz="4" w:space="0" w:color="FFFFFF" w:themeColor="background1"/>
              <w:bottom w:val="single" w:sz="4" w:space="0" w:color="FFFFFF" w:themeColor="background1"/>
            </w:tcBorders>
            <w:shd w:val="clear" w:color="auto" w:fill="D9E7EC"/>
          </w:tcPr>
          <w:p w14:paraId="652C2A71" w14:textId="77777777" w:rsidR="003E65F3" w:rsidRPr="00FA44A6" w:rsidRDefault="003E65F3" w:rsidP="00D336B0">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D9E7EC"/>
          </w:tcPr>
          <w:p w14:paraId="6A650D49" w14:textId="77777777" w:rsidR="003E65F3" w:rsidRPr="00FA44A6" w:rsidRDefault="003E65F3" w:rsidP="00D336B0">
            <w:pPr>
              <w:pStyle w:val="TableText"/>
              <w:jc w:val="center"/>
            </w:pPr>
            <w:r>
              <w:t>1</w:t>
            </w:r>
          </w:p>
        </w:tc>
        <w:tc>
          <w:tcPr>
            <w:tcW w:w="1134" w:type="dxa"/>
            <w:tcBorders>
              <w:top w:val="single" w:sz="4" w:space="0" w:color="FFFFFF" w:themeColor="background1"/>
              <w:bottom w:val="single" w:sz="4" w:space="0" w:color="FFFFFF" w:themeColor="background1"/>
            </w:tcBorders>
            <w:shd w:val="clear" w:color="auto" w:fill="D9E7EC"/>
          </w:tcPr>
          <w:p w14:paraId="41BB9A5D" w14:textId="77777777" w:rsidR="003E65F3" w:rsidRPr="00FA44A6" w:rsidRDefault="003E65F3" w:rsidP="00D336B0">
            <w:pPr>
              <w:pStyle w:val="TableText"/>
              <w:jc w:val="center"/>
            </w:pPr>
            <w:r>
              <w:t>1</w:t>
            </w:r>
          </w:p>
        </w:tc>
      </w:tr>
      <w:tr w:rsidR="003E65F3" w:rsidRPr="00FA44A6" w14:paraId="08D2758B" w14:textId="77777777" w:rsidTr="008A4E8E">
        <w:trPr>
          <w:cantSplit/>
        </w:trPr>
        <w:tc>
          <w:tcPr>
            <w:tcW w:w="4815" w:type="dxa"/>
            <w:tcBorders>
              <w:top w:val="single" w:sz="4" w:space="0" w:color="FFFFFF" w:themeColor="background1"/>
              <w:bottom w:val="single" w:sz="4" w:space="0" w:color="FFFFFF" w:themeColor="background1"/>
            </w:tcBorders>
            <w:shd w:val="clear" w:color="auto" w:fill="B4CFD9"/>
          </w:tcPr>
          <w:p w14:paraId="6E1E988A" w14:textId="77777777" w:rsidR="003E65F3" w:rsidRDefault="003E65F3" w:rsidP="00F94B94">
            <w:pPr>
              <w:pStyle w:val="TableText"/>
            </w:pPr>
            <w:r>
              <w:t>New primary packing site</w:t>
            </w:r>
          </w:p>
        </w:tc>
        <w:tc>
          <w:tcPr>
            <w:tcW w:w="1276" w:type="dxa"/>
            <w:tcBorders>
              <w:top w:val="single" w:sz="4" w:space="0" w:color="FFFFFF" w:themeColor="background1"/>
              <w:bottom w:val="single" w:sz="4" w:space="0" w:color="FFFFFF" w:themeColor="background1"/>
            </w:tcBorders>
            <w:shd w:val="clear" w:color="auto" w:fill="B4CFD9"/>
          </w:tcPr>
          <w:p w14:paraId="26CEDAA6" w14:textId="77777777" w:rsidR="003E65F3" w:rsidRPr="00FA44A6" w:rsidRDefault="003E65F3" w:rsidP="00D336B0">
            <w:pPr>
              <w:pStyle w:val="TableText"/>
              <w:jc w:val="center"/>
            </w:pPr>
            <w:r>
              <w:t>47(1)(e)(vi)</w:t>
            </w:r>
          </w:p>
        </w:tc>
        <w:tc>
          <w:tcPr>
            <w:tcW w:w="1559" w:type="dxa"/>
            <w:tcBorders>
              <w:top w:val="single" w:sz="4" w:space="0" w:color="FFFFFF" w:themeColor="background1"/>
              <w:bottom w:val="single" w:sz="4" w:space="0" w:color="FFFFFF" w:themeColor="background1"/>
            </w:tcBorders>
            <w:shd w:val="clear" w:color="auto" w:fill="B4CFD9"/>
          </w:tcPr>
          <w:p w14:paraId="68A6D729" w14:textId="77777777" w:rsidR="003E65F3" w:rsidRDefault="003E65F3" w:rsidP="00D336B0">
            <w:pPr>
              <w:pStyle w:val="TableText"/>
              <w:jc w:val="center"/>
            </w:pPr>
            <w:r>
              <w:t>2</w:t>
            </w:r>
          </w:p>
        </w:tc>
        <w:tc>
          <w:tcPr>
            <w:tcW w:w="1134" w:type="dxa"/>
            <w:tcBorders>
              <w:top w:val="single" w:sz="4" w:space="0" w:color="FFFFFF" w:themeColor="background1"/>
              <w:bottom w:val="single" w:sz="4" w:space="0" w:color="FFFFFF" w:themeColor="background1"/>
            </w:tcBorders>
            <w:shd w:val="clear" w:color="auto" w:fill="B4CFD9"/>
          </w:tcPr>
          <w:p w14:paraId="63993D53" w14:textId="77777777" w:rsidR="003E65F3" w:rsidRDefault="003E65F3" w:rsidP="00D336B0">
            <w:pPr>
              <w:pStyle w:val="TableText"/>
              <w:jc w:val="center"/>
            </w:pPr>
            <w:r>
              <w:t>1</w:t>
            </w:r>
          </w:p>
        </w:tc>
      </w:tr>
      <w:tr w:rsidR="003E65F3" w:rsidRPr="00FA44A6" w14:paraId="58DBD4F9"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D9E7EC"/>
          </w:tcPr>
          <w:p w14:paraId="0CF4078D" w14:textId="77777777" w:rsidR="003E65F3" w:rsidRDefault="003E65F3" w:rsidP="00F94B94">
            <w:pPr>
              <w:pStyle w:val="TableText"/>
            </w:pPr>
            <w:r>
              <w:t>New secondary packing site</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08D26C97" w14:textId="77777777" w:rsidR="003E65F3" w:rsidRPr="00FA44A6" w:rsidRDefault="003E65F3" w:rsidP="00D336B0">
            <w:pPr>
              <w:pStyle w:val="TableText"/>
              <w:jc w:val="center"/>
            </w:pPr>
            <w:r>
              <w:t>47(1)(e)(vi)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7EC"/>
          </w:tcPr>
          <w:p w14:paraId="0B9C9175" w14:textId="77777777" w:rsidR="003E65F3" w:rsidRDefault="003E65F3" w:rsidP="00D336B0">
            <w:pPr>
              <w:pStyle w:val="TableText"/>
              <w:jc w:val="center"/>
            </w:pPr>
            <w:r>
              <w:t>2</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D9E7EC"/>
          </w:tcPr>
          <w:p w14:paraId="1084FC9D" w14:textId="77777777" w:rsidR="003E65F3" w:rsidRDefault="003E65F3" w:rsidP="00D336B0">
            <w:pPr>
              <w:pStyle w:val="TableText"/>
              <w:jc w:val="center"/>
            </w:pPr>
            <w:r>
              <w:t>1</w:t>
            </w:r>
          </w:p>
        </w:tc>
      </w:tr>
      <w:tr w:rsidR="00214FD3" w:rsidRPr="00D336B0" w14:paraId="29C4F5A1"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0486284E"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71C272DC"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040FEB4C" w14:textId="77777777" w:rsidR="003E65F3" w:rsidRPr="00274AF2" w:rsidRDefault="003E65F3" w:rsidP="004736EB">
            <w:pPr>
              <w:pStyle w:val="Tablenumber"/>
            </w:pPr>
            <w:r w:rsidRPr="00274AF2">
              <w:t>Revised GMP certification with new packing site name or letter</w:t>
            </w:r>
            <w:r>
              <w:t xml:space="preserve"> notifying of name change</w:t>
            </w:r>
            <w:r w:rsidR="008A4E8E">
              <w:t>.</w:t>
            </w:r>
          </w:p>
        </w:tc>
      </w:tr>
      <w:tr w:rsidR="003E65F3" w:rsidRPr="00FA44A6" w14:paraId="3B47B8ED"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4BBD613A" w14:textId="77777777" w:rsidR="003E65F3" w:rsidRDefault="003E65F3" w:rsidP="004736EB">
            <w:pPr>
              <w:pStyle w:val="Tablenumber"/>
            </w:pPr>
            <w:r>
              <w:t>GMP certification of the new medicinal cannabis product packing site</w:t>
            </w:r>
            <w:r w:rsidR="008A4E8E">
              <w:t>.</w:t>
            </w:r>
          </w:p>
        </w:tc>
      </w:tr>
    </w:tbl>
    <w:p w14:paraId="498E212E" w14:textId="77777777" w:rsidR="003E65F3" w:rsidRDefault="003E65F3" w:rsidP="00214FD3">
      <w:pPr>
        <w:pStyle w:val="Heading3"/>
        <w:spacing w:after="180"/>
      </w:pPr>
      <w:bookmarkStart w:id="74" w:name="_Toc74835237"/>
      <w:bookmarkStart w:id="75" w:name="_Toc94533657"/>
      <w:r>
        <w:t>Container closure system</w:t>
      </w:r>
      <w:bookmarkEnd w:id="74"/>
      <w:bookmarkEnd w:id="75"/>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957"/>
        <w:gridCol w:w="1134"/>
        <w:gridCol w:w="1559"/>
        <w:gridCol w:w="1134"/>
      </w:tblGrid>
      <w:tr w:rsidR="00214FD3" w:rsidRPr="00021832" w14:paraId="2819BF1D" w14:textId="77777777" w:rsidTr="004736EB">
        <w:trPr>
          <w:cantSplit/>
        </w:trPr>
        <w:tc>
          <w:tcPr>
            <w:tcW w:w="4957" w:type="dxa"/>
            <w:tcBorders>
              <w:bottom w:val="single" w:sz="4" w:space="0" w:color="FFFFFF" w:themeColor="background1"/>
            </w:tcBorders>
            <w:shd w:val="clear" w:color="auto" w:fill="076283"/>
          </w:tcPr>
          <w:p w14:paraId="6C9BCDAE" w14:textId="77777777" w:rsidR="003E65F3" w:rsidRPr="00021832" w:rsidRDefault="003E65F3" w:rsidP="008A4E8E">
            <w:pPr>
              <w:pStyle w:val="TableText"/>
              <w:keepNext/>
              <w:rPr>
                <w:b/>
                <w:color w:val="FFFFFF" w:themeColor="background1"/>
                <w:spacing w:val="5"/>
              </w:rPr>
            </w:pPr>
            <w:r w:rsidRPr="00021832">
              <w:rPr>
                <w:b/>
                <w:color w:val="FFFFFF" w:themeColor="background1"/>
                <w:spacing w:val="5"/>
              </w:rPr>
              <w:t>Medicinal cannabis product container closure system</w:t>
            </w:r>
          </w:p>
        </w:tc>
        <w:tc>
          <w:tcPr>
            <w:tcW w:w="1134" w:type="dxa"/>
            <w:tcBorders>
              <w:bottom w:val="single" w:sz="4" w:space="0" w:color="FFFFFF" w:themeColor="background1"/>
            </w:tcBorders>
            <w:shd w:val="clear" w:color="auto" w:fill="076283"/>
          </w:tcPr>
          <w:p w14:paraId="302E8299"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03550120" w14:textId="77777777" w:rsidR="003E65F3" w:rsidRPr="00021832" w:rsidRDefault="003E65F3" w:rsidP="008A4E8E">
            <w:pPr>
              <w:pStyle w:val="TableText"/>
              <w:keepN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6F18DE6C" w14:textId="77777777" w:rsidR="003E65F3" w:rsidRPr="00021832" w:rsidRDefault="00D336B0" w:rsidP="008A4E8E">
            <w:pPr>
              <w:pStyle w:val="TableText"/>
              <w:keepN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FA44A6" w14:paraId="008CE583" w14:textId="77777777" w:rsidTr="004736EB">
        <w:trPr>
          <w:cantSplit/>
        </w:trPr>
        <w:tc>
          <w:tcPr>
            <w:tcW w:w="4957" w:type="dxa"/>
            <w:tcBorders>
              <w:top w:val="single" w:sz="4" w:space="0" w:color="FFFFFF" w:themeColor="background1"/>
              <w:bottom w:val="single" w:sz="4" w:space="0" w:color="FFFFFF" w:themeColor="background1"/>
            </w:tcBorders>
            <w:shd w:val="clear" w:color="auto" w:fill="D9E7EC"/>
          </w:tcPr>
          <w:p w14:paraId="7EC578E6" w14:textId="77777777" w:rsidR="003E65F3" w:rsidRPr="000C2C39" w:rsidRDefault="003E65F3" w:rsidP="008A4E8E">
            <w:pPr>
              <w:pStyle w:val="TableText"/>
              <w:keepNext/>
            </w:pPr>
            <w:r w:rsidRPr="00026A67">
              <w:t xml:space="preserve">New container or closure and/or new pack size and/or new packaging material </w:t>
            </w:r>
            <w:r>
              <w:t>and revised shelf life and/or storage conditions</w:t>
            </w:r>
          </w:p>
        </w:tc>
        <w:tc>
          <w:tcPr>
            <w:tcW w:w="1134" w:type="dxa"/>
            <w:tcBorders>
              <w:top w:val="single" w:sz="4" w:space="0" w:color="FFFFFF" w:themeColor="background1"/>
              <w:bottom w:val="single" w:sz="4" w:space="0" w:color="FFFFFF" w:themeColor="background1"/>
            </w:tcBorders>
            <w:shd w:val="clear" w:color="auto" w:fill="D9E7EC"/>
          </w:tcPr>
          <w:p w14:paraId="78BC06B0" w14:textId="77777777" w:rsidR="003E65F3" w:rsidRPr="00FA44A6" w:rsidRDefault="003E65F3" w:rsidP="008A4E8E">
            <w:pPr>
              <w:pStyle w:val="TableText"/>
              <w:keepNext/>
              <w:jc w:val="center"/>
            </w:pPr>
            <w:r>
              <w:t>47(1)(e)(v)</w:t>
            </w:r>
          </w:p>
        </w:tc>
        <w:tc>
          <w:tcPr>
            <w:tcW w:w="1559" w:type="dxa"/>
            <w:tcBorders>
              <w:top w:val="single" w:sz="4" w:space="0" w:color="FFFFFF" w:themeColor="background1"/>
              <w:bottom w:val="single" w:sz="4" w:space="0" w:color="FFFFFF" w:themeColor="background1"/>
            </w:tcBorders>
            <w:shd w:val="clear" w:color="auto" w:fill="D9E7EC"/>
          </w:tcPr>
          <w:p w14:paraId="605986F2" w14:textId="77777777" w:rsidR="003E65F3" w:rsidRPr="00FA44A6" w:rsidRDefault="003E65F3" w:rsidP="008A4E8E">
            <w:pPr>
              <w:pStyle w:val="TableText"/>
              <w:keepNext/>
              <w:jc w:val="center"/>
            </w:pPr>
            <w:r>
              <w:t>1, 2, 4, 3 (unless otherwise justified)</w:t>
            </w:r>
          </w:p>
        </w:tc>
        <w:tc>
          <w:tcPr>
            <w:tcW w:w="1134" w:type="dxa"/>
            <w:tcBorders>
              <w:top w:val="single" w:sz="4" w:space="0" w:color="FFFFFF" w:themeColor="background1"/>
              <w:bottom w:val="single" w:sz="4" w:space="0" w:color="FFFFFF" w:themeColor="background1"/>
            </w:tcBorders>
            <w:shd w:val="clear" w:color="auto" w:fill="D9E7EC"/>
          </w:tcPr>
          <w:p w14:paraId="659AD93D" w14:textId="77777777" w:rsidR="003E65F3" w:rsidRPr="00FA44A6" w:rsidRDefault="003E65F3" w:rsidP="008A4E8E">
            <w:pPr>
              <w:pStyle w:val="TableText"/>
              <w:keepNext/>
              <w:jc w:val="center"/>
            </w:pPr>
            <w:r>
              <w:t>3</w:t>
            </w:r>
          </w:p>
        </w:tc>
      </w:tr>
      <w:tr w:rsidR="00214FD3" w:rsidRPr="00D336B0" w14:paraId="0F1D62DF"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384D78BB"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03192A0F"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7566C825" w14:textId="77777777" w:rsidR="003E65F3" w:rsidRPr="00E14970" w:rsidRDefault="003E65F3" w:rsidP="004736EB">
            <w:pPr>
              <w:pStyle w:val="Tablenumber"/>
            </w:pPr>
            <w:r w:rsidRPr="00E14970">
              <w:t>Revised container closure specifications</w:t>
            </w:r>
            <w:r w:rsidR="008A4E8E">
              <w:t>.</w:t>
            </w:r>
          </w:p>
        </w:tc>
      </w:tr>
      <w:tr w:rsidR="003E65F3" w:rsidRPr="00FA44A6" w14:paraId="7DA7D84A"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776F233D" w14:textId="77777777" w:rsidR="003E65F3" w:rsidRDefault="003E65F3" w:rsidP="008A4E8E">
            <w:pPr>
              <w:pStyle w:val="Tablenumber"/>
            </w:pPr>
            <w:r>
              <w:t>Amended container closure system description (</w:t>
            </w:r>
            <w:r w:rsidR="008A4E8E">
              <w:t>r</w:t>
            </w:r>
            <w:r w:rsidRPr="0075428D">
              <w:t xml:space="preserve">efer to Part 3 of the Guidance on the Regulation of Medicinal Cannabis in New Zealand for </w:t>
            </w:r>
            <w:r>
              <w:t>container closure system</w:t>
            </w:r>
            <w:r w:rsidRPr="0075428D">
              <w:t xml:space="preserve"> requirements</w:t>
            </w:r>
            <w:r>
              <w:t>).</w:t>
            </w:r>
          </w:p>
        </w:tc>
      </w:tr>
      <w:tr w:rsidR="003E65F3" w:rsidRPr="00FA44A6" w14:paraId="4124D49E"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2B218CD7" w14:textId="77777777" w:rsidR="003E65F3" w:rsidRDefault="003E65F3" w:rsidP="004736EB">
            <w:pPr>
              <w:pStyle w:val="Tablenumber"/>
            </w:pPr>
            <w:r>
              <w:t xml:space="preserve">Stability data (is </w:t>
            </w:r>
            <w:r w:rsidRPr="00DE32D8">
              <w:t>required if the packaging may be expected to be less protective than the currently approved packaging</w:t>
            </w:r>
            <w:r>
              <w:t xml:space="preserve"> or a justification to show that the protection remains the same or is better).</w:t>
            </w:r>
          </w:p>
        </w:tc>
      </w:tr>
      <w:tr w:rsidR="003E65F3" w:rsidRPr="00FA44A6" w14:paraId="68153AD6"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3CFD9A4C" w14:textId="77777777" w:rsidR="003E65F3" w:rsidRDefault="003E65F3" w:rsidP="004736EB">
            <w:pPr>
              <w:pStyle w:val="Tablenumber"/>
            </w:pPr>
            <w:r>
              <w:t>If applicable: Revised labelling</w:t>
            </w:r>
            <w:r w:rsidR="008A4E8E">
              <w:t>.</w:t>
            </w:r>
          </w:p>
        </w:tc>
      </w:tr>
    </w:tbl>
    <w:p w14:paraId="117F0CCB" w14:textId="77777777" w:rsidR="003E65F3" w:rsidRDefault="003E65F3" w:rsidP="00214FD3">
      <w:pPr>
        <w:pStyle w:val="Heading3"/>
        <w:spacing w:after="180"/>
      </w:pPr>
      <w:bookmarkStart w:id="76" w:name="_Toc74835238"/>
      <w:bookmarkStart w:id="77" w:name="_Ref94169934"/>
      <w:bookmarkStart w:id="78" w:name="_Toc94533658"/>
      <w:r>
        <w:t>Shelf life and storage conditions</w:t>
      </w:r>
      <w:bookmarkEnd w:id="76"/>
      <w:bookmarkEnd w:id="77"/>
      <w:bookmarkEnd w:id="78"/>
    </w:p>
    <w:tbl>
      <w:tblPr>
        <w:tblW w:w="0" w:type="auto"/>
        <w:tblInd w:w="108" w:type="dxa"/>
        <w:tblBorders>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815"/>
        <w:gridCol w:w="1276"/>
        <w:gridCol w:w="1559"/>
        <w:gridCol w:w="1134"/>
      </w:tblGrid>
      <w:tr w:rsidR="00214FD3" w:rsidRPr="00021832" w14:paraId="6B83321A" w14:textId="77777777" w:rsidTr="004736EB">
        <w:trPr>
          <w:cantSplit/>
        </w:trPr>
        <w:tc>
          <w:tcPr>
            <w:tcW w:w="4815" w:type="dxa"/>
            <w:tcBorders>
              <w:bottom w:val="single" w:sz="4" w:space="0" w:color="FFFFFF" w:themeColor="background1"/>
            </w:tcBorders>
            <w:shd w:val="clear" w:color="auto" w:fill="076283"/>
          </w:tcPr>
          <w:p w14:paraId="521A948C" w14:textId="77777777" w:rsidR="003E65F3" w:rsidRPr="00021832" w:rsidRDefault="003E65F3" w:rsidP="00F94B94">
            <w:pPr>
              <w:pStyle w:val="TableText"/>
              <w:rPr>
                <w:b/>
                <w:color w:val="FFFFFF" w:themeColor="background1"/>
                <w:spacing w:val="5"/>
              </w:rPr>
            </w:pPr>
            <w:r w:rsidRPr="00021832">
              <w:rPr>
                <w:b/>
                <w:color w:val="FFFFFF" w:themeColor="background1"/>
                <w:spacing w:val="5"/>
              </w:rPr>
              <w:t>Medicinal cannabis product shelf life and storage conditions</w:t>
            </w:r>
          </w:p>
        </w:tc>
        <w:tc>
          <w:tcPr>
            <w:tcW w:w="1276" w:type="dxa"/>
            <w:tcBorders>
              <w:bottom w:val="single" w:sz="4" w:space="0" w:color="FFFFFF" w:themeColor="background1"/>
            </w:tcBorders>
            <w:shd w:val="clear" w:color="auto" w:fill="076283"/>
          </w:tcPr>
          <w:p w14:paraId="60C19FAA"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Regulation</w:t>
            </w:r>
          </w:p>
        </w:tc>
        <w:tc>
          <w:tcPr>
            <w:tcW w:w="1559" w:type="dxa"/>
            <w:tcBorders>
              <w:bottom w:val="single" w:sz="4" w:space="0" w:color="FFFFFF" w:themeColor="background1"/>
            </w:tcBorders>
            <w:shd w:val="clear" w:color="auto" w:fill="076283"/>
          </w:tcPr>
          <w:p w14:paraId="7F1730AB" w14:textId="77777777" w:rsidR="003E65F3" w:rsidRPr="00021832" w:rsidRDefault="003E65F3" w:rsidP="00D336B0">
            <w:pPr>
              <w:pStyle w:val="TableText"/>
              <w:jc w:val="center"/>
              <w:rPr>
                <w:b/>
                <w:color w:val="FFFFFF" w:themeColor="background1"/>
                <w:spacing w:val="5"/>
              </w:rPr>
            </w:pPr>
            <w:r w:rsidRPr="00021832">
              <w:rPr>
                <w:b/>
                <w:color w:val="FFFFFF" w:themeColor="background1"/>
                <w:spacing w:val="5"/>
              </w:rPr>
              <w:t>Documentation required</w:t>
            </w:r>
          </w:p>
        </w:tc>
        <w:tc>
          <w:tcPr>
            <w:tcW w:w="1134" w:type="dxa"/>
            <w:tcBorders>
              <w:bottom w:val="single" w:sz="4" w:space="0" w:color="FFFFFF" w:themeColor="background1"/>
            </w:tcBorders>
            <w:shd w:val="clear" w:color="auto" w:fill="076283"/>
          </w:tcPr>
          <w:p w14:paraId="37B31040" w14:textId="77777777" w:rsidR="003E65F3" w:rsidRPr="00021832" w:rsidRDefault="00D336B0" w:rsidP="00D336B0">
            <w:pPr>
              <w:pStyle w:val="TableText"/>
              <w:jc w:val="center"/>
              <w:rPr>
                <w:b/>
                <w:color w:val="FFFFFF" w:themeColor="background1"/>
                <w:spacing w:val="5"/>
              </w:rPr>
            </w:pPr>
            <w:r>
              <w:rPr>
                <w:b/>
                <w:color w:val="FFFFFF" w:themeColor="background1"/>
                <w:spacing w:val="5"/>
              </w:rPr>
              <w:t>Change c</w:t>
            </w:r>
            <w:r w:rsidR="003E65F3" w:rsidRPr="00021832">
              <w:rPr>
                <w:b/>
                <w:color w:val="FFFFFF" w:themeColor="background1"/>
                <w:spacing w:val="5"/>
              </w:rPr>
              <w:t>ategory</w:t>
            </w:r>
          </w:p>
        </w:tc>
      </w:tr>
      <w:tr w:rsidR="003E65F3" w:rsidRPr="0081246F" w14:paraId="55028D6B" w14:textId="77777777" w:rsidTr="008A4E8E">
        <w:trPr>
          <w:cantSplit/>
        </w:trPr>
        <w:tc>
          <w:tcPr>
            <w:tcW w:w="4815" w:type="dxa"/>
            <w:tcBorders>
              <w:top w:val="single" w:sz="4" w:space="0" w:color="FFFFFF" w:themeColor="background1"/>
              <w:bottom w:val="single" w:sz="4" w:space="0" w:color="FFFFFF" w:themeColor="background1"/>
            </w:tcBorders>
            <w:shd w:val="clear" w:color="auto" w:fill="D9E7EC"/>
          </w:tcPr>
          <w:p w14:paraId="2325FAE5" w14:textId="77777777" w:rsidR="003E65F3" w:rsidRPr="0081246F" w:rsidRDefault="003E65F3" w:rsidP="00F94B94">
            <w:pPr>
              <w:pStyle w:val="TableText"/>
            </w:pPr>
            <w:bookmarkStart w:id="79" w:name="_Hlk41042885"/>
            <w:r w:rsidRPr="005A2DA8">
              <w:t>Decrease in storage temperature (not due to out of specification and/or trend) except for freezing, with no change in shelf life and no other changes.</w:t>
            </w:r>
          </w:p>
        </w:tc>
        <w:tc>
          <w:tcPr>
            <w:tcW w:w="1276" w:type="dxa"/>
            <w:tcBorders>
              <w:top w:val="single" w:sz="4" w:space="0" w:color="FFFFFF" w:themeColor="background1"/>
              <w:bottom w:val="single" w:sz="4" w:space="0" w:color="FFFFFF" w:themeColor="background1"/>
            </w:tcBorders>
            <w:shd w:val="clear" w:color="auto" w:fill="D9E7EC"/>
          </w:tcPr>
          <w:p w14:paraId="0316E8F4" w14:textId="77777777" w:rsidR="003E65F3" w:rsidRPr="0081246F" w:rsidRDefault="003E65F3" w:rsidP="00D336B0">
            <w:pPr>
              <w:pStyle w:val="TableText"/>
              <w:jc w:val="center"/>
            </w:pPr>
            <w:r>
              <w:t>47(1)(e)(vii)</w:t>
            </w:r>
          </w:p>
        </w:tc>
        <w:tc>
          <w:tcPr>
            <w:tcW w:w="1559" w:type="dxa"/>
            <w:tcBorders>
              <w:top w:val="single" w:sz="4" w:space="0" w:color="FFFFFF" w:themeColor="background1"/>
              <w:bottom w:val="single" w:sz="4" w:space="0" w:color="FFFFFF" w:themeColor="background1"/>
            </w:tcBorders>
            <w:shd w:val="clear" w:color="auto" w:fill="D9E7EC"/>
          </w:tcPr>
          <w:p w14:paraId="20F3903D" w14:textId="77777777" w:rsidR="003E65F3" w:rsidRPr="0081246F" w:rsidRDefault="003E65F3" w:rsidP="00D336B0">
            <w:pPr>
              <w:pStyle w:val="TableText"/>
              <w:jc w:val="center"/>
            </w:pPr>
            <w:r>
              <w:t>1, 2</w:t>
            </w:r>
          </w:p>
        </w:tc>
        <w:tc>
          <w:tcPr>
            <w:tcW w:w="1134" w:type="dxa"/>
            <w:tcBorders>
              <w:top w:val="single" w:sz="4" w:space="0" w:color="FFFFFF" w:themeColor="background1"/>
              <w:bottom w:val="single" w:sz="4" w:space="0" w:color="FFFFFF" w:themeColor="background1"/>
            </w:tcBorders>
            <w:shd w:val="clear" w:color="auto" w:fill="D9E7EC"/>
          </w:tcPr>
          <w:p w14:paraId="3AF14576" w14:textId="77777777" w:rsidR="003E65F3" w:rsidRPr="0081246F" w:rsidRDefault="003E65F3" w:rsidP="00D336B0">
            <w:pPr>
              <w:pStyle w:val="TableText"/>
              <w:jc w:val="center"/>
            </w:pPr>
            <w:r>
              <w:t>1</w:t>
            </w:r>
          </w:p>
        </w:tc>
      </w:tr>
      <w:bookmarkEnd w:id="79"/>
      <w:tr w:rsidR="003E65F3" w:rsidRPr="00FA44A6" w14:paraId="062850EB" w14:textId="77777777" w:rsidTr="008A4E8E">
        <w:trPr>
          <w:cantSplit/>
        </w:trPr>
        <w:tc>
          <w:tcPr>
            <w:tcW w:w="4815" w:type="dxa"/>
            <w:tcBorders>
              <w:top w:val="single" w:sz="4" w:space="0" w:color="FFFFFF" w:themeColor="background1"/>
              <w:bottom w:val="single" w:sz="4" w:space="0" w:color="FFFFFF" w:themeColor="background1"/>
              <w:right w:val="single" w:sz="4" w:space="0" w:color="FFFFFF" w:themeColor="background1"/>
            </w:tcBorders>
            <w:shd w:val="clear" w:color="auto" w:fill="B4CFD9"/>
          </w:tcPr>
          <w:p w14:paraId="5DF81BA2" w14:textId="77777777" w:rsidR="003E65F3" w:rsidRPr="000C2C39" w:rsidRDefault="003E65F3" w:rsidP="00F94B94">
            <w:pPr>
              <w:pStyle w:val="TableText"/>
            </w:pPr>
            <w:r>
              <w:t>Revised shelf life and/or storage conditions</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24906EC" w14:textId="77777777" w:rsidR="003E65F3" w:rsidRPr="00FB32A0" w:rsidRDefault="003E65F3" w:rsidP="00D336B0">
            <w:pPr>
              <w:pStyle w:val="TableText"/>
              <w:jc w:val="center"/>
            </w:pPr>
            <w:r>
              <w:t>47(1)(e)(viii)</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4CFD9"/>
          </w:tcPr>
          <w:p w14:paraId="169B42E2" w14:textId="77777777" w:rsidR="003E65F3" w:rsidRPr="00FA44A6" w:rsidRDefault="003E65F3" w:rsidP="008A4E8E">
            <w:pPr>
              <w:pStyle w:val="TableText"/>
              <w:jc w:val="center"/>
            </w:pPr>
            <w:r>
              <w:t>1, 2 (if</w:t>
            </w:r>
            <w:r w:rsidR="008A4E8E">
              <w:t> </w:t>
            </w:r>
            <w:r>
              <w:t>applicable)</w:t>
            </w:r>
          </w:p>
        </w:tc>
        <w:tc>
          <w:tcPr>
            <w:tcW w:w="1134" w:type="dxa"/>
            <w:tcBorders>
              <w:top w:val="single" w:sz="4" w:space="0" w:color="FFFFFF" w:themeColor="background1"/>
              <w:left w:val="single" w:sz="4" w:space="0" w:color="FFFFFF" w:themeColor="background1"/>
              <w:bottom w:val="single" w:sz="4" w:space="0" w:color="FFFFFF" w:themeColor="background1"/>
            </w:tcBorders>
            <w:shd w:val="clear" w:color="auto" w:fill="B4CFD9"/>
          </w:tcPr>
          <w:p w14:paraId="5D61A5F3" w14:textId="77777777" w:rsidR="003E65F3" w:rsidRPr="00FA44A6" w:rsidRDefault="003E65F3" w:rsidP="00D336B0">
            <w:pPr>
              <w:pStyle w:val="TableText"/>
              <w:jc w:val="center"/>
            </w:pPr>
            <w:r>
              <w:t>2</w:t>
            </w:r>
          </w:p>
        </w:tc>
      </w:tr>
      <w:tr w:rsidR="00214FD3" w:rsidRPr="00D336B0" w14:paraId="620ADCDD"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086E92"/>
          </w:tcPr>
          <w:p w14:paraId="53B50197" w14:textId="77777777" w:rsidR="003E65F3" w:rsidRPr="00D336B0" w:rsidRDefault="003E65F3" w:rsidP="00F94B94">
            <w:pPr>
              <w:pStyle w:val="TableText"/>
              <w:rPr>
                <w:b/>
                <w:color w:val="FFFFFF" w:themeColor="background1"/>
              </w:rPr>
            </w:pPr>
            <w:r w:rsidRPr="00D336B0">
              <w:rPr>
                <w:b/>
                <w:color w:val="FFFFFF" w:themeColor="background1"/>
              </w:rPr>
              <w:t>Documentation</w:t>
            </w:r>
          </w:p>
        </w:tc>
      </w:tr>
      <w:tr w:rsidR="003E65F3" w:rsidRPr="00FA44A6" w14:paraId="725EDC16" w14:textId="77777777" w:rsidTr="008A4E8E">
        <w:trPr>
          <w:cantSplit/>
        </w:trPr>
        <w:tc>
          <w:tcPr>
            <w:tcW w:w="8784" w:type="dxa"/>
            <w:gridSpan w:val="4"/>
            <w:tcBorders>
              <w:top w:val="single" w:sz="4" w:space="0" w:color="FFFFFF" w:themeColor="background1"/>
              <w:bottom w:val="single" w:sz="4" w:space="0" w:color="FFFFFF" w:themeColor="background1"/>
            </w:tcBorders>
            <w:shd w:val="clear" w:color="auto" w:fill="D9E7EC"/>
          </w:tcPr>
          <w:p w14:paraId="55C7F069" w14:textId="77777777" w:rsidR="003E65F3" w:rsidRPr="004B5D02" w:rsidRDefault="003E65F3" w:rsidP="008A4E8E">
            <w:pPr>
              <w:pStyle w:val="Tablenumber"/>
            </w:pPr>
            <w:r w:rsidRPr="00E14970">
              <w:t>Stability data</w:t>
            </w:r>
            <w:r>
              <w:t xml:space="preserve"> supporting the revised shelf life and/or storage conditions (</w:t>
            </w:r>
            <w:r w:rsidR="008A4E8E">
              <w:t>r</w:t>
            </w:r>
            <w:r w:rsidRPr="007A5500">
              <w:t>efer to Part 3 of the Guidance on the Regulation of Medicinal Cannabis in New Zealand for stability requirements</w:t>
            </w:r>
            <w:r>
              <w:t>)</w:t>
            </w:r>
            <w:r w:rsidR="008A4E8E">
              <w:t>.</w:t>
            </w:r>
          </w:p>
        </w:tc>
      </w:tr>
      <w:tr w:rsidR="003E65F3" w:rsidRPr="00FA44A6" w14:paraId="5091118E" w14:textId="77777777" w:rsidTr="004736EB">
        <w:trPr>
          <w:cantSplit/>
        </w:trPr>
        <w:tc>
          <w:tcPr>
            <w:tcW w:w="8784" w:type="dxa"/>
            <w:gridSpan w:val="4"/>
            <w:tcBorders>
              <w:top w:val="single" w:sz="4" w:space="0" w:color="FFFFFF" w:themeColor="background1"/>
              <w:bottom w:val="single" w:sz="4" w:space="0" w:color="FFFFFF" w:themeColor="background1"/>
            </w:tcBorders>
            <w:shd w:val="clear" w:color="auto" w:fill="B4CFD9"/>
          </w:tcPr>
          <w:p w14:paraId="3C2E2011" w14:textId="77777777" w:rsidR="003E65F3" w:rsidRDefault="003E65F3" w:rsidP="008A4E8E">
            <w:pPr>
              <w:pStyle w:val="Tablenumber"/>
            </w:pPr>
            <w:r>
              <w:t>Revised labelling artwork (</w:t>
            </w:r>
            <w:r w:rsidR="008A4E8E">
              <w:t>r</w:t>
            </w:r>
            <w:r w:rsidRPr="00BC69F6">
              <w:t>efer to Part 3 of the Guidance on the Regulation of Medicinal Cannabis in New Zealand for labelling requirements</w:t>
            </w:r>
            <w:r>
              <w:t>)</w:t>
            </w:r>
            <w:r w:rsidR="008A4E8E">
              <w:t>.</w:t>
            </w:r>
          </w:p>
        </w:tc>
      </w:tr>
    </w:tbl>
    <w:p w14:paraId="685B4535" w14:textId="77777777" w:rsidR="003E65F3" w:rsidRDefault="003E65F3" w:rsidP="003566DB">
      <w:pPr>
        <w:pStyle w:val="Heading1"/>
      </w:pPr>
      <w:bookmarkStart w:id="80" w:name="_How_to_Submit"/>
      <w:bookmarkStart w:id="81" w:name="_Toc41390816"/>
      <w:bookmarkStart w:id="82" w:name="_Toc74835239"/>
      <w:bookmarkStart w:id="83" w:name="_Toc94533659"/>
      <w:bookmarkStart w:id="84" w:name="_Hlk36118094"/>
      <w:bookmarkEnd w:id="80"/>
      <w:r>
        <w:lastRenderedPageBreak/>
        <w:t xml:space="preserve">How to </w:t>
      </w:r>
      <w:r w:rsidR="003566DB">
        <w:t>s</w:t>
      </w:r>
      <w:r>
        <w:t xml:space="preserve">ubmit a </w:t>
      </w:r>
      <w:r w:rsidR="003566DB">
        <w:t>c</w:t>
      </w:r>
      <w:r>
        <w:t xml:space="preserve">hanged </w:t>
      </w:r>
      <w:r w:rsidR="003566DB">
        <w:t>m</w:t>
      </w:r>
      <w:r>
        <w:t xml:space="preserve">edicinal </w:t>
      </w:r>
      <w:r w:rsidR="003566DB">
        <w:t>c</w:t>
      </w:r>
      <w:r>
        <w:t xml:space="preserve">annabis </w:t>
      </w:r>
      <w:r w:rsidR="003566DB">
        <w:t>p</w:t>
      </w:r>
      <w:r>
        <w:t xml:space="preserve">roduct </w:t>
      </w:r>
      <w:r w:rsidR="003566DB">
        <w:t>a</w:t>
      </w:r>
      <w:r>
        <w:t>pplication</w:t>
      </w:r>
      <w:bookmarkEnd w:id="81"/>
      <w:bookmarkEnd w:id="82"/>
      <w:bookmarkEnd w:id="83"/>
    </w:p>
    <w:p w14:paraId="107AED2E" w14:textId="77777777" w:rsidR="003E65F3" w:rsidRPr="00FA44A6" w:rsidRDefault="003E65F3" w:rsidP="003566DB">
      <w:pPr>
        <w:pStyle w:val="Heading2"/>
      </w:pPr>
      <w:bookmarkStart w:id="85" w:name="_Toc35751558"/>
      <w:bookmarkStart w:id="86" w:name="_Toc36976773"/>
      <w:bookmarkStart w:id="87" w:name="_Toc41390817"/>
      <w:bookmarkStart w:id="88" w:name="_Toc74835240"/>
      <w:bookmarkStart w:id="89" w:name="_Toc94533660"/>
      <w:r w:rsidRPr="00FA44A6">
        <w:t>Responsibilities of the licence holder</w:t>
      </w:r>
      <w:bookmarkEnd w:id="85"/>
      <w:bookmarkEnd w:id="86"/>
      <w:bookmarkEnd w:id="87"/>
      <w:bookmarkEnd w:id="88"/>
      <w:bookmarkEnd w:id="89"/>
    </w:p>
    <w:p w14:paraId="56E9B8E7" w14:textId="77777777" w:rsidR="003E65F3" w:rsidRPr="003566DB" w:rsidRDefault="003E65F3" w:rsidP="003566DB">
      <w:pPr>
        <w:ind w:right="-142"/>
        <w:rPr>
          <w:spacing w:val="-2"/>
        </w:rPr>
      </w:pPr>
      <w:r w:rsidRPr="003566DB">
        <w:rPr>
          <w:spacing w:val="-2"/>
        </w:rPr>
        <w:t xml:space="preserve">The Medicinal Cannabis Licence holder, Medicines Act 1981 licence holder or the owner of the verified product is legally responsible for all aspects of the medicinal cannabis product or cannabis-based ingredient in New Zealand, including any regulatory action relating to it. The </w:t>
      </w:r>
      <w:r w:rsidR="003566DB" w:rsidRPr="003566DB">
        <w:rPr>
          <w:spacing w:val="-2"/>
        </w:rPr>
        <w:t>l</w:t>
      </w:r>
      <w:r w:rsidRPr="003566DB">
        <w:rPr>
          <w:spacing w:val="-2"/>
        </w:rPr>
        <w:t>icence holder/owner is responsible for ensuring the accuracy of any information submitted to the Agency in support of any CMCP. The applicant for a CMCP must be the applicant for the original NMCP. The product requiring a change needs to be listed on an appropriate licence under the Medicine Acts 1981 bef</w:t>
      </w:r>
      <w:r w:rsidR="003566DB" w:rsidRPr="003566DB">
        <w:rPr>
          <w:spacing w:val="-2"/>
        </w:rPr>
        <w:t>ore verification of the change.</w:t>
      </w:r>
    </w:p>
    <w:p w14:paraId="5F6762CA" w14:textId="77777777" w:rsidR="003E65F3" w:rsidRDefault="003E65F3" w:rsidP="003566DB">
      <w:r w:rsidRPr="00FA44A6">
        <w:t xml:space="preserve">It is the responsibility of the licence holder to fully understand and, if necessary, get appropriate advice (legal or otherwise) on their obligations, including under the Medicines Act 1981, the Misuse of Drugs Act </w:t>
      </w:r>
      <w:proofErr w:type="gramStart"/>
      <w:r w:rsidRPr="00FA44A6">
        <w:t>1975</w:t>
      </w:r>
      <w:proofErr w:type="gramEnd"/>
      <w:r w:rsidRPr="00FA44A6">
        <w:t xml:space="preserve"> and the Misuse of Drugs (Medicinal Cannabis) Regulations 2019 and associated regulations, before submitting an application for a </w:t>
      </w:r>
      <w:r>
        <w:t>CMCP</w:t>
      </w:r>
      <w:r w:rsidRPr="00FA44A6">
        <w:t xml:space="preserve"> and throughout the period they hold a licence.</w:t>
      </w:r>
    </w:p>
    <w:p w14:paraId="1C45B64D" w14:textId="77777777" w:rsidR="003E65F3" w:rsidRDefault="003E65F3" w:rsidP="003566DB">
      <w:pPr>
        <w:pStyle w:val="Heading2"/>
      </w:pPr>
      <w:bookmarkStart w:id="90" w:name="_Toc41390818"/>
      <w:bookmarkStart w:id="91" w:name="_Toc74835241"/>
      <w:bookmarkStart w:id="92" w:name="_Toc94533661"/>
      <w:r>
        <w:t>Submitting an application</w:t>
      </w:r>
      <w:bookmarkEnd w:id="90"/>
      <w:bookmarkEnd w:id="91"/>
      <w:bookmarkEnd w:id="92"/>
    </w:p>
    <w:p w14:paraId="396F766C" w14:textId="77777777" w:rsidR="003E65F3" w:rsidRDefault="003E65F3" w:rsidP="003566DB">
      <w:r>
        <w:t>When submitting an application for a CMCP, you must include:</w:t>
      </w:r>
    </w:p>
    <w:p w14:paraId="041EEDE5" w14:textId="77777777" w:rsidR="003E65F3" w:rsidRPr="00FA44A6" w:rsidRDefault="003E65F3" w:rsidP="003566DB">
      <w:pPr>
        <w:pStyle w:val="Bullet"/>
        <w:spacing w:before="60"/>
      </w:pPr>
      <w:r w:rsidRPr="00FA44A6">
        <w:t xml:space="preserve">a completed </w:t>
      </w:r>
      <w:r>
        <w:t>CMCP</w:t>
      </w:r>
      <w:r w:rsidRPr="00FA44A6">
        <w:t xml:space="preserve"> application form</w:t>
      </w:r>
    </w:p>
    <w:p w14:paraId="319929CF" w14:textId="77777777" w:rsidR="003E65F3" w:rsidRPr="00525FA4" w:rsidRDefault="003E65F3" w:rsidP="003566DB">
      <w:pPr>
        <w:pStyle w:val="Bullet"/>
        <w:spacing w:before="60"/>
      </w:pPr>
      <w:r w:rsidRPr="00FA44A6">
        <w:t>a signed declaration form</w:t>
      </w:r>
    </w:p>
    <w:p w14:paraId="5BE5A5D7" w14:textId="77777777" w:rsidR="003E65F3" w:rsidRPr="00FA44A6" w:rsidRDefault="003E65F3" w:rsidP="003566DB">
      <w:pPr>
        <w:pStyle w:val="Bullet"/>
        <w:spacing w:before="60"/>
      </w:pPr>
      <w:r w:rsidRPr="00FA44A6">
        <w:t xml:space="preserve">additional data </w:t>
      </w:r>
      <w:r>
        <w:t>supporting the</w:t>
      </w:r>
      <w:r w:rsidRPr="00FA44A6">
        <w:t xml:space="preserve"> </w:t>
      </w:r>
      <w:r>
        <w:t>change</w:t>
      </w:r>
      <w:r w:rsidRPr="00FA44A6">
        <w:t xml:space="preserve"> </w:t>
      </w:r>
      <w:r>
        <w:t>to the medicinal cannabis product or cannabis-based ingredient.</w:t>
      </w:r>
    </w:p>
    <w:p w14:paraId="1418196D" w14:textId="131D3574" w:rsidR="003E65F3" w:rsidRPr="00FA44A6" w:rsidRDefault="003E65F3" w:rsidP="003566DB">
      <w:r w:rsidRPr="00FA44A6">
        <w:t xml:space="preserve">The </w:t>
      </w:r>
      <w:r>
        <w:t>CMCP</w:t>
      </w:r>
      <w:r w:rsidRPr="00FA44A6">
        <w:t xml:space="preserve"> application form is designed for you to complete electronically, following the guidance in this section. You must complete all fields of the form.</w:t>
      </w:r>
      <w:r>
        <w:t xml:space="preserve"> </w:t>
      </w:r>
      <w:r w:rsidRPr="00FA44A6">
        <w:t xml:space="preserve">For additional resources to help you compile an application, see </w:t>
      </w:r>
      <w:r w:rsidR="003566DB">
        <w:t>s</w:t>
      </w:r>
      <w:r w:rsidRPr="00FA44A6">
        <w:t xml:space="preserve">ection </w:t>
      </w:r>
      <w:r>
        <w:fldChar w:fldCharType="begin"/>
      </w:r>
      <w:r>
        <w:instrText xml:space="preserve"> REF _Ref36472822 \r \h </w:instrText>
      </w:r>
      <w:r>
        <w:fldChar w:fldCharType="separate"/>
      </w:r>
      <w:r w:rsidR="006F0F2F">
        <w:t>1.3</w:t>
      </w:r>
      <w:r>
        <w:fldChar w:fldCharType="end"/>
      </w:r>
      <w:r w:rsidR="003566DB">
        <w:t>.</w:t>
      </w:r>
    </w:p>
    <w:p w14:paraId="7B9428C9" w14:textId="77777777" w:rsidR="003E65F3" w:rsidRPr="003566DB" w:rsidRDefault="003E65F3" w:rsidP="003566DB">
      <w:pPr>
        <w:ind w:right="-142"/>
        <w:rPr>
          <w:spacing w:val="-2"/>
        </w:rPr>
      </w:pPr>
      <w:r w:rsidRPr="003566DB">
        <w:rPr>
          <w:spacing w:val="-2"/>
        </w:rPr>
        <w:t>You must complete one copy of the application form for each unique product or ingredient</w:t>
      </w:r>
      <w:r w:rsidR="003566DB" w:rsidRPr="003566DB">
        <w:rPr>
          <w:spacing w:val="-2"/>
        </w:rPr>
        <w:t>.</w:t>
      </w:r>
    </w:p>
    <w:p w14:paraId="7DED9E14" w14:textId="77777777" w:rsidR="003E65F3" w:rsidRPr="00FA44A6" w:rsidRDefault="003E65F3" w:rsidP="003566DB">
      <w:r w:rsidRPr="00FA44A6">
        <w:t>A unique product is identified by its:</w:t>
      </w:r>
    </w:p>
    <w:p w14:paraId="1FD6573C" w14:textId="77777777" w:rsidR="003E65F3" w:rsidRPr="00FA44A6" w:rsidRDefault="003E65F3" w:rsidP="003566DB">
      <w:pPr>
        <w:pStyle w:val="Bullet"/>
        <w:spacing w:before="60"/>
      </w:pPr>
      <w:r w:rsidRPr="00FA44A6">
        <w:t>trade name</w:t>
      </w:r>
    </w:p>
    <w:p w14:paraId="7CDD56E9" w14:textId="77777777" w:rsidR="003E65F3" w:rsidRPr="00FA44A6" w:rsidRDefault="003E65F3" w:rsidP="003566DB">
      <w:pPr>
        <w:pStyle w:val="Bullet"/>
        <w:spacing w:before="60"/>
      </w:pPr>
      <w:r w:rsidRPr="00FA44A6">
        <w:t>dose form</w:t>
      </w:r>
    </w:p>
    <w:p w14:paraId="525C18BD" w14:textId="77777777" w:rsidR="003E65F3" w:rsidRPr="00FA44A6" w:rsidRDefault="003E65F3" w:rsidP="003566DB">
      <w:pPr>
        <w:pStyle w:val="Bullet"/>
        <w:spacing w:before="60"/>
      </w:pPr>
      <w:r w:rsidRPr="00FA44A6">
        <w:t>active ingredient(s)</w:t>
      </w:r>
    </w:p>
    <w:p w14:paraId="322DDA4F" w14:textId="77777777" w:rsidR="003E65F3" w:rsidRDefault="003E65F3" w:rsidP="003566DB">
      <w:pPr>
        <w:pStyle w:val="Bullet"/>
        <w:spacing w:before="60"/>
      </w:pPr>
      <w:r w:rsidRPr="00FA44A6">
        <w:t>strength.</w:t>
      </w:r>
    </w:p>
    <w:p w14:paraId="241CE5C3" w14:textId="77777777" w:rsidR="003E65F3" w:rsidRDefault="003E65F3" w:rsidP="003566DB">
      <w:r w:rsidRPr="00FA44A6">
        <w:t>For each product that has a different trade name, dose form, active ingredient(s</w:t>
      </w:r>
      <w:proofErr w:type="gramStart"/>
      <w:r w:rsidRPr="00FA44A6">
        <w:t>)</w:t>
      </w:r>
      <w:proofErr w:type="gramEnd"/>
      <w:r w:rsidRPr="00FA44A6">
        <w:t xml:space="preserve"> or strength, you will need to complete a separate form and application. Different sizes of the same product (</w:t>
      </w:r>
      <w:proofErr w:type="spellStart"/>
      <w:r w:rsidRPr="00FA44A6">
        <w:t>eg</w:t>
      </w:r>
      <w:proofErr w:type="spellEnd"/>
      <w:r w:rsidRPr="00FA44A6">
        <w:t>, 10</w:t>
      </w:r>
      <w:r w:rsidR="003566DB">
        <w:t> </w:t>
      </w:r>
      <w:r w:rsidRPr="00FA44A6">
        <w:t>ml and 20</w:t>
      </w:r>
      <w:r w:rsidR="003566DB">
        <w:t> </w:t>
      </w:r>
      <w:r w:rsidRPr="00FA44A6">
        <w:t>ml) are considered to be one product</w:t>
      </w:r>
      <w:r>
        <w:t>,</w:t>
      </w:r>
      <w:r w:rsidRPr="00FA44A6">
        <w:t xml:space="preserve"> so you can include them in one application for </w:t>
      </w:r>
      <w:r w:rsidRPr="00FA44A6">
        <w:lastRenderedPageBreak/>
        <w:t>product assessment as long as the stability data supports the proposed shelf life and storage conditions for each product size.</w:t>
      </w:r>
    </w:p>
    <w:p w14:paraId="03A7343F" w14:textId="77777777" w:rsidR="003E65F3" w:rsidRPr="00FA44A6" w:rsidRDefault="003E65F3" w:rsidP="003566DB">
      <w:pPr>
        <w:spacing w:after="240"/>
      </w:pPr>
      <w:r w:rsidRPr="00FA44A6">
        <w:t>When submitting several applications for similar products (</w:t>
      </w:r>
      <w:proofErr w:type="spellStart"/>
      <w:r w:rsidRPr="00FA44A6">
        <w:t>eg</w:t>
      </w:r>
      <w:proofErr w:type="spellEnd"/>
      <w:r w:rsidRPr="00FA44A6">
        <w:t xml:space="preserve">, a product of varying strengths) you should </w:t>
      </w:r>
      <w:r w:rsidRPr="00BD72E1">
        <w:t>state in the application, for every additional version, that the product is based on the named parent product.</w:t>
      </w:r>
    </w:p>
    <w:p w14:paraId="408C1686" w14:textId="77777777" w:rsidR="003E65F3" w:rsidRDefault="003E65F3" w:rsidP="003566DB">
      <w:pPr>
        <w:pStyle w:val="Box"/>
      </w:pPr>
      <w:r w:rsidRPr="004D6A74">
        <w:rPr>
          <w:b/>
        </w:rPr>
        <w:t>Note</w:t>
      </w:r>
      <w:r w:rsidRPr="004D6A74">
        <w:t xml:space="preserve">: If any change to a </w:t>
      </w:r>
      <w:r>
        <w:t xml:space="preserve">medicinal cannabis </w:t>
      </w:r>
      <w:r w:rsidRPr="004D6A74">
        <w:t xml:space="preserve">product </w:t>
      </w:r>
      <w:r>
        <w:t>or cannabis-based ingredient</w:t>
      </w:r>
      <w:r w:rsidRPr="004D6A74">
        <w:t xml:space="preserve"> results in a new active ingredient, new strength, new dose form</w:t>
      </w:r>
      <w:r>
        <w:t xml:space="preserve"> or new route of administration </w:t>
      </w:r>
      <w:r w:rsidRPr="004D6A74">
        <w:t>a</w:t>
      </w:r>
      <w:r>
        <w:t>n</w:t>
      </w:r>
      <w:r w:rsidRPr="004D6A74">
        <w:t xml:space="preserve"> </w:t>
      </w:r>
      <w:r>
        <w:t>NMCP</w:t>
      </w:r>
      <w:r w:rsidRPr="004D6A74">
        <w:t xml:space="preserve"> application (not a </w:t>
      </w:r>
      <w:r>
        <w:t>CMCP</w:t>
      </w:r>
      <w:r w:rsidRPr="004D6A74">
        <w:t xml:space="preserve"> application) is required. The </w:t>
      </w:r>
      <w:r>
        <w:t xml:space="preserve">changed </w:t>
      </w:r>
      <w:r w:rsidRPr="004D6A74">
        <w:t>product or ingredient</w:t>
      </w:r>
      <w:r>
        <w:t xml:space="preserve"> should not be supplied </w:t>
      </w:r>
      <w:r w:rsidRPr="004D6A74">
        <w:t xml:space="preserve">until the new product or ingredient has been added to </w:t>
      </w:r>
      <w:r>
        <w:t>an</w:t>
      </w:r>
      <w:r w:rsidRPr="004D6A74">
        <w:t xml:space="preserve"> appropriate licence.</w:t>
      </w:r>
    </w:p>
    <w:p w14:paraId="5948F103" w14:textId="77777777" w:rsidR="003E65F3" w:rsidRDefault="003E65F3" w:rsidP="003566DB">
      <w:pPr>
        <w:pStyle w:val="Heading2"/>
      </w:pPr>
      <w:bookmarkStart w:id="93" w:name="_Toc41390819"/>
      <w:bookmarkStart w:id="94" w:name="_Toc74835242"/>
      <w:bookmarkStart w:id="95" w:name="_Toc94533662"/>
      <w:r>
        <w:t>Product details</w:t>
      </w:r>
      <w:bookmarkEnd w:id="93"/>
      <w:bookmarkEnd w:id="94"/>
      <w:bookmarkEnd w:id="95"/>
    </w:p>
    <w:p w14:paraId="5E52F43A" w14:textId="77777777" w:rsidR="003E65F3" w:rsidRDefault="003E65F3" w:rsidP="003566DB">
      <w:r>
        <w:t>Enter the verified product details (trade name, active ingredients and strength, and dosage form and verified route of administration) as stated on your Medicinal Cannabis Licence, Medicines Act licence or verification letter.</w:t>
      </w:r>
    </w:p>
    <w:p w14:paraId="2F7043BE" w14:textId="77777777" w:rsidR="003E65F3" w:rsidRPr="00FA44A6" w:rsidRDefault="003E65F3" w:rsidP="003566DB">
      <w:pPr>
        <w:pStyle w:val="Heading2"/>
      </w:pPr>
      <w:bookmarkStart w:id="96" w:name="_Toc36976783"/>
      <w:bookmarkStart w:id="97" w:name="_Toc41390822"/>
      <w:bookmarkStart w:id="98" w:name="_Toc74835243"/>
      <w:bookmarkStart w:id="99" w:name="_Toc94533663"/>
      <w:r>
        <w:t>Licence holder and contact person details</w:t>
      </w:r>
      <w:bookmarkEnd w:id="96"/>
      <w:bookmarkEnd w:id="97"/>
      <w:bookmarkEnd w:id="98"/>
      <w:bookmarkEnd w:id="99"/>
    </w:p>
    <w:p w14:paraId="00E38E5E" w14:textId="77777777" w:rsidR="003E65F3" w:rsidRPr="00BD3AD6" w:rsidRDefault="003E65F3" w:rsidP="003566DB">
      <w:pPr>
        <w:rPr>
          <w:rFonts w:eastAsia="Arial"/>
        </w:rPr>
      </w:pPr>
      <w:bookmarkStart w:id="100" w:name="_Hlk36118114"/>
      <w:r w:rsidRPr="00BD3AD6">
        <w:rPr>
          <w:rFonts w:eastAsia="Arial"/>
        </w:rPr>
        <w:t>A contact person may</w:t>
      </w:r>
      <w:r>
        <w:rPr>
          <w:rFonts w:eastAsia="Arial"/>
        </w:rPr>
        <w:t xml:space="preserve"> be a licence </w:t>
      </w:r>
      <w:proofErr w:type="gramStart"/>
      <w:r>
        <w:rPr>
          <w:rFonts w:eastAsia="Arial"/>
        </w:rPr>
        <w:t>holder, or</w:t>
      </w:r>
      <w:proofErr w:type="gramEnd"/>
      <w:r>
        <w:rPr>
          <w:rFonts w:eastAsia="Arial"/>
        </w:rPr>
        <w:t xml:space="preserve"> be</w:t>
      </w:r>
      <w:r w:rsidRPr="00BD3AD6">
        <w:rPr>
          <w:rFonts w:eastAsia="Arial"/>
        </w:rPr>
        <w:t xml:space="preserve"> act</w:t>
      </w:r>
      <w:r>
        <w:rPr>
          <w:rFonts w:eastAsia="Arial"/>
        </w:rPr>
        <w:t>ing</w:t>
      </w:r>
      <w:r w:rsidRPr="00BD3AD6">
        <w:rPr>
          <w:rFonts w:eastAsia="Arial"/>
        </w:rPr>
        <w:t xml:space="preserve"> on behalf of a Medicinal Cannabis Licence holder or a Medicines Act 1981 licence holder, </w:t>
      </w:r>
      <w:r>
        <w:rPr>
          <w:rFonts w:eastAsia="Arial"/>
        </w:rPr>
        <w:t xml:space="preserve">or the owner of the product, </w:t>
      </w:r>
      <w:r w:rsidRPr="00BD3AD6">
        <w:rPr>
          <w:rFonts w:eastAsia="Arial"/>
        </w:rPr>
        <w:t xml:space="preserve">to submit a </w:t>
      </w:r>
      <w:r>
        <w:rPr>
          <w:rFonts w:eastAsia="Arial"/>
        </w:rPr>
        <w:t>CMCP</w:t>
      </w:r>
      <w:r w:rsidR="003566DB">
        <w:rPr>
          <w:rFonts w:eastAsia="Arial"/>
        </w:rPr>
        <w:t xml:space="preserve"> application to the Agency.</w:t>
      </w:r>
    </w:p>
    <w:p w14:paraId="34D9646C" w14:textId="77777777" w:rsidR="003E65F3" w:rsidRPr="00FA44A6" w:rsidRDefault="003E65F3" w:rsidP="003566DB">
      <w:pPr>
        <w:pStyle w:val="Heading3"/>
      </w:pPr>
      <w:bookmarkStart w:id="101" w:name="_Toc35751569"/>
      <w:bookmarkStart w:id="102" w:name="_Toc36976784"/>
      <w:bookmarkStart w:id="103" w:name="_Toc41390823"/>
      <w:bookmarkStart w:id="104" w:name="_Toc74835244"/>
      <w:bookmarkStart w:id="105" w:name="_Toc94533664"/>
      <w:bookmarkEnd w:id="100"/>
      <w:r w:rsidRPr="00FA44A6">
        <w:t>New Zealand licence holder</w:t>
      </w:r>
      <w:bookmarkEnd w:id="101"/>
      <w:bookmarkEnd w:id="102"/>
      <w:bookmarkEnd w:id="103"/>
      <w:bookmarkEnd w:id="104"/>
      <w:bookmarkEnd w:id="105"/>
    </w:p>
    <w:p w14:paraId="12EE4686" w14:textId="77777777" w:rsidR="003E65F3" w:rsidRPr="00FA44A6" w:rsidRDefault="003E65F3" w:rsidP="003566DB">
      <w:r w:rsidRPr="00FA44A6">
        <w:t xml:space="preserve">You must submit all requested details of </w:t>
      </w:r>
      <w:r>
        <w:t>either the</w:t>
      </w:r>
      <w:r w:rsidRPr="00FA44A6">
        <w:t xml:space="preserve"> licence holder (the entity responsible for the product on the New Zealand market) including the type of licence held and the licence number</w:t>
      </w:r>
      <w:r>
        <w:t>, or the owner of the verified product</w:t>
      </w:r>
      <w:r w:rsidRPr="00FA44A6">
        <w:t>.</w:t>
      </w:r>
      <w:r>
        <w:t xml:space="preserve"> The licence holder/owner is considered to be the applicant for the CMCP application.</w:t>
      </w:r>
    </w:p>
    <w:p w14:paraId="5A144600" w14:textId="77777777" w:rsidR="003E65F3" w:rsidRDefault="003E65F3" w:rsidP="003566DB">
      <w:pPr>
        <w:pStyle w:val="Heading3"/>
      </w:pPr>
      <w:bookmarkStart w:id="106" w:name="_Toc35751570"/>
      <w:bookmarkStart w:id="107" w:name="_Toc36976785"/>
      <w:bookmarkStart w:id="108" w:name="_Toc41390824"/>
      <w:bookmarkStart w:id="109" w:name="_Toc74835245"/>
      <w:bookmarkStart w:id="110" w:name="_Toc94533665"/>
      <w:r>
        <w:lastRenderedPageBreak/>
        <w:t>Contact person</w:t>
      </w:r>
      <w:bookmarkEnd w:id="106"/>
      <w:bookmarkEnd w:id="107"/>
      <w:bookmarkEnd w:id="108"/>
      <w:bookmarkEnd w:id="109"/>
      <w:bookmarkEnd w:id="110"/>
    </w:p>
    <w:p w14:paraId="56CE62D9" w14:textId="77777777" w:rsidR="003E65F3" w:rsidRDefault="003E65F3" w:rsidP="003566DB">
      <w:pPr>
        <w:keepNext/>
        <w:keepLines/>
      </w:pPr>
      <w:r w:rsidRPr="00260582">
        <w:t xml:space="preserve">The contact person is the person to whom the Agency will communicate on all matters (including the fee invoice) regarding a </w:t>
      </w:r>
      <w:r>
        <w:t>CMCP</w:t>
      </w:r>
      <w:r w:rsidRPr="00260582">
        <w:t xml:space="preserve"> application. The contact person is the individual responsible for submitting the application and for </w:t>
      </w:r>
      <w:r w:rsidRPr="00FA44A6">
        <w:t>responding to all correspondence</w:t>
      </w:r>
      <w:r>
        <w:rPr>
          <w:color w:val="000080"/>
        </w:rPr>
        <w:t xml:space="preserve">. </w:t>
      </w:r>
      <w:r w:rsidRPr="00FA44A6">
        <w:t>A</w:t>
      </w:r>
      <w:r>
        <w:t xml:space="preserve"> contact person </w:t>
      </w:r>
      <w:r w:rsidRPr="00FA44A6">
        <w:t xml:space="preserve">may </w:t>
      </w:r>
      <w:r>
        <w:t xml:space="preserve">be a licence holder, a director/partner, an authorised </w:t>
      </w:r>
      <w:proofErr w:type="gramStart"/>
      <w:r>
        <w:t>person</w:t>
      </w:r>
      <w:proofErr w:type="gramEnd"/>
      <w:r>
        <w:t xml:space="preserve"> or a responsible person, for the licensed activity</w:t>
      </w:r>
      <w:r w:rsidRPr="00FA44A6">
        <w:t xml:space="preserve">. </w:t>
      </w:r>
      <w:r>
        <w:t>You should p</w:t>
      </w:r>
      <w:r w:rsidRPr="00FA44A6">
        <w:t>rovide details of th</w:t>
      </w:r>
      <w:r>
        <w:t>e</w:t>
      </w:r>
      <w:r w:rsidRPr="00FA44A6">
        <w:t xml:space="preserve"> </w:t>
      </w:r>
      <w:r>
        <w:t>contact person who is</w:t>
      </w:r>
      <w:r w:rsidRPr="00FA44A6">
        <w:t xml:space="preserve"> responsible for submitting the application and for responding to all correspondence. I</w:t>
      </w:r>
      <w:r>
        <w:t>f applicable, i</w:t>
      </w:r>
      <w:r w:rsidRPr="00FA44A6">
        <w:t xml:space="preserve">nclude any letters of authorisation for </w:t>
      </w:r>
      <w:r>
        <w:t>a proposed contact person</w:t>
      </w:r>
      <w:r w:rsidRPr="00FA44A6">
        <w:t xml:space="preserve"> nominated to act on behalf of the licence holder</w:t>
      </w:r>
      <w:r>
        <w:t>, including details of the relationship between the contact person and the applicant</w:t>
      </w:r>
      <w:r w:rsidRPr="00FA44A6">
        <w:t>.</w:t>
      </w:r>
    </w:p>
    <w:p w14:paraId="46B3161E" w14:textId="77777777" w:rsidR="003E65F3" w:rsidRDefault="003E65F3" w:rsidP="003566DB">
      <w:pPr>
        <w:pStyle w:val="Heading2"/>
      </w:pPr>
      <w:bookmarkStart w:id="111" w:name="_Toc74835246"/>
      <w:bookmarkStart w:id="112" w:name="_Toc94533666"/>
      <w:r>
        <w:t>Summary of proposed changes</w:t>
      </w:r>
      <w:bookmarkEnd w:id="111"/>
      <w:bookmarkEnd w:id="112"/>
    </w:p>
    <w:p w14:paraId="5F645D54" w14:textId="77777777" w:rsidR="003E65F3" w:rsidRDefault="003E65F3" w:rsidP="003566DB">
      <w:r>
        <w:t>Describe what proposed changes are to be made and the reasons for the proposed changes.</w:t>
      </w:r>
    </w:p>
    <w:p w14:paraId="285D56F4" w14:textId="77777777" w:rsidR="003E65F3" w:rsidRDefault="003E65F3" w:rsidP="003566DB">
      <w:r>
        <w:t>Summarise the current product details and the proposed product details for the proposed changes.</w:t>
      </w:r>
    </w:p>
    <w:p w14:paraId="1FDD96A6" w14:textId="77777777" w:rsidR="003E65F3" w:rsidRPr="00341FFF" w:rsidRDefault="003E65F3" w:rsidP="003566DB">
      <w:pPr>
        <w:spacing w:after="240"/>
        <w:rPr>
          <w:u w:val="single"/>
        </w:rPr>
      </w:pPr>
      <w:r w:rsidRPr="00341FFF">
        <w:t>List the details of any overseas approvals, declined approvals or submissions for approval (if any) for each medicinal cannabis product included in your application. Include the country name and regulatory agency, along with the date of approval, declined approval or submission. Separate multiple entries by commas. If no approvals, declined approvals or submissions for approval exist for your product, enter ‘Not applicable’.</w:t>
      </w:r>
    </w:p>
    <w:p w14:paraId="12E92723" w14:textId="77777777" w:rsidR="003E65F3" w:rsidRDefault="003E65F3" w:rsidP="003566DB">
      <w:pPr>
        <w:pStyle w:val="Box"/>
      </w:pPr>
      <w:r w:rsidRPr="00341FFF">
        <w:rPr>
          <w:b/>
        </w:rPr>
        <w:t>Note</w:t>
      </w:r>
      <w:r w:rsidRPr="00341FFF">
        <w:t xml:space="preserve">: If any overseas jurisdiction has approved your </w:t>
      </w:r>
      <w:r>
        <w:t xml:space="preserve">changed </w:t>
      </w:r>
      <w:r w:rsidRPr="00341FFF">
        <w:t xml:space="preserve">product, that does not mean it meets the Quality Standard in New Zealand. You are required to provide these details for information purposes only. The Agency </w:t>
      </w:r>
      <w:r>
        <w:t>will independently assess the changed product against</w:t>
      </w:r>
      <w:r w:rsidRPr="00341FFF">
        <w:t xml:space="preserve"> the New Zealand Quality Standard.</w:t>
      </w:r>
    </w:p>
    <w:p w14:paraId="158F3279" w14:textId="77777777" w:rsidR="003E65F3" w:rsidRDefault="003E65F3" w:rsidP="003566DB">
      <w:pPr>
        <w:pStyle w:val="Heading2"/>
      </w:pPr>
      <w:bookmarkStart w:id="113" w:name="_Toc74835247"/>
      <w:bookmarkStart w:id="114" w:name="_Toc94533667"/>
      <w:r>
        <w:t>Proposed changes</w:t>
      </w:r>
      <w:bookmarkEnd w:id="113"/>
      <w:bookmarkEnd w:id="114"/>
    </w:p>
    <w:p w14:paraId="31900DBF" w14:textId="77777777" w:rsidR="003E65F3" w:rsidRDefault="003E65F3" w:rsidP="003566DB">
      <w:pPr>
        <w:keepNext/>
      </w:pPr>
      <w:r>
        <w:t>C</w:t>
      </w:r>
      <w:r w:rsidRPr="004D4DBF">
        <w:t xml:space="preserve">heck all </w:t>
      </w:r>
      <w:r>
        <w:t xml:space="preserve">proposed </w:t>
      </w:r>
      <w:r w:rsidRPr="004D4DBF">
        <w:t xml:space="preserve">changes to a </w:t>
      </w:r>
      <w:r>
        <w:t xml:space="preserve">cannabis-based ingredient or </w:t>
      </w:r>
      <w:r w:rsidRPr="004D4DBF">
        <w:t xml:space="preserve">medicinal cannabis product </w:t>
      </w:r>
      <w:r>
        <w:t>are</w:t>
      </w:r>
      <w:r w:rsidRPr="004D4DBF">
        <w:t xml:space="preserve"> specifically identified and applied for.</w:t>
      </w:r>
      <w:r>
        <w:t xml:space="preserve"> T</w:t>
      </w:r>
      <w:r w:rsidRPr="00360B8E">
        <w:t xml:space="preserve">he change must be </w:t>
      </w:r>
      <w:r>
        <w:t>supported by</w:t>
      </w:r>
      <w:r w:rsidRPr="00360B8E">
        <w:t xml:space="preserve"> evidence to satisfy </w:t>
      </w:r>
      <w:r>
        <w:t>t</w:t>
      </w:r>
      <w:r w:rsidRPr="00360B8E">
        <w:t xml:space="preserve">he Agency that the change to the medicinal cannabis product or </w:t>
      </w:r>
      <w:r>
        <w:t>cannabis-based ingredient</w:t>
      </w:r>
      <w:r w:rsidRPr="00360B8E">
        <w:t xml:space="preserve"> being supplied to the market still meets the New Zealand medici</w:t>
      </w:r>
      <w:r w:rsidR="003566DB">
        <w:t>nal cannabis quality standard.</w:t>
      </w:r>
    </w:p>
    <w:p w14:paraId="7E6C1E4B" w14:textId="77777777" w:rsidR="003E65F3" w:rsidRDefault="003E65F3" w:rsidP="003566DB">
      <w:pPr>
        <w:keepNext/>
        <w:spacing w:after="240"/>
      </w:pPr>
      <w:r>
        <w:t>Refer to section 2 for the documents to be provided with each change.</w:t>
      </w:r>
    </w:p>
    <w:p w14:paraId="7FF8C77E" w14:textId="55DE76A3" w:rsidR="006223D2" w:rsidRPr="00FA44A6" w:rsidRDefault="003E65F3" w:rsidP="00A72F2D">
      <w:pPr>
        <w:pStyle w:val="Box"/>
      </w:pPr>
      <w:r w:rsidRPr="00341FFF">
        <w:rPr>
          <w:b/>
        </w:rPr>
        <w:t>Note</w:t>
      </w:r>
      <w:r w:rsidRPr="00341FFF">
        <w:t>: When the Agency assesses a change to a product or ingredient, only those changes specifically identified and applied for in the application form are covered. Changes included in any accompanying documentation but not specifically identified in the change application form and consequently not assessed as changes, are not included in any verification that the product or ingredient meets the quality standards for the changes in the product or ingredient.</w:t>
      </w:r>
      <w:bookmarkEnd w:id="84"/>
    </w:p>
    <w:sectPr w:rsidR="006223D2" w:rsidRPr="00FA44A6" w:rsidSect="00F75409">
      <w:pgSz w:w="11907" w:h="16834" w:code="9"/>
      <w:pgMar w:top="1418" w:right="1418" w:bottom="1418" w:left="1418"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0D2AA" w14:textId="77777777" w:rsidR="00074BB5" w:rsidRDefault="00074BB5">
      <w:r>
        <w:separator/>
      </w:r>
    </w:p>
    <w:p w14:paraId="112E8BEB" w14:textId="77777777" w:rsidR="00074BB5" w:rsidRDefault="00074BB5"/>
  </w:endnote>
  <w:endnote w:type="continuationSeparator" w:id="0">
    <w:p w14:paraId="2705A0CF" w14:textId="77777777" w:rsidR="00074BB5" w:rsidRDefault="00074BB5">
      <w:r>
        <w:continuationSeparator/>
      </w:r>
    </w:p>
    <w:p w14:paraId="1DF6E7BD" w14:textId="77777777" w:rsidR="00074BB5" w:rsidRDefault="0007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134" w:type="dxa"/>
      <w:tblLook w:val="04A0" w:firstRow="1" w:lastRow="0" w:firstColumn="1" w:lastColumn="0" w:noHBand="0" w:noVBand="1"/>
    </w:tblPr>
    <w:tblGrid>
      <w:gridCol w:w="1231"/>
      <w:gridCol w:w="1571"/>
      <w:gridCol w:w="8079"/>
    </w:tblGrid>
    <w:tr w:rsidR="000D3A5F" w14:paraId="644215C2" w14:textId="77777777" w:rsidTr="005F0515">
      <w:tc>
        <w:tcPr>
          <w:tcW w:w="1231" w:type="dxa"/>
          <w:tcBorders>
            <w:top w:val="single" w:sz="4" w:space="0" w:color="076283"/>
            <w:left w:val="single" w:sz="4" w:space="0" w:color="076283"/>
            <w:bottom w:val="single" w:sz="4" w:space="0" w:color="076283"/>
            <w:right w:val="nil"/>
          </w:tcBorders>
          <w:shd w:val="clear" w:color="auto" w:fill="076283"/>
        </w:tcPr>
        <w:p w14:paraId="19814ADA" w14:textId="77777777" w:rsidR="000D3A5F" w:rsidRPr="007953D4" w:rsidRDefault="000D3A5F" w:rsidP="005F0515">
          <w:pPr>
            <w:pStyle w:val="Footer"/>
            <w:spacing w:before="120" w:after="120" w:line="240" w:lineRule="auto"/>
            <w:rPr>
              <w:color w:val="FFFFFF" w:themeColor="background1"/>
              <w:sz w:val="18"/>
              <w:szCs w:val="18"/>
            </w:rPr>
          </w:pPr>
        </w:p>
      </w:tc>
      <w:tc>
        <w:tcPr>
          <w:tcW w:w="1571" w:type="dxa"/>
          <w:tcBorders>
            <w:top w:val="single" w:sz="4" w:space="0" w:color="076283"/>
            <w:left w:val="nil"/>
            <w:bottom w:val="single" w:sz="4" w:space="0" w:color="076283"/>
            <w:right w:val="single" w:sz="4" w:space="0" w:color="076283"/>
          </w:tcBorders>
          <w:shd w:val="clear" w:color="auto" w:fill="076283"/>
        </w:tcPr>
        <w:p w14:paraId="102139EE" w14:textId="77777777" w:rsidR="000D3A5F" w:rsidRPr="007953D4" w:rsidRDefault="000D3A5F" w:rsidP="005F0515">
          <w:pPr>
            <w:pStyle w:val="Footer"/>
            <w:spacing w:after="120" w:line="240" w:lineRule="auto"/>
            <w:rPr>
              <w:color w:val="FFFFFF" w:themeColor="background1"/>
              <w:sz w:val="18"/>
              <w:szCs w:val="18"/>
            </w:rPr>
          </w:pPr>
          <w:r w:rsidRPr="00F11E28">
            <w:rPr>
              <w:b/>
              <w:color w:val="FFFFFF" w:themeColor="background1"/>
              <w:sz w:val="18"/>
              <w:szCs w:val="18"/>
            </w:rPr>
            <w:t>EDITION 1.0</w:t>
          </w:r>
          <w:r w:rsidRPr="00F11E28">
            <w:rPr>
              <w:color w:val="FFFFFF" w:themeColor="background1"/>
              <w:sz w:val="18"/>
              <w:szCs w:val="18"/>
            </w:rPr>
            <w:br/>
          </w:r>
          <w:r>
            <w:rPr>
              <w:color w:val="FFFFFF" w:themeColor="background1"/>
              <w:sz w:val="18"/>
              <w:szCs w:val="18"/>
            </w:rPr>
            <w:t>November</w:t>
          </w:r>
          <w:r w:rsidRPr="007953D4">
            <w:rPr>
              <w:color w:val="FFFFFF" w:themeColor="background1"/>
              <w:sz w:val="18"/>
              <w:szCs w:val="18"/>
            </w:rPr>
            <w:t xml:space="preserve"> 202</w:t>
          </w:r>
          <w:r>
            <w:rPr>
              <w:color w:val="FFFFFF" w:themeColor="background1"/>
              <w:sz w:val="18"/>
              <w:szCs w:val="18"/>
            </w:rPr>
            <w:t>1</w:t>
          </w:r>
        </w:p>
      </w:tc>
      <w:tc>
        <w:tcPr>
          <w:tcW w:w="8079" w:type="dxa"/>
          <w:tcBorders>
            <w:top w:val="nil"/>
            <w:left w:val="single" w:sz="4" w:space="0" w:color="076283"/>
            <w:bottom w:val="nil"/>
            <w:right w:val="nil"/>
          </w:tcBorders>
          <w:vAlign w:val="center"/>
        </w:tcPr>
        <w:p w14:paraId="65B823CB" w14:textId="77777777" w:rsidR="000D3A5F" w:rsidRDefault="000D3A5F" w:rsidP="005F0515">
          <w:pPr>
            <w:pStyle w:val="Footer"/>
            <w:spacing w:before="120" w:after="120" w:line="240" w:lineRule="auto"/>
            <w:jc w:val="right"/>
          </w:pPr>
          <w:r>
            <w:rPr>
              <w:noProof/>
              <w:lang w:eastAsia="en-NZ"/>
            </w:rPr>
            <w:drawing>
              <wp:inline distT="0" distB="0" distL="0" distR="0" wp14:anchorId="5649ACB6" wp14:editId="637397E9">
                <wp:extent cx="1720735" cy="17713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0FE428C1" w14:textId="77777777" w:rsidR="00596C79" w:rsidRPr="005A79E5" w:rsidRDefault="00596C7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B14BB" w14:textId="77777777" w:rsidR="00596C79" w:rsidRDefault="00596C79"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2476A" w14:textId="77777777" w:rsidR="00596C79" w:rsidRDefault="00596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67"/>
      <w:gridCol w:w="7621"/>
    </w:tblGrid>
    <w:tr w:rsidR="00596C79" w14:paraId="2BF361E4" w14:textId="77777777" w:rsidTr="00707425">
      <w:trPr>
        <w:cantSplit/>
      </w:trPr>
      <w:tc>
        <w:tcPr>
          <w:tcW w:w="567" w:type="dxa"/>
          <w:vAlign w:val="center"/>
        </w:tcPr>
        <w:p w14:paraId="4621CBEF" w14:textId="77777777" w:rsidR="00596C79" w:rsidRPr="00931466" w:rsidRDefault="00596C79" w:rsidP="004751DA">
          <w:pPr>
            <w:pStyle w:val="Footer"/>
            <w:spacing w:before="0" w:line="240"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D3A5F">
            <w:rPr>
              <w:rStyle w:val="PageNumber"/>
              <w:noProof/>
            </w:rPr>
            <w:t>16</w:t>
          </w:r>
          <w:r w:rsidRPr="00931466">
            <w:rPr>
              <w:rStyle w:val="PageNumber"/>
            </w:rPr>
            <w:fldChar w:fldCharType="end"/>
          </w:r>
        </w:p>
      </w:tc>
      <w:tc>
        <w:tcPr>
          <w:tcW w:w="7621" w:type="dxa"/>
          <w:vAlign w:val="center"/>
        </w:tcPr>
        <w:p w14:paraId="19995F8D" w14:textId="77777777" w:rsidR="00596C79" w:rsidRDefault="00596C79" w:rsidP="004751DA">
          <w:pPr>
            <w:pStyle w:val="RectoFooter"/>
            <w:jc w:val="left"/>
          </w:pPr>
          <w:r>
            <w:t>Guideline on the Regulation of Medicinal Cannabis in New Zealand</w:t>
          </w:r>
          <w:r>
            <w:br/>
            <w:t>part 5: Guidance for a changed medicinal cannabis product application</w:t>
          </w:r>
        </w:p>
      </w:tc>
    </w:tr>
  </w:tbl>
  <w:p w14:paraId="32FF2E1D" w14:textId="77777777" w:rsidR="00596C79" w:rsidRPr="004751DA" w:rsidRDefault="00596C79" w:rsidP="004751DA">
    <w:pPr>
      <w:spacing w:before="0" w:line="240"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222"/>
      <w:gridCol w:w="567"/>
    </w:tblGrid>
    <w:tr w:rsidR="00596C79" w14:paraId="47093C00" w14:textId="77777777" w:rsidTr="00707425">
      <w:trPr>
        <w:cantSplit/>
      </w:trPr>
      <w:tc>
        <w:tcPr>
          <w:tcW w:w="8222" w:type="dxa"/>
          <w:vAlign w:val="center"/>
        </w:tcPr>
        <w:p w14:paraId="3B8565AC" w14:textId="77777777" w:rsidR="00596C79" w:rsidRDefault="00596C79" w:rsidP="001C678E">
          <w:pPr>
            <w:pStyle w:val="RectoFooter"/>
          </w:pPr>
          <w:r>
            <w:t>Guideline on the Regulation of Medicinal Cannabis in New Zealand</w:t>
          </w:r>
          <w:r>
            <w:br/>
            <w:t>part 5: Guidance for a changed medicinal cannabis product application</w:t>
          </w:r>
        </w:p>
      </w:tc>
      <w:tc>
        <w:tcPr>
          <w:tcW w:w="567" w:type="dxa"/>
          <w:vAlign w:val="center"/>
        </w:tcPr>
        <w:p w14:paraId="079A5706" w14:textId="77777777" w:rsidR="00596C79" w:rsidRPr="00931466" w:rsidRDefault="00596C79" w:rsidP="00F75409">
          <w:pPr>
            <w:pStyle w:val="Footer"/>
            <w:spacing w:before="0" w:line="240"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D3A5F">
            <w:rPr>
              <w:rStyle w:val="PageNumber"/>
              <w:noProof/>
            </w:rPr>
            <w:t>1</w:t>
          </w:r>
          <w:r w:rsidRPr="00931466">
            <w:rPr>
              <w:rStyle w:val="PageNumber"/>
            </w:rPr>
            <w:fldChar w:fldCharType="end"/>
          </w:r>
        </w:p>
      </w:tc>
    </w:tr>
  </w:tbl>
  <w:p w14:paraId="484F9607" w14:textId="77777777" w:rsidR="00596C79" w:rsidRPr="004751DA" w:rsidRDefault="00596C79" w:rsidP="004751DA">
    <w:pPr>
      <w:spacing w:before="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25419" w14:textId="77777777" w:rsidR="00074BB5" w:rsidRPr="00A26E6B" w:rsidRDefault="00074BB5" w:rsidP="00A26E6B"/>
  </w:footnote>
  <w:footnote w:type="continuationSeparator" w:id="0">
    <w:p w14:paraId="2023EC7B" w14:textId="77777777" w:rsidR="00074BB5" w:rsidRDefault="00074BB5">
      <w:r>
        <w:continuationSeparator/>
      </w:r>
    </w:p>
    <w:p w14:paraId="1D33E49B" w14:textId="77777777" w:rsidR="00074BB5" w:rsidRDefault="00074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0D3A5F" w14:paraId="76333F3C" w14:textId="77777777" w:rsidTr="005F0515">
      <w:trPr>
        <w:cantSplit/>
      </w:trPr>
      <w:tc>
        <w:tcPr>
          <w:tcW w:w="5210" w:type="dxa"/>
        </w:tcPr>
        <w:p w14:paraId="323E8A2F" w14:textId="77777777" w:rsidR="000D3A5F" w:rsidRDefault="000D3A5F" w:rsidP="005F0515">
          <w:pPr>
            <w:pStyle w:val="Header"/>
          </w:pPr>
          <w:r>
            <w:rPr>
              <w:noProof/>
              <w:lang w:eastAsia="en-NZ"/>
            </w:rPr>
            <w:drawing>
              <wp:inline distT="0" distB="0" distL="0" distR="0" wp14:anchorId="270DD3F7" wp14:editId="58896540">
                <wp:extent cx="1862051" cy="1308025"/>
                <wp:effectExtent l="0" t="0" r="5080" b="6985"/>
                <wp:docPr id="4" name="Picture 4" descr="Medicinal Cannabi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dPRO4\AppData\Local\Microsoft\Windows\INetCache\Content.Word\HP7355---MCA_Logo_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49" t="11641" r="8666" b="12214"/>
                        <a:stretch/>
                      </pic:blipFill>
                      <pic:spPr bwMode="auto">
                        <a:xfrm>
                          <a:off x="0" y="0"/>
                          <a:ext cx="1863501" cy="13090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447EBF1" w14:textId="77777777" w:rsidR="000D3A5F" w:rsidRDefault="000D3A5F" w:rsidP="005F0515">
          <w:pPr>
            <w:pStyle w:val="Header"/>
            <w:jc w:val="right"/>
          </w:pPr>
          <w:r>
            <w:rPr>
              <w:noProof/>
              <w:lang w:eastAsia="en-NZ"/>
            </w:rPr>
            <w:drawing>
              <wp:inline distT="0" distB="0" distL="0" distR="0" wp14:anchorId="29FE1CC5" wp14:editId="14A28736">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D3E1D5" w14:textId="77777777" w:rsidR="00596C79" w:rsidRDefault="0059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AF54" w14:textId="77777777" w:rsidR="00596C79" w:rsidRDefault="0059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137CE42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D833A5"/>
    <w:multiLevelType w:val="hybridMultilevel"/>
    <w:tmpl w:val="E348C3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3" w15:restartNumberingAfterBreak="0">
    <w:nsid w:val="055F33AA"/>
    <w:multiLevelType w:val="hybridMultilevel"/>
    <w:tmpl w:val="85AEED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8775E91"/>
    <w:multiLevelType w:val="hybridMultilevel"/>
    <w:tmpl w:val="DB6E92BC"/>
    <w:lvl w:ilvl="0" w:tplc="09CADD42">
      <w:numFmt w:val="bullet"/>
      <w:lvlText w:val="•"/>
      <w:lvlJc w:val="left"/>
      <w:pPr>
        <w:ind w:left="720" w:hanging="360"/>
      </w:pPr>
      <w:rPr>
        <w:rFonts w:ascii="Avenir" w:eastAsia="Times New Roman" w:hAnsi="Avenir"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BA3371"/>
    <w:multiLevelType w:val="hybridMultilevel"/>
    <w:tmpl w:val="56428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1173568"/>
    <w:multiLevelType w:val="hybridMultilevel"/>
    <w:tmpl w:val="6BC0123E"/>
    <w:lvl w:ilvl="0" w:tplc="2F648FC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E568F3"/>
    <w:multiLevelType w:val="hybridMultilevel"/>
    <w:tmpl w:val="DB944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FD0E2D"/>
    <w:multiLevelType w:val="hybridMultilevel"/>
    <w:tmpl w:val="EB327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7D17C0"/>
    <w:multiLevelType w:val="hybridMultilevel"/>
    <w:tmpl w:val="C6425080"/>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47ED3"/>
    <w:multiLevelType w:val="hybridMultilevel"/>
    <w:tmpl w:val="71FEA8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293AAE"/>
    <w:multiLevelType w:val="hybridMultilevel"/>
    <w:tmpl w:val="C94AC1DC"/>
    <w:lvl w:ilvl="0" w:tplc="81F4DD8A">
      <w:start w:val="1"/>
      <w:numFmt w:val="decimal"/>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6D297E"/>
    <w:multiLevelType w:val="hybridMultilevel"/>
    <w:tmpl w:val="27FC5B9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FEC3448"/>
    <w:multiLevelType w:val="multilevel"/>
    <w:tmpl w:val="833ACB78"/>
    <w:lvl w:ilvl="0">
      <w:start w:val="1"/>
      <w:numFmt w:val="decimal"/>
      <w:pStyle w:val="Heading1"/>
      <w:suff w:val="nothing"/>
      <w:lvlText w:val="Section %1: "/>
      <w:lvlJc w:val="left"/>
      <w:pPr>
        <w:ind w:left="0" w:firstLine="0"/>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Number"/>
      <w:lvlText w:val="%4."/>
      <w:lvlJc w:val="left"/>
      <w:pPr>
        <w:ind w:left="567" w:hanging="567"/>
      </w:pPr>
      <w:rPr>
        <w:rFonts w:hint="default"/>
      </w:rPr>
    </w:lvl>
    <w:lvl w:ilvl="4">
      <w:start w:val="1"/>
      <w:numFmt w:val="decimal"/>
      <w:lvlRestart w:val="3"/>
      <w:pStyle w:val="Tablenumber"/>
      <w:lvlText w:val="%5"/>
      <w:lvlJc w:val="left"/>
      <w:pPr>
        <w:ind w:left="284"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968B6"/>
    <w:multiLevelType w:val="multilevel"/>
    <w:tmpl w:val="CC4C0EF2"/>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E73148"/>
    <w:multiLevelType w:val="hybridMultilevel"/>
    <w:tmpl w:val="92DC9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9"/>
  </w:num>
  <w:num w:numId="2">
    <w:abstractNumId w:val="10"/>
  </w:num>
  <w:num w:numId="3">
    <w:abstractNumId w:val="11"/>
  </w:num>
  <w:num w:numId="4">
    <w:abstractNumId w:val="2"/>
  </w:num>
  <w:num w:numId="5">
    <w:abstractNumId w:val="0"/>
  </w:num>
  <w:num w:numId="6">
    <w:abstractNumId w:val="16"/>
  </w:num>
  <w:num w:numId="7">
    <w:abstractNumId w:val="1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5"/>
  </w:num>
  <w:num w:numId="34">
    <w:abstractNumId w:val="8"/>
  </w:num>
  <w:num w:numId="35">
    <w:abstractNumId w:val="1"/>
  </w:num>
  <w:num w:numId="36">
    <w:abstractNumId w:val="12"/>
  </w:num>
  <w:num w:numId="37">
    <w:abstractNumId w:val="18"/>
  </w:num>
  <w:num w:numId="38">
    <w:abstractNumId w:val="4"/>
  </w:num>
  <w:num w:numId="39">
    <w:abstractNumId w:val="9"/>
  </w:num>
  <w:num w:numId="40">
    <w:abstractNumId w:val="6"/>
  </w:num>
  <w:num w:numId="41">
    <w:abstractNumId w:val="6"/>
    <w:lvlOverride w:ilvl="0">
      <w:startOverride w:val="1"/>
    </w:lvlOverride>
  </w:num>
  <w:num w:numId="42">
    <w:abstractNumId w:val="6"/>
    <w:lvlOverride w:ilvl="0">
      <w:lvl w:ilvl="0" w:tplc="2F648FC0">
        <w:start w:val="1"/>
        <w:numFmt w:val="decimal"/>
        <w:lvlText w:val="%1"/>
        <w:lvlJc w:val="left"/>
        <w:pPr>
          <w:ind w:left="284" w:hanging="284"/>
        </w:pPr>
        <w:rPr>
          <w:rFonts w:hint="default"/>
        </w:rPr>
      </w:lvl>
    </w:lvlOverride>
    <w:lvlOverride w:ilvl="1">
      <w:lvl w:ilvl="1" w:tplc="14090019">
        <w:start w:val="1"/>
        <w:numFmt w:val="lowerLetter"/>
        <w:lvlText w:val="%2."/>
        <w:lvlJc w:val="left"/>
        <w:pPr>
          <w:ind w:left="1440" w:hanging="360"/>
        </w:pPr>
        <w:rPr>
          <w:rFonts w:hint="default"/>
        </w:rPr>
      </w:lvl>
    </w:lvlOverride>
    <w:lvlOverride w:ilvl="2">
      <w:lvl w:ilvl="2" w:tplc="1409001B">
        <w:start w:val="1"/>
        <w:numFmt w:val="lowerRoman"/>
        <w:lvlText w:val="%3."/>
        <w:lvlJc w:val="right"/>
        <w:pPr>
          <w:ind w:left="2160" w:hanging="180"/>
        </w:pPr>
        <w:rPr>
          <w:rFonts w:hint="default"/>
        </w:rPr>
      </w:lvl>
    </w:lvlOverride>
    <w:lvlOverride w:ilvl="3">
      <w:lvl w:ilvl="3" w:tplc="1409000F">
        <w:start w:val="1"/>
        <w:numFmt w:val="decimal"/>
        <w:lvlText w:val="%4."/>
        <w:lvlJc w:val="left"/>
        <w:pPr>
          <w:ind w:left="2880" w:hanging="360"/>
        </w:pPr>
        <w:rPr>
          <w:rFonts w:hint="default"/>
        </w:rPr>
      </w:lvl>
    </w:lvlOverride>
    <w:lvlOverride w:ilvl="4">
      <w:lvl w:ilvl="4" w:tplc="14090019">
        <w:start w:val="1"/>
        <w:numFmt w:val="lowerLetter"/>
        <w:lvlText w:val="%5."/>
        <w:lvlJc w:val="left"/>
        <w:pPr>
          <w:ind w:left="3600" w:hanging="360"/>
        </w:pPr>
        <w:rPr>
          <w:rFonts w:hint="default"/>
        </w:rPr>
      </w:lvl>
    </w:lvlOverride>
    <w:lvlOverride w:ilvl="5">
      <w:lvl w:ilvl="5" w:tplc="1409001B">
        <w:start w:val="1"/>
        <w:numFmt w:val="lowerRoman"/>
        <w:lvlText w:val="%6."/>
        <w:lvlJc w:val="right"/>
        <w:pPr>
          <w:ind w:left="4320" w:hanging="180"/>
        </w:pPr>
        <w:rPr>
          <w:rFonts w:hint="default"/>
        </w:rPr>
      </w:lvl>
    </w:lvlOverride>
    <w:lvlOverride w:ilvl="6">
      <w:lvl w:ilvl="6" w:tplc="1409000F">
        <w:start w:val="1"/>
        <w:numFmt w:val="decimal"/>
        <w:lvlText w:val="%7."/>
        <w:lvlJc w:val="left"/>
        <w:pPr>
          <w:ind w:left="5040" w:hanging="360"/>
        </w:pPr>
        <w:rPr>
          <w:rFonts w:hint="default"/>
        </w:rPr>
      </w:lvl>
    </w:lvlOverride>
    <w:lvlOverride w:ilvl="7">
      <w:lvl w:ilvl="7" w:tplc="14090019">
        <w:start w:val="1"/>
        <w:numFmt w:val="lowerLetter"/>
        <w:lvlText w:val="%8."/>
        <w:lvlJc w:val="left"/>
        <w:pPr>
          <w:ind w:left="5760" w:hanging="360"/>
        </w:pPr>
        <w:rPr>
          <w:rFonts w:hint="default"/>
        </w:rPr>
      </w:lvl>
    </w:lvlOverride>
    <w:lvlOverride w:ilvl="8">
      <w:lvl w:ilvl="8" w:tplc="1409001B">
        <w:start w:val="1"/>
        <w:numFmt w:val="lowerRoman"/>
        <w:lvlText w:val="%9."/>
        <w:lvlJc w:val="right"/>
        <w:pPr>
          <w:ind w:left="6480" w:hanging="180"/>
        </w:pPr>
        <w:rPr>
          <w:rFonts w:hint="default"/>
        </w:rPr>
      </w:lvl>
    </w:lvlOverride>
  </w:num>
  <w:num w:numId="43">
    <w:abstractNumId w:val="17"/>
  </w:num>
  <w:num w:numId="4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137A"/>
    <w:rsid w:val="00021832"/>
    <w:rsid w:val="00025A6F"/>
    <w:rsid w:val="0002618D"/>
    <w:rsid w:val="00030B26"/>
    <w:rsid w:val="00030E84"/>
    <w:rsid w:val="00032C0A"/>
    <w:rsid w:val="00035257"/>
    <w:rsid w:val="00035D68"/>
    <w:rsid w:val="00036027"/>
    <w:rsid w:val="00045613"/>
    <w:rsid w:val="00047899"/>
    <w:rsid w:val="00053921"/>
    <w:rsid w:val="00054171"/>
    <w:rsid w:val="00054B44"/>
    <w:rsid w:val="0006006B"/>
    <w:rsid w:val="0006228D"/>
    <w:rsid w:val="000712C6"/>
    <w:rsid w:val="00072BD6"/>
    <w:rsid w:val="00074BB5"/>
    <w:rsid w:val="00075B78"/>
    <w:rsid w:val="000763E9"/>
    <w:rsid w:val="00082CD6"/>
    <w:rsid w:val="0008437D"/>
    <w:rsid w:val="00085AFE"/>
    <w:rsid w:val="00094800"/>
    <w:rsid w:val="00094BC6"/>
    <w:rsid w:val="000A0158"/>
    <w:rsid w:val="000A0B63"/>
    <w:rsid w:val="000A373D"/>
    <w:rsid w:val="000A41ED"/>
    <w:rsid w:val="000B0730"/>
    <w:rsid w:val="000C2F3F"/>
    <w:rsid w:val="000D19F4"/>
    <w:rsid w:val="000D37D6"/>
    <w:rsid w:val="000D3A5F"/>
    <w:rsid w:val="000D58DD"/>
    <w:rsid w:val="000E51F7"/>
    <w:rsid w:val="000E7D0E"/>
    <w:rsid w:val="000F1F42"/>
    <w:rsid w:val="000F2AE2"/>
    <w:rsid w:val="000F2BFF"/>
    <w:rsid w:val="000F3765"/>
    <w:rsid w:val="00102063"/>
    <w:rsid w:val="0010541C"/>
    <w:rsid w:val="00105770"/>
    <w:rsid w:val="00106F93"/>
    <w:rsid w:val="00111D50"/>
    <w:rsid w:val="00113B8E"/>
    <w:rsid w:val="00117F59"/>
    <w:rsid w:val="0012053C"/>
    <w:rsid w:val="00122363"/>
    <w:rsid w:val="00125D45"/>
    <w:rsid w:val="001342C7"/>
    <w:rsid w:val="0013585C"/>
    <w:rsid w:val="00141538"/>
    <w:rsid w:val="00142261"/>
    <w:rsid w:val="00142954"/>
    <w:rsid w:val="001460E0"/>
    <w:rsid w:val="001472F0"/>
    <w:rsid w:val="00147F71"/>
    <w:rsid w:val="00150A6E"/>
    <w:rsid w:val="0016304B"/>
    <w:rsid w:val="0016318F"/>
    <w:rsid w:val="0016468A"/>
    <w:rsid w:val="0017070E"/>
    <w:rsid w:val="00174F02"/>
    <w:rsid w:val="001774AA"/>
    <w:rsid w:val="0018376C"/>
    <w:rsid w:val="0018662D"/>
    <w:rsid w:val="00197427"/>
    <w:rsid w:val="001A21B4"/>
    <w:rsid w:val="001A5CF5"/>
    <w:rsid w:val="001B39D2"/>
    <w:rsid w:val="001B4BF8"/>
    <w:rsid w:val="001B5DF8"/>
    <w:rsid w:val="001B7B14"/>
    <w:rsid w:val="001C4326"/>
    <w:rsid w:val="001C665E"/>
    <w:rsid w:val="001C678E"/>
    <w:rsid w:val="001D3541"/>
    <w:rsid w:val="001D3E4E"/>
    <w:rsid w:val="001E254A"/>
    <w:rsid w:val="001E7386"/>
    <w:rsid w:val="001F45A7"/>
    <w:rsid w:val="001F5E27"/>
    <w:rsid w:val="0020027C"/>
    <w:rsid w:val="00201A01"/>
    <w:rsid w:val="0020754B"/>
    <w:rsid w:val="002104D3"/>
    <w:rsid w:val="00213A33"/>
    <w:rsid w:val="00214FD3"/>
    <w:rsid w:val="0021763B"/>
    <w:rsid w:val="00232E9F"/>
    <w:rsid w:val="0023776A"/>
    <w:rsid w:val="0024318B"/>
    <w:rsid w:val="00245748"/>
    <w:rsid w:val="00246DB1"/>
    <w:rsid w:val="002476B5"/>
    <w:rsid w:val="002520CC"/>
    <w:rsid w:val="00253ECF"/>
    <w:rsid w:val="00254044"/>
    <w:rsid w:val="002546A1"/>
    <w:rsid w:val="002575E8"/>
    <w:rsid w:val="00257EF1"/>
    <w:rsid w:val="002628F4"/>
    <w:rsid w:val="0027461A"/>
    <w:rsid w:val="00275D08"/>
    <w:rsid w:val="002839AF"/>
    <w:rsid w:val="002842EA"/>
    <w:rsid w:val="002858E3"/>
    <w:rsid w:val="0029190A"/>
    <w:rsid w:val="00292C5A"/>
    <w:rsid w:val="00295241"/>
    <w:rsid w:val="002A4DFC"/>
    <w:rsid w:val="002A7E74"/>
    <w:rsid w:val="002B047D"/>
    <w:rsid w:val="002B732B"/>
    <w:rsid w:val="002B76A7"/>
    <w:rsid w:val="002B7BEC"/>
    <w:rsid w:val="002C0B97"/>
    <w:rsid w:val="002C2219"/>
    <w:rsid w:val="002C2552"/>
    <w:rsid w:val="002C380A"/>
    <w:rsid w:val="002C4FA0"/>
    <w:rsid w:val="002D0DF2"/>
    <w:rsid w:val="002D23BD"/>
    <w:rsid w:val="002E0B47"/>
    <w:rsid w:val="002F3A0D"/>
    <w:rsid w:val="002F4685"/>
    <w:rsid w:val="002F7213"/>
    <w:rsid w:val="0030382F"/>
    <w:rsid w:val="0030408D"/>
    <w:rsid w:val="003060E4"/>
    <w:rsid w:val="003160E7"/>
    <w:rsid w:val="003163BB"/>
    <w:rsid w:val="0031739E"/>
    <w:rsid w:val="00317DA3"/>
    <w:rsid w:val="00321381"/>
    <w:rsid w:val="003219D5"/>
    <w:rsid w:val="003235C6"/>
    <w:rsid w:val="003309CA"/>
    <w:rsid w:val="003325AB"/>
    <w:rsid w:val="003332D1"/>
    <w:rsid w:val="0033412B"/>
    <w:rsid w:val="0033448B"/>
    <w:rsid w:val="00337838"/>
    <w:rsid w:val="00341161"/>
    <w:rsid w:val="00343365"/>
    <w:rsid w:val="003445F4"/>
    <w:rsid w:val="00353501"/>
    <w:rsid w:val="00353734"/>
    <w:rsid w:val="003538D4"/>
    <w:rsid w:val="003566DB"/>
    <w:rsid w:val="003606F8"/>
    <w:rsid w:val="003648EF"/>
    <w:rsid w:val="003673E6"/>
    <w:rsid w:val="00377264"/>
    <w:rsid w:val="003779D2"/>
    <w:rsid w:val="0038199E"/>
    <w:rsid w:val="00385355"/>
    <w:rsid w:val="00385E38"/>
    <w:rsid w:val="003A26A5"/>
    <w:rsid w:val="003A35D3"/>
    <w:rsid w:val="003A3761"/>
    <w:rsid w:val="003A512D"/>
    <w:rsid w:val="003A5FEA"/>
    <w:rsid w:val="003A710B"/>
    <w:rsid w:val="003B1BEF"/>
    <w:rsid w:val="003B1D10"/>
    <w:rsid w:val="003C0C60"/>
    <w:rsid w:val="003C310C"/>
    <w:rsid w:val="003C6848"/>
    <w:rsid w:val="003C76D4"/>
    <w:rsid w:val="003D137D"/>
    <w:rsid w:val="003D2CC5"/>
    <w:rsid w:val="003D3E5C"/>
    <w:rsid w:val="003E04C1"/>
    <w:rsid w:val="003E0887"/>
    <w:rsid w:val="003E65F3"/>
    <w:rsid w:val="003E74C8"/>
    <w:rsid w:val="003E74E2"/>
    <w:rsid w:val="003E7C46"/>
    <w:rsid w:val="003F2106"/>
    <w:rsid w:val="003F44BE"/>
    <w:rsid w:val="003F52A7"/>
    <w:rsid w:val="003F7013"/>
    <w:rsid w:val="003F7F6A"/>
    <w:rsid w:val="0040240C"/>
    <w:rsid w:val="00405DD4"/>
    <w:rsid w:val="00413021"/>
    <w:rsid w:val="00414C35"/>
    <w:rsid w:val="004171B7"/>
    <w:rsid w:val="00420D66"/>
    <w:rsid w:val="00423AE8"/>
    <w:rsid w:val="00424C53"/>
    <w:rsid w:val="004301C6"/>
    <w:rsid w:val="00433FB2"/>
    <w:rsid w:val="0043478F"/>
    <w:rsid w:val="0043602B"/>
    <w:rsid w:val="004367D2"/>
    <w:rsid w:val="00440BE0"/>
    <w:rsid w:val="004415AA"/>
    <w:rsid w:val="00442A06"/>
    <w:rsid w:val="00442C1C"/>
    <w:rsid w:val="0044584B"/>
    <w:rsid w:val="00447CB7"/>
    <w:rsid w:val="00455CC9"/>
    <w:rsid w:val="00460826"/>
    <w:rsid w:val="00460B1E"/>
    <w:rsid w:val="00460EA7"/>
    <w:rsid w:val="0046195B"/>
    <w:rsid w:val="0046210D"/>
    <w:rsid w:val="0046362D"/>
    <w:rsid w:val="0046596D"/>
    <w:rsid w:val="00472B51"/>
    <w:rsid w:val="004736EB"/>
    <w:rsid w:val="004751DA"/>
    <w:rsid w:val="00475F27"/>
    <w:rsid w:val="004852AB"/>
    <w:rsid w:val="00487C04"/>
    <w:rsid w:val="004907E1"/>
    <w:rsid w:val="00494C8E"/>
    <w:rsid w:val="004A035B"/>
    <w:rsid w:val="004A2108"/>
    <w:rsid w:val="004A38D7"/>
    <w:rsid w:val="004A778C"/>
    <w:rsid w:val="004B14DD"/>
    <w:rsid w:val="004B48C7"/>
    <w:rsid w:val="004B7926"/>
    <w:rsid w:val="004C2E6A"/>
    <w:rsid w:val="004C64B8"/>
    <w:rsid w:val="004D2A2D"/>
    <w:rsid w:val="004D479F"/>
    <w:rsid w:val="004D6689"/>
    <w:rsid w:val="004E1D1D"/>
    <w:rsid w:val="004E2375"/>
    <w:rsid w:val="004E3A1B"/>
    <w:rsid w:val="004E7AC8"/>
    <w:rsid w:val="004F05F4"/>
    <w:rsid w:val="004F0C94"/>
    <w:rsid w:val="005019AE"/>
    <w:rsid w:val="00503749"/>
    <w:rsid w:val="00503D59"/>
    <w:rsid w:val="00504CF4"/>
    <w:rsid w:val="0050635B"/>
    <w:rsid w:val="00507095"/>
    <w:rsid w:val="005075B3"/>
    <w:rsid w:val="005151C2"/>
    <w:rsid w:val="00515750"/>
    <w:rsid w:val="005275E8"/>
    <w:rsid w:val="005309FE"/>
    <w:rsid w:val="0053199F"/>
    <w:rsid w:val="00531E12"/>
    <w:rsid w:val="00533B90"/>
    <w:rsid w:val="0053517B"/>
    <w:rsid w:val="005410F8"/>
    <w:rsid w:val="005448EC"/>
    <w:rsid w:val="0054528E"/>
    <w:rsid w:val="00545963"/>
    <w:rsid w:val="00550256"/>
    <w:rsid w:val="00553165"/>
    <w:rsid w:val="00553958"/>
    <w:rsid w:val="00556BB7"/>
    <w:rsid w:val="0055763D"/>
    <w:rsid w:val="00561516"/>
    <w:rsid w:val="005621F2"/>
    <w:rsid w:val="00567B58"/>
    <w:rsid w:val="00571223"/>
    <w:rsid w:val="005756F8"/>
    <w:rsid w:val="005763E0"/>
    <w:rsid w:val="00581136"/>
    <w:rsid w:val="00581EB8"/>
    <w:rsid w:val="005827A6"/>
    <w:rsid w:val="005839E7"/>
    <w:rsid w:val="0058437F"/>
    <w:rsid w:val="00596C79"/>
    <w:rsid w:val="005A27CA"/>
    <w:rsid w:val="005A43BD"/>
    <w:rsid w:val="005A5C19"/>
    <w:rsid w:val="005A79E5"/>
    <w:rsid w:val="005D034C"/>
    <w:rsid w:val="005E226E"/>
    <w:rsid w:val="005E2636"/>
    <w:rsid w:val="005F0388"/>
    <w:rsid w:val="006015D7"/>
    <w:rsid w:val="00601B21"/>
    <w:rsid w:val="006041F0"/>
    <w:rsid w:val="00605BE8"/>
    <w:rsid w:val="00605C6D"/>
    <w:rsid w:val="006120CA"/>
    <w:rsid w:val="00612B23"/>
    <w:rsid w:val="0061443A"/>
    <w:rsid w:val="006223D2"/>
    <w:rsid w:val="00624174"/>
    <w:rsid w:val="00626CF8"/>
    <w:rsid w:val="006314AF"/>
    <w:rsid w:val="00634003"/>
    <w:rsid w:val="006342BC"/>
    <w:rsid w:val="00634ED8"/>
    <w:rsid w:val="00636D7D"/>
    <w:rsid w:val="00637408"/>
    <w:rsid w:val="00642868"/>
    <w:rsid w:val="00647AFE"/>
    <w:rsid w:val="00650417"/>
    <w:rsid w:val="006512BC"/>
    <w:rsid w:val="006524E1"/>
    <w:rsid w:val="00653A5A"/>
    <w:rsid w:val="006554AC"/>
    <w:rsid w:val="00656F28"/>
    <w:rsid w:val="006575F4"/>
    <w:rsid w:val="006579E6"/>
    <w:rsid w:val="00660682"/>
    <w:rsid w:val="00660F74"/>
    <w:rsid w:val="00663EDC"/>
    <w:rsid w:val="00671058"/>
    <w:rsid w:val="00671078"/>
    <w:rsid w:val="006758CA"/>
    <w:rsid w:val="00680A04"/>
    <w:rsid w:val="00681BF2"/>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1C4"/>
    <w:rsid w:val="006E3911"/>
    <w:rsid w:val="006E69F4"/>
    <w:rsid w:val="006F0F2F"/>
    <w:rsid w:val="006F1B67"/>
    <w:rsid w:val="006F4D9C"/>
    <w:rsid w:val="0070091D"/>
    <w:rsid w:val="00702854"/>
    <w:rsid w:val="00707425"/>
    <w:rsid w:val="00712491"/>
    <w:rsid w:val="0071741C"/>
    <w:rsid w:val="00726C84"/>
    <w:rsid w:val="007422B2"/>
    <w:rsid w:val="00742B90"/>
    <w:rsid w:val="0074406E"/>
    <w:rsid w:val="0074434D"/>
    <w:rsid w:val="00752E53"/>
    <w:rsid w:val="00756F86"/>
    <w:rsid w:val="007570C4"/>
    <w:rsid w:val="00760057"/>
    <w:rsid w:val="007605B8"/>
    <w:rsid w:val="0077112D"/>
    <w:rsid w:val="00771B1E"/>
    <w:rsid w:val="00773C95"/>
    <w:rsid w:val="00774AB9"/>
    <w:rsid w:val="0078171E"/>
    <w:rsid w:val="0078658E"/>
    <w:rsid w:val="00786A67"/>
    <w:rsid w:val="007920E2"/>
    <w:rsid w:val="007953D4"/>
    <w:rsid w:val="0079566E"/>
    <w:rsid w:val="00795B34"/>
    <w:rsid w:val="007A067F"/>
    <w:rsid w:val="007B1770"/>
    <w:rsid w:val="007B4D3E"/>
    <w:rsid w:val="007B7C70"/>
    <w:rsid w:val="007B7DEB"/>
    <w:rsid w:val="007C0449"/>
    <w:rsid w:val="007C43B6"/>
    <w:rsid w:val="007D2151"/>
    <w:rsid w:val="007D3803"/>
    <w:rsid w:val="007D3B90"/>
    <w:rsid w:val="007D42CC"/>
    <w:rsid w:val="007D5DE4"/>
    <w:rsid w:val="007D7C3A"/>
    <w:rsid w:val="007E0777"/>
    <w:rsid w:val="007E1341"/>
    <w:rsid w:val="007E1B41"/>
    <w:rsid w:val="007E1EC4"/>
    <w:rsid w:val="007E30B9"/>
    <w:rsid w:val="007E611C"/>
    <w:rsid w:val="007E74F1"/>
    <w:rsid w:val="007F0F0C"/>
    <w:rsid w:val="007F1288"/>
    <w:rsid w:val="007F3E11"/>
    <w:rsid w:val="00800A8A"/>
    <w:rsid w:val="0080155C"/>
    <w:rsid w:val="008017DC"/>
    <w:rsid w:val="008052E1"/>
    <w:rsid w:val="00805F36"/>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1507"/>
    <w:rsid w:val="00872D93"/>
    <w:rsid w:val="00880470"/>
    <w:rsid w:val="00880D94"/>
    <w:rsid w:val="008814E8"/>
    <w:rsid w:val="00882174"/>
    <w:rsid w:val="00886F64"/>
    <w:rsid w:val="008924DE"/>
    <w:rsid w:val="008A09B6"/>
    <w:rsid w:val="008A3755"/>
    <w:rsid w:val="008A4E8E"/>
    <w:rsid w:val="008B19DC"/>
    <w:rsid w:val="008B264F"/>
    <w:rsid w:val="008B5D08"/>
    <w:rsid w:val="008B6F83"/>
    <w:rsid w:val="008B7FD8"/>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6C4E"/>
    <w:rsid w:val="00937408"/>
    <w:rsid w:val="009427FA"/>
    <w:rsid w:val="00944647"/>
    <w:rsid w:val="009469E2"/>
    <w:rsid w:val="0095231A"/>
    <w:rsid w:val="0095565C"/>
    <w:rsid w:val="00964AB6"/>
    <w:rsid w:val="00966F9A"/>
    <w:rsid w:val="00972591"/>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C6E70"/>
    <w:rsid w:val="009D2A09"/>
    <w:rsid w:val="009D5125"/>
    <w:rsid w:val="009D60B8"/>
    <w:rsid w:val="009D7D4B"/>
    <w:rsid w:val="009E36ED"/>
    <w:rsid w:val="009E3B47"/>
    <w:rsid w:val="009E3C8C"/>
    <w:rsid w:val="009E5286"/>
    <w:rsid w:val="009E624D"/>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34D84"/>
    <w:rsid w:val="00A41002"/>
    <w:rsid w:val="00A4201A"/>
    <w:rsid w:val="00A5465D"/>
    <w:rsid w:val="00A553CE"/>
    <w:rsid w:val="00A5677A"/>
    <w:rsid w:val="00A56DCC"/>
    <w:rsid w:val="00A613AF"/>
    <w:rsid w:val="00A625E8"/>
    <w:rsid w:val="00A63DFF"/>
    <w:rsid w:val="00A64496"/>
    <w:rsid w:val="00A6490D"/>
    <w:rsid w:val="00A67033"/>
    <w:rsid w:val="00A72F2D"/>
    <w:rsid w:val="00A7415D"/>
    <w:rsid w:val="00A80363"/>
    <w:rsid w:val="00A80939"/>
    <w:rsid w:val="00A83E9D"/>
    <w:rsid w:val="00A87C05"/>
    <w:rsid w:val="00A9169D"/>
    <w:rsid w:val="00A93598"/>
    <w:rsid w:val="00A97A3A"/>
    <w:rsid w:val="00AA240C"/>
    <w:rsid w:val="00AA5436"/>
    <w:rsid w:val="00AB0332"/>
    <w:rsid w:val="00AC101C"/>
    <w:rsid w:val="00AC489F"/>
    <w:rsid w:val="00AD4CF1"/>
    <w:rsid w:val="00AD5988"/>
    <w:rsid w:val="00AD6293"/>
    <w:rsid w:val="00AE1643"/>
    <w:rsid w:val="00AE16AF"/>
    <w:rsid w:val="00AF372E"/>
    <w:rsid w:val="00AF7800"/>
    <w:rsid w:val="00B00CF5"/>
    <w:rsid w:val="00B072E0"/>
    <w:rsid w:val="00B1007E"/>
    <w:rsid w:val="00B13D41"/>
    <w:rsid w:val="00B253F6"/>
    <w:rsid w:val="00B26675"/>
    <w:rsid w:val="00B26A0A"/>
    <w:rsid w:val="00B305DB"/>
    <w:rsid w:val="00B305F6"/>
    <w:rsid w:val="00B30B75"/>
    <w:rsid w:val="00B332F8"/>
    <w:rsid w:val="00B3492B"/>
    <w:rsid w:val="00B4008E"/>
    <w:rsid w:val="00B441E1"/>
    <w:rsid w:val="00B4646F"/>
    <w:rsid w:val="00B55C7D"/>
    <w:rsid w:val="00B56592"/>
    <w:rsid w:val="00B63038"/>
    <w:rsid w:val="00B64BD8"/>
    <w:rsid w:val="00B701D1"/>
    <w:rsid w:val="00B73AF2"/>
    <w:rsid w:val="00B73D79"/>
    <w:rsid w:val="00B7551A"/>
    <w:rsid w:val="00B772DF"/>
    <w:rsid w:val="00B773F1"/>
    <w:rsid w:val="00B86AB1"/>
    <w:rsid w:val="00B87726"/>
    <w:rsid w:val="00B91B22"/>
    <w:rsid w:val="00B92976"/>
    <w:rsid w:val="00BA40E1"/>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58F1"/>
    <w:rsid w:val="00C66296"/>
    <w:rsid w:val="00C7394D"/>
    <w:rsid w:val="00C73A06"/>
    <w:rsid w:val="00C756B7"/>
    <w:rsid w:val="00C77282"/>
    <w:rsid w:val="00C7767F"/>
    <w:rsid w:val="00C821D3"/>
    <w:rsid w:val="00C84DE5"/>
    <w:rsid w:val="00C86248"/>
    <w:rsid w:val="00C90B31"/>
    <w:rsid w:val="00CA0D6F"/>
    <w:rsid w:val="00CA4C33"/>
    <w:rsid w:val="00CA6F4A"/>
    <w:rsid w:val="00CB0607"/>
    <w:rsid w:val="00CB3483"/>
    <w:rsid w:val="00CB6427"/>
    <w:rsid w:val="00CC0FBE"/>
    <w:rsid w:val="00CD077C"/>
    <w:rsid w:val="00CD2119"/>
    <w:rsid w:val="00CD237A"/>
    <w:rsid w:val="00CD36AC"/>
    <w:rsid w:val="00CE13A3"/>
    <w:rsid w:val="00CE36BC"/>
    <w:rsid w:val="00CF1747"/>
    <w:rsid w:val="00CF60ED"/>
    <w:rsid w:val="00D05D74"/>
    <w:rsid w:val="00D20C59"/>
    <w:rsid w:val="00D232E4"/>
    <w:rsid w:val="00D23323"/>
    <w:rsid w:val="00D2392A"/>
    <w:rsid w:val="00D25FFE"/>
    <w:rsid w:val="00D27922"/>
    <w:rsid w:val="00D27A64"/>
    <w:rsid w:val="00D336B0"/>
    <w:rsid w:val="00D371B0"/>
    <w:rsid w:val="00D37D80"/>
    <w:rsid w:val="00D442F3"/>
    <w:rsid w:val="00D44483"/>
    <w:rsid w:val="00D4476F"/>
    <w:rsid w:val="00D50573"/>
    <w:rsid w:val="00D51410"/>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D0BCD"/>
    <w:rsid w:val="00DD447A"/>
    <w:rsid w:val="00DE19EF"/>
    <w:rsid w:val="00DE3B20"/>
    <w:rsid w:val="00DE6C94"/>
    <w:rsid w:val="00DE6FD7"/>
    <w:rsid w:val="00DF0C7C"/>
    <w:rsid w:val="00DF767D"/>
    <w:rsid w:val="00E10B18"/>
    <w:rsid w:val="00E148F7"/>
    <w:rsid w:val="00E22993"/>
    <w:rsid w:val="00E23271"/>
    <w:rsid w:val="00E23DDB"/>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0820"/>
    <w:rsid w:val="00E81759"/>
    <w:rsid w:val="00EA796A"/>
    <w:rsid w:val="00EB1856"/>
    <w:rsid w:val="00EB391C"/>
    <w:rsid w:val="00EC50CE"/>
    <w:rsid w:val="00EC5B34"/>
    <w:rsid w:val="00ED021E"/>
    <w:rsid w:val="00ED323C"/>
    <w:rsid w:val="00ED778C"/>
    <w:rsid w:val="00EE2D5C"/>
    <w:rsid w:val="00EE4ADE"/>
    <w:rsid w:val="00EE4DE8"/>
    <w:rsid w:val="00EE5CB7"/>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25C7"/>
    <w:rsid w:val="00F37381"/>
    <w:rsid w:val="00F434C9"/>
    <w:rsid w:val="00F5180D"/>
    <w:rsid w:val="00F54E74"/>
    <w:rsid w:val="00F54F1D"/>
    <w:rsid w:val="00F61159"/>
    <w:rsid w:val="00F63781"/>
    <w:rsid w:val="00F67496"/>
    <w:rsid w:val="00F7377F"/>
    <w:rsid w:val="00F7421E"/>
    <w:rsid w:val="00F75409"/>
    <w:rsid w:val="00F801BA"/>
    <w:rsid w:val="00F807AD"/>
    <w:rsid w:val="00F9366A"/>
    <w:rsid w:val="00F946C9"/>
    <w:rsid w:val="00F94B94"/>
    <w:rsid w:val="00FA0EA5"/>
    <w:rsid w:val="00FA68C7"/>
    <w:rsid w:val="00FA74EE"/>
    <w:rsid w:val="00FB0A5B"/>
    <w:rsid w:val="00FB0C72"/>
    <w:rsid w:val="00FB554D"/>
    <w:rsid w:val="00FC09F7"/>
    <w:rsid w:val="00FC3711"/>
    <w:rsid w:val="00FC46E7"/>
    <w:rsid w:val="00FC5D25"/>
    <w:rsid w:val="00FD0D7E"/>
    <w:rsid w:val="00FD16C4"/>
    <w:rsid w:val="00FD362F"/>
    <w:rsid w:val="00FD47FE"/>
    <w:rsid w:val="00FD4FFB"/>
    <w:rsid w:val="00FD657D"/>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0C89D"/>
  <w15:docId w15:val="{5529E01E-C0BD-4AC9-BF43-B8BB5DD8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1D3"/>
    <w:pPr>
      <w:spacing w:before="180" w:line="264" w:lineRule="auto"/>
    </w:pPr>
    <w:rPr>
      <w:rFonts w:ascii="Avenir" w:hAnsi="Avenir"/>
      <w:sz w:val="22"/>
      <w:lang w:eastAsia="en-GB"/>
    </w:rPr>
  </w:style>
  <w:style w:type="paragraph" w:styleId="Heading1">
    <w:name w:val="heading 1"/>
    <w:basedOn w:val="Normal"/>
    <w:next w:val="Normal"/>
    <w:link w:val="Heading1Char"/>
    <w:uiPriority w:val="1"/>
    <w:qFormat/>
    <w:rsid w:val="00F7377F"/>
    <w:pPr>
      <w:pageBreakBefore/>
      <w:numPr>
        <w:numId w:val="6"/>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C821D3"/>
    <w:pPr>
      <w:keepNext/>
      <w:numPr>
        <w:ilvl w:val="1"/>
        <w:numId w:val="6"/>
      </w:numPr>
      <w:spacing w:before="720" w:line="240" w:lineRule="auto"/>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line="240" w:lineRule="auto"/>
      <w:outlineLvl w:val="2"/>
    </w:pPr>
    <w:rPr>
      <w:b/>
      <w:sz w:val="24"/>
    </w:rPr>
  </w:style>
  <w:style w:type="paragraph" w:styleId="Heading4">
    <w:name w:val="heading 4"/>
    <w:basedOn w:val="Normal"/>
    <w:next w:val="Normal"/>
    <w:link w:val="Heading4Char"/>
    <w:uiPriority w:val="1"/>
    <w:qFormat/>
    <w:rsid w:val="00420D66"/>
    <w:pPr>
      <w:keepNext/>
      <w:spacing w:before="360" w:line="240" w:lineRule="auto"/>
      <w:outlineLvl w:val="3"/>
    </w:pPr>
    <w:rPr>
      <w:b/>
      <w:i/>
    </w:rPr>
  </w:style>
  <w:style w:type="paragraph" w:styleId="Heading5">
    <w:name w:val="heading 5"/>
    <w:basedOn w:val="Normal"/>
    <w:next w:val="Normal"/>
    <w:link w:val="Heading5Char"/>
    <w:uiPriority w:val="9"/>
    <w:qFormat/>
    <w:rsid w:val="00337838"/>
    <w:pPr>
      <w:keepNext/>
      <w:spacing w:before="240" w:line="240" w:lineRule="auto"/>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7377F"/>
    <w:rPr>
      <w:rFonts w:ascii="Avenir Black" w:hAnsi="Avenir Black"/>
      <w:b/>
      <w:color w:val="076283"/>
      <w:sz w:val="36"/>
      <w:lang w:eastAsia="en-GB"/>
    </w:rPr>
  </w:style>
  <w:style w:type="character" w:customStyle="1" w:styleId="Heading2Char">
    <w:name w:val="Heading 2 Char"/>
    <w:link w:val="Heading2"/>
    <w:uiPriority w:val="1"/>
    <w:rsid w:val="00C821D3"/>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line="240" w:lineRule="auto"/>
      <w:ind w:right="567"/>
    </w:pPr>
    <w:rPr>
      <w:b/>
    </w:rPr>
  </w:style>
  <w:style w:type="paragraph" w:styleId="TOC2">
    <w:name w:val="toc 2"/>
    <w:basedOn w:val="Normal"/>
    <w:next w:val="Normal"/>
    <w:uiPriority w:val="39"/>
    <w:qFormat/>
    <w:rsid w:val="008017DC"/>
    <w:pPr>
      <w:tabs>
        <w:tab w:val="right" w:leader="dot" w:pos="8789"/>
      </w:tabs>
      <w:spacing w:before="150" w:line="240" w:lineRule="auto"/>
      <w:ind w:left="567" w:right="567" w:hanging="567"/>
    </w:pPr>
  </w:style>
  <w:style w:type="paragraph" w:styleId="TOC3">
    <w:name w:val="toc 3"/>
    <w:basedOn w:val="Normal"/>
    <w:next w:val="Normal"/>
    <w:uiPriority w:val="39"/>
    <w:rsid w:val="000E51F7"/>
    <w:pPr>
      <w:tabs>
        <w:tab w:val="right" w:leader="dot" w:pos="8789"/>
      </w:tabs>
      <w:spacing w:before="50" w:line="240" w:lineRule="auto"/>
      <w:ind w:left="1276" w:right="425"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rial" w:hAnsi="Arial"/>
      <w:sz w:val="22"/>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0F3765"/>
    <w:pPr>
      <w:spacing w:before="0" w:line="240" w:lineRule="auto"/>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F325C7"/>
    <w:pPr>
      <w:spacing w:before="240" w:after="240" w:line="240" w:lineRule="auto"/>
    </w:pPr>
    <w:rPr>
      <w:rFonts w:ascii="Avenir Black" w:hAnsi="Avenir Black" w:cs="Lucida Sans Unicode"/>
      <w:b/>
      <w:caps/>
      <w:color w:val="076283"/>
      <w:sz w:val="56"/>
      <w:szCs w:val="72"/>
    </w:rPr>
  </w:style>
  <w:style w:type="character" w:customStyle="1" w:styleId="TitleChar">
    <w:name w:val="Title Char"/>
    <w:link w:val="Title"/>
    <w:uiPriority w:val="10"/>
    <w:rsid w:val="00F325C7"/>
    <w:rPr>
      <w:rFonts w:ascii="Avenir Black" w:hAnsi="Avenir Black" w:cs="Lucida Sans Unicode"/>
      <w:b/>
      <w:caps/>
      <w:color w:val="076283"/>
      <w:sz w:val="56"/>
      <w:szCs w:val="72"/>
      <w:lang w:eastAsia="en-GB"/>
    </w:rPr>
  </w:style>
  <w:style w:type="paragraph" w:customStyle="1" w:styleId="Imprint">
    <w:name w:val="Imprint"/>
    <w:basedOn w:val="Normal"/>
    <w:next w:val="Normal"/>
    <w:qFormat/>
    <w:rsid w:val="0024318B"/>
    <w:pPr>
      <w:spacing w:line="240" w:lineRule="auto"/>
      <w:ind w:right="284"/>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B4008E"/>
    <w:rPr>
      <w:rFonts w:ascii="Arial" w:hAnsi="Arial"/>
      <w:b/>
      <w:color w:val="076283"/>
      <w:sz w:val="20"/>
    </w:rPr>
  </w:style>
  <w:style w:type="paragraph" w:customStyle="1" w:styleId="VersoFooter">
    <w:name w:val="Verso Footer"/>
    <w:basedOn w:val="Footer"/>
    <w:rsid w:val="00571223"/>
    <w:rPr>
      <w:sz w:val="15"/>
    </w:rPr>
  </w:style>
  <w:style w:type="paragraph" w:customStyle="1" w:styleId="RectoFooter">
    <w:name w:val="Recto Footer"/>
    <w:basedOn w:val="Footer"/>
    <w:rsid w:val="00B4008E"/>
    <w:pPr>
      <w:spacing w:before="0" w:line="240" w:lineRule="auto"/>
      <w:jc w:val="right"/>
    </w:pPr>
    <w:rPr>
      <w:caps/>
      <w:color w:val="076283"/>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01137A"/>
    <w:pPr>
      <w:spacing w:before="360" w:line="240" w:lineRule="auto"/>
    </w:pPr>
    <w:rPr>
      <w:rFonts w:ascii="Avenir Medium" w:hAnsi="Avenir Medium"/>
      <w:b w:val="0"/>
      <w:i/>
      <w:color w:val="076283"/>
      <w:sz w:val="22"/>
    </w:rPr>
  </w:style>
  <w:style w:type="character" w:customStyle="1" w:styleId="TableChar">
    <w:name w:val="Table Char"/>
    <w:link w:val="Table"/>
    <w:locked/>
    <w:rsid w:val="0001137A"/>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7E611C"/>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1B5DF8"/>
    <w:pPr>
      <w:pBdr>
        <w:top w:val="single" w:sz="4" w:space="12" w:color="auto"/>
        <w:left w:val="single" w:sz="4" w:space="12" w:color="auto"/>
        <w:bottom w:val="single" w:sz="4" w:space="12" w:color="auto"/>
        <w:right w:val="single" w:sz="4" w:space="12" w:color="auto"/>
      </w:pBdr>
      <w:spacing w:before="120"/>
      <w:ind w:left="284" w:right="284"/>
    </w:pPr>
    <w:rPr>
      <w:sz w:val="20"/>
    </w:r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C821D3"/>
    <w:pPr>
      <w:pBdr>
        <w:top w:val="single" w:sz="4" w:space="12" w:color="auto"/>
        <w:left w:val="single" w:sz="4" w:space="12" w:color="auto"/>
        <w:bottom w:val="single" w:sz="4" w:space="12" w:color="auto"/>
        <w:right w:val="single" w:sz="4" w:space="12" w:color="auto"/>
      </w:pBdr>
      <w:spacing w:before="60"/>
      <w:ind w:left="568" w:right="284"/>
    </w:pPr>
    <w:rPr>
      <w:sz w:val="20"/>
    </w:rPr>
  </w:style>
  <w:style w:type="paragraph" w:customStyle="1" w:styleId="IntroHead">
    <w:name w:val="IntroHead"/>
    <w:basedOn w:val="Heading1"/>
    <w:next w:val="Normal"/>
    <w:qFormat/>
    <w:rsid w:val="00F7377F"/>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3C0C60"/>
    <w:pPr>
      <w:spacing w:before="80"/>
      <w:ind w:left="284" w:hanging="284"/>
    </w:pPr>
    <w:rPr>
      <w:sz w:val="17"/>
    </w:rPr>
  </w:style>
  <w:style w:type="character" w:customStyle="1" w:styleId="NoteChar">
    <w:name w:val="Note Char"/>
    <w:link w:val="Note"/>
    <w:rsid w:val="003C0C60"/>
    <w:rPr>
      <w:rFonts w:ascii="Avenir" w:hAnsi="Avenir"/>
      <w:sz w:val="17"/>
      <w:lang w:eastAsia="en-GB"/>
    </w:rPr>
  </w:style>
  <w:style w:type="paragraph" w:customStyle="1" w:styleId="Subhead">
    <w:name w:val="Subhead"/>
    <w:basedOn w:val="Normal"/>
    <w:next w:val="Year"/>
    <w:qFormat/>
    <w:rsid w:val="00F325C7"/>
    <w:pPr>
      <w:spacing w:before="240" w:after="240" w:line="240" w:lineRule="auto"/>
    </w:pPr>
    <w:rPr>
      <w:rFonts w:ascii="Avenir Medium" w:hAnsi="Avenir Medium" w:cs="Segoe UI Semibold"/>
      <w:color w:val="FFFFFF" w:themeColor="background1"/>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C821D3"/>
    <w:rPr>
      <w:rFonts w:ascii="Avenir" w:hAnsi="Avenir"/>
      <w:b w:val="0"/>
      <w:color w:val="076283"/>
      <w:sz w:val="22"/>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433FB2"/>
    <w:pPr>
      <w:numPr>
        <w:ilvl w:val="3"/>
        <w:numId w:val="6"/>
      </w:numPr>
      <w:spacing w:before="9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spacing w:before="120" w:line="240" w:lineRule="auto"/>
      <w:ind w:left="992" w:hanging="992"/>
    </w:pPr>
  </w:style>
  <w:style w:type="character" w:customStyle="1" w:styleId="BalloonTextChar">
    <w:name w:val="Balloon Text Char"/>
    <w:basedOn w:val="DefaultParagraphFont"/>
    <w:link w:val="BalloonText"/>
    <w:uiPriority w:val="99"/>
    <w:semiHidden/>
    <w:rsid w:val="003E65F3"/>
    <w:rPr>
      <w:rFonts w:ascii="Segoe UI" w:hAnsi="Segoe UI" w:cs="Segoe UI"/>
      <w:sz w:val="18"/>
      <w:szCs w:val="18"/>
      <w:lang w:eastAsia="en-GB"/>
    </w:rPr>
  </w:style>
  <w:style w:type="paragraph" w:styleId="BalloonText">
    <w:name w:val="Balloon Text"/>
    <w:basedOn w:val="Normal"/>
    <w:link w:val="BalloonTextChar"/>
    <w:uiPriority w:val="99"/>
    <w:semiHidden/>
    <w:unhideWhenUsed/>
    <w:rsid w:val="003E65F3"/>
    <w:pPr>
      <w:spacing w:before="0" w:line="240" w:lineRule="auto"/>
    </w:pPr>
    <w:rPr>
      <w:rFonts w:ascii="Segoe UI" w:hAnsi="Segoe UI" w:cs="Segoe UI"/>
      <w:sz w:val="18"/>
      <w:szCs w:val="18"/>
    </w:rPr>
  </w:style>
  <w:style w:type="paragraph" w:styleId="CommentText">
    <w:name w:val="annotation text"/>
    <w:basedOn w:val="Normal"/>
    <w:link w:val="CommentTextChar"/>
    <w:uiPriority w:val="99"/>
    <w:unhideWhenUsed/>
    <w:rsid w:val="003E65F3"/>
    <w:pPr>
      <w:spacing w:line="240" w:lineRule="auto"/>
    </w:pPr>
    <w:rPr>
      <w:sz w:val="20"/>
    </w:rPr>
  </w:style>
  <w:style w:type="character" w:customStyle="1" w:styleId="CommentTextChar">
    <w:name w:val="Comment Text Char"/>
    <w:basedOn w:val="DefaultParagraphFont"/>
    <w:link w:val="CommentText"/>
    <w:uiPriority w:val="99"/>
    <w:rsid w:val="003E65F3"/>
    <w:rPr>
      <w:rFonts w:ascii="Avenir" w:hAnsi="Avenir"/>
      <w:lang w:eastAsia="en-GB"/>
    </w:rPr>
  </w:style>
  <w:style w:type="character" w:customStyle="1" w:styleId="CommentSubjectChar">
    <w:name w:val="Comment Subject Char"/>
    <w:basedOn w:val="CommentTextChar"/>
    <w:link w:val="CommentSubject"/>
    <w:uiPriority w:val="99"/>
    <w:semiHidden/>
    <w:rsid w:val="003E65F3"/>
    <w:rPr>
      <w:rFonts w:ascii="Avenir" w:hAnsi="Avenir"/>
      <w:b/>
      <w:bCs/>
      <w:lang w:eastAsia="en-GB"/>
    </w:rPr>
  </w:style>
  <w:style w:type="paragraph" w:styleId="CommentSubject">
    <w:name w:val="annotation subject"/>
    <w:basedOn w:val="CommentText"/>
    <w:next w:val="CommentText"/>
    <w:link w:val="CommentSubjectChar"/>
    <w:uiPriority w:val="99"/>
    <w:semiHidden/>
    <w:unhideWhenUsed/>
    <w:rsid w:val="003E65F3"/>
    <w:rPr>
      <w:b/>
      <w:bCs/>
    </w:rPr>
  </w:style>
  <w:style w:type="paragraph" w:styleId="ListParagraph">
    <w:name w:val="List Paragraph"/>
    <w:basedOn w:val="Normal"/>
    <w:uiPriority w:val="34"/>
    <w:qFormat/>
    <w:rsid w:val="003E65F3"/>
    <w:pPr>
      <w:ind w:left="720"/>
      <w:contextualSpacing/>
    </w:pPr>
  </w:style>
  <w:style w:type="paragraph" w:customStyle="1" w:styleId="Tablenumber">
    <w:name w:val="Table number"/>
    <w:basedOn w:val="TableText"/>
    <w:qFormat/>
    <w:rsid w:val="00021832"/>
    <w:pPr>
      <w:numPr>
        <w:ilvl w:val="4"/>
        <w:numId w:val="6"/>
      </w:numPr>
    </w:pPr>
  </w:style>
  <w:style w:type="character" w:styleId="CommentReference">
    <w:name w:val="annotation reference"/>
    <w:basedOn w:val="DefaultParagraphFont"/>
    <w:uiPriority w:val="99"/>
    <w:semiHidden/>
    <w:unhideWhenUsed/>
    <w:rsid w:val="00596C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health.govt.nz/our-work/regulation-health-and-disability-system/medicinal-cannabis-agenc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govt.nz/system/files/documents/publications/guideline-regulation-medicinal-cannabis-new-zealand-part-three-6april2020.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ww.medsafe.govt.nz/regulatory/Guideline/NZRGMPart1.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4.png"/><Relationship Id="rId19" Type="http://schemas.openxmlformats.org/officeDocument/2006/relationships/hyperlink" Target="https://www.edqm.eu/en/european_pharmacopoeia_10th_edi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E399-5C0C-4078-B19E-DA72A679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TotalTime>
  <Pages>17</Pages>
  <Words>4977</Words>
  <Characters>28369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the Regulation of Medicinal Cannabis in New Zealand: Part 5 Guidance for a Changed Medicinal Cannabis Product Application</dc:title>
  <dc:creator>Ministry of Health</dc:creator>
  <cp:lastModifiedBy>Ministry of Health</cp:lastModifiedBy>
  <cp:revision>3</cp:revision>
  <cp:lastPrinted>2022-01-31T20:31:00Z</cp:lastPrinted>
  <dcterms:created xsi:type="dcterms:W3CDTF">2022-01-31T20:31:00Z</dcterms:created>
  <dcterms:modified xsi:type="dcterms:W3CDTF">2022-01-31T20:32:00Z</dcterms:modified>
</cp:coreProperties>
</file>