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9204058"/>
        <w:docPartObj>
          <w:docPartGallery w:val="Cover Pages"/>
          <w:docPartUnique/>
        </w:docPartObj>
      </w:sdtPr>
      <w:sdtEndPr>
        <w:rPr>
          <w:rFonts w:ascii="Segoe UI" w:hAnsi="Segoe UI" w:cs="Segoe UI"/>
          <w:b/>
          <w:bCs/>
          <w:noProof/>
          <w:color w:val="7030A0"/>
          <w:sz w:val="44"/>
          <w:szCs w:val="44"/>
        </w:rPr>
      </w:sdtEndPr>
      <w:sdtContent>
        <w:bookmarkStart w:id="0" w:name="_GoBack" w:displacedByCustomXml="prev"/>
        <w:bookmarkEnd w:id="0" w:displacedByCustomXml="prev"/>
        <w:p w14:paraId="3E64ACA5" w14:textId="306CEEFA" w:rsidR="00314715" w:rsidRDefault="00314715">
          <w:r>
            <w:rPr>
              <w:noProof/>
            </w:rPr>
            <w:drawing>
              <wp:anchor distT="0" distB="0" distL="114300" distR="114300" simplePos="0" relativeHeight="251746304" behindDoc="1" locked="0" layoutInCell="1" allowOverlap="1" wp14:anchorId="42C7521C" wp14:editId="07E743DF">
                <wp:simplePos x="0" y="0"/>
                <wp:positionH relativeFrom="column">
                  <wp:posOffset>-764540</wp:posOffset>
                </wp:positionH>
                <wp:positionV relativeFrom="paragraph">
                  <wp:posOffset>0</wp:posOffset>
                </wp:positionV>
                <wp:extent cx="7410450" cy="10481474"/>
                <wp:effectExtent l="0" t="0" r="0" b="0"/>
                <wp:wrapTight wrapText="bothSides">
                  <wp:wrapPolygon edited="0">
                    <wp:start x="0" y="0"/>
                    <wp:lineTo x="0" y="21553"/>
                    <wp:lineTo x="21544" y="21553"/>
                    <wp:lineTo x="21544" y="0"/>
                    <wp:lineTo x="0" y="0"/>
                  </wp:wrapPolygon>
                </wp:wrapTight>
                <wp:docPr id="298" name="Picture 298" descr="Cover: Mental Health and Wellbeing Quarter three update (January - Marc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HP7677 - Mental Health and Wellbeing Quarter in Review Q3_cover.UPDA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0450" cy="10481474"/>
                        </a:xfrm>
                        <a:prstGeom prst="rect">
                          <a:avLst/>
                        </a:prstGeom>
                      </pic:spPr>
                    </pic:pic>
                  </a:graphicData>
                </a:graphic>
                <wp14:sizeRelH relativeFrom="page">
                  <wp14:pctWidth>0</wp14:pctWidth>
                </wp14:sizeRelH>
                <wp14:sizeRelV relativeFrom="page">
                  <wp14:pctHeight>0</wp14:pctHeight>
                </wp14:sizeRelV>
              </wp:anchor>
            </w:drawing>
          </w:r>
        </w:p>
        <w:p w14:paraId="3460DB5E" w14:textId="75C562D1" w:rsidR="00314715" w:rsidRDefault="0058160F">
          <w:pPr>
            <w:rPr>
              <w:rFonts w:ascii="Segoe UI" w:hAnsi="Segoe UI" w:cs="Segoe UI"/>
              <w:b/>
              <w:bCs/>
              <w:noProof/>
              <w:color w:val="7030A0"/>
              <w:sz w:val="44"/>
              <w:szCs w:val="44"/>
            </w:rPr>
          </w:pPr>
        </w:p>
      </w:sdtContent>
    </w:sdt>
    <w:p w14:paraId="7D0EBB2C" w14:textId="268AD6A0" w:rsidR="007C3441" w:rsidRPr="00B95A16" w:rsidRDefault="00042927" w:rsidP="007C3441">
      <w:pPr>
        <w:rPr>
          <w:rFonts w:ascii="Segoe UI" w:hAnsi="Segoe UI" w:cs="Segoe UI"/>
          <w:b/>
          <w:bCs/>
          <w:color w:val="7030A0"/>
          <w:sz w:val="44"/>
          <w:szCs w:val="44"/>
        </w:rPr>
      </w:pPr>
      <w:r>
        <w:rPr>
          <w:rFonts w:ascii="Segoe UI" w:hAnsi="Segoe UI" w:cs="Segoe UI"/>
          <w:b/>
          <w:bCs/>
          <w:color w:val="7030A0"/>
          <w:sz w:val="44"/>
          <w:szCs w:val="44"/>
        </w:rPr>
        <w:t>Transforming Aotearoa’s approach to mental wellbeing</w:t>
      </w:r>
    </w:p>
    <w:p w14:paraId="392F780D" w14:textId="77777777" w:rsidR="007C3441" w:rsidRPr="00B95A16" w:rsidRDefault="007C3441" w:rsidP="007C3441">
      <w:pPr>
        <w:rPr>
          <w:rFonts w:ascii="Segoe UI" w:hAnsi="Segoe UI" w:cs="Segoe UI"/>
          <w:color w:val="7030A0"/>
          <w:sz w:val="32"/>
          <w:szCs w:val="32"/>
        </w:rPr>
      </w:pPr>
      <w:r w:rsidRPr="00B95A16">
        <w:rPr>
          <w:rFonts w:ascii="Segoe UI" w:hAnsi="Segoe UI" w:cs="Segoe UI"/>
          <w:color w:val="7030A0"/>
          <w:sz w:val="32"/>
          <w:szCs w:val="32"/>
        </w:rPr>
        <w:t>In this update:</w:t>
      </w:r>
    </w:p>
    <w:sdt>
      <w:sdtPr>
        <w:rPr>
          <w:rFonts w:ascii="Segoe UI" w:eastAsiaTheme="minorHAnsi" w:hAnsi="Segoe UI" w:cs="Segoe UI"/>
          <w:color w:val="auto"/>
          <w:sz w:val="22"/>
          <w:szCs w:val="22"/>
          <w:lang w:val="en-NZ"/>
        </w:rPr>
        <w:id w:val="-837219903"/>
        <w:docPartObj>
          <w:docPartGallery w:val="Table of Contents"/>
          <w:docPartUnique/>
        </w:docPartObj>
      </w:sdtPr>
      <w:sdtEndPr>
        <w:rPr>
          <w:noProof/>
        </w:rPr>
      </w:sdtEndPr>
      <w:sdtContent>
        <w:p w14:paraId="369D62D3" w14:textId="1E7E1C38" w:rsidR="007C3441" w:rsidRPr="007C3441" w:rsidRDefault="007C3441">
          <w:pPr>
            <w:pStyle w:val="TOCHeading"/>
            <w:rPr>
              <w:rFonts w:ascii="Segoe UI" w:hAnsi="Segoe UI" w:cs="Segoe UI"/>
              <w:color w:val="auto"/>
            </w:rPr>
          </w:pPr>
          <w:r w:rsidRPr="007C3441">
            <w:rPr>
              <w:rFonts w:ascii="Segoe UI" w:hAnsi="Segoe UI" w:cs="Segoe UI"/>
              <w:color w:val="auto"/>
            </w:rPr>
            <w:t>Contents</w:t>
          </w:r>
        </w:p>
        <w:p w14:paraId="1397BF7C" w14:textId="19796F2C" w:rsidR="00573C67" w:rsidRDefault="007C3441">
          <w:pPr>
            <w:pStyle w:val="TOC2"/>
            <w:tabs>
              <w:tab w:val="right" w:leader="dot" w:pos="9016"/>
            </w:tabs>
            <w:rPr>
              <w:rFonts w:eastAsiaTheme="minorEastAsia"/>
              <w:noProof/>
              <w:lang w:eastAsia="en-NZ"/>
            </w:rPr>
          </w:pPr>
          <w:r w:rsidRPr="00936101">
            <w:rPr>
              <w:rFonts w:ascii="Segoe UI" w:hAnsi="Segoe UI" w:cs="Segoe UI"/>
              <w:sz w:val="24"/>
              <w:szCs w:val="24"/>
            </w:rPr>
            <w:fldChar w:fldCharType="begin"/>
          </w:r>
          <w:r w:rsidRPr="00936101">
            <w:rPr>
              <w:rFonts w:ascii="Segoe UI" w:hAnsi="Segoe UI" w:cs="Segoe UI"/>
              <w:sz w:val="24"/>
              <w:szCs w:val="24"/>
            </w:rPr>
            <w:instrText xml:space="preserve"> TOC \o "1-3" \h \z \u </w:instrText>
          </w:r>
          <w:r w:rsidRPr="00936101">
            <w:rPr>
              <w:rFonts w:ascii="Segoe UI" w:hAnsi="Segoe UI" w:cs="Segoe UI"/>
              <w:sz w:val="24"/>
              <w:szCs w:val="24"/>
            </w:rPr>
            <w:fldChar w:fldCharType="separate"/>
          </w:r>
          <w:hyperlink w:anchor="_Toc76570218" w:history="1">
            <w:r w:rsidR="00573C67" w:rsidRPr="008F4B9E">
              <w:rPr>
                <w:rStyle w:val="Hyperlink"/>
                <w:rFonts w:cs="Segoe UI"/>
                <w:noProof/>
              </w:rPr>
              <w:t>Funding overview</w:t>
            </w:r>
            <w:r w:rsidR="00573C67">
              <w:rPr>
                <w:noProof/>
                <w:webHidden/>
              </w:rPr>
              <w:tab/>
            </w:r>
            <w:r w:rsidR="00573C67">
              <w:rPr>
                <w:noProof/>
                <w:webHidden/>
              </w:rPr>
              <w:fldChar w:fldCharType="begin"/>
            </w:r>
            <w:r w:rsidR="00573C67">
              <w:rPr>
                <w:noProof/>
                <w:webHidden/>
              </w:rPr>
              <w:instrText xml:space="preserve"> PAGEREF _Toc76570218 \h </w:instrText>
            </w:r>
            <w:r w:rsidR="00573C67">
              <w:rPr>
                <w:noProof/>
                <w:webHidden/>
              </w:rPr>
            </w:r>
            <w:r w:rsidR="00573C67">
              <w:rPr>
                <w:noProof/>
                <w:webHidden/>
              </w:rPr>
              <w:fldChar w:fldCharType="separate"/>
            </w:r>
            <w:r w:rsidR="00573C67">
              <w:rPr>
                <w:noProof/>
                <w:webHidden/>
              </w:rPr>
              <w:t>4</w:t>
            </w:r>
            <w:r w:rsidR="00573C67">
              <w:rPr>
                <w:noProof/>
                <w:webHidden/>
              </w:rPr>
              <w:fldChar w:fldCharType="end"/>
            </w:r>
          </w:hyperlink>
        </w:p>
        <w:p w14:paraId="3F99A454" w14:textId="75A6D1F2" w:rsidR="00573C67" w:rsidRDefault="0058160F">
          <w:pPr>
            <w:pStyle w:val="TOC2"/>
            <w:tabs>
              <w:tab w:val="right" w:leader="dot" w:pos="9016"/>
            </w:tabs>
            <w:rPr>
              <w:rFonts w:eastAsiaTheme="minorEastAsia"/>
              <w:noProof/>
              <w:lang w:eastAsia="en-NZ"/>
            </w:rPr>
          </w:pPr>
          <w:hyperlink w:anchor="_Toc76570219" w:history="1">
            <w:r w:rsidR="00573C67" w:rsidRPr="008F4B9E">
              <w:rPr>
                <w:rStyle w:val="Hyperlink"/>
                <w:rFonts w:cs="Segoe UI"/>
                <w:noProof/>
              </w:rPr>
              <w:t>Key investment highlight</w:t>
            </w:r>
            <w:r w:rsidR="00573C67">
              <w:rPr>
                <w:rStyle w:val="Hyperlink"/>
                <w:rFonts w:cs="Segoe UI"/>
                <w:noProof/>
              </w:rPr>
              <w:t>s</w:t>
            </w:r>
            <w:r w:rsidR="00573C67">
              <w:rPr>
                <w:noProof/>
                <w:webHidden/>
              </w:rPr>
              <w:tab/>
            </w:r>
            <w:r w:rsidR="00573C67">
              <w:rPr>
                <w:noProof/>
                <w:webHidden/>
              </w:rPr>
              <w:fldChar w:fldCharType="begin"/>
            </w:r>
            <w:r w:rsidR="00573C67">
              <w:rPr>
                <w:noProof/>
                <w:webHidden/>
              </w:rPr>
              <w:instrText xml:space="preserve"> PAGEREF _Toc76570219 \h </w:instrText>
            </w:r>
            <w:r w:rsidR="00573C67">
              <w:rPr>
                <w:noProof/>
                <w:webHidden/>
              </w:rPr>
            </w:r>
            <w:r w:rsidR="00573C67">
              <w:rPr>
                <w:noProof/>
                <w:webHidden/>
              </w:rPr>
              <w:fldChar w:fldCharType="separate"/>
            </w:r>
            <w:r w:rsidR="00573C67">
              <w:rPr>
                <w:noProof/>
                <w:webHidden/>
              </w:rPr>
              <w:t>5</w:t>
            </w:r>
            <w:r w:rsidR="00573C67">
              <w:rPr>
                <w:noProof/>
                <w:webHidden/>
              </w:rPr>
              <w:fldChar w:fldCharType="end"/>
            </w:r>
          </w:hyperlink>
        </w:p>
        <w:p w14:paraId="044211C5" w14:textId="6A3DFCAE" w:rsidR="00573C67" w:rsidRDefault="0058160F">
          <w:pPr>
            <w:pStyle w:val="TOC2"/>
            <w:tabs>
              <w:tab w:val="right" w:leader="dot" w:pos="9016"/>
            </w:tabs>
            <w:rPr>
              <w:rFonts w:eastAsiaTheme="minorEastAsia"/>
              <w:noProof/>
              <w:lang w:eastAsia="en-NZ"/>
            </w:rPr>
          </w:pPr>
          <w:hyperlink w:anchor="_Toc76570220" w:history="1">
            <w:r w:rsidR="00573C67" w:rsidRPr="008F4B9E">
              <w:rPr>
                <w:rStyle w:val="Hyperlink"/>
                <w:rFonts w:cs="Segoe UI"/>
                <w:noProof/>
              </w:rPr>
              <w:t>Long-Term Pathway for transformation</w:t>
            </w:r>
            <w:r w:rsidR="00573C67">
              <w:rPr>
                <w:noProof/>
                <w:webHidden/>
              </w:rPr>
              <w:tab/>
            </w:r>
            <w:r w:rsidR="00573C67">
              <w:rPr>
                <w:noProof/>
                <w:webHidden/>
              </w:rPr>
              <w:fldChar w:fldCharType="begin"/>
            </w:r>
            <w:r w:rsidR="00573C67">
              <w:rPr>
                <w:noProof/>
                <w:webHidden/>
              </w:rPr>
              <w:instrText xml:space="preserve"> PAGEREF _Toc76570220 \h </w:instrText>
            </w:r>
            <w:r w:rsidR="00573C67">
              <w:rPr>
                <w:noProof/>
                <w:webHidden/>
              </w:rPr>
            </w:r>
            <w:r w:rsidR="00573C67">
              <w:rPr>
                <w:noProof/>
                <w:webHidden/>
              </w:rPr>
              <w:fldChar w:fldCharType="separate"/>
            </w:r>
            <w:r w:rsidR="00573C67">
              <w:rPr>
                <w:noProof/>
                <w:webHidden/>
              </w:rPr>
              <w:t>6</w:t>
            </w:r>
            <w:r w:rsidR="00573C67">
              <w:rPr>
                <w:noProof/>
                <w:webHidden/>
              </w:rPr>
              <w:fldChar w:fldCharType="end"/>
            </w:r>
          </w:hyperlink>
        </w:p>
        <w:p w14:paraId="75B07194" w14:textId="2CCC62D8" w:rsidR="00573C67" w:rsidRDefault="0058160F">
          <w:pPr>
            <w:pStyle w:val="TOC2"/>
            <w:tabs>
              <w:tab w:val="right" w:leader="dot" w:pos="9016"/>
            </w:tabs>
            <w:rPr>
              <w:rFonts w:eastAsiaTheme="minorEastAsia"/>
              <w:noProof/>
              <w:lang w:eastAsia="en-NZ"/>
            </w:rPr>
          </w:pPr>
          <w:hyperlink w:anchor="_Toc76570221" w:history="1">
            <w:r w:rsidR="00573C67" w:rsidRPr="008F4B9E">
              <w:rPr>
                <w:rStyle w:val="Hyperlink"/>
                <w:rFonts w:cs="Segoe UI"/>
                <w:noProof/>
              </w:rPr>
              <w:t>Promoting mental wellbeing</w:t>
            </w:r>
            <w:r w:rsidR="00573C67">
              <w:rPr>
                <w:noProof/>
                <w:webHidden/>
              </w:rPr>
              <w:tab/>
            </w:r>
            <w:r w:rsidR="00573C67">
              <w:rPr>
                <w:noProof/>
                <w:webHidden/>
              </w:rPr>
              <w:fldChar w:fldCharType="begin"/>
            </w:r>
            <w:r w:rsidR="00573C67">
              <w:rPr>
                <w:noProof/>
                <w:webHidden/>
              </w:rPr>
              <w:instrText xml:space="preserve"> PAGEREF _Toc76570221 \h </w:instrText>
            </w:r>
            <w:r w:rsidR="00573C67">
              <w:rPr>
                <w:noProof/>
                <w:webHidden/>
              </w:rPr>
            </w:r>
            <w:r w:rsidR="00573C67">
              <w:rPr>
                <w:noProof/>
                <w:webHidden/>
              </w:rPr>
              <w:fldChar w:fldCharType="separate"/>
            </w:r>
            <w:r w:rsidR="00573C67">
              <w:rPr>
                <w:noProof/>
                <w:webHidden/>
              </w:rPr>
              <w:t>7</w:t>
            </w:r>
            <w:r w:rsidR="00573C67">
              <w:rPr>
                <w:noProof/>
                <w:webHidden/>
              </w:rPr>
              <w:fldChar w:fldCharType="end"/>
            </w:r>
          </w:hyperlink>
        </w:p>
        <w:p w14:paraId="0D0231C1" w14:textId="45603A62" w:rsidR="00573C67" w:rsidRDefault="0058160F">
          <w:pPr>
            <w:pStyle w:val="TOC2"/>
            <w:tabs>
              <w:tab w:val="right" w:leader="dot" w:pos="9016"/>
            </w:tabs>
            <w:rPr>
              <w:rFonts w:eastAsiaTheme="minorEastAsia"/>
              <w:noProof/>
              <w:lang w:eastAsia="en-NZ"/>
            </w:rPr>
          </w:pPr>
          <w:hyperlink w:anchor="_Toc76570222" w:history="1">
            <w:r w:rsidR="00573C67" w:rsidRPr="008F4B9E">
              <w:rPr>
                <w:rStyle w:val="Hyperlink"/>
                <w:rFonts w:cs="Segoe UI"/>
                <w:noProof/>
              </w:rPr>
              <w:t>Legislative reform</w:t>
            </w:r>
            <w:r w:rsidR="00573C67">
              <w:rPr>
                <w:noProof/>
                <w:webHidden/>
              </w:rPr>
              <w:tab/>
            </w:r>
            <w:r w:rsidR="00573C67">
              <w:rPr>
                <w:noProof/>
                <w:webHidden/>
              </w:rPr>
              <w:fldChar w:fldCharType="begin"/>
            </w:r>
            <w:r w:rsidR="00573C67">
              <w:rPr>
                <w:noProof/>
                <w:webHidden/>
              </w:rPr>
              <w:instrText xml:space="preserve"> PAGEREF _Toc76570222 \h </w:instrText>
            </w:r>
            <w:r w:rsidR="00573C67">
              <w:rPr>
                <w:noProof/>
                <w:webHidden/>
              </w:rPr>
            </w:r>
            <w:r w:rsidR="00573C67">
              <w:rPr>
                <w:noProof/>
                <w:webHidden/>
              </w:rPr>
              <w:fldChar w:fldCharType="separate"/>
            </w:r>
            <w:r w:rsidR="00573C67">
              <w:rPr>
                <w:noProof/>
                <w:webHidden/>
              </w:rPr>
              <w:t>8</w:t>
            </w:r>
            <w:r w:rsidR="00573C67">
              <w:rPr>
                <w:noProof/>
                <w:webHidden/>
              </w:rPr>
              <w:fldChar w:fldCharType="end"/>
            </w:r>
          </w:hyperlink>
        </w:p>
        <w:p w14:paraId="283B7DAD" w14:textId="3C8AA44F" w:rsidR="00573C67" w:rsidRDefault="0058160F">
          <w:pPr>
            <w:pStyle w:val="TOC2"/>
            <w:tabs>
              <w:tab w:val="right" w:leader="dot" w:pos="9016"/>
            </w:tabs>
            <w:rPr>
              <w:rFonts w:eastAsiaTheme="minorEastAsia"/>
              <w:noProof/>
              <w:lang w:eastAsia="en-NZ"/>
            </w:rPr>
          </w:pPr>
          <w:hyperlink w:anchor="_Toc76570223" w:history="1">
            <w:r w:rsidR="00573C67" w:rsidRPr="008F4B9E">
              <w:rPr>
                <w:rStyle w:val="Hyperlink"/>
                <w:rFonts w:cs="Segoe UI"/>
                <w:noProof/>
              </w:rPr>
              <w:t>Delivering new and expanded services by increasing access and choice</w:t>
            </w:r>
            <w:r w:rsidR="00573C67">
              <w:rPr>
                <w:noProof/>
                <w:webHidden/>
              </w:rPr>
              <w:tab/>
            </w:r>
            <w:r w:rsidR="00573C67">
              <w:rPr>
                <w:noProof/>
                <w:webHidden/>
              </w:rPr>
              <w:fldChar w:fldCharType="begin"/>
            </w:r>
            <w:r w:rsidR="00573C67">
              <w:rPr>
                <w:noProof/>
                <w:webHidden/>
              </w:rPr>
              <w:instrText xml:space="preserve"> PAGEREF _Toc76570223 \h </w:instrText>
            </w:r>
            <w:r w:rsidR="00573C67">
              <w:rPr>
                <w:noProof/>
                <w:webHidden/>
              </w:rPr>
            </w:r>
            <w:r w:rsidR="00573C67">
              <w:rPr>
                <w:noProof/>
                <w:webHidden/>
              </w:rPr>
              <w:fldChar w:fldCharType="separate"/>
            </w:r>
            <w:r w:rsidR="00573C67">
              <w:rPr>
                <w:noProof/>
                <w:webHidden/>
              </w:rPr>
              <w:t>10</w:t>
            </w:r>
            <w:r w:rsidR="00573C67">
              <w:rPr>
                <w:noProof/>
                <w:webHidden/>
              </w:rPr>
              <w:fldChar w:fldCharType="end"/>
            </w:r>
          </w:hyperlink>
        </w:p>
        <w:p w14:paraId="0D51110B" w14:textId="470CF9F9" w:rsidR="00573C67" w:rsidRDefault="0058160F">
          <w:pPr>
            <w:pStyle w:val="TOC2"/>
            <w:tabs>
              <w:tab w:val="right" w:leader="dot" w:pos="9016"/>
            </w:tabs>
            <w:rPr>
              <w:rFonts w:eastAsiaTheme="minorEastAsia"/>
              <w:noProof/>
              <w:lang w:eastAsia="en-NZ"/>
            </w:rPr>
          </w:pPr>
          <w:hyperlink w:anchor="_Toc76570224" w:history="1">
            <w:r w:rsidR="00573C67" w:rsidRPr="008F4B9E">
              <w:rPr>
                <w:rStyle w:val="Hyperlink"/>
                <w:rFonts w:cs="Segoe UI"/>
                <w:noProof/>
              </w:rPr>
              <w:t>Enabling services</w:t>
            </w:r>
            <w:r w:rsidR="00573C67">
              <w:rPr>
                <w:noProof/>
                <w:webHidden/>
              </w:rPr>
              <w:tab/>
            </w:r>
            <w:r w:rsidR="00573C67">
              <w:rPr>
                <w:noProof/>
                <w:webHidden/>
              </w:rPr>
              <w:fldChar w:fldCharType="begin"/>
            </w:r>
            <w:r w:rsidR="00573C67">
              <w:rPr>
                <w:noProof/>
                <w:webHidden/>
              </w:rPr>
              <w:instrText xml:space="preserve"> PAGEREF _Toc76570224 \h </w:instrText>
            </w:r>
            <w:r w:rsidR="00573C67">
              <w:rPr>
                <w:noProof/>
                <w:webHidden/>
              </w:rPr>
            </w:r>
            <w:r w:rsidR="00573C67">
              <w:rPr>
                <w:noProof/>
                <w:webHidden/>
              </w:rPr>
              <w:fldChar w:fldCharType="separate"/>
            </w:r>
            <w:r w:rsidR="00573C67">
              <w:rPr>
                <w:noProof/>
                <w:webHidden/>
              </w:rPr>
              <w:t>16</w:t>
            </w:r>
            <w:r w:rsidR="00573C67">
              <w:rPr>
                <w:noProof/>
                <w:webHidden/>
              </w:rPr>
              <w:fldChar w:fldCharType="end"/>
            </w:r>
          </w:hyperlink>
        </w:p>
        <w:p w14:paraId="7A079980" w14:textId="21799585" w:rsidR="00573C67" w:rsidRDefault="0058160F">
          <w:pPr>
            <w:pStyle w:val="TOC2"/>
            <w:tabs>
              <w:tab w:val="right" w:leader="dot" w:pos="9016"/>
            </w:tabs>
            <w:rPr>
              <w:rFonts w:eastAsiaTheme="minorEastAsia"/>
              <w:noProof/>
              <w:lang w:eastAsia="en-NZ"/>
            </w:rPr>
          </w:pPr>
          <w:hyperlink w:anchor="_Toc76570225" w:history="1">
            <w:r w:rsidR="00573C67" w:rsidRPr="008F4B9E">
              <w:rPr>
                <w:rStyle w:val="Hyperlink"/>
                <w:rFonts w:cs="Segoe UI"/>
                <w:noProof/>
              </w:rPr>
              <w:t>Specialist services</w:t>
            </w:r>
            <w:r w:rsidR="00573C67">
              <w:rPr>
                <w:noProof/>
                <w:webHidden/>
              </w:rPr>
              <w:tab/>
            </w:r>
            <w:r w:rsidR="00573C67">
              <w:rPr>
                <w:noProof/>
                <w:webHidden/>
              </w:rPr>
              <w:fldChar w:fldCharType="begin"/>
            </w:r>
            <w:r w:rsidR="00573C67">
              <w:rPr>
                <w:noProof/>
                <w:webHidden/>
              </w:rPr>
              <w:instrText xml:space="preserve"> PAGEREF _Toc76570225 \h </w:instrText>
            </w:r>
            <w:r w:rsidR="00573C67">
              <w:rPr>
                <w:noProof/>
                <w:webHidden/>
              </w:rPr>
            </w:r>
            <w:r w:rsidR="00573C67">
              <w:rPr>
                <w:noProof/>
                <w:webHidden/>
              </w:rPr>
              <w:fldChar w:fldCharType="separate"/>
            </w:r>
            <w:r w:rsidR="00573C67">
              <w:rPr>
                <w:noProof/>
                <w:webHidden/>
              </w:rPr>
              <w:t>19</w:t>
            </w:r>
            <w:r w:rsidR="00573C67">
              <w:rPr>
                <w:noProof/>
                <w:webHidden/>
              </w:rPr>
              <w:fldChar w:fldCharType="end"/>
            </w:r>
          </w:hyperlink>
        </w:p>
        <w:p w14:paraId="1098C0C9" w14:textId="4FA5E813" w:rsidR="00573C67" w:rsidRDefault="0058160F">
          <w:pPr>
            <w:pStyle w:val="TOC2"/>
            <w:tabs>
              <w:tab w:val="right" w:leader="dot" w:pos="9016"/>
            </w:tabs>
            <w:rPr>
              <w:rFonts w:eastAsiaTheme="minorEastAsia"/>
              <w:noProof/>
              <w:lang w:eastAsia="en-NZ"/>
            </w:rPr>
          </w:pPr>
          <w:hyperlink w:anchor="_Toc76570226" w:history="1">
            <w:r w:rsidR="00573C67" w:rsidRPr="008F4B9E">
              <w:rPr>
                <w:rStyle w:val="Hyperlink"/>
                <w:rFonts w:cs="Segoe UI"/>
                <w:noProof/>
              </w:rPr>
              <w:t>Supporting people struggling with addiction</w:t>
            </w:r>
            <w:r w:rsidR="00573C67">
              <w:rPr>
                <w:noProof/>
                <w:webHidden/>
              </w:rPr>
              <w:tab/>
            </w:r>
            <w:r w:rsidR="00573C67">
              <w:rPr>
                <w:noProof/>
                <w:webHidden/>
              </w:rPr>
              <w:fldChar w:fldCharType="begin"/>
            </w:r>
            <w:r w:rsidR="00573C67">
              <w:rPr>
                <w:noProof/>
                <w:webHidden/>
              </w:rPr>
              <w:instrText xml:space="preserve"> PAGEREF _Toc76570226 \h </w:instrText>
            </w:r>
            <w:r w:rsidR="00573C67">
              <w:rPr>
                <w:noProof/>
                <w:webHidden/>
              </w:rPr>
            </w:r>
            <w:r w:rsidR="00573C67">
              <w:rPr>
                <w:noProof/>
                <w:webHidden/>
              </w:rPr>
              <w:fldChar w:fldCharType="separate"/>
            </w:r>
            <w:r w:rsidR="00573C67">
              <w:rPr>
                <w:noProof/>
                <w:webHidden/>
              </w:rPr>
              <w:t>20</w:t>
            </w:r>
            <w:r w:rsidR="00573C67">
              <w:rPr>
                <w:noProof/>
                <w:webHidden/>
              </w:rPr>
              <w:fldChar w:fldCharType="end"/>
            </w:r>
          </w:hyperlink>
        </w:p>
        <w:p w14:paraId="4F28871B" w14:textId="7DCAF333" w:rsidR="00573C67" w:rsidRDefault="0058160F">
          <w:pPr>
            <w:pStyle w:val="TOC2"/>
            <w:tabs>
              <w:tab w:val="right" w:leader="dot" w:pos="9016"/>
            </w:tabs>
            <w:rPr>
              <w:rFonts w:eastAsiaTheme="minorEastAsia"/>
              <w:noProof/>
              <w:lang w:eastAsia="en-NZ"/>
            </w:rPr>
          </w:pPr>
          <w:hyperlink w:anchor="_Toc76570227" w:history="1">
            <w:r w:rsidR="00573C67" w:rsidRPr="008F4B9E">
              <w:rPr>
                <w:rStyle w:val="Hyperlink"/>
                <w:rFonts w:cs="Segoe UI"/>
                <w:noProof/>
              </w:rPr>
              <w:t>Preventing suicide</w:t>
            </w:r>
            <w:r w:rsidR="00573C67">
              <w:rPr>
                <w:noProof/>
                <w:webHidden/>
              </w:rPr>
              <w:tab/>
            </w:r>
            <w:r w:rsidR="00573C67">
              <w:rPr>
                <w:noProof/>
                <w:webHidden/>
              </w:rPr>
              <w:fldChar w:fldCharType="begin"/>
            </w:r>
            <w:r w:rsidR="00573C67">
              <w:rPr>
                <w:noProof/>
                <w:webHidden/>
              </w:rPr>
              <w:instrText xml:space="preserve"> PAGEREF _Toc76570227 \h </w:instrText>
            </w:r>
            <w:r w:rsidR="00573C67">
              <w:rPr>
                <w:noProof/>
                <w:webHidden/>
              </w:rPr>
            </w:r>
            <w:r w:rsidR="00573C67">
              <w:rPr>
                <w:noProof/>
                <w:webHidden/>
              </w:rPr>
              <w:fldChar w:fldCharType="separate"/>
            </w:r>
            <w:r w:rsidR="00573C67">
              <w:rPr>
                <w:noProof/>
                <w:webHidden/>
              </w:rPr>
              <w:t>21</w:t>
            </w:r>
            <w:r w:rsidR="00573C67">
              <w:rPr>
                <w:noProof/>
                <w:webHidden/>
              </w:rPr>
              <w:fldChar w:fldCharType="end"/>
            </w:r>
          </w:hyperlink>
        </w:p>
        <w:p w14:paraId="4EE4FA70" w14:textId="60D3F777" w:rsidR="007C3441" w:rsidRDefault="007C3441">
          <w:r w:rsidRPr="00936101">
            <w:rPr>
              <w:rFonts w:ascii="Segoe UI" w:hAnsi="Segoe UI" w:cs="Segoe UI"/>
              <w:noProof/>
              <w:sz w:val="24"/>
              <w:szCs w:val="24"/>
            </w:rPr>
            <w:fldChar w:fldCharType="end"/>
          </w:r>
        </w:p>
      </w:sdtContent>
    </w:sdt>
    <w:p w14:paraId="35E85C8D" w14:textId="77777777" w:rsidR="007C3441" w:rsidRPr="00984790" w:rsidRDefault="007C3441">
      <w:pPr>
        <w:rPr>
          <w:rFonts w:ascii="Segoe UI" w:hAnsi="Segoe UI" w:cs="Segoe UI"/>
          <w:b/>
          <w:bCs/>
          <w:color w:val="7030A0"/>
          <w:sz w:val="44"/>
          <w:szCs w:val="44"/>
        </w:rPr>
      </w:pPr>
    </w:p>
    <w:p w14:paraId="4D482AE5" w14:textId="64A26EFA" w:rsidR="00255875" w:rsidRPr="00984790" w:rsidRDefault="00255875">
      <w:pPr>
        <w:rPr>
          <w:rFonts w:ascii="Segoe UI" w:hAnsi="Segoe UI" w:cs="Segoe UI"/>
          <w:b/>
          <w:bCs/>
          <w:color w:val="7030A0"/>
          <w:sz w:val="44"/>
          <w:szCs w:val="44"/>
        </w:rPr>
      </w:pPr>
    </w:p>
    <w:p w14:paraId="46885A37" w14:textId="77F9D14F" w:rsidR="00255875" w:rsidRPr="00984790" w:rsidRDefault="00255875">
      <w:pPr>
        <w:rPr>
          <w:rFonts w:ascii="Segoe UI" w:hAnsi="Segoe UI" w:cs="Segoe UI"/>
          <w:b/>
          <w:bCs/>
          <w:color w:val="7030A0"/>
          <w:sz w:val="44"/>
          <w:szCs w:val="44"/>
        </w:rPr>
      </w:pPr>
      <w:r w:rsidRPr="00984790">
        <w:rPr>
          <w:rFonts w:ascii="Segoe UI" w:hAnsi="Segoe UI" w:cs="Segoe UI"/>
          <w:b/>
          <w:bCs/>
          <w:color w:val="7030A0"/>
          <w:sz w:val="44"/>
          <w:szCs w:val="44"/>
        </w:rPr>
        <w:br w:type="page"/>
      </w:r>
    </w:p>
    <w:p w14:paraId="66382713" w14:textId="77777777" w:rsidR="00F33063" w:rsidRDefault="00F33063" w:rsidP="00F33063">
      <w:pPr>
        <w:rPr>
          <w:rFonts w:ascii="Segoe UI" w:hAnsi="Segoe UI" w:cs="Segoe UI"/>
          <w:b/>
          <w:bCs/>
          <w:color w:val="7030A0"/>
          <w:sz w:val="40"/>
          <w:szCs w:val="40"/>
        </w:rPr>
      </w:pPr>
      <w:bookmarkStart w:id="1" w:name="_Toc65679396"/>
    </w:p>
    <w:p w14:paraId="4DA550B8" w14:textId="5FFC1ED8" w:rsidR="00255875" w:rsidRPr="00F33063" w:rsidRDefault="00255875" w:rsidP="00F33063">
      <w:pPr>
        <w:rPr>
          <w:rFonts w:ascii="Segoe UI" w:hAnsi="Segoe UI" w:cs="Segoe UI"/>
          <w:b/>
          <w:bCs/>
          <w:color w:val="7030A0"/>
          <w:sz w:val="40"/>
          <w:szCs w:val="40"/>
        </w:rPr>
      </w:pPr>
      <w:r w:rsidRPr="00F33063">
        <w:rPr>
          <w:rFonts w:ascii="Segoe UI" w:hAnsi="Segoe UI" w:cs="Segoe UI"/>
          <w:b/>
          <w:bCs/>
          <w:color w:val="7030A0"/>
          <w:sz w:val="40"/>
          <w:szCs w:val="40"/>
        </w:rPr>
        <w:t>Kia ora</w:t>
      </w:r>
      <w:bookmarkEnd w:id="1"/>
      <w:r w:rsidRPr="00F33063">
        <w:rPr>
          <w:rFonts w:ascii="Segoe UI" w:hAnsi="Segoe UI" w:cs="Segoe UI"/>
          <w:b/>
          <w:bCs/>
          <w:color w:val="7030A0"/>
          <w:sz w:val="40"/>
          <w:szCs w:val="40"/>
        </w:rPr>
        <w:t xml:space="preserve"> </w:t>
      </w:r>
    </w:p>
    <w:p w14:paraId="3897E4C3" w14:textId="30752A47" w:rsidR="00521533" w:rsidRPr="00936101" w:rsidRDefault="0001488B" w:rsidP="00936101">
      <w:pPr>
        <w:pStyle w:val="NormalWeb"/>
        <w:spacing w:after="120"/>
        <w:rPr>
          <w:rFonts w:ascii="Segoe UI" w:hAnsi="Segoe UI" w:cs="Segoe UI"/>
        </w:rPr>
      </w:pPr>
      <w:r w:rsidRPr="00936101">
        <w:rPr>
          <w:noProof/>
        </w:rPr>
        <w:drawing>
          <wp:anchor distT="0" distB="0" distL="114300" distR="114300" simplePos="0" relativeHeight="251667456" behindDoc="1" locked="0" layoutInCell="1" allowOverlap="1" wp14:anchorId="6D61A35C" wp14:editId="1F2946A7">
            <wp:simplePos x="0" y="0"/>
            <wp:positionH relativeFrom="column">
              <wp:posOffset>3757930</wp:posOffset>
            </wp:positionH>
            <wp:positionV relativeFrom="paragraph">
              <wp:posOffset>37465</wp:posOffset>
            </wp:positionV>
            <wp:extent cx="2352040" cy="3000375"/>
            <wp:effectExtent l="0" t="0" r="0" b="9525"/>
            <wp:wrapTight wrapText="bothSides">
              <wp:wrapPolygon edited="0">
                <wp:start x="0" y="0"/>
                <wp:lineTo x="0" y="21531"/>
                <wp:lineTo x="21343" y="21531"/>
                <wp:lineTo x="21343"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04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E42" w:rsidRPr="00936101">
        <w:rPr>
          <w:rFonts w:ascii="Segoe UI" w:hAnsi="Segoe UI" w:cs="Segoe UI"/>
        </w:rPr>
        <w:t xml:space="preserve">It </w:t>
      </w:r>
      <w:r w:rsidR="00C8770D">
        <w:rPr>
          <w:rFonts w:ascii="Segoe UI" w:hAnsi="Segoe UI" w:cs="Segoe UI"/>
        </w:rPr>
        <w:t>was</w:t>
      </w:r>
      <w:r w:rsidR="00685E42" w:rsidRPr="00936101">
        <w:rPr>
          <w:rFonts w:ascii="Segoe UI" w:hAnsi="Segoe UI" w:cs="Segoe UI"/>
        </w:rPr>
        <w:t xml:space="preserve"> a busy start to 2021 as </w:t>
      </w:r>
      <w:r w:rsidR="00651B3E">
        <w:rPr>
          <w:rFonts w:ascii="Segoe UI" w:hAnsi="Segoe UI" w:cs="Segoe UI"/>
        </w:rPr>
        <w:t>the</w:t>
      </w:r>
      <w:r w:rsidR="00651B3E" w:rsidRPr="00936101">
        <w:rPr>
          <w:rFonts w:ascii="Segoe UI" w:hAnsi="Segoe UI" w:cs="Segoe UI"/>
        </w:rPr>
        <w:t xml:space="preserve"> </w:t>
      </w:r>
      <w:r w:rsidR="00685E42" w:rsidRPr="00936101">
        <w:rPr>
          <w:rFonts w:ascii="Segoe UI" w:hAnsi="Segoe UI" w:cs="Segoe UI"/>
        </w:rPr>
        <w:t xml:space="preserve">programme to enhance mental wellbeing for all in Aotearoa </w:t>
      </w:r>
      <w:r w:rsidR="00C8770D">
        <w:rPr>
          <w:rFonts w:ascii="Segoe UI" w:hAnsi="Segoe UI" w:cs="Segoe UI"/>
        </w:rPr>
        <w:t xml:space="preserve">continued to </w:t>
      </w:r>
      <w:r w:rsidR="00685E42" w:rsidRPr="00936101">
        <w:rPr>
          <w:rFonts w:ascii="Segoe UI" w:hAnsi="Segoe UI" w:cs="Segoe UI"/>
        </w:rPr>
        <w:t xml:space="preserve">ramp up. </w:t>
      </w:r>
      <w:r w:rsidR="00651B3E">
        <w:rPr>
          <w:rFonts w:ascii="Segoe UI" w:hAnsi="Segoe UI" w:cs="Segoe UI"/>
        </w:rPr>
        <w:t>It’s been</w:t>
      </w:r>
      <w:r w:rsidR="00685E42" w:rsidRPr="00936101">
        <w:rPr>
          <w:rFonts w:ascii="Segoe UI" w:hAnsi="Segoe UI" w:cs="Segoe UI"/>
        </w:rPr>
        <w:t xml:space="preserve"> less than two years</w:t>
      </w:r>
      <w:r w:rsidR="00651B3E">
        <w:rPr>
          <w:rFonts w:ascii="Segoe UI" w:hAnsi="Segoe UI" w:cs="Segoe UI"/>
        </w:rPr>
        <w:t xml:space="preserve"> since the</w:t>
      </w:r>
      <w:r w:rsidR="006824CC" w:rsidRPr="00936101">
        <w:rPr>
          <w:rFonts w:ascii="Segoe UI" w:hAnsi="Segoe UI" w:cs="Segoe UI"/>
        </w:rPr>
        <w:t xml:space="preserve"> </w:t>
      </w:r>
      <w:r w:rsidR="004836BF">
        <w:rPr>
          <w:rFonts w:ascii="Segoe UI" w:hAnsi="Segoe UI" w:cs="Segoe UI"/>
        </w:rPr>
        <w:t xml:space="preserve">significant </w:t>
      </w:r>
      <w:r w:rsidR="006824CC" w:rsidRPr="00936101">
        <w:rPr>
          <w:rFonts w:ascii="Segoe UI" w:hAnsi="Segoe UI" w:cs="Segoe UI"/>
        </w:rPr>
        <w:t>investment</w:t>
      </w:r>
      <w:r w:rsidR="00651B3E">
        <w:rPr>
          <w:rFonts w:ascii="Segoe UI" w:hAnsi="Segoe UI" w:cs="Segoe UI"/>
        </w:rPr>
        <w:t xml:space="preserve"> in mental wellbeing through</w:t>
      </w:r>
      <w:r w:rsidR="006824CC" w:rsidRPr="00936101">
        <w:rPr>
          <w:rFonts w:ascii="Segoe UI" w:hAnsi="Segoe UI" w:cs="Segoe UI"/>
        </w:rPr>
        <w:t xml:space="preserve"> Budget 2019</w:t>
      </w:r>
      <w:r w:rsidR="00651B3E">
        <w:rPr>
          <w:rFonts w:ascii="Segoe UI" w:hAnsi="Segoe UI" w:cs="Segoe UI"/>
        </w:rPr>
        <w:t xml:space="preserve">. </w:t>
      </w:r>
      <w:r w:rsidR="00685E42" w:rsidRPr="00936101">
        <w:rPr>
          <w:rFonts w:ascii="Segoe UI" w:hAnsi="Segoe UI" w:cs="Segoe UI"/>
        </w:rPr>
        <w:t xml:space="preserve"> We have heard that the new </w:t>
      </w:r>
      <w:r w:rsidR="006824CC" w:rsidRPr="00936101">
        <w:rPr>
          <w:rFonts w:ascii="Segoe UI" w:hAnsi="Segoe UI" w:cs="Segoe UI"/>
        </w:rPr>
        <w:t xml:space="preserve">and expanded </w:t>
      </w:r>
      <w:r w:rsidR="00651B3E">
        <w:rPr>
          <w:rFonts w:ascii="Segoe UI" w:hAnsi="Segoe UI" w:cs="Segoe UI"/>
        </w:rPr>
        <w:t xml:space="preserve">primary mental health and addiction </w:t>
      </w:r>
      <w:r w:rsidR="00685E42" w:rsidRPr="00936101">
        <w:rPr>
          <w:rFonts w:ascii="Segoe UI" w:hAnsi="Segoe UI" w:cs="Segoe UI"/>
        </w:rPr>
        <w:t>services are enabling people to get the help they need faster</w:t>
      </w:r>
      <w:r w:rsidR="00C50C83" w:rsidRPr="00936101">
        <w:rPr>
          <w:rFonts w:ascii="Segoe UI" w:hAnsi="Segoe UI" w:cs="Segoe UI"/>
        </w:rPr>
        <w:t xml:space="preserve">, and in ways that </w:t>
      </w:r>
      <w:r w:rsidR="006824CC" w:rsidRPr="00936101">
        <w:rPr>
          <w:rFonts w:ascii="Segoe UI" w:hAnsi="Segoe UI" w:cs="Segoe UI"/>
        </w:rPr>
        <w:t>best fit their needs</w:t>
      </w:r>
      <w:r w:rsidR="00651B3E">
        <w:rPr>
          <w:rFonts w:ascii="Segoe UI" w:hAnsi="Segoe UI" w:cs="Segoe UI"/>
        </w:rPr>
        <w:t>.</w:t>
      </w:r>
      <w:r w:rsidR="00651B3E" w:rsidRPr="00651B3E">
        <w:rPr>
          <w:rFonts w:ascii="Segoe UI" w:hAnsi="Segoe UI" w:cs="Segoe UI"/>
        </w:rPr>
        <w:t xml:space="preserve"> </w:t>
      </w:r>
      <w:r w:rsidR="00C8770D">
        <w:rPr>
          <w:rFonts w:ascii="Segoe UI" w:hAnsi="Segoe UI" w:cs="Segoe UI"/>
        </w:rPr>
        <w:t>T</w:t>
      </w:r>
      <w:r w:rsidR="00651B3E" w:rsidRPr="00936101">
        <w:rPr>
          <w:rFonts w:ascii="Segoe UI" w:hAnsi="Segoe UI" w:cs="Segoe UI"/>
        </w:rPr>
        <w:t xml:space="preserve">hese services </w:t>
      </w:r>
      <w:r w:rsidR="00C8770D">
        <w:rPr>
          <w:rFonts w:ascii="Segoe UI" w:hAnsi="Segoe UI" w:cs="Segoe UI"/>
        </w:rPr>
        <w:t xml:space="preserve">are </w:t>
      </w:r>
      <w:r w:rsidR="00651B3E" w:rsidRPr="00936101">
        <w:rPr>
          <w:rFonts w:ascii="Segoe UI" w:hAnsi="Segoe UI" w:cs="Segoe UI"/>
        </w:rPr>
        <w:t>making a tangible difference to peoples’ lives</w:t>
      </w:r>
      <w:r w:rsidR="006824CC" w:rsidRPr="00936101">
        <w:rPr>
          <w:rFonts w:ascii="Segoe UI" w:hAnsi="Segoe UI" w:cs="Segoe UI"/>
        </w:rPr>
        <w:t>.</w:t>
      </w:r>
      <w:r w:rsidR="00651B3E">
        <w:rPr>
          <w:rFonts w:ascii="Segoe UI" w:hAnsi="Segoe UI" w:cs="Segoe UI"/>
        </w:rPr>
        <w:t xml:space="preserve">  That’s thanks to the hard work and dedication of so many people across the sector. </w:t>
      </w:r>
      <w:r w:rsidR="00651B3E" w:rsidRPr="003543E9">
        <w:rPr>
          <w:rFonts w:ascii="Segoe UI" w:hAnsi="Segoe UI" w:cs="Segoe UI"/>
        </w:rPr>
        <w:t xml:space="preserve">Our thanks </w:t>
      </w:r>
      <w:r w:rsidR="00BA60CD" w:rsidRPr="003543E9">
        <w:rPr>
          <w:rFonts w:ascii="Segoe UI" w:hAnsi="Segoe UI" w:cs="Segoe UI"/>
        </w:rPr>
        <w:t>for</w:t>
      </w:r>
      <w:r w:rsidR="00651B3E" w:rsidRPr="003543E9">
        <w:rPr>
          <w:rFonts w:ascii="Segoe UI" w:hAnsi="Segoe UI" w:cs="Segoe UI"/>
        </w:rPr>
        <w:t xml:space="preserve"> all </w:t>
      </w:r>
      <w:r w:rsidR="00865D7C">
        <w:rPr>
          <w:rFonts w:ascii="Segoe UI" w:hAnsi="Segoe UI" w:cs="Segoe UI"/>
        </w:rPr>
        <w:t>your hard mahi</w:t>
      </w:r>
      <w:r w:rsidR="003310BE" w:rsidRPr="003543E9">
        <w:rPr>
          <w:rFonts w:ascii="Segoe UI" w:hAnsi="Segoe UI" w:cs="Segoe UI"/>
        </w:rPr>
        <w:t>.</w:t>
      </w:r>
      <w:r w:rsidR="00651B3E">
        <w:rPr>
          <w:rFonts w:ascii="Segoe UI" w:hAnsi="Segoe UI" w:cs="Segoe UI"/>
        </w:rPr>
        <w:t xml:space="preserve"> </w:t>
      </w:r>
    </w:p>
    <w:p w14:paraId="165158E0" w14:textId="68C87DC0" w:rsidR="00685E42" w:rsidRPr="00936101" w:rsidRDefault="0001488B" w:rsidP="00936101">
      <w:pPr>
        <w:pStyle w:val="NormalWeb"/>
        <w:spacing w:after="120"/>
        <w:rPr>
          <w:rFonts w:ascii="Segoe UI" w:hAnsi="Segoe UI" w:cs="Segoe UI"/>
        </w:rPr>
      </w:pPr>
      <w:r>
        <w:rPr>
          <w:noProof/>
        </w:rPr>
        <mc:AlternateContent>
          <mc:Choice Requires="wps">
            <w:drawing>
              <wp:anchor distT="0" distB="0" distL="114300" distR="114300" simplePos="0" relativeHeight="251677696" behindDoc="1" locked="0" layoutInCell="1" allowOverlap="1" wp14:anchorId="36A29F3C" wp14:editId="0D8832B6">
                <wp:simplePos x="0" y="0"/>
                <wp:positionH relativeFrom="column">
                  <wp:posOffset>3819525</wp:posOffset>
                </wp:positionH>
                <wp:positionV relativeFrom="paragraph">
                  <wp:posOffset>708025</wp:posOffset>
                </wp:positionV>
                <wp:extent cx="2262505" cy="635"/>
                <wp:effectExtent l="0" t="0" r="0" b="0"/>
                <wp:wrapTight wrapText="bothSides">
                  <wp:wrapPolygon edited="0">
                    <wp:start x="0" y="0"/>
                    <wp:lineTo x="0" y="21600"/>
                    <wp:lineTo x="21600" y="21600"/>
                    <wp:lineTo x="21600" y="0"/>
                  </wp:wrapPolygon>
                </wp:wrapTight>
                <wp:docPr id="126" name="Text Box 126"/>
                <wp:cNvGraphicFramePr/>
                <a:graphic xmlns:a="http://schemas.openxmlformats.org/drawingml/2006/main">
                  <a:graphicData uri="http://schemas.microsoft.com/office/word/2010/wordprocessingShape">
                    <wps:wsp>
                      <wps:cNvSpPr txBox="1"/>
                      <wps:spPr>
                        <a:xfrm>
                          <a:off x="0" y="0"/>
                          <a:ext cx="2262505" cy="635"/>
                        </a:xfrm>
                        <a:prstGeom prst="rect">
                          <a:avLst/>
                        </a:prstGeom>
                        <a:solidFill>
                          <a:prstClr val="white"/>
                        </a:solidFill>
                        <a:ln>
                          <a:noFill/>
                        </a:ln>
                      </wps:spPr>
                      <wps:txbx>
                        <w:txbxContent>
                          <w:p w14:paraId="00F37A3D" w14:textId="644FAA88" w:rsidR="00A56E0C" w:rsidRPr="0001488B" w:rsidRDefault="00A56E0C" w:rsidP="0001488B">
                            <w:pPr>
                              <w:pStyle w:val="Caption"/>
                              <w:rPr>
                                <w:rFonts w:ascii="Segoe UI" w:eastAsia="Times New Roman" w:hAnsi="Segoe UI" w:cs="Segoe UI"/>
                                <w:noProof/>
                                <w:color w:val="auto"/>
                                <w:sz w:val="36"/>
                                <w:szCs w:val="36"/>
                              </w:rPr>
                            </w:pPr>
                            <w:r w:rsidRPr="0001488B">
                              <w:rPr>
                                <w:rFonts w:ascii="Segoe UI" w:hAnsi="Segoe UI" w:cs="Segoe UI"/>
                                <w:color w:val="auto"/>
                                <w:sz w:val="24"/>
                                <w:szCs w:val="24"/>
                              </w:rPr>
                              <w:t>Deputy Director-General, Mental Health and Addiction, Toni Gutschlag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A29F3C" id="_x0000_t202" coordsize="21600,21600" o:spt="202" path="m,l,21600r21600,l21600,xe">
                <v:stroke joinstyle="miter"/>
                <v:path gradientshapeok="t" o:connecttype="rect"/>
              </v:shapetype>
              <v:shape id="Text Box 126" o:spid="_x0000_s1026" type="#_x0000_t202" style="position:absolute;margin-left:300.75pt;margin-top:55.75pt;width:178.1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" stroked="f">
                <v:textbox style="mso-fit-shape-to-text:t" inset="0,0,0,0">
                  <w:txbxContent>
                    <w:p w14:paraId="00F37A3D" w14:textId="644FAA88" w:rsidR="00A56E0C" w:rsidRPr="0001488B" w:rsidRDefault="00A56E0C" w:rsidP="0001488B">
                      <w:pPr>
                        <w:pStyle w:val="Caption"/>
                        <w:rPr>
                          <w:rFonts w:ascii="Segoe UI" w:eastAsia="Times New Roman" w:hAnsi="Segoe UI" w:cs="Segoe UI"/>
                          <w:noProof/>
                          <w:color w:val="auto"/>
                          <w:sz w:val="36"/>
                          <w:szCs w:val="36"/>
                        </w:rPr>
                      </w:pPr>
                      <w:r w:rsidRPr="0001488B">
                        <w:rPr>
                          <w:rFonts w:ascii="Segoe UI" w:hAnsi="Segoe UI" w:cs="Segoe UI"/>
                          <w:color w:val="auto"/>
                          <w:sz w:val="24"/>
                          <w:szCs w:val="24"/>
                        </w:rPr>
                        <w:t>Deputy Director-General, Mental Health and Addiction, Toni Gutschlag</w:t>
                      </w:r>
                    </w:p>
                  </w:txbxContent>
                </v:textbox>
                <w10:wrap type="tight"/>
              </v:shape>
            </w:pict>
          </mc:Fallback>
        </mc:AlternateContent>
      </w:r>
      <w:r w:rsidR="00FA079A">
        <w:rPr>
          <w:rFonts w:ascii="Segoe UI" w:hAnsi="Segoe UI" w:cs="Segoe UI"/>
        </w:rPr>
        <w:t xml:space="preserve">By the end of the March quarter </w:t>
      </w:r>
      <w:r w:rsidR="00D203F3">
        <w:rPr>
          <w:rFonts w:ascii="Segoe UI" w:hAnsi="Segoe UI" w:cs="Segoe UI"/>
        </w:rPr>
        <w:t>more than</w:t>
      </w:r>
      <w:r w:rsidR="008717D3">
        <w:rPr>
          <w:rFonts w:ascii="Segoe UI" w:hAnsi="Segoe UI" w:cs="Segoe UI"/>
        </w:rPr>
        <w:t xml:space="preserve"> </w:t>
      </w:r>
      <w:r w:rsidR="00685E42" w:rsidRPr="008E2DEE">
        <w:rPr>
          <w:rFonts w:ascii="Segoe UI" w:hAnsi="Segoe UI" w:cs="Segoe UI"/>
        </w:rPr>
        <w:t>3</w:t>
      </w:r>
      <w:r w:rsidR="00C8770D" w:rsidRPr="008E2DEE">
        <w:rPr>
          <w:rFonts w:ascii="Segoe UI" w:hAnsi="Segoe UI" w:cs="Segoe UI"/>
        </w:rPr>
        <w:t>5</w:t>
      </w:r>
      <w:r w:rsidR="00685E42" w:rsidRPr="008E2DEE">
        <w:rPr>
          <w:rFonts w:ascii="Segoe UI" w:hAnsi="Segoe UI" w:cs="Segoe UI"/>
        </w:rPr>
        <w:t>0</w:t>
      </w:r>
      <w:r w:rsidR="00685E42" w:rsidRPr="00936101">
        <w:rPr>
          <w:rFonts w:ascii="Segoe UI" w:hAnsi="Segoe UI" w:cs="Segoe UI"/>
        </w:rPr>
        <w:t xml:space="preserve"> mental health practitioners </w:t>
      </w:r>
      <w:r w:rsidR="00DB0374">
        <w:rPr>
          <w:rFonts w:ascii="Segoe UI" w:hAnsi="Segoe UI" w:cs="Segoe UI"/>
        </w:rPr>
        <w:t xml:space="preserve">were </w:t>
      </w:r>
      <w:r w:rsidR="008717D3">
        <w:rPr>
          <w:rFonts w:ascii="Segoe UI" w:hAnsi="Segoe UI" w:cs="Segoe UI"/>
        </w:rPr>
        <w:t xml:space="preserve">contracted to provide new services </w:t>
      </w:r>
      <w:r w:rsidR="00685E42" w:rsidRPr="00936101">
        <w:rPr>
          <w:rFonts w:ascii="Segoe UI" w:hAnsi="Segoe UI" w:cs="Segoe UI"/>
        </w:rPr>
        <w:t xml:space="preserve">based out of general practice sites. This is a service that didn’t exist previously </w:t>
      </w:r>
      <w:r w:rsidR="00491A32">
        <w:rPr>
          <w:rFonts w:ascii="Segoe UI" w:hAnsi="Segoe UI" w:cs="Segoe UI"/>
        </w:rPr>
        <w:t xml:space="preserve">at this scale, </w:t>
      </w:r>
      <w:r w:rsidR="00685E42" w:rsidRPr="00936101">
        <w:rPr>
          <w:rFonts w:ascii="Segoe UI" w:hAnsi="Segoe UI" w:cs="Segoe UI"/>
        </w:rPr>
        <w:t>and</w:t>
      </w:r>
      <w:r w:rsidR="00FA079A">
        <w:rPr>
          <w:rFonts w:ascii="Segoe UI" w:hAnsi="Segoe UI" w:cs="Segoe UI"/>
        </w:rPr>
        <w:t xml:space="preserve"> by 31 </w:t>
      </w:r>
      <w:r w:rsidR="002215E1">
        <w:rPr>
          <w:rFonts w:ascii="Segoe UI" w:hAnsi="Segoe UI" w:cs="Segoe UI"/>
        </w:rPr>
        <w:t xml:space="preserve">March </w:t>
      </w:r>
      <w:r w:rsidR="00685E42" w:rsidRPr="00936101">
        <w:rPr>
          <w:rFonts w:ascii="Segoe UI" w:hAnsi="Segoe UI" w:cs="Segoe UI"/>
        </w:rPr>
        <w:t>the number of sessions delivered since the start of the rollout</w:t>
      </w:r>
      <w:r w:rsidR="00D203F3">
        <w:rPr>
          <w:rFonts w:ascii="Segoe UI" w:hAnsi="Segoe UI" w:cs="Segoe UI"/>
        </w:rPr>
        <w:t xml:space="preserve"> had</w:t>
      </w:r>
      <w:r w:rsidR="00685E42" w:rsidRPr="00936101">
        <w:rPr>
          <w:rFonts w:ascii="Segoe UI" w:hAnsi="Segoe UI" w:cs="Segoe UI"/>
        </w:rPr>
        <w:t xml:space="preserve"> passed </w:t>
      </w:r>
      <w:r w:rsidR="00685E42" w:rsidRPr="008E2DEE">
        <w:rPr>
          <w:rFonts w:ascii="Segoe UI" w:hAnsi="Segoe UI" w:cs="Segoe UI"/>
        </w:rPr>
        <w:t>10</w:t>
      </w:r>
      <w:r w:rsidR="00D203F3">
        <w:rPr>
          <w:rFonts w:ascii="Segoe UI" w:hAnsi="Segoe UI" w:cs="Segoe UI"/>
        </w:rPr>
        <w:t>7</w:t>
      </w:r>
      <w:r w:rsidR="00685E42" w:rsidRPr="008E2DEE">
        <w:rPr>
          <w:rFonts w:ascii="Segoe UI" w:hAnsi="Segoe UI" w:cs="Segoe UI"/>
        </w:rPr>
        <w:t>,000</w:t>
      </w:r>
      <w:r w:rsidR="00685E42" w:rsidRPr="00936101">
        <w:rPr>
          <w:rFonts w:ascii="Segoe UI" w:hAnsi="Segoe UI" w:cs="Segoe UI"/>
        </w:rPr>
        <w:t xml:space="preserve">. </w:t>
      </w:r>
      <w:r w:rsidR="00FA079A">
        <w:rPr>
          <w:rFonts w:ascii="Segoe UI" w:hAnsi="Segoe UI" w:cs="Segoe UI"/>
        </w:rPr>
        <w:t>By the end of the quarter</w:t>
      </w:r>
      <w:r w:rsidR="00685E42" w:rsidRPr="00936101">
        <w:rPr>
          <w:rFonts w:ascii="Segoe UI" w:hAnsi="Segoe UI" w:cs="Segoe UI"/>
        </w:rPr>
        <w:t xml:space="preserve"> almost </w:t>
      </w:r>
      <w:r w:rsidR="00685E42" w:rsidRPr="008E2DEE">
        <w:rPr>
          <w:rFonts w:ascii="Segoe UI" w:hAnsi="Segoe UI" w:cs="Segoe UI"/>
        </w:rPr>
        <w:t>200</w:t>
      </w:r>
      <w:r w:rsidR="00685E42" w:rsidRPr="00936101">
        <w:rPr>
          <w:rFonts w:ascii="Segoe UI" w:hAnsi="Segoe UI" w:cs="Segoe UI"/>
        </w:rPr>
        <w:t xml:space="preserve"> general practice sites </w:t>
      </w:r>
      <w:r w:rsidR="00FA079A">
        <w:rPr>
          <w:rFonts w:ascii="Segoe UI" w:hAnsi="Segoe UI" w:cs="Segoe UI"/>
        </w:rPr>
        <w:t>we</w:t>
      </w:r>
      <w:r w:rsidR="00685E42" w:rsidRPr="00936101">
        <w:rPr>
          <w:rFonts w:ascii="Segoe UI" w:hAnsi="Segoe UI" w:cs="Segoe UI"/>
        </w:rPr>
        <w:t>re offering this service, which we refer to as Integrated Primary Mental Health and Addiction</w:t>
      </w:r>
      <w:r w:rsidR="002215E1">
        <w:rPr>
          <w:rFonts w:ascii="Segoe UI" w:hAnsi="Segoe UI" w:cs="Segoe UI"/>
        </w:rPr>
        <w:t xml:space="preserve"> Services</w:t>
      </w:r>
      <w:r w:rsidR="00685E42" w:rsidRPr="00936101">
        <w:rPr>
          <w:rFonts w:ascii="Segoe UI" w:hAnsi="Segoe UI" w:cs="Segoe UI"/>
        </w:rPr>
        <w:t>.</w:t>
      </w:r>
    </w:p>
    <w:p w14:paraId="10138A75" w14:textId="7C24A6D4" w:rsidR="00685E42" w:rsidRPr="00936101" w:rsidRDefault="00685E42" w:rsidP="00936101">
      <w:pPr>
        <w:pStyle w:val="NormalWeb"/>
        <w:spacing w:after="120"/>
        <w:rPr>
          <w:rFonts w:ascii="Segoe UI" w:hAnsi="Segoe UI" w:cs="Segoe UI"/>
        </w:rPr>
      </w:pPr>
      <w:proofErr w:type="gramStart"/>
      <w:r w:rsidRPr="00936101">
        <w:rPr>
          <w:rFonts w:ascii="Segoe UI" w:hAnsi="Segoe UI" w:cs="Segoe UI"/>
        </w:rPr>
        <w:t>Also</w:t>
      </w:r>
      <w:proofErr w:type="gramEnd"/>
      <w:r w:rsidRPr="00936101">
        <w:rPr>
          <w:rFonts w:ascii="Segoe UI" w:hAnsi="Segoe UI" w:cs="Segoe UI"/>
        </w:rPr>
        <w:t xml:space="preserve"> </w:t>
      </w:r>
      <w:r w:rsidR="00651B3E">
        <w:rPr>
          <w:rFonts w:ascii="Segoe UI" w:hAnsi="Segoe UI" w:cs="Segoe UI"/>
        </w:rPr>
        <w:t xml:space="preserve">in </w:t>
      </w:r>
      <w:r w:rsidR="00C8770D">
        <w:rPr>
          <w:rFonts w:ascii="Segoe UI" w:hAnsi="Segoe UI" w:cs="Segoe UI"/>
        </w:rPr>
        <w:t xml:space="preserve">the third </w:t>
      </w:r>
      <w:r w:rsidRPr="00936101">
        <w:rPr>
          <w:rFonts w:ascii="Segoe UI" w:hAnsi="Segoe UI" w:cs="Segoe UI"/>
        </w:rPr>
        <w:t>quarter</w:t>
      </w:r>
      <w:r w:rsidR="00C50C83" w:rsidRPr="00936101">
        <w:rPr>
          <w:rFonts w:ascii="Segoe UI" w:hAnsi="Segoe UI" w:cs="Segoe UI"/>
        </w:rPr>
        <w:t>,</w:t>
      </w:r>
      <w:r w:rsidRPr="00936101">
        <w:rPr>
          <w:rFonts w:ascii="Segoe UI" w:hAnsi="Segoe UI" w:cs="Segoe UI"/>
        </w:rPr>
        <w:t xml:space="preserve"> </w:t>
      </w:r>
      <w:r w:rsidR="003310BE">
        <w:rPr>
          <w:rFonts w:ascii="Segoe UI" w:hAnsi="Segoe UI" w:cs="Segoe UI"/>
        </w:rPr>
        <w:t xml:space="preserve">we significantly boosted </w:t>
      </w:r>
      <w:r w:rsidRPr="00936101">
        <w:rPr>
          <w:rFonts w:ascii="Segoe UI" w:hAnsi="Segoe UI" w:cs="Segoe UI"/>
        </w:rPr>
        <w:t xml:space="preserve">support for </w:t>
      </w:r>
      <w:r w:rsidR="00C8770D">
        <w:rPr>
          <w:rFonts w:ascii="Segoe UI" w:hAnsi="Segoe UI" w:cs="Segoe UI"/>
        </w:rPr>
        <w:t>young people</w:t>
      </w:r>
      <w:r w:rsidR="00C8770D" w:rsidRPr="00936101">
        <w:rPr>
          <w:rFonts w:ascii="Segoe UI" w:hAnsi="Segoe UI" w:cs="Segoe UI"/>
        </w:rPr>
        <w:t xml:space="preserve"> </w:t>
      </w:r>
      <w:r w:rsidRPr="00936101">
        <w:rPr>
          <w:rFonts w:ascii="Segoe UI" w:hAnsi="Segoe UI" w:cs="Segoe UI"/>
        </w:rPr>
        <w:t xml:space="preserve">– </w:t>
      </w:r>
      <w:r w:rsidR="00FA079A">
        <w:rPr>
          <w:rFonts w:ascii="Segoe UI" w:hAnsi="Segoe UI" w:cs="Segoe UI"/>
        </w:rPr>
        <w:t xml:space="preserve">as at the end of March </w:t>
      </w:r>
      <w:r w:rsidRPr="00936101">
        <w:rPr>
          <w:rFonts w:ascii="Segoe UI" w:hAnsi="Segoe UI" w:cs="Segoe UI"/>
        </w:rPr>
        <w:t xml:space="preserve">there </w:t>
      </w:r>
      <w:r w:rsidR="00FA079A">
        <w:rPr>
          <w:rFonts w:ascii="Segoe UI" w:hAnsi="Segoe UI" w:cs="Segoe UI"/>
        </w:rPr>
        <w:t>were</w:t>
      </w:r>
      <w:r w:rsidRPr="00936101">
        <w:rPr>
          <w:rFonts w:ascii="Segoe UI" w:hAnsi="Segoe UI" w:cs="Segoe UI"/>
        </w:rPr>
        <w:t xml:space="preserve"> youth-specific </w:t>
      </w:r>
      <w:r w:rsidR="00651B3E">
        <w:rPr>
          <w:rFonts w:ascii="Segoe UI" w:hAnsi="Segoe UI" w:cs="Segoe UI"/>
        </w:rPr>
        <w:t xml:space="preserve">primary mental health and addiction </w:t>
      </w:r>
      <w:r w:rsidRPr="00936101">
        <w:rPr>
          <w:rFonts w:ascii="Segoe UI" w:hAnsi="Segoe UI" w:cs="Segoe UI"/>
        </w:rPr>
        <w:t xml:space="preserve">services based in communities across </w:t>
      </w:r>
      <w:r w:rsidRPr="008E2DEE">
        <w:rPr>
          <w:rFonts w:ascii="Segoe UI" w:hAnsi="Segoe UI" w:cs="Segoe UI"/>
        </w:rPr>
        <w:t>13</w:t>
      </w:r>
      <w:r w:rsidRPr="00936101">
        <w:rPr>
          <w:rFonts w:ascii="Segoe UI" w:hAnsi="Segoe UI" w:cs="Segoe UI"/>
        </w:rPr>
        <w:t xml:space="preserve"> </w:t>
      </w:r>
      <w:r w:rsidR="004B0ACF">
        <w:rPr>
          <w:rFonts w:ascii="Segoe UI" w:hAnsi="Segoe UI" w:cs="Segoe UI"/>
        </w:rPr>
        <w:t xml:space="preserve">DHB </w:t>
      </w:r>
      <w:r w:rsidRPr="00936101">
        <w:rPr>
          <w:rFonts w:ascii="Segoe UI" w:hAnsi="Segoe UI" w:cs="Segoe UI"/>
        </w:rPr>
        <w:t>areas</w:t>
      </w:r>
      <w:r w:rsidR="003310BE">
        <w:rPr>
          <w:rFonts w:ascii="Segoe UI" w:hAnsi="Segoe UI" w:cs="Segoe UI"/>
        </w:rPr>
        <w:t>. W</w:t>
      </w:r>
      <w:r w:rsidRPr="00936101">
        <w:rPr>
          <w:rFonts w:ascii="Segoe UI" w:hAnsi="Segoe UI" w:cs="Segoe UI"/>
        </w:rPr>
        <w:t xml:space="preserve">e </w:t>
      </w:r>
      <w:r w:rsidR="003310BE">
        <w:rPr>
          <w:rFonts w:ascii="Segoe UI" w:hAnsi="Segoe UI" w:cs="Segoe UI"/>
        </w:rPr>
        <w:t xml:space="preserve">also </w:t>
      </w:r>
      <w:r w:rsidRPr="00936101">
        <w:rPr>
          <w:rFonts w:ascii="Segoe UI" w:hAnsi="Segoe UI" w:cs="Segoe UI"/>
        </w:rPr>
        <w:t xml:space="preserve">confirmed </w:t>
      </w:r>
      <w:r w:rsidR="00C07209">
        <w:rPr>
          <w:rFonts w:ascii="Segoe UI" w:hAnsi="Segoe UI" w:cs="Segoe UI"/>
        </w:rPr>
        <w:t xml:space="preserve">approximately </w:t>
      </w:r>
      <w:r w:rsidRPr="00936101">
        <w:rPr>
          <w:rFonts w:ascii="Segoe UI" w:hAnsi="Segoe UI" w:cs="Segoe UI"/>
        </w:rPr>
        <w:t xml:space="preserve">$1 million of additional funding for </w:t>
      </w:r>
      <w:proofErr w:type="spellStart"/>
      <w:r w:rsidRPr="00936101">
        <w:rPr>
          <w:rFonts w:ascii="Segoe UI" w:hAnsi="Segoe UI" w:cs="Segoe UI"/>
        </w:rPr>
        <w:t>Youthline</w:t>
      </w:r>
      <w:proofErr w:type="spellEnd"/>
      <w:r w:rsidRPr="00936101">
        <w:rPr>
          <w:rFonts w:ascii="Segoe UI" w:hAnsi="Segoe UI" w:cs="Segoe UI"/>
        </w:rPr>
        <w:t>.</w:t>
      </w:r>
      <w:r w:rsidR="00C50C83" w:rsidRPr="00936101">
        <w:rPr>
          <w:rFonts w:ascii="Segoe UI" w:hAnsi="Segoe UI" w:cs="Segoe UI"/>
        </w:rPr>
        <w:t xml:space="preserve"> </w:t>
      </w:r>
      <w:r w:rsidRPr="00936101">
        <w:rPr>
          <w:rFonts w:ascii="Segoe UI" w:hAnsi="Segoe UI" w:cs="Segoe UI"/>
        </w:rPr>
        <w:t>I</w:t>
      </w:r>
      <w:r w:rsidR="003310BE">
        <w:rPr>
          <w:rFonts w:ascii="Segoe UI" w:hAnsi="Segoe UI" w:cs="Segoe UI"/>
        </w:rPr>
        <w:t xml:space="preserve">n addition, </w:t>
      </w:r>
      <w:r w:rsidR="00740ED5">
        <w:rPr>
          <w:rFonts w:ascii="Segoe UI" w:hAnsi="Segoe UI" w:cs="Segoe UI"/>
        </w:rPr>
        <w:t>we have new</w:t>
      </w:r>
      <w:r w:rsidRPr="00936101">
        <w:rPr>
          <w:rFonts w:ascii="Segoe UI" w:hAnsi="Segoe UI" w:cs="Segoe UI"/>
        </w:rPr>
        <w:t xml:space="preserve"> dedicated </w:t>
      </w:r>
      <w:r w:rsidR="00C50C83" w:rsidRPr="00936101">
        <w:rPr>
          <w:rFonts w:ascii="Segoe UI" w:hAnsi="Segoe UI" w:cs="Segoe UI"/>
        </w:rPr>
        <w:t xml:space="preserve">Māori and Pacific services rolling out. </w:t>
      </w:r>
      <w:r w:rsidR="00FA079A">
        <w:rPr>
          <w:rFonts w:ascii="Segoe UI" w:hAnsi="Segoe UI" w:cs="Segoe UI"/>
        </w:rPr>
        <w:t xml:space="preserve">We celebrated the launch of new and expanded </w:t>
      </w:r>
      <w:proofErr w:type="spellStart"/>
      <w:r w:rsidR="00FA079A">
        <w:rPr>
          <w:rFonts w:ascii="Segoe UI" w:hAnsi="Segoe UI" w:cs="Segoe UI"/>
        </w:rPr>
        <w:t>kaupapa</w:t>
      </w:r>
      <w:proofErr w:type="spellEnd"/>
      <w:r w:rsidR="00FA079A">
        <w:rPr>
          <w:rFonts w:ascii="Segoe UI" w:hAnsi="Segoe UI" w:cs="Segoe UI"/>
        </w:rPr>
        <w:t xml:space="preserve"> M</w:t>
      </w:r>
      <w:r w:rsidR="00FA079A" w:rsidRPr="00936101">
        <w:rPr>
          <w:rFonts w:ascii="Segoe UI" w:hAnsi="Segoe UI" w:cs="Segoe UI"/>
        </w:rPr>
        <w:t>āori</w:t>
      </w:r>
      <w:r w:rsidR="00FA079A">
        <w:rPr>
          <w:rFonts w:ascii="Segoe UI" w:hAnsi="Segoe UI" w:cs="Segoe UI"/>
        </w:rPr>
        <w:t xml:space="preserve"> mental health and addiction services in the Southern region, Taranaki and the Hawke’s Bay and signed contracts for Pacific services across Wellington and Auckland.</w:t>
      </w:r>
    </w:p>
    <w:p w14:paraId="74B3FF4E" w14:textId="15514A36" w:rsidR="00C50C83" w:rsidRPr="00936101" w:rsidRDefault="00C50C83" w:rsidP="00936101">
      <w:pPr>
        <w:pStyle w:val="NormalWeb"/>
        <w:spacing w:after="120"/>
        <w:rPr>
          <w:rFonts w:ascii="Segoe UI" w:hAnsi="Segoe UI" w:cs="Segoe UI"/>
        </w:rPr>
      </w:pPr>
      <w:r w:rsidRPr="00936101">
        <w:rPr>
          <w:rFonts w:ascii="Segoe UI" w:hAnsi="Segoe UI" w:cs="Segoe UI"/>
        </w:rPr>
        <w:t>Continuing the theme of increasing access to services, and the choice of services,</w:t>
      </w:r>
      <w:r w:rsidR="001D5DDE">
        <w:rPr>
          <w:rFonts w:ascii="Segoe UI" w:hAnsi="Segoe UI" w:cs="Segoe UI"/>
        </w:rPr>
        <w:t xml:space="preserve"> in the March</w:t>
      </w:r>
      <w:r w:rsidRPr="00936101">
        <w:rPr>
          <w:rFonts w:ascii="Segoe UI" w:hAnsi="Segoe UI" w:cs="Segoe UI"/>
        </w:rPr>
        <w:t xml:space="preserve"> quarter we launched two significant procurement processes; one for dedicated services to support young Rainbow New Zealanders</w:t>
      </w:r>
      <w:r w:rsidR="001D5DDE">
        <w:rPr>
          <w:rFonts w:ascii="Segoe UI" w:hAnsi="Segoe UI" w:cs="Segoe UI"/>
        </w:rPr>
        <w:t xml:space="preserve">. The other was to procure </w:t>
      </w:r>
      <w:r w:rsidRPr="00936101">
        <w:rPr>
          <w:rFonts w:ascii="Segoe UI" w:hAnsi="Segoe UI" w:cs="Segoe UI"/>
        </w:rPr>
        <w:t>digital mental wellbeing supports to help lift mental wellbeing literacy and awareness</w:t>
      </w:r>
      <w:r w:rsidR="006824CC" w:rsidRPr="00936101">
        <w:rPr>
          <w:rFonts w:ascii="Segoe UI" w:hAnsi="Segoe UI" w:cs="Segoe UI"/>
        </w:rPr>
        <w:t xml:space="preserve">, while also </w:t>
      </w:r>
      <w:r w:rsidRPr="00936101">
        <w:rPr>
          <w:rFonts w:ascii="Segoe UI" w:hAnsi="Segoe UI" w:cs="Segoe UI"/>
        </w:rPr>
        <w:t>arm</w:t>
      </w:r>
      <w:r w:rsidR="006824CC" w:rsidRPr="00936101">
        <w:rPr>
          <w:rFonts w:ascii="Segoe UI" w:hAnsi="Segoe UI" w:cs="Segoe UI"/>
        </w:rPr>
        <w:t>ing</w:t>
      </w:r>
      <w:r w:rsidRPr="00936101">
        <w:rPr>
          <w:rFonts w:ascii="Segoe UI" w:hAnsi="Segoe UI" w:cs="Segoe UI"/>
        </w:rPr>
        <w:t xml:space="preserve"> people with</w:t>
      </w:r>
      <w:r w:rsidR="006824CC" w:rsidRPr="00936101">
        <w:rPr>
          <w:rFonts w:ascii="Segoe UI" w:hAnsi="Segoe UI" w:cs="Segoe UI"/>
        </w:rPr>
        <w:t xml:space="preserve"> digital</w:t>
      </w:r>
      <w:r w:rsidRPr="00936101">
        <w:rPr>
          <w:rFonts w:ascii="Segoe UI" w:hAnsi="Segoe UI" w:cs="Segoe UI"/>
        </w:rPr>
        <w:t xml:space="preserve"> tools to support</w:t>
      </w:r>
      <w:r w:rsidR="00651B3E">
        <w:rPr>
          <w:rFonts w:ascii="Segoe UI" w:hAnsi="Segoe UI" w:cs="Segoe UI"/>
        </w:rPr>
        <w:t xml:space="preserve"> mental</w:t>
      </w:r>
      <w:r w:rsidRPr="00936101">
        <w:rPr>
          <w:rFonts w:ascii="Segoe UI" w:hAnsi="Segoe UI" w:cs="Segoe UI"/>
        </w:rPr>
        <w:t xml:space="preserve"> </w:t>
      </w:r>
      <w:r w:rsidR="006824CC" w:rsidRPr="00936101">
        <w:rPr>
          <w:rFonts w:ascii="Segoe UI" w:hAnsi="Segoe UI" w:cs="Segoe UI"/>
        </w:rPr>
        <w:t>wellbeing.</w:t>
      </w:r>
    </w:p>
    <w:p w14:paraId="1F211849" w14:textId="547A4772" w:rsidR="00C50C83" w:rsidRPr="00936101" w:rsidRDefault="00C50C83" w:rsidP="00936101">
      <w:pPr>
        <w:pStyle w:val="NormalWeb"/>
        <w:spacing w:after="120"/>
        <w:rPr>
          <w:rFonts w:ascii="Segoe UI" w:hAnsi="Segoe UI" w:cs="Segoe UI"/>
        </w:rPr>
      </w:pPr>
      <w:r w:rsidRPr="00936101">
        <w:rPr>
          <w:rFonts w:ascii="Segoe UI" w:hAnsi="Segoe UI" w:cs="Segoe UI"/>
        </w:rPr>
        <w:t xml:space="preserve">We’ve also </w:t>
      </w:r>
      <w:r w:rsidR="00651B3E">
        <w:rPr>
          <w:rFonts w:ascii="Segoe UI" w:hAnsi="Segoe UI" w:cs="Segoe UI"/>
        </w:rPr>
        <w:t>worked on improving how</w:t>
      </w:r>
      <w:r w:rsidRPr="00936101">
        <w:rPr>
          <w:rFonts w:ascii="Segoe UI" w:hAnsi="Segoe UI" w:cs="Segoe UI"/>
        </w:rPr>
        <w:t xml:space="preserve"> we share data and information about the number of people accessing mental health and addiction services. This information is crucial to understanding the demand that exists</w:t>
      </w:r>
      <w:r w:rsidR="006824CC" w:rsidRPr="00936101">
        <w:rPr>
          <w:rFonts w:ascii="Segoe UI" w:hAnsi="Segoe UI" w:cs="Segoe UI"/>
        </w:rPr>
        <w:t xml:space="preserve">, and how we can best fund services into the future. </w:t>
      </w:r>
      <w:r w:rsidR="003310BE">
        <w:rPr>
          <w:rFonts w:ascii="Segoe UI" w:hAnsi="Segoe UI" w:cs="Segoe UI"/>
        </w:rPr>
        <w:t>W</w:t>
      </w:r>
      <w:r w:rsidRPr="00936101">
        <w:rPr>
          <w:rFonts w:ascii="Segoe UI" w:hAnsi="Segoe UI" w:cs="Segoe UI"/>
        </w:rPr>
        <w:t>e launched the new “</w:t>
      </w:r>
      <w:hyperlink r:id="rId13" w:history="1">
        <w:r w:rsidRPr="00C54530">
          <w:rPr>
            <w:rStyle w:val="Hyperlink"/>
            <w:rFonts w:ascii="Segoe UI" w:hAnsi="Segoe UI" w:cs="Segoe UI"/>
          </w:rPr>
          <w:t>Data and Information</w:t>
        </w:r>
      </w:hyperlink>
      <w:r w:rsidRPr="00936101">
        <w:rPr>
          <w:rFonts w:ascii="Segoe UI" w:hAnsi="Segoe UI" w:cs="Segoe UI"/>
        </w:rPr>
        <w:t>” section of our website</w:t>
      </w:r>
      <w:r w:rsidR="00651B3E">
        <w:rPr>
          <w:rFonts w:ascii="Segoe UI" w:hAnsi="Segoe UI" w:cs="Segoe UI"/>
        </w:rPr>
        <w:t xml:space="preserve"> </w:t>
      </w:r>
      <w:r w:rsidR="00651B3E">
        <w:rPr>
          <w:rFonts w:ascii="Segoe UI" w:hAnsi="Segoe UI" w:cs="Segoe UI"/>
        </w:rPr>
        <w:lastRenderedPageBreak/>
        <w:t>to make it easier to find all the information in one place.  We’ll be adding more</w:t>
      </w:r>
      <w:r w:rsidR="0088004C" w:rsidRPr="00936101">
        <w:rPr>
          <w:rFonts w:ascii="Segoe UI" w:hAnsi="Segoe UI" w:cs="Segoe UI"/>
        </w:rPr>
        <w:t xml:space="preserve"> information to this page over time.</w:t>
      </w:r>
      <w:r w:rsidRPr="00936101">
        <w:rPr>
          <w:rFonts w:ascii="Segoe UI" w:hAnsi="Segoe UI" w:cs="Segoe UI"/>
        </w:rPr>
        <w:t xml:space="preserve"> </w:t>
      </w:r>
    </w:p>
    <w:p w14:paraId="182800F5" w14:textId="36E5ECE0" w:rsidR="00C50C83" w:rsidRDefault="0088004C" w:rsidP="00936101">
      <w:pPr>
        <w:pStyle w:val="NormalWeb"/>
        <w:spacing w:after="120"/>
        <w:rPr>
          <w:rFonts w:ascii="Segoe UI" w:hAnsi="Segoe UI" w:cs="Segoe UI"/>
        </w:rPr>
      </w:pPr>
      <w:r w:rsidRPr="00936101">
        <w:rPr>
          <w:rFonts w:ascii="Segoe UI" w:hAnsi="Segoe UI" w:cs="Segoe UI"/>
        </w:rPr>
        <w:t xml:space="preserve">Finally, underpinning all our </w:t>
      </w:r>
      <w:r w:rsidR="006824CC" w:rsidRPr="00936101">
        <w:rPr>
          <w:rFonts w:ascii="Segoe UI" w:hAnsi="Segoe UI" w:cs="Segoe UI"/>
        </w:rPr>
        <w:t xml:space="preserve">work </w:t>
      </w:r>
      <w:r w:rsidRPr="00936101">
        <w:rPr>
          <w:rFonts w:ascii="Segoe UI" w:hAnsi="Segoe UI" w:cs="Segoe UI"/>
        </w:rPr>
        <w:t xml:space="preserve">is our strategic direction for improving mental wellbeing for all. </w:t>
      </w:r>
      <w:r w:rsidR="001D5DDE">
        <w:rPr>
          <w:rFonts w:ascii="Segoe UI" w:hAnsi="Segoe UI" w:cs="Segoe UI"/>
        </w:rPr>
        <w:t xml:space="preserve">In the March </w:t>
      </w:r>
      <w:r w:rsidRPr="00936101">
        <w:rPr>
          <w:rFonts w:ascii="Segoe UI" w:hAnsi="Segoe UI" w:cs="Segoe UI"/>
        </w:rPr>
        <w:t xml:space="preserve">quarter we made significant </w:t>
      </w:r>
      <w:r w:rsidR="00D0733F" w:rsidRPr="00936101">
        <w:rPr>
          <w:rFonts w:ascii="Segoe UI" w:hAnsi="Segoe UI" w:cs="Segoe UI"/>
        </w:rPr>
        <w:t xml:space="preserve">progress in developing the </w:t>
      </w:r>
      <w:r w:rsidR="004937C0">
        <w:rPr>
          <w:rFonts w:ascii="Segoe UI" w:hAnsi="Segoe UI" w:cs="Segoe UI"/>
        </w:rPr>
        <w:t>L</w:t>
      </w:r>
      <w:r w:rsidR="00D0733F" w:rsidRPr="00936101">
        <w:rPr>
          <w:rFonts w:ascii="Segoe UI" w:hAnsi="Segoe UI" w:cs="Segoe UI"/>
        </w:rPr>
        <w:t>ong-</w:t>
      </w:r>
      <w:r w:rsidR="004937C0">
        <w:rPr>
          <w:rFonts w:ascii="Segoe UI" w:hAnsi="Segoe UI" w:cs="Segoe UI"/>
        </w:rPr>
        <w:t>T</w:t>
      </w:r>
      <w:r w:rsidR="00D0733F" w:rsidRPr="00936101">
        <w:rPr>
          <w:rFonts w:ascii="Segoe UI" w:hAnsi="Segoe UI" w:cs="Segoe UI"/>
        </w:rPr>
        <w:t xml:space="preserve">erm </w:t>
      </w:r>
      <w:r w:rsidR="004937C0">
        <w:rPr>
          <w:rFonts w:ascii="Segoe UI" w:hAnsi="Segoe UI" w:cs="Segoe UI"/>
        </w:rPr>
        <w:t>P</w:t>
      </w:r>
      <w:r w:rsidR="00D0733F" w:rsidRPr="00936101">
        <w:rPr>
          <w:rFonts w:ascii="Segoe UI" w:hAnsi="Segoe UI" w:cs="Segoe UI"/>
        </w:rPr>
        <w:t>athway</w:t>
      </w:r>
      <w:r w:rsidR="006824CC" w:rsidRPr="00936101">
        <w:rPr>
          <w:rFonts w:ascii="Segoe UI" w:hAnsi="Segoe UI" w:cs="Segoe UI"/>
        </w:rPr>
        <w:t xml:space="preserve"> that </w:t>
      </w:r>
      <w:r w:rsidR="004A032A">
        <w:rPr>
          <w:rFonts w:ascii="Segoe UI" w:hAnsi="Segoe UI" w:cs="Segoe UI"/>
        </w:rPr>
        <w:t xml:space="preserve">will </w:t>
      </w:r>
      <w:r w:rsidR="006824CC" w:rsidRPr="00936101">
        <w:rPr>
          <w:rFonts w:ascii="Segoe UI" w:hAnsi="Segoe UI" w:cs="Segoe UI"/>
        </w:rPr>
        <w:t xml:space="preserve">set out the </w:t>
      </w:r>
      <w:r w:rsidR="004A032A">
        <w:rPr>
          <w:rFonts w:ascii="Segoe UI" w:hAnsi="Segoe UI" w:cs="Segoe UI"/>
        </w:rPr>
        <w:t>whole-of</w:t>
      </w:r>
      <w:r w:rsidR="006824CC" w:rsidRPr="00936101">
        <w:rPr>
          <w:rFonts w:ascii="Segoe UI" w:hAnsi="Segoe UI" w:cs="Segoe UI"/>
        </w:rPr>
        <w:t xml:space="preserve">-government direction over the next 10 years. We received more than 150 written responses to our consultation on the direction of the pathway, in addition to </w:t>
      </w:r>
      <w:r w:rsidR="003239B6">
        <w:rPr>
          <w:rFonts w:ascii="Segoe UI" w:hAnsi="Segoe UI" w:cs="Segoe UI"/>
        </w:rPr>
        <w:t>holding two</w:t>
      </w:r>
      <w:r w:rsidR="003543E9">
        <w:rPr>
          <w:rFonts w:ascii="Segoe UI" w:hAnsi="Segoe UI" w:cs="Segoe UI"/>
        </w:rPr>
        <w:t xml:space="preserve"> online information sessions</w:t>
      </w:r>
      <w:r w:rsidR="003239B6">
        <w:rPr>
          <w:rFonts w:ascii="Segoe UI" w:hAnsi="Segoe UI" w:cs="Segoe UI"/>
        </w:rPr>
        <w:t xml:space="preserve"> that were attended by over 200 people, and </w:t>
      </w:r>
      <w:r w:rsidR="00DB0374">
        <w:rPr>
          <w:rFonts w:ascii="Segoe UI" w:hAnsi="Segoe UI" w:cs="Segoe UI"/>
        </w:rPr>
        <w:t xml:space="preserve">we </w:t>
      </w:r>
      <w:r w:rsidR="005D458B">
        <w:rPr>
          <w:rFonts w:ascii="Segoe UI" w:hAnsi="Segoe UI" w:cs="Segoe UI"/>
        </w:rPr>
        <w:t xml:space="preserve">had </w:t>
      </w:r>
      <w:r w:rsidR="006824CC" w:rsidRPr="00936101">
        <w:rPr>
          <w:rFonts w:ascii="Segoe UI" w:hAnsi="Segoe UI" w:cs="Segoe UI"/>
        </w:rPr>
        <w:t xml:space="preserve">individual conversations and focus groups with people across the sector. Towards the end of the quarter we </w:t>
      </w:r>
      <w:r w:rsidR="00445DAA">
        <w:rPr>
          <w:rFonts w:ascii="Segoe UI" w:hAnsi="Segoe UI" w:cs="Segoe UI"/>
        </w:rPr>
        <w:t xml:space="preserve">started </w:t>
      </w:r>
      <w:r w:rsidR="006824CC" w:rsidRPr="00936101">
        <w:rPr>
          <w:rFonts w:ascii="Segoe UI" w:hAnsi="Segoe UI" w:cs="Segoe UI"/>
        </w:rPr>
        <w:t xml:space="preserve">analysing the themes gathered in this feedback and </w:t>
      </w:r>
      <w:r w:rsidR="00C319E6">
        <w:rPr>
          <w:rFonts w:ascii="Segoe UI" w:hAnsi="Segoe UI" w:cs="Segoe UI"/>
        </w:rPr>
        <w:t xml:space="preserve">have continued </w:t>
      </w:r>
      <w:r w:rsidR="006824CC" w:rsidRPr="00936101">
        <w:rPr>
          <w:rFonts w:ascii="Segoe UI" w:hAnsi="Segoe UI" w:cs="Segoe UI"/>
        </w:rPr>
        <w:t xml:space="preserve">developing the draft </w:t>
      </w:r>
      <w:r w:rsidR="004937C0">
        <w:rPr>
          <w:rFonts w:ascii="Segoe UI" w:hAnsi="Segoe UI" w:cs="Segoe UI"/>
        </w:rPr>
        <w:t>L</w:t>
      </w:r>
      <w:r w:rsidR="006824CC" w:rsidRPr="00936101">
        <w:rPr>
          <w:rFonts w:ascii="Segoe UI" w:hAnsi="Segoe UI" w:cs="Segoe UI"/>
        </w:rPr>
        <w:t>ong-</w:t>
      </w:r>
      <w:r w:rsidR="004937C0">
        <w:rPr>
          <w:rFonts w:ascii="Segoe UI" w:hAnsi="Segoe UI" w:cs="Segoe UI"/>
        </w:rPr>
        <w:t>T</w:t>
      </w:r>
      <w:r w:rsidR="006824CC" w:rsidRPr="00936101">
        <w:rPr>
          <w:rFonts w:ascii="Segoe UI" w:hAnsi="Segoe UI" w:cs="Segoe UI"/>
        </w:rPr>
        <w:t xml:space="preserve">erm </w:t>
      </w:r>
      <w:r w:rsidR="004937C0">
        <w:rPr>
          <w:rFonts w:ascii="Segoe UI" w:hAnsi="Segoe UI" w:cs="Segoe UI"/>
        </w:rPr>
        <w:t>P</w:t>
      </w:r>
      <w:r w:rsidR="006824CC" w:rsidRPr="00936101">
        <w:rPr>
          <w:rFonts w:ascii="Segoe UI" w:hAnsi="Segoe UI" w:cs="Segoe UI"/>
        </w:rPr>
        <w:t>athway</w:t>
      </w:r>
      <w:r w:rsidR="001D5DDE">
        <w:rPr>
          <w:rFonts w:ascii="Segoe UI" w:hAnsi="Segoe UI" w:cs="Segoe UI"/>
        </w:rPr>
        <w:t>.</w:t>
      </w:r>
      <w:r w:rsidR="00C319E6">
        <w:rPr>
          <w:rFonts w:ascii="Segoe UI" w:hAnsi="Segoe UI" w:cs="Segoe UI"/>
        </w:rPr>
        <w:t xml:space="preserve"> </w:t>
      </w:r>
      <w:r w:rsidR="00F257BA">
        <w:rPr>
          <w:rFonts w:ascii="Segoe UI" w:hAnsi="Segoe UI" w:cs="Segoe UI"/>
        </w:rPr>
        <w:t xml:space="preserve">We look forward to sharing the pathway with you in the first quarter of the new financial year, </w:t>
      </w:r>
      <w:r w:rsidR="005034F1">
        <w:rPr>
          <w:rFonts w:ascii="Segoe UI" w:hAnsi="Segoe UI" w:cs="Segoe UI"/>
        </w:rPr>
        <w:t>marking the next step in our progress towards transformation.</w:t>
      </w:r>
    </w:p>
    <w:p w14:paraId="05510E60" w14:textId="77777777" w:rsidR="005034F1" w:rsidRDefault="005034F1" w:rsidP="00936101">
      <w:pPr>
        <w:pStyle w:val="NormalWeb"/>
        <w:spacing w:after="120"/>
        <w:rPr>
          <w:rFonts w:ascii="Segoe UI" w:hAnsi="Segoe UI" w:cs="Segoe UI"/>
        </w:rPr>
      </w:pPr>
    </w:p>
    <w:p w14:paraId="5EA582FB" w14:textId="77777777" w:rsidR="00445DAA" w:rsidRPr="00936101" w:rsidRDefault="00445DAA" w:rsidP="00936101">
      <w:pPr>
        <w:pStyle w:val="NormalWeb"/>
        <w:spacing w:after="120"/>
        <w:rPr>
          <w:rFonts w:ascii="Segoe UI" w:hAnsi="Segoe UI" w:cs="Segoe UI"/>
        </w:rPr>
      </w:pPr>
    </w:p>
    <w:p w14:paraId="4D22AEF5" w14:textId="742C843A" w:rsidR="006824CC" w:rsidRPr="00936101" w:rsidRDefault="006824CC" w:rsidP="00936101">
      <w:pPr>
        <w:pStyle w:val="NormalWeb"/>
        <w:spacing w:after="120"/>
        <w:rPr>
          <w:rFonts w:ascii="Segoe UI" w:hAnsi="Segoe UI" w:cs="Segoe UI"/>
        </w:rPr>
      </w:pPr>
      <w:r w:rsidRPr="00936101">
        <w:rPr>
          <w:rFonts w:ascii="Segoe UI" w:hAnsi="Segoe UI" w:cs="Segoe UI"/>
        </w:rPr>
        <w:t>Ngā mihi nui,</w:t>
      </w:r>
    </w:p>
    <w:p w14:paraId="5598721D" w14:textId="0E9ECF12" w:rsidR="006824CC" w:rsidRDefault="006824CC" w:rsidP="00936101">
      <w:pPr>
        <w:pStyle w:val="NormalWeb"/>
        <w:spacing w:after="120"/>
        <w:rPr>
          <w:rFonts w:ascii="Segoe UI" w:hAnsi="Segoe UI" w:cs="Segoe UI"/>
        </w:rPr>
      </w:pPr>
    </w:p>
    <w:p w14:paraId="7D7AB0FD" w14:textId="77777777" w:rsidR="00445DAA" w:rsidRPr="00936101" w:rsidRDefault="00445DAA" w:rsidP="00936101">
      <w:pPr>
        <w:pStyle w:val="NormalWeb"/>
        <w:spacing w:after="120"/>
        <w:rPr>
          <w:rFonts w:ascii="Segoe UI" w:hAnsi="Segoe UI" w:cs="Segoe UI"/>
        </w:rPr>
      </w:pPr>
    </w:p>
    <w:p w14:paraId="66AE9303" w14:textId="40647EF8" w:rsidR="00C35F1B" w:rsidRDefault="006824CC" w:rsidP="00936101">
      <w:pPr>
        <w:pStyle w:val="NormalWeb"/>
        <w:spacing w:after="120"/>
        <w:rPr>
          <w:rFonts w:ascii="Segoe UI" w:hAnsi="Segoe UI" w:cs="Segoe UI"/>
        </w:rPr>
      </w:pPr>
      <w:r w:rsidRPr="00936101">
        <w:rPr>
          <w:rFonts w:ascii="Segoe UI" w:hAnsi="Segoe UI" w:cs="Segoe UI"/>
        </w:rPr>
        <w:t>Toni Gutschlag</w:t>
      </w:r>
    </w:p>
    <w:p w14:paraId="043415D0" w14:textId="77777777" w:rsidR="00C35F1B" w:rsidRDefault="00C35F1B">
      <w:pPr>
        <w:rPr>
          <w:rFonts w:ascii="Segoe UI" w:eastAsia="Times New Roman" w:hAnsi="Segoe UI" w:cs="Segoe UI"/>
          <w:sz w:val="24"/>
          <w:szCs w:val="24"/>
          <w:lang w:eastAsia="en-NZ"/>
        </w:rPr>
      </w:pPr>
      <w:r>
        <w:rPr>
          <w:rFonts w:ascii="Segoe UI" w:hAnsi="Segoe UI" w:cs="Segoe UI"/>
        </w:rPr>
        <w:br w:type="page"/>
      </w:r>
    </w:p>
    <w:p w14:paraId="400E46EA" w14:textId="77777777" w:rsidR="00EE69DA" w:rsidRDefault="00EE69DA" w:rsidP="00C43975">
      <w:pPr>
        <w:pStyle w:val="Heading2"/>
        <w:spacing w:before="0" w:after="160" w:line="240" w:lineRule="auto"/>
        <w:rPr>
          <w:rFonts w:eastAsiaTheme="minorHAnsi" w:cs="Segoe UI"/>
          <w:iCs w:val="0"/>
          <w:color w:val="7030A0"/>
          <w:sz w:val="44"/>
          <w:szCs w:val="44"/>
          <w:lang w:eastAsia="en-US"/>
        </w:rPr>
      </w:pPr>
    </w:p>
    <w:p w14:paraId="0E98717E" w14:textId="1DD99AA4" w:rsidR="00C43975" w:rsidRPr="004F3CB0" w:rsidRDefault="008F79E1" w:rsidP="00C43975">
      <w:pPr>
        <w:pStyle w:val="Heading2"/>
        <w:spacing w:before="0" w:after="160" w:line="240" w:lineRule="auto"/>
        <w:rPr>
          <w:rFonts w:eastAsiaTheme="minorHAnsi" w:cs="Segoe UI"/>
          <w:iCs w:val="0"/>
          <w:color w:val="7030A0"/>
          <w:sz w:val="44"/>
          <w:szCs w:val="44"/>
          <w:lang w:eastAsia="en-US"/>
        </w:rPr>
      </w:pPr>
      <w:bookmarkStart w:id="2" w:name="_Toc76570218"/>
      <w:r>
        <w:rPr>
          <w:rFonts w:eastAsiaTheme="minorHAnsi" w:cs="Segoe UI"/>
          <w:iCs w:val="0"/>
          <w:color w:val="7030A0"/>
          <w:sz w:val="44"/>
          <w:szCs w:val="44"/>
          <w:lang w:eastAsia="en-US"/>
        </w:rPr>
        <w:t>Funding overview</w:t>
      </w:r>
      <w:bookmarkEnd w:id="2"/>
      <w:r>
        <w:rPr>
          <w:rFonts w:eastAsiaTheme="minorHAnsi" w:cs="Segoe UI"/>
          <w:iCs w:val="0"/>
          <w:color w:val="7030A0"/>
          <w:sz w:val="44"/>
          <w:szCs w:val="44"/>
          <w:lang w:eastAsia="en-US"/>
        </w:rPr>
        <w:t xml:space="preserve"> </w:t>
      </w:r>
    </w:p>
    <w:p w14:paraId="18E48174" w14:textId="5129F017" w:rsidR="00505968" w:rsidRDefault="00C43975" w:rsidP="003543E9">
      <w:pPr>
        <w:pStyle w:val="NormalWeb"/>
        <w:spacing w:after="120"/>
        <w:rPr>
          <w:rFonts w:ascii="Segoe UI" w:hAnsi="Segoe UI" w:cs="Segoe UI"/>
        </w:rPr>
      </w:pPr>
      <w:r w:rsidRPr="003543E9">
        <w:rPr>
          <w:rFonts w:ascii="Segoe UI" w:hAnsi="Segoe UI" w:cs="Segoe UI"/>
        </w:rPr>
        <w:t xml:space="preserve">We’re transforming New Zealand’s approach to mental </w:t>
      </w:r>
      <w:proofErr w:type="gramStart"/>
      <w:r w:rsidRPr="003543E9">
        <w:rPr>
          <w:rFonts w:ascii="Segoe UI" w:hAnsi="Segoe UI" w:cs="Segoe UI"/>
        </w:rPr>
        <w:t>wellbeing</w:t>
      </w:r>
      <w:proofErr w:type="gramEnd"/>
      <w:r w:rsidR="00505968">
        <w:rPr>
          <w:rFonts w:ascii="Segoe UI" w:hAnsi="Segoe UI" w:cs="Segoe UI"/>
        </w:rPr>
        <w:t xml:space="preserve"> so support is available, when and where people need it.</w:t>
      </w:r>
    </w:p>
    <w:p w14:paraId="321BA928" w14:textId="10DCE915" w:rsidR="00505968" w:rsidRDefault="00DB0374" w:rsidP="003543E9">
      <w:pPr>
        <w:pStyle w:val="NormalWeb"/>
        <w:spacing w:after="120"/>
        <w:rPr>
          <w:rFonts w:ascii="Segoe UI" w:hAnsi="Segoe UI" w:cs="Segoe UI"/>
        </w:rPr>
      </w:pPr>
      <w:r w:rsidRPr="00A5561F">
        <w:rPr>
          <w:rFonts w:ascii="Segoe UI" w:hAnsi="Segoe UI" w:cs="Segoe UI"/>
          <w:noProof/>
        </w:rPr>
        <w:drawing>
          <wp:anchor distT="0" distB="0" distL="114300" distR="114300" simplePos="0" relativeHeight="251713536" behindDoc="1" locked="0" layoutInCell="1" allowOverlap="1" wp14:anchorId="58DD79D1" wp14:editId="49D95070">
            <wp:simplePos x="0" y="0"/>
            <wp:positionH relativeFrom="column">
              <wp:posOffset>3147695</wp:posOffset>
            </wp:positionH>
            <wp:positionV relativeFrom="paragraph">
              <wp:posOffset>179705</wp:posOffset>
            </wp:positionV>
            <wp:extent cx="3257550" cy="5086350"/>
            <wp:effectExtent l="0" t="0" r="0" b="0"/>
            <wp:wrapTight wrapText="bothSides">
              <wp:wrapPolygon edited="0">
                <wp:start x="0" y="0"/>
                <wp:lineTo x="0" y="21519"/>
                <wp:lineTo x="21474" y="21519"/>
                <wp:lineTo x="21474"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C43975" w:rsidRPr="003543E9">
        <w:rPr>
          <w:rFonts w:ascii="Segoe UI" w:hAnsi="Segoe UI" w:cs="Segoe UI"/>
        </w:rPr>
        <w:t>Th</w:t>
      </w:r>
      <w:r w:rsidR="00505968">
        <w:rPr>
          <w:rFonts w:ascii="Segoe UI" w:hAnsi="Segoe UI" w:cs="Segoe UI"/>
        </w:rPr>
        <w:t>ere</w:t>
      </w:r>
      <w:r w:rsidR="00C43975" w:rsidRPr="003543E9">
        <w:rPr>
          <w:rFonts w:ascii="Segoe UI" w:hAnsi="Segoe UI" w:cs="Segoe UI"/>
        </w:rPr>
        <w:t xml:space="preserve"> was a clear direction</w:t>
      </w:r>
      <w:r w:rsidR="00CA2199">
        <w:rPr>
          <w:rFonts w:ascii="Segoe UI" w:hAnsi="Segoe UI" w:cs="Segoe UI"/>
        </w:rPr>
        <w:t xml:space="preserve"> signalled</w:t>
      </w:r>
      <w:r w:rsidR="00C43975" w:rsidRPr="003543E9">
        <w:rPr>
          <w:rFonts w:ascii="Segoe UI" w:hAnsi="Segoe UI" w:cs="Segoe UI"/>
        </w:rPr>
        <w:t xml:space="preserve"> </w:t>
      </w:r>
      <w:r w:rsidR="00505968">
        <w:rPr>
          <w:rFonts w:ascii="Segoe UI" w:hAnsi="Segoe UI" w:cs="Segoe UI"/>
        </w:rPr>
        <w:t>in</w:t>
      </w:r>
      <w:r w:rsidR="00C43975" w:rsidRPr="003543E9">
        <w:rPr>
          <w:rFonts w:ascii="Segoe UI" w:hAnsi="Segoe UI" w:cs="Segoe UI"/>
        </w:rPr>
        <w:t xml:space="preserve"> </w:t>
      </w:r>
      <w:r w:rsidR="00C43975" w:rsidRPr="00505968">
        <w:rPr>
          <w:rFonts w:ascii="Segoe UI" w:hAnsi="Segoe UI" w:cs="Segoe UI"/>
          <w:i/>
          <w:iCs/>
        </w:rPr>
        <w:t xml:space="preserve">He Ara Oranga </w:t>
      </w:r>
      <w:r w:rsidR="00505968" w:rsidRPr="00505968">
        <w:rPr>
          <w:rFonts w:ascii="Segoe UI" w:hAnsi="Segoe UI" w:cs="Segoe UI"/>
        </w:rPr>
        <w:t>to get support to people sooner,</w:t>
      </w:r>
      <w:r w:rsidR="00505968">
        <w:rPr>
          <w:rFonts w:ascii="Segoe UI" w:hAnsi="Segoe UI" w:cs="Segoe UI"/>
          <w:i/>
          <w:iCs/>
        </w:rPr>
        <w:t xml:space="preserve"> </w:t>
      </w:r>
      <w:r w:rsidR="00C43975" w:rsidRPr="003543E9">
        <w:rPr>
          <w:rFonts w:ascii="Segoe UI" w:hAnsi="Segoe UI" w:cs="Segoe UI"/>
        </w:rPr>
        <w:t>and the Government’s Budget 2019 investment support</w:t>
      </w:r>
      <w:r w:rsidR="00505968">
        <w:rPr>
          <w:rFonts w:ascii="Segoe UI" w:hAnsi="Segoe UI" w:cs="Segoe UI"/>
        </w:rPr>
        <w:t>ed</w:t>
      </w:r>
      <w:r w:rsidR="00C43975" w:rsidRPr="003543E9">
        <w:rPr>
          <w:rFonts w:ascii="Segoe UI" w:hAnsi="Segoe UI" w:cs="Segoe UI"/>
        </w:rPr>
        <w:t xml:space="preserve"> this shift. </w:t>
      </w:r>
    </w:p>
    <w:p w14:paraId="27A91351" w14:textId="77777777" w:rsidR="00DB0374" w:rsidRPr="00DB0374" w:rsidRDefault="00DB0374" w:rsidP="00DB0374">
      <w:pPr>
        <w:pStyle w:val="NormalWeb"/>
        <w:spacing w:after="120"/>
        <w:rPr>
          <w:rFonts w:ascii="Segoe UI" w:hAnsi="Segoe UI" w:cs="Segoe UI"/>
        </w:rPr>
      </w:pPr>
      <w:r w:rsidRPr="00DB0374">
        <w:rPr>
          <w:rFonts w:ascii="Segoe UI" w:hAnsi="Segoe UI" w:cs="Segoe UI"/>
        </w:rPr>
        <w:t>Of the $1.9 billion over four years, approximately:</w:t>
      </w:r>
    </w:p>
    <w:p w14:paraId="1C56C373" w14:textId="77777777" w:rsidR="00DB0374" w:rsidRPr="00DB0374" w:rsidRDefault="00DB0374" w:rsidP="00DB0374">
      <w:pPr>
        <w:pStyle w:val="NormalWeb"/>
        <w:numPr>
          <w:ilvl w:val="0"/>
          <w:numId w:val="43"/>
        </w:numPr>
        <w:spacing w:after="120"/>
        <w:rPr>
          <w:rFonts w:ascii="Segoe UI" w:hAnsi="Segoe UI" w:cs="Segoe UI"/>
        </w:rPr>
      </w:pPr>
      <w:r w:rsidRPr="00DB0374">
        <w:rPr>
          <w:rFonts w:ascii="Segoe UI" w:hAnsi="Segoe UI" w:cs="Segoe UI"/>
        </w:rPr>
        <w:t>$843 million was allocated to other Votes including Social Development, Education, Housing and Urban Development, Corrections, Police, Justice, Courts, Defence Force and Internal Affairs to support addressing the social determinants of mental wellbeing</w:t>
      </w:r>
    </w:p>
    <w:p w14:paraId="4794CF05" w14:textId="77777777" w:rsidR="00DB0374" w:rsidRPr="00DB0374" w:rsidRDefault="00DB0374" w:rsidP="00DB0374">
      <w:pPr>
        <w:pStyle w:val="NormalWeb"/>
        <w:numPr>
          <w:ilvl w:val="0"/>
          <w:numId w:val="43"/>
        </w:numPr>
        <w:spacing w:after="120"/>
        <w:rPr>
          <w:rFonts w:ascii="Segoe UI" w:hAnsi="Segoe UI" w:cs="Segoe UI"/>
        </w:rPr>
      </w:pPr>
      <w:r w:rsidRPr="00DB0374">
        <w:rPr>
          <w:rFonts w:ascii="Segoe UI" w:hAnsi="Segoe UI" w:cs="Segoe UI"/>
        </w:rPr>
        <w:t>$235 million was allocated to Vote Health for capital investment in mental health and addiction facilities</w:t>
      </w:r>
    </w:p>
    <w:p w14:paraId="32D6CE28" w14:textId="77777777" w:rsidR="00DB0374" w:rsidRPr="00DB0374" w:rsidRDefault="00DB0374" w:rsidP="00DB0374">
      <w:pPr>
        <w:pStyle w:val="NormalWeb"/>
        <w:numPr>
          <w:ilvl w:val="0"/>
          <w:numId w:val="43"/>
        </w:numPr>
        <w:spacing w:after="120"/>
        <w:rPr>
          <w:rFonts w:ascii="Segoe UI" w:hAnsi="Segoe UI" w:cs="Segoe UI"/>
        </w:rPr>
      </w:pPr>
      <w:r w:rsidRPr="00DB0374">
        <w:rPr>
          <w:rFonts w:ascii="Segoe UI" w:hAnsi="Segoe UI" w:cs="Segoe UI"/>
        </w:rPr>
        <w:t>$213 million was allocated as an uplift to district health boards’ ringfenced specialist mental health and addiction funding resulting from cost pressures, to maintain baseline service levels</w:t>
      </w:r>
    </w:p>
    <w:p w14:paraId="74B0BF02" w14:textId="77777777" w:rsidR="00DB0374" w:rsidRPr="00DB0374" w:rsidRDefault="00DB0374" w:rsidP="00DB0374">
      <w:pPr>
        <w:pStyle w:val="NormalWeb"/>
        <w:numPr>
          <w:ilvl w:val="0"/>
          <w:numId w:val="43"/>
        </w:numPr>
        <w:spacing w:after="120"/>
        <w:rPr>
          <w:rFonts w:ascii="Segoe UI" w:hAnsi="Segoe UI" w:cs="Segoe UI"/>
        </w:rPr>
      </w:pPr>
      <w:r w:rsidRPr="00DB0374">
        <w:rPr>
          <w:rFonts w:ascii="Segoe UI" w:hAnsi="Segoe UI" w:cs="Segoe UI"/>
        </w:rPr>
        <w:t xml:space="preserve">$670 million was allocated to Vote Health for mental health and addiction initiatives. </w:t>
      </w:r>
    </w:p>
    <w:p w14:paraId="255F0814" w14:textId="6C6B8A97" w:rsidR="00AD0A02" w:rsidRDefault="00E276EA" w:rsidP="00DB0374">
      <w:pPr>
        <w:pStyle w:val="NormalWeb"/>
        <w:spacing w:after="120"/>
        <w:rPr>
          <w:rFonts w:ascii="Segoe UI" w:hAnsi="Segoe UI" w:cs="Segoe UI"/>
        </w:rPr>
      </w:pPr>
      <w:r>
        <w:rPr>
          <w:rFonts w:ascii="Segoe UI" w:hAnsi="Segoe UI" w:cs="Segoe UI"/>
        </w:rPr>
        <w:t>T</w:t>
      </w:r>
      <w:r w:rsidR="00C43975" w:rsidRPr="003543E9">
        <w:rPr>
          <w:rFonts w:ascii="Segoe UI" w:hAnsi="Segoe UI" w:cs="Segoe UI"/>
        </w:rPr>
        <w:t xml:space="preserve">he funding </w:t>
      </w:r>
      <w:r w:rsidR="00147277">
        <w:rPr>
          <w:rFonts w:ascii="Segoe UI" w:hAnsi="Segoe UI" w:cs="Segoe UI"/>
        </w:rPr>
        <w:t xml:space="preserve">available for mental health and addiction initiatives </w:t>
      </w:r>
      <w:r w:rsidR="00C43975" w:rsidRPr="003543E9">
        <w:rPr>
          <w:rFonts w:ascii="Segoe UI" w:hAnsi="Segoe UI" w:cs="Segoe UI"/>
        </w:rPr>
        <w:t>increases each year over the four</w:t>
      </w:r>
      <w:r w:rsidR="00A5561F">
        <w:rPr>
          <w:rFonts w:ascii="Segoe UI" w:hAnsi="Segoe UI" w:cs="Segoe UI"/>
        </w:rPr>
        <w:t>-</w:t>
      </w:r>
      <w:r w:rsidR="00C43975" w:rsidRPr="003543E9">
        <w:rPr>
          <w:rFonts w:ascii="Segoe UI" w:hAnsi="Segoe UI" w:cs="Segoe UI"/>
        </w:rPr>
        <w:t xml:space="preserve">year period.  In the first two years, approximately $350 million has been available for mental health and addiction services.  Of this, we’re expecting about $300 million to be spent by the end of June.  </w:t>
      </w:r>
    </w:p>
    <w:p w14:paraId="30B4281B" w14:textId="4A3355D1" w:rsidR="00147277" w:rsidRDefault="0030492D" w:rsidP="003543E9">
      <w:pPr>
        <w:pStyle w:val="NormalWeb"/>
        <w:spacing w:after="120"/>
        <w:rPr>
          <w:rFonts w:ascii="Segoe UI" w:hAnsi="Segoe UI" w:cs="Segoe UI"/>
        </w:rPr>
      </w:pPr>
      <w:r w:rsidRPr="0030492D">
        <w:rPr>
          <w:rFonts w:ascii="Segoe UI" w:hAnsi="Segoe UI" w:cs="Segoe UI"/>
        </w:rPr>
        <w:t>Where allocated funding is not spent this year, funding is expected to be carried over to next financial year to support Budget 2019 initiatives or closely aligned initiatives in future years. The roll out of new services funded through Budget 2019 is a phased programme of work over five years</w:t>
      </w:r>
      <w:r>
        <w:rPr>
          <w:rFonts w:ascii="Segoe UI" w:hAnsi="Segoe UI" w:cs="Segoe UI"/>
        </w:rPr>
        <w:t>, and t</w:t>
      </w:r>
      <w:r w:rsidRPr="0030492D">
        <w:rPr>
          <w:rFonts w:ascii="Segoe UI" w:hAnsi="Segoe UI" w:cs="Segoe UI"/>
        </w:rPr>
        <w:t>he expectation is that all funding will be fully committed over the life of the programme.</w:t>
      </w:r>
    </w:p>
    <w:p w14:paraId="39405EE4" w14:textId="7EC367D4" w:rsidR="00374F15" w:rsidRDefault="00A5561F" w:rsidP="00DB0374">
      <w:pPr>
        <w:pStyle w:val="NormalWeb"/>
        <w:spacing w:after="120"/>
        <w:rPr>
          <w:rFonts w:ascii="Segoe UI" w:hAnsi="Segoe UI" w:cs="Segoe UI"/>
        </w:rPr>
      </w:pPr>
      <w:r w:rsidRPr="00013256">
        <w:rPr>
          <w:rFonts w:ascii="Segoe UI" w:hAnsi="Segoe UI" w:cs="Segoe UI"/>
        </w:rPr>
        <w:t xml:space="preserve">We’re making really good progress rolling out new services and supports in communities – these are already supporting thousands of people every month. </w:t>
      </w:r>
      <w:r>
        <w:rPr>
          <w:rFonts w:ascii="Segoe UI" w:hAnsi="Segoe UI" w:cs="Segoe UI"/>
        </w:rPr>
        <w:t xml:space="preserve"> </w:t>
      </w:r>
      <w:r w:rsidR="00374F15">
        <w:rPr>
          <w:rFonts w:ascii="Segoe UI" w:hAnsi="Segoe UI" w:cs="Segoe UI"/>
        </w:rPr>
        <w:br w:type="page"/>
      </w:r>
    </w:p>
    <w:p w14:paraId="43B73E89" w14:textId="77777777" w:rsidR="00EE69DA" w:rsidRDefault="00EE69DA" w:rsidP="00575E69">
      <w:pPr>
        <w:pStyle w:val="Heading2"/>
        <w:spacing w:before="0" w:after="160" w:line="240" w:lineRule="auto"/>
        <w:rPr>
          <w:rFonts w:eastAsiaTheme="minorHAnsi" w:cs="Segoe UI"/>
          <w:iCs w:val="0"/>
          <w:color w:val="7030A0"/>
          <w:sz w:val="44"/>
          <w:szCs w:val="44"/>
          <w:lang w:eastAsia="en-US"/>
        </w:rPr>
      </w:pPr>
    </w:p>
    <w:p w14:paraId="69305D25" w14:textId="297334A4" w:rsidR="002402AC" w:rsidRPr="002402AC" w:rsidRDefault="009A0597" w:rsidP="00575E69">
      <w:pPr>
        <w:pStyle w:val="Heading2"/>
        <w:spacing w:before="0" w:after="160" w:line="240" w:lineRule="auto"/>
        <w:rPr>
          <w:b w:val="0"/>
          <w:bCs w:val="0"/>
          <w:color w:val="7030A0"/>
        </w:rPr>
      </w:pPr>
      <w:bookmarkStart w:id="3" w:name="_Toc76570219"/>
      <w:r w:rsidRPr="004F3CB0">
        <w:rPr>
          <w:rFonts w:eastAsiaTheme="minorHAnsi" w:cs="Segoe UI"/>
          <w:iCs w:val="0"/>
          <w:color w:val="7030A0"/>
          <w:sz w:val="44"/>
          <w:szCs w:val="44"/>
          <w:lang w:eastAsia="en-US"/>
        </w:rPr>
        <w:t xml:space="preserve">Key </w:t>
      </w:r>
      <w:r w:rsidR="004F3CB0">
        <w:rPr>
          <w:rFonts w:eastAsiaTheme="minorHAnsi" w:cs="Segoe UI"/>
          <w:iCs w:val="0"/>
          <w:color w:val="7030A0"/>
          <w:sz w:val="44"/>
          <w:szCs w:val="44"/>
          <w:lang w:eastAsia="en-US"/>
        </w:rPr>
        <w:t>i</w:t>
      </w:r>
      <w:r w:rsidR="003F4631" w:rsidRPr="004F3CB0">
        <w:rPr>
          <w:rFonts w:eastAsiaTheme="minorHAnsi" w:cs="Segoe UI"/>
          <w:iCs w:val="0"/>
          <w:color w:val="7030A0"/>
          <w:sz w:val="44"/>
          <w:szCs w:val="44"/>
          <w:lang w:eastAsia="en-US"/>
        </w:rPr>
        <w:t>nvestment</w:t>
      </w:r>
      <w:r w:rsidR="00ED73A7" w:rsidRPr="004F3CB0">
        <w:rPr>
          <w:rFonts w:eastAsiaTheme="minorHAnsi" w:cs="Segoe UI"/>
          <w:iCs w:val="0"/>
          <w:color w:val="7030A0"/>
          <w:sz w:val="44"/>
          <w:szCs w:val="44"/>
          <w:lang w:eastAsia="en-US"/>
        </w:rPr>
        <w:t xml:space="preserve"> highlights </w:t>
      </w:r>
      <w:r w:rsidR="002402AC">
        <w:rPr>
          <w:color w:val="7030A0"/>
        </w:rPr>
        <w:t>(</w:t>
      </w:r>
      <w:r w:rsidR="002402AC" w:rsidRPr="002402AC">
        <w:rPr>
          <w:color w:val="7030A0"/>
        </w:rPr>
        <w:t>AS AT 31 MARCH</w:t>
      </w:r>
      <w:r w:rsidR="002402AC">
        <w:rPr>
          <w:color w:val="7030A0"/>
        </w:rPr>
        <w:t>)</w:t>
      </w:r>
      <w:bookmarkEnd w:id="3"/>
    </w:p>
    <w:tbl>
      <w:tblPr>
        <w:tblStyle w:val="GridTable5Dark-Accent1"/>
        <w:tblW w:w="0" w:type="auto"/>
        <w:shd w:val="clear" w:color="auto" w:fill="7030A0"/>
        <w:tblLook w:val="04A0" w:firstRow="1" w:lastRow="0" w:firstColumn="1" w:lastColumn="0" w:noHBand="0" w:noVBand="1"/>
      </w:tblPr>
      <w:tblGrid>
        <w:gridCol w:w="2044"/>
        <w:gridCol w:w="6972"/>
      </w:tblGrid>
      <w:tr w:rsidR="00240911" w:rsidRPr="00682CC6" w14:paraId="642155B7" w14:textId="77777777" w:rsidTr="00BD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7030A0"/>
          </w:tcPr>
          <w:p w14:paraId="64351988" w14:textId="77777777" w:rsidR="00240911" w:rsidRPr="00682CC6" w:rsidRDefault="00240911" w:rsidP="00BD331D">
            <w:pPr>
              <w:spacing w:after="120"/>
              <w:rPr>
                <w:rFonts w:ascii="Segoe UI" w:hAnsi="Segoe UI" w:cs="Segoe UI"/>
                <w:sz w:val="32"/>
                <w:szCs w:val="32"/>
                <w:lang w:eastAsia="en-NZ"/>
              </w:rPr>
            </w:pPr>
            <w:bookmarkStart w:id="4" w:name="_Hlk76568361"/>
            <w:r w:rsidRPr="00682CC6">
              <w:rPr>
                <w:rFonts w:ascii="Segoe UI" w:hAnsi="Segoe UI" w:cs="Segoe UI"/>
                <w:sz w:val="32"/>
                <w:szCs w:val="32"/>
                <w:lang w:eastAsia="en-NZ"/>
              </w:rPr>
              <w:t>INCRE</w:t>
            </w:r>
            <w:r>
              <w:rPr>
                <w:rFonts w:ascii="Segoe UI" w:hAnsi="Segoe UI" w:cs="Segoe UI"/>
                <w:sz w:val="32"/>
                <w:szCs w:val="32"/>
                <w:lang w:eastAsia="en-NZ"/>
              </w:rPr>
              <w:t>A</w:t>
            </w:r>
            <w:r w:rsidRPr="00682CC6">
              <w:rPr>
                <w:rFonts w:ascii="Segoe UI" w:hAnsi="Segoe UI" w:cs="Segoe UI"/>
                <w:sz w:val="32"/>
                <w:szCs w:val="32"/>
                <w:lang w:eastAsia="en-NZ"/>
              </w:rPr>
              <w:t>SING ACCESS AND CHOICE</w:t>
            </w:r>
          </w:p>
        </w:tc>
      </w:tr>
      <w:tr w:rsidR="00240911" w14:paraId="5A34E3C8" w14:textId="77777777" w:rsidTr="00D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6DE2291E" w14:textId="54741C33" w:rsidR="00240911" w:rsidRDefault="002402AC" w:rsidP="00BD331D">
            <w:pPr>
              <w:spacing w:after="120"/>
              <w:jc w:val="center"/>
              <w:rPr>
                <w:rFonts w:ascii="Segoe UI" w:hAnsi="Segoe UI" w:cs="Segoe UI"/>
                <w:sz w:val="28"/>
                <w:szCs w:val="28"/>
                <w:lang w:eastAsia="en-NZ"/>
              </w:rPr>
            </w:pPr>
            <w:r>
              <w:rPr>
                <w:rFonts w:ascii="Segoe UI" w:hAnsi="Segoe UI" w:cs="Segoe UI"/>
                <w:sz w:val="28"/>
                <w:szCs w:val="28"/>
                <w:lang w:eastAsia="en-NZ"/>
              </w:rPr>
              <w:t>9,500</w:t>
            </w:r>
            <w:r w:rsidR="00240911">
              <w:rPr>
                <w:rFonts w:ascii="Segoe UI" w:hAnsi="Segoe UI" w:cs="Segoe UI"/>
                <w:sz w:val="28"/>
                <w:szCs w:val="28"/>
                <w:lang w:eastAsia="en-NZ"/>
              </w:rPr>
              <w:t>+</w:t>
            </w:r>
          </w:p>
        </w:tc>
        <w:tc>
          <w:tcPr>
            <w:tcW w:w="6972" w:type="dxa"/>
            <w:shd w:val="clear" w:color="auto" w:fill="D0CECE" w:themeFill="background2" w:themeFillShade="E6"/>
          </w:tcPr>
          <w:p w14:paraId="1850435C" w14:textId="5C889964" w:rsidR="00240911" w:rsidRDefault="00240911"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 xml:space="preserve">People every month supported by new Integrated Primary Mental Health and Addiction </w:t>
            </w:r>
            <w:r w:rsidR="00D77E98">
              <w:rPr>
                <w:rFonts w:ascii="Segoe UI" w:hAnsi="Segoe UI" w:cs="Segoe UI"/>
                <w:lang w:eastAsia="en-NZ"/>
              </w:rPr>
              <w:t>S</w:t>
            </w:r>
            <w:r>
              <w:rPr>
                <w:rFonts w:ascii="Segoe UI" w:hAnsi="Segoe UI" w:cs="Segoe UI"/>
                <w:lang w:eastAsia="en-NZ"/>
              </w:rPr>
              <w:t>ervice</w:t>
            </w:r>
            <w:r w:rsidR="00D77E98">
              <w:rPr>
                <w:rFonts w:ascii="Segoe UI" w:hAnsi="Segoe UI" w:cs="Segoe UI"/>
                <w:lang w:eastAsia="en-NZ"/>
              </w:rPr>
              <w:t>s</w:t>
            </w:r>
            <w:r>
              <w:rPr>
                <w:rFonts w:ascii="Segoe UI" w:hAnsi="Segoe UI" w:cs="Segoe UI"/>
                <w:lang w:eastAsia="en-NZ"/>
              </w:rPr>
              <w:t xml:space="preserve"> based in GP clinics</w:t>
            </w:r>
          </w:p>
        </w:tc>
      </w:tr>
      <w:tr w:rsidR="00240911" w14:paraId="08857A15" w14:textId="77777777" w:rsidTr="00DF6B94">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3A1354CF" w14:textId="5E31D459" w:rsidR="00240911" w:rsidRDefault="00E328FB" w:rsidP="00BD331D">
            <w:pPr>
              <w:spacing w:after="120"/>
              <w:jc w:val="center"/>
              <w:rPr>
                <w:rFonts w:ascii="Segoe UI" w:hAnsi="Segoe UI" w:cs="Segoe UI"/>
                <w:sz w:val="28"/>
                <w:szCs w:val="28"/>
                <w:lang w:eastAsia="en-NZ"/>
              </w:rPr>
            </w:pPr>
            <w:r>
              <w:rPr>
                <w:rFonts w:ascii="Segoe UI" w:hAnsi="Segoe UI" w:cs="Segoe UI"/>
                <w:sz w:val="28"/>
                <w:szCs w:val="28"/>
                <w:lang w:eastAsia="en-NZ"/>
              </w:rPr>
              <w:t>4</w:t>
            </w:r>
            <w:r w:rsidR="00240911">
              <w:rPr>
                <w:rFonts w:ascii="Segoe UI" w:hAnsi="Segoe UI" w:cs="Segoe UI"/>
                <w:sz w:val="28"/>
                <w:szCs w:val="28"/>
                <w:lang w:eastAsia="en-NZ"/>
              </w:rPr>
              <w:t>00+</w:t>
            </w:r>
          </w:p>
        </w:tc>
        <w:tc>
          <w:tcPr>
            <w:tcW w:w="6972" w:type="dxa"/>
            <w:shd w:val="clear" w:color="auto" w:fill="D0CECE" w:themeFill="background2" w:themeFillShade="E6"/>
          </w:tcPr>
          <w:p w14:paraId="12A96B49" w14:textId="4CDCB5AD" w:rsidR="00240911" w:rsidRDefault="00240911"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Full-time equivalent roles contracted to provide community-based services</w:t>
            </w:r>
            <w:r w:rsidR="00DB0374">
              <w:rPr>
                <w:rFonts w:ascii="Segoe UI" w:hAnsi="Segoe UI" w:cs="Segoe UI"/>
                <w:lang w:eastAsia="en-NZ"/>
              </w:rPr>
              <w:t>, including youth, M</w:t>
            </w:r>
            <w:r w:rsidR="00DB0374" w:rsidRPr="00DB0374">
              <w:rPr>
                <w:rFonts w:ascii="Segoe UI" w:hAnsi="Segoe UI" w:cs="Segoe UI"/>
                <w:lang w:eastAsia="en-NZ"/>
              </w:rPr>
              <w:t>ā</w:t>
            </w:r>
            <w:r w:rsidR="00DB0374">
              <w:rPr>
                <w:rFonts w:ascii="Segoe UI" w:hAnsi="Segoe UI" w:cs="Segoe UI"/>
                <w:lang w:eastAsia="en-NZ"/>
              </w:rPr>
              <w:t>ori and Pacific services</w:t>
            </w:r>
          </w:p>
        </w:tc>
      </w:tr>
      <w:tr w:rsidR="00DB0374" w14:paraId="439CC17C" w14:textId="77777777" w:rsidTr="00D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3B06C15E" w14:textId="3E8D5B28" w:rsidR="00DB0374" w:rsidRDefault="00E21FE2" w:rsidP="00BD331D">
            <w:pPr>
              <w:spacing w:after="120"/>
              <w:jc w:val="center"/>
              <w:rPr>
                <w:rFonts w:ascii="Segoe UI" w:hAnsi="Segoe UI" w:cs="Segoe UI"/>
                <w:sz w:val="28"/>
                <w:szCs w:val="28"/>
                <w:lang w:eastAsia="en-NZ"/>
              </w:rPr>
            </w:pPr>
            <w:r>
              <w:rPr>
                <w:rFonts w:ascii="Segoe UI" w:hAnsi="Segoe UI" w:cs="Segoe UI"/>
                <w:sz w:val="28"/>
                <w:szCs w:val="28"/>
                <w:lang w:eastAsia="en-NZ"/>
              </w:rPr>
              <w:t>$1m</w:t>
            </w:r>
          </w:p>
        </w:tc>
        <w:tc>
          <w:tcPr>
            <w:tcW w:w="6972" w:type="dxa"/>
            <w:shd w:val="clear" w:color="auto" w:fill="D0CECE" w:themeFill="background2" w:themeFillShade="E6"/>
          </w:tcPr>
          <w:p w14:paraId="0D34F4B7" w14:textId="35B49B50" w:rsidR="00DB0374" w:rsidRDefault="00E21FE2"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 xml:space="preserve">Funding announced for </w:t>
            </w:r>
            <w:proofErr w:type="spellStart"/>
            <w:r>
              <w:rPr>
                <w:rFonts w:ascii="Segoe UI" w:hAnsi="Segoe UI" w:cs="Segoe UI"/>
                <w:lang w:eastAsia="en-NZ"/>
              </w:rPr>
              <w:t>Youthline</w:t>
            </w:r>
            <w:proofErr w:type="spellEnd"/>
          </w:p>
        </w:tc>
      </w:tr>
      <w:tr w:rsidR="00E21FE2" w14:paraId="590D718F" w14:textId="77777777" w:rsidTr="00DF6B94">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13EC07C4" w14:textId="6EC718CB" w:rsidR="00E21FE2" w:rsidRDefault="00E21FE2" w:rsidP="00BD331D">
            <w:pPr>
              <w:spacing w:after="120"/>
              <w:jc w:val="center"/>
              <w:rPr>
                <w:rFonts w:ascii="Segoe UI" w:hAnsi="Segoe UI" w:cs="Segoe UI"/>
                <w:sz w:val="28"/>
                <w:szCs w:val="28"/>
                <w:lang w:eastAsia="en-NZ"/>
              </w:rPr>
            </w:pPr>
            <w:r>
              <w:rPr>
                <w:rFonts w:ascii="Segoe UI" w:hAnsi="Segoe UI" w:cs="Segoe UI"/>
                <w:sz w:val="28"/>
                <w:szCs w:val="28"/>
                <w:lang w:eastAsia="en-NZ"/>
              </w:rPr>
              <w:t>14</w:t>
            </w:r>
          </w:p>
        </w:tc>
        <w:tc>
          <w:tcPr>
            <w:tcW w:w="6972" w:type="dxa"/>
            <w:shd w:val="clear" w:color="auto" w:fill="D0CECE" w:themeFill="background2" w:themeFillShade="E6"/>
          </w:tcPr>
          <w:p w14:paraId="60F2AE16" w14:textId="0EBE88D6" w:rsidR="00E21FE2" w:rsidRDefault="00E21FE2"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Contracts for dedicated youth services as at end of March</w:t>
            </w:r>
          </w:p>
        </w:tc>
      </w:tr>
      <w:tr w:rsidR="00240911" w14:paraId="32D3BA74" w14:textId="77777777" w:rsidTr="00D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03A931B4" w14:textId="3CC8DA05" w:rsidR="00240911" w:rsidRDefault="00240911" w:rsidP="00BD331D">
            <w:pPr>
              <w:spacing w:after="120"/>
              <w:jc w:val="center"/>
              <w:rPr>
                <w:rFonts w:ascii="Segoe UI" w:hAnsi="Segoe UI" w:cs="Segoe UI"/>
                <w:sz w:val="28"/>
                <w:szCs w:val="28"/>
                <w:lang w:eastAsia="en-NZ"/>
              </w:rPr>
            </w:pPr>
            <w:r>
              <w:rPr>
                <w:rFonts w:ascii="Segoe UI" w:hAnsi="Segoe UI" w:cs="Segoe UI"/>
                <w:sz w:val="28"/>
                <w:szCs w:val="28"/>
                <w:lang w:eastAsia="en-NZ"/>
              </w:rPr>
              <w:t>1</w:t>
            </w:r>
            <w:r w:rsidR="00E276EA">
              <w:rPr>
                <w:rFonts w:ascii="Segoe UI" w:hAnsi="Segoe UI" w:cs="Segoe UI"/>
                <w:sz w:val="28"/>
                <w:szCs w:val="28"/>
                <w:lang w:eastAsia="en-NZ"/>
              </w:rPr>
              <w:t>0</w:t>
            </w:r>
            <w:r w:rsidR="00242366">
              <w:rPr>
                <w:rFonts w:ascii="Segoe UI" w:hAnsi="Segoe UI" w:cs="Segoe UI"/>
                <w:sz w:val="28"/>
                <w:szCs w:val="28"/>
                <w:lang w:eastAsia="en-NZ"/>
              </w:rPr>
              <w:t>7</w:t>
            </w:r>
            <w:r>
              <w:rPr>
                <w:rFonts w:ascii="Segoe UI" w:hAnsi="Segoe UI" w:cs="Segoe UI"/>
                <w:sz w:val="28"/>
                <w:szCs w:val="28"/>
                <w:lang w:eastAsia="en-NZ"/>
              </w:rPr>
              <w:t>,000+</w:t>
            </w:r>
          </w:p>
        </w:tc>
        <w:tc>
          <w:tcPr>
            <w:tcW w:w="6972" w:type="dxa"/>
            <w:shd w:val="clear" w:color="auto" w:fill="D0CECE" w:themeFill="background2" w:themeFillShade="E6"/>
          </w:tcPr>
          <w:p w14:paraId="0CE4711A" w14:textId="77777777" w:rsidR="00240911" w:rsidRDefault="00240911"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Sessions delivered through GP clinics</w:t>
            </w:r>
          </w:p>
        </w:tc>
      </w:tr>
      <w:tr w:rsidR="00E60C2D" w:rsidRPr="00E60C2D" w14:paraId="6D0CC91A" w14:textId="77777777" w:rsidTr="00BD331D">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7030A0"/>
          </w:tcPr>
          <w:p w14:paraId="2E758219" w14:textId="4C7BBF5A" w:rsidR="00E60C2D" w:rsidRPr="00E60C2D" w:rsidRDefault="00E60C2D" w:rsidP="00E60C2D">
            <w:pPr>
              <w:spacing w:after="120"/>
              <w:rPr>
                <w:rFonts w:ascii="Segoe UI" w:hAnsi="Segoe UI" w:cs="Segoe UI"/>
                <w:lang w:eastAsia="en-NZ"/>
              </w:rPr>
            </w:pPr>
            <w:r w:rsidRPr="00E60C2D">
              <w:rPr>
                <w:rFonts w:ascii="Segoe UI" w:hAnsi="Segoe UI" w:cs="Segoe UI"/>
                <w:sz w:val="32"/>
                <w:szCs w:val="32"/>
                <w:lang w:eastAsia="en-NZ"/>
              </w:rPr>
              <w:t>SPECIALIST SERVICES</w:t>
            </w:r>
          </w:p>
        </w:tc>
      </w:tr>
      <w:tr w:rsidR="00E60C2D" w:rsidRPr="00E60C2D" w14:paraId="34AF8F85" w14:textId="77777777" w:rsidTr="00D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1E8BEA5A" w14:textId="4477C767" w:rsidR="00E60C2D" w:rsidRPr="00E60C2D" w:rsidRDefault="00E60C2D" w:rsidP="00E60C2D">
            <w:pPr>
              <w:spacing w:after="120"/>
              <w:jc w:val="center"/>
              <w:rPr>
                <w:rFonts w:ascii="Segoe UI" w:hAnsi="Segoe UI" w:cs="Segoe UI"/>
                <w:sz w:val="28"/>
                <w:szCs w:val="28"/>
                <w:lang w:eastAsia="en-NZ"/>
              </w:rPr>
            </w:pPr>
            <w:r w:rsidRPr="00E60C2D">
              <w:rPr>
                <w:rFonts w:ascii="Segoe UI" w:hAnsi="Segoe UI" w:cs="Segoe UI"/>
                <w:sz w:val="28"/>
                <w:szCs w:val="28"/>
                <w:lang w:eastAsia="en-NZ"/>
              </w:rPr>
              <w:t>20</w:t>
            </w:r>
          </w:p>
        </w:tc>
        <w:tc>
          <w:tcPr>
            <w:tcW w:w="6972" w:type="dxa"/>
            <w:shd w:val="clear" w:color="auto" w:fill="D0CECE" w:themeFill="background2" w:themeFillShade="E6"/>
          </w:tcPr>
          <w:p w14:paraId="78AA3491" w14:textId="453098D9" w:rsidR="00E60C2D" w:rsidRPr="00E60C2D" w:rsidRDefault="00E60C2D" w:rsidP="00E60C2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sidRPr="00E60C2D">
              <w:rPr>
                <w:rFonts w:ascii="Segoe UI" w:hAnsi="Segoe UI" w:cs="Segoe UI"/>
                <w:lang w:eastAsia="en-NZ"/>
              </w:rPr>
              <w:t>District Health Boards funded to increase capacity for responding to people in crisis</w:t>
            </w:r>
          </w:p>
        </w:tc>
      </w:tr>
      <w:tr w:rsidR="00E60C2D" w:rsidRPr="00E60C2D" w14:paraId="499EB835" w14:textId="77777777" w:rsidTr="00DF6B94">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4E21AA12" w14:textId="4229898B" w:rsidR="00E60C2D" w:rsidRPr="00E60C2D" w:rsidRDefault="00E60C2D" w:rsidP="00E60C2D">
            <w:pPr>
              <w:spacing w:after="120"/>
              <w:jc w:val="center"/>
              <w:rPr>
                <w:rFonts w:ascii="Segoe UI" w:hAnsi="Segoe UI" w:cs="Segoe UI"/>
                <w:sz w:val="28"/>
                <w:szCs w:val="28"/>
                <w:lang w:eastAsia="en-NZ"/>
              </w:rPr>
            </w:pPr>
            <w:r w:rsidRPr="00E60C2D">
              <w:rPr>
                <w:rFonts w:ascii="Segoe UI" w:hAnsi="Segoe UI" w:cs="Segoe UI"/>
                <w:sz w:val="28"/>
                <w:szCs w:val="28"/>
                <w:lang w:eastAsia="en-NZ"/>
              </w:rPr>
              <w:t>1</w:t>
            </w:r>
          </w:p>
        </w:tc>
        <w:tc>
          <w:tcPr>
            <w:tcW w:w="6972" w:type="dxa"/>
            <w:shd w:val="clear" w:color="auto" w:fill="D0CECE" w:themeFill="background2" w:themeFillShade="E6"/>
          </w:tcPr>
          <w:p w14:paraId="7C865CB0" w14:textId="3D377B99" w:rsidR="00E60C2D" w:rsidRPr="00E60C2D" w:rsidRDefault="00E60C2D" w:rsidP="00E60C2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sidRPr="00E60C2D">
              <w:rPr>
                <w:rFonts w:ascii="Segoe UI" w:hAnsi="Segoe UI" w:cs="Segoe UI"/>
                <w:lang w:eastAsia="en-NZ"/>
              </w:rPr>
              <w:t xml:space="preserve">Established Te </w:t>
            </w:r>
            <w:proofErr w:type="spellStart"/>
            <w:r w:rsidRPr="00E60C2D">
              <w:rPr>
                <w:rFonts w:ascii="Segoe UI" w:hAnsi="Segoe UI" w:cs="Segoe UI"/>
                <w:lang w:eastAsia="en-NZ"/>
              </w:rPr>
              <w:t>T</w:t>
            </w:r>
            <w:r w:rsidR="00240911" w:rsidRPr="00240911">
              <w:rPr>
                <w:rFonts w:ascii="Segoe UI" w:hAnsi="Segoe UI" w:cs="Segoe UI"/>
                <w:lang w:eastAsia="en-NZ"/>
              </w:rPr>
              <w:t>ā</w:t>
            </w:r>
            <w:r w:rsidRPr="00E60C2D">
              <w:rPr>
                <w:rFonts w:ascii="Segoe UI" w:hAnsi="Segoe UI" w:cs="Segoe UI"/>
                <w:lang w:eastAsia="en-NZ"/>
              </w:rPr>
              <w:t>wharau</w:t>
            </w:r>
            <w:proofErr w:type="spellEnd"/>
            <w:r w:rsidRPr="00E60C2D">
              <w:rPr>
                <w:rFonts w:ascii="Segoe UI" w:hAnsi="Segoe UI" w:cs="Segoe UI"/>
                <w:lang w:eastAsia="en-NZ"/>
              </w:rPr>
              <w:t xml:space="preserve">, a </w:t>
            </w:r>
            <w:r w:rsidR="00847CE7" w:rsidRPr="00847CE7">
              <w:rPr>
                <w:rFonts w:ascii="Segoe UI" w:hAnsi="Segoe UI" w:cs="Segoe UI"/>
                <w:lang w:eastAsia="en-NZ"/>
              </w:rPr>
              <w:t xml:space="preserve">community-based integrated crisis and peer </w:t>
            </w:r>
            <w:r w:rsidRPr="00E60C2D">
              <w:rPr>
                <w:rFonts w:ascii="Segoe UI" w:hAnsi="Segoe UI" w:cs="Segoe UI"/>
                <w:lang w:eastAsia="en-NZ"/>
              </w:rPr>
              <w:t>support pilot in Hawke’s Bay</w:t>
            </w:r>
          </w:p>
        </w:tc>
      </w:tr>
      <w:tr w:rsidR="00DF6B94" w:rsidRPr="00E60C2D" w14:paraId="05BCD196" w14:textId="77777777" w:rsidTr="00D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35C7FC24" w14:textId="2047F307" w:rsidR="00DF6B94" w:rsidRPr="00F41A78" w:rsidRDefault="00DF6B94" w:rsidP="00DF6B94">
            <w:pPr>
              <w:spacing w:after="120"/>
              <w:jc w:val="center"/>
              <w:rPr>
                <w:rFonts w:ascii="Segoe UI" w:hAnsi="Segoe UI" w:cs="Segoe UI"/>
                <w:sz w:val="28"/>
                <w:szCs w:val="28"/>
                <w:lang w:eastAsia="en-NZ"/>
              </w:rPr>
            </w:pPr>
            <w:r w:rsidRPr="00F41A78">
              <w:rPr>
                <w:rFonts w:ascii="Segoe UI" w:hAnsi="Segoe UI" w:cs="Segoe UI"/>
                <w:color w:val="FFFFFF"/>
                <w:sz w:val="28"/>
                <w:szCs w:val="28"/>
                <w:lang w:eastAsia="en-NZ"/>
              </w:rPr>
              <w:t>32</w:t>
            </w:r>
          </w:p>
        </w:tc>
        <w:tc>
          <w:tcPr>
            <w:tcW w:w="6972" w:type="dxa"/>
            <w:shd w:val="clear" w:color="auto" w:fill="D0CECE" w:themeFill="background2" w:themeFillShade="E6"/>
          </w:tcPr>
          <w:p w14:paraId="5420B496" w14:textId="442E9AC7" w:rsidR="00DF6B94" w:rsidRPr="00E60C2D" w:rsidRDefault="00DF6B94" w:rsidP="00DF6B94">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color w:val="000000"/>
                <w:lang w:eastAsia="en-NZ"/>
              </w:rPr>
              <w:t>Community FTEs (14 adult forensic FTE and 18 youth forensic FTE) to be funded and in place by 30 June 2021</w:t>
            </w:r>
          </w:p>
        </w:tc>
      </w:tr>
      <w:tr w:rsidR="00E60C2D" w:rsidRPr="00E60C2D" w14:paraId="6F8DE1D8" w14:textId="77777777" w:rsidTr="00BD331D">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7030A0"/>
          </w:tcPr>
          <w:p w14:paraId="5FA24715" w14:textId="31403138" w:rsidR="00E60C2D" w:rsidRPr="00E60C2D" w:rsidRDefault="00E60C2D" w:rsidP="00BD331D">
            <w:pPr>
              <w:spacing w:after="120"/>
              <w:rPr>
                <w:rFonts w:ascii="Segoe UI" w:hAnsi="Segoe UI" w:cs="Segoe UI"/>
                <w:lang w:eastAsia="en-NZ"/>
              </w:rPr>
            </w:pPr>
            <w:r>
              <w:rPr>
                <w:rFonts w:ascii="Segoe UI" w:hAnsi="Segoe UI" w:cs="Segoe UI"/>
                <w:sz w:val="32"/>
                <w:szCs w:val="32"/>
                <w:lang w:eastAsia="en-NZ"/>
              </w:rPr>
              <w:t>PARENTS, CHILDREN AND YOUTH</w:t>
            </w:r>
          </w:p>
        </w:tc>
      </w:tr>
      <w:tr w:rsidR="00E60C2D" w:rsidRPr="00E60C2D" w14:paraId="500F6EF3" w14:textId="77777777" w:rsidTr="00D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311E06EB" w14:textId="76237028" w:rsidR="00E60C2D" w:rsidRPr="00E1141E" w:rsidRDefault="00E60C2D" w:rsidP="00BD331D">
            <w:pPr>
              <w:spacing w:after="120"/>
              <w:jc w:val="center"/>
              <w:rPr>
                <w:rFonts w:ascii="Segoe UI" w:hAnsi="Segoe UI" w:cs="Segoe UI"/>
                <w:sz w:val="28"/>
                <w:szCs w:val="28"/>
                <w:lang w:eastAsia="en-NZ"/>
              </w:rPr>
            </w:pPr>
            <w:r w:rsidRPr="00E1141E">
              <w:rPr>
                <w:rFonts w:ascii="Segoe UI" w:hAnsi="Segoe UI" w:cs="Segoe UI"/>
                <w:sz w:val="28"/>
                <w:szCs w:val="28"/>
                <w:lang w:eastAsia="en-NZ"/>
              </w:rPr>
              <w:t>96,000</w:t>
            </w:r>
          </w:p>
        </w:tc>
        <w:tc>
          <w:tcPr>
            <w:tcW w:w="6972" w:type="dxa"/>
            <w:shd w:val="clear" w:color="auto" w:fill="D0CECE" w:themeFill="background2" w:themeFillShade="E6"/>
          </w:tcPr>
          <w:p w14:paraId="67FC2B21" w14:textId="5CFE2E54" w:rsidR="00E60C2D" w:rsidRPr="00E1141E" w:rsidRDefault="00E21FE2"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Students with potential access to School-Based Health Services</w:t>
            </w:r>
          </w:p>
        </w:tc>
      </w:tr>
      <w:tr w:rsidR="00E60C2D" w:rsidRPr="00E60C2D" w14:paraId="24112CE5" w14:textId="77777777" w:rsidTr="00DF6B94">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7B203192" w14:textId="3B101908" w:rsidR="00E60C2D" w:rsidRPr="00E60C2D" w:rsidRDefault="00E60C2D" w:rsidP="00BD331D">
            <w:pPr>
              <w:spacing w:after="120"/>
              <w:jc w:val="center"/>
              <w:rPr>
                <w:rFonts w:ascii="Segoe UI" w:hAnsi="Segoe UI" w:cs="Segoe UI"/>
                <w:sz w:val="28"/>
                <w:szCs w:val="28"/>
                <w:lang w:eastAsia="en-NZ"/>
              </w:rPr>
            </w:pPr>
            <w:r>
              <w:rPr>
                <w:rFonts w:ascii="Segoe UI" w:hAnsi="Segoe UI" w:cs="Segoe UI"/>
                <w:sz w:val="28"/>
                <w:szCs w:val="28"/>
                <w:lang w:eastAsia="en-NZ"/>
              </w:rPr>
              <w:t>3</w:t>
            </w:r>
          </w:p>
        </w:tc>
        <w:tc>
          <w:tcPr>
            <w:tcW w:w="6972" w:type="dxa"/>
            <w:shd w:val="clear" w:color="auto" w:fill="D0CECE" w:themeFill="background2" w:themeFillShade="E6"/>
          </w:tcPr>
          <w:p w14:paraId="1D1AB151" w14:textId="27CE0D78" w:rsidR="00E60C2D" w:rsidRPr="00E60C2D" w:rsidRDefault="00E60C2D"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New Well Child Tamariki Ora Enhanced Support Pilots</w:t>
            </w:r>
            <w:r w:rsidR="00D57992">
              <w:rPr>
                <w:rFonts w:ascii="Segoe UI" w:hAnsi="Segoe UI" w:cs="Segoe UI"/>
                <w:lang w:eastAsia="en-NZ"/>
              </w:rPr>
              <w:t xml:space="preserve"> established </w:t>
            </w:r>
          </w:p>
        </w:tc>
      </w:tr>
      <w:tr w:rsidR="00E60C2D" w:rsidRPr="00E60C2D" w14:paraId="6FD8E64E" w14:textId="77777777" w:rsidTr="00BD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7030A0"/>
          </w:tcPr>
          <w:p w14:paraId="5E2295C7" w14:textId="1FAC5D50" w:rsidR="00E60C2D" w:rsidRPr="00E60C2D" w:rsidRDefault="00E60C2D" w:rsidP="00BD331D">
            <w:pPr>
              <w:spacing w:after="120"/>
              <w:rPr>
                <w:rFonts w:ascii="Segoe UI" w:hAnsi="Segoe UI" w:cs="Segoe UI"/>
                <w:lang w:eastAsia="en-NZ"/>
              </w:rPr>
            </w:pPr>
            <w:r>
              <w:rPr>
                <w:rFonts w:ascii="Segoe UI" w:hAnsi="Segoe UI" w:cs="Segoe UI"/>
                <w:sz w:val="32"/>
                <w:szCs w:val="32"/>
                <w:lang w:eastAsia="en-NZ"/>
              </w:rPr>
              <w:t>ADDICTION</w:t>
            </w:r>
          </w:p>
        </w:tc>
      </w:tr>
      <w:tr w:rsidR="00E60C2D" w:rsidRPr="00E60C2D" w14:paraId="64E0D135" w14:textId="77777777" w:rsidTr="00DF6B94">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6F083791" w14:textId="787EB28C" w:rsidR="00E60C2D" w:rsidRPr="00E60C2D" w:rsidRDefault="005E5F0E" w:rsidP="00BD331D">
            <w:pPr>
              <w:spacing w:after="120"/>
              <w:jc w:val="center"/>
              <w:rPr>
                <w:rFonts w:ascii="Segoe UI" w:hAnsi="Segoe UI" w:cs="Segoe UI"/>
                <w:sz w:val="28"/>
                <w:szCs w:val="28"/>
                <w:lang w:eastAsia="en-NZ"/>
              </w:rPr>
            </w:pPr>
            <w:r>
              <w:rPr>
                <w:rFonts w:ascii="Segoe UI" w:hAnsi="Segoe UI" w:cs="Segoe UI"/>
                <w:sz w:val="28"/>
                <w:szCs w:val="28"/>
                <w:lang w:eastAsia="en-NZ"/>
              </w:rPr>
              <w:t>1,322</w:t>
            </w:r>
          </w:p>
        </w:tc>
        <w:tc>
          <w:tcPr>
            <w:tcW w:w="6972" w:type="dxa"/>
            <w:shd w:val="clear" w:color="auto" w:fill="D0CECE" w:themeFill="background2" w:themeFillShade="E6"/>
          </w:tcPr>
          <w:p w14:paraId="2948B1FC" w14:textId="179CE187" w:rsidR="00E60C2D" w:rsidRPr="00E60C2D" w:rsidRDefault="00E60C2D"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 xml:space="preserve">People supported by Te Ara Oranga (methamphetamine harm-reduction programme) since </w:t>
            </w:r>
            <w:r w:rsidRPr="005E5F0E">
              <w:rPr>
                <w:rFonts w:ascii="Segoe UI" w:hAnsi="Segoe UI" w:cs="Segoe UI"/>
                <w:lang w:eastAsia="en-NZ"/>
              </w:rPr>
              <w:t>July 2019</w:t>
            </w:r>
          </w:p>
        </w:tc>
      </w:tr>
      <w:tr w:rsidR="00E60C2D" w:rsidRPr="00E60C2D" w14:paraId="051EE368" w14:textId="77777777" w:rsidTr="00D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1FC6D518" w14:textId="6EFB5AFD" w:rsidR="00E60C2D" w:rsidRPr="00E60C2D" w:rsidRDefault="00E60C2D" w:rsidP="00BD331D">
            <w:pPr>
              <w:spacing w:after="120"/>
              <w:jc w:val="center"/>
              <w:rPr>
                <w:rFonts w:ascii="Segoe UI" w:hAnsi="Segoe UI" w:cs="Segoe UI"/>
                <w:sz w:val="28"/>
                <w:szCs w:val="28"/>
                <w:lang w:eastAsia="en-NZ"/>
              </w:rPr>
            </w:pPr>
            <w:r>
              <w:rPr>
                <w:rFonts w:ascii="Segoe UI" w:hAnsi="Segoe UI" w:cs="Segoe UI"/>
                <w:sz w:val="28"/>
                <w:szCs w:val="28"/>
                <w:lang w:eastAsia="en-NZ"/>
              </w:rPr>
              <w:t>2</w:t>
            </w:r>
          </w:p>
        </w:tc>
        <w:tc>
          <w:tcPr>
            <w:tcW w:w="6972" w:type="dxa"/>
            <w:shd w:val="clear" w:color="auto" w:fill="D0CECE" w:themeFill="background2" w:themeFillShade="E6"/>
          </w:tcPr>
          <w:p w14:paraId="29E9B058" w14:textId="59DF9C3B" w:rsidR="00E60C2D" w:rsidRPr="00E60C2D" w:rsidRDefault="00E60C2D"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 xml:space="preserve">New Pregnancy and Parenting Service sites </w:t>
            </w:r>
            <w:r w:rsidR="00EE5A74">
              <w:rPr>
                <w:rFonts w:ascii="Segoe UI" w:hAnsi="Segoe UI" w:cs="Segoe UI"/>
                <w:lang w:eastAsia="en-NZ"/>
              </w:rPr>
              <w:t xml:space="preserve">established </w:t>
            </w:r>
            <w:r>
              <w:rPr>
                <w:rFonts w:ascii="Segoe UI" w:hAnsi="Segoe UI" w:cs="Segoe UI"/>
                <w:lang w:eastAsia="en-NZ"/>
              </w:rPr>
              <w:t>in Eastern Bay of Plenty and Whanganui</w:t>
            </w:r>
          </w:p>
        </w:tc>
      </w:tr>
      <w:tr w:rsidR="00E60C2D" w:rsidRPr="00E60C2D" w14:paraId="626D2804" w14:textId="77777777" w:rsidTr="00DF6B94">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0D06D28B" w14:textId="2FF91328" w:rsidR="00E60C2D" w:rsidRPr="00E60C2D" w:rsidRDefault="00E60C2D" w:rsidP="00BD331D">
            <w:pPr>
              <w:spacing w:after="120"/>
              <w:jc w:val="center"/>
              <w:rPr>
                <w:rFonts w:ascii="Segoe UI" w:hAnsi="Segoe UI" w:cs="Segoe UI"/>
                <w:sz w:val="28"/>
                <w:szCs w:val="28"/>
                <w:lang w:eastAsia="en-NZ"/>
              </w:rPr>
            </w:pPr>
            <w:r>
              <w:rPr>
                <w:rFonts w:ascii="Segoe UI" w:hAnsi="Segoe UI" w:cs="Segoe UI"/>
                <w:sz w:val="28"/>
                <w:szCs w:val="28"/>
                <w:lang w:eastAsia="en-NZ"/>
              </w:rPr>
              <w:t>+</w:t>
            </w:r>
          </w:p>
        </w:tc>
        <w:tc>
          <w:tcPr>
            <w:tcW w:w="6972" w:type="dxa"/>
            <w:shd w:val="clear" w:color="auto" w:fill="D0CECE" w:themeFill="background2" w:themeFillShade="E6"/>
          </w:tcPr>
          <w:p w14:paraId="59C7D617" w14:textId="3EA14BD2" w:rsidR="00E60C2D" w:rsidRPr="00E60C2D" w:rsidRDefault="00E60C2D"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 xml:space="preserve">Established and expanded </w:t>
            </w:r>
            <w:r w:rsidR="00EE5A74">
              <w:rPr>
                <w:rFonts w:ascii="Segoe UI" w:hAnsi="Segoe UI" w:cs="Segoe UI"/>
                <w:lang w:eastAsia="en-NZ"/>
              </w:rPr>
              <w:t>alcohol and other drug (</w:t>
            </w:r>
            <w:r>
              <w:rPr>
                <w:rFonts w:ascii="Segoe UI" w:hAnsi="Segoe UI" w:cs="Segoe UI"/>
                <w:lang w:eastAsia="en-NZ"/>
              </w:rPr>
              <w:t>AOD</w:t>
            </w:r>
            <w:r w:rsidR="00EE5A74">
              <w:rPr>
                <w:rFonts w:ascii="Segoe UI" w:hAnsi="Segoe UI" w:cs="Segoe UI"/>
                <w:lang w:eastAsia="en-NZ"/>
              </w:rPr>
              <w:t>)</w:t>
            </w:r>
            <w:r>
              <w:rPr>
                <w:rFonts w:ascii="Segoe UI" w:hAnsi="Segoe UI" w:cs="Segoe UI"/>
                <w:lang w:eastAsia="en-NZ"/>
              </w:rPr>
              <w:t xml:space="preserve"> services in Taranaki, including peer support services</w:t>
            </w:r>
          </w:p>
        </w:tc>
      </w:tr>
      <w:tr w:rsidR="00E60C2D" w:rsidRPr="00E60C2D" w14:paraId="592F4E02" w14:textId="77777777" w:rsidTr="00BD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7030A0"/>
          </w:tcPr>
          <w:p w14:paraId="0D10D104" w14:textId="4C9D917F" w:rsidR="00E60C2D" w:rsidRPr="00E60C2D" w:rsidRDefault="00E60C2D" w:rsidP="00BD331D">
            <w:pPr>
              <w:spacing w:after="120"/>
              <w:rPr>
                <w:rFonts w:ascii="Segoe UI" w:hAnsi="Segoe UI" w:cs="Segoe UI"/>
                <w:sz w:val="32"/>
                <w:szCs w:val="32"/>
                <w:lang w:eastAsia="en-NZ"/>
              </w:rPr>
            </w:pPr>
            <w:r w:rsidRPr="00E60C2D">
              <w:rPr>
                <w:rFonts w:ascii="Segoe UI" w:hAnsi="Segoe UI" w:cs="Segoe UI"/>
                <w:sz w:val="32"/>
                <w:szCs w:val="32"/>
                <w:lang w:eastAsia="en-NZ"/>
              </w:rPr>
              <w:t>SUICIDE PREVENTION</w:t>
            </w:r>
          </w:p>
        </w:tc>
      </w:tr>
      <w:tr w:rsidR="00E60C2D" w:rsidRPr="00E60C2D" w14:paraId="35716945" w14:textId="77777777" w:rsidTr="00DF6B94">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54694397" w14:textId="247EF2E4" w:rsidR="00E60C2D" w:rsidRDefault="00E60C2D" w:rsidP="00BD331D">
            <w:pPr>
              <w:spacing w:after="120"/>
              <w:jc w:val="center"/>
              <w:rPr>
                <w:rFonts w:ascii="Segoe UI" w:hAnsi="Segoe UI" w:cs="Segoe UI"/>
                <w:sz w:val="28"/>
                <w:szCs w:val="28"/>
                <w:lang w:eastAsia="en-NZ"/>
              </w:rPr>
            </w:pPr>
            <w:r>
              <w:rPr>
                <w:rFonts w:ascii="Segoe UI" w:hAnsi="Segoe UI" w:cs="Segoe UI"/>
                <w:sz w:val="28"/>
                <w:szCs w:val="28"/>
                <w:lang w:eastAsia="en-NZ"/>
              </w:rPr>
              <w:t>92</w:t>
            </w:r>
          </w:p>
        </w:tc>
        <w:tc>
          <w:tcPr>
            <w:tcW w:w="6972" w:type="dxa"/>
            <w:shd w:val="clear" w:color="auto" w:fill="D0CECE" w:themeFill="background2" w:themeFillShade="E6"/>
          </w:tcPr>
          <w:p w14:paraId="6552D2E4" w14:textId="5D3A4CB4" w:rsidR="00E60C2D" w:rsidRDefault="00682CC6"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C</w:t>
            </w:r>
            <w:r w:rsidR="00E60C2D">
              <w:rPr>
                <w:rFonts w:ascii="Segoe UI" w:hAnsi="Segoe UI" w:cs="Segoe UI"/>
                <w:lang w:eastAsia="en-NZ"/>
              </w:rPr>
              <w:t>ommunity suicide prevention initiatives funded – 74 M</w:t>
            </w:r>
            <w:r w:rsidR="00E60C2D" w:rsidRPr="00E60C2D">
              <w:rPr>
                <w:rFonts w:ascii="Segoe UI" w:hAnsi="Segoe UI" w:cs="Segoe UI"/>
                <w:lang w:eastAsia="en-NZ"/>
              </w:rPr>
              <w:t>ā</w:t>
            </w:r>
            <w:r w:rsidR="00E60C2D">
              <w:rPr>
                <w:rFonts w:ascii="Segoe UI" w:hAnsi="Segoe UI" w:cs="Segoe UI"/>
                <w:lang w:eastAsia="en-NZ"/>
              </w:rPr>
              <w:t>ori and 18 Pacific</w:t>
            </w:r>
          </w:p>
        </w:tc>
      </w:tr>
      <w:tr w:rsidR="00E60C2D" w:rsidRPr="00E60C2D" w14:paraId="4F6CCE22" w14:textId="77777777" w:rsidTr="00DF6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32A89A51" w14:textId="3130F1AA" w:rsidR="00E60C2D" w:rsidRDefault="00E60C2D" w:rsidP="00BD331D">
            <w:pPr>
              <w:spacing w:after="120"/>
              <w:jc w:val="center"/>
              <w:rPr>
                <w:rFonts w:ascii="Segoe UI" w:hAnsi="Segoe UI" w:cs="Segoe UI"/>
                <w:sz w:val="28"/>
                <w:szCs w:val="28"/>
                <w:lang w:eastAsia="en-NZ"/>
              </w:rPr>
            </w:pPr>
            <w:r>
              <w:rPr>
                <w:rFonts w:ascii="Segoe UI" w:hAnsi="Segoe UI" w:cs="Segoe UI"/>
                <w:sz w:val="28"/>
                <w:szCs w:val="28"/>
                <w:lang w:eastAsia="en-NZ"/>
              </w:rPr>
              <w:t>20</w:t>
            </w:r>
          </w:p>
        </w:tc>
        <w:tc>
          <w:tcPr>
            <w:tcW w:w="6972" w:type="dxa"/>
            <w:shd w:val="clear" w:color="auto" w:fill="D0CECE" w:themeFill="background2" w:themeFillShade="E6"/>
          </w:tcPr>
          <w:p w14:paraId="0934F377" w14:textId="2AAA12DC" w:rsidR="00E60C2D" w:rsidRDefault="00E60C2D"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District Health Boards funded to increase postvention support</w:t>
            </w:r>
          </w:p>
        </w:tc>
      </w:tr>
      <w:tr w:rsidR="00E60C2D" w:rsidRPr="00E60C2D" w14:paraId="7F468E67" w14:textId="77777777" w:rsidTr="00DF6B94">
        <w:tc>
          <w:tcPr>
            <w:cnfStyle w:val="001000000000" w:firstRow="0" w:lastRow="0" w:firstColumn="1" w:lastColumn="0" w:oddVBand="0" w:evenVBand="0" w:oddHBand="0" w:evenHBand="0" w:firstRowFirstColumn="0" w:firstRowLastColumn="0" w:lastRowFirstColumn="0" w:lastRowLastColumn="0"/>
            <w:tcW w:w="2044" w:type="dxa"/>
            <w:shd w:val="clear" w:color="auto" w:fill="7030A0"/>
          </w:tcPr>
          <w:p w14:paraId="4E7F1DE0" w14:textId="18860F16" w:rsidR="00E60C2D" w:rsidRDefault="00682CC6" w:rsidP="00BD331D">
            <w:pPr>
              <w:spacing w:after="120"/>
              <w:jc w:val="center"/>
              <w:rPr>
                <w:rFonts w:ascii="Segoe UI" w:hAnsi="Segoe UI" w:cs="Segoe UI"/>
                <w:sz w:val="28"/>
                <w:szCs w:val="28"/>
                <w:lang w:eastAsia="en-NZ"/>
              </w:rPr>
            </w:pPr>
            <w:r>
              <w:rPr>
                <w:rFonts w:ascii="Segoe UI" w:hAnsi="Segoe UI" w:cs="Segoe UI"/>
                <w:sz w:val="28"/>
                <w:szCs w:val="28"/>
                <w:lang w:eastAsia="en-NZ"/>
              </w:rPr>
              <w:t>432</w:t>
            </w:r>
          </w:p>
        </w:tc>
        <w:tc>
          <w:tcPr>
            <w:tcW w:w="6972" w:type="dxa"/>
            <w:shd w:val="clear" w:color="auto" w:fill="D0CECE" w:themeFill="background2" w:themeFillShade="E6"/>
          </w:tcPr>
          <w:p w14:paraId="7DAA09CA" w14:textId="59231FDF" w:rsidR="00E60C2D" w:rsidRDefault="0050529B"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 xml:space="preserve">Sessions delivered through </w:t>
            </w:r>
            <w:proofErr w:type="spellStart"/>
            <w:r w:rsidR="00682CC6">
              <w:rPr>
                <w:rFonts w:ascii="Segoe UI" w:hAnsi="Segoe UI" w:cs="Segoe UI"/>
                <w:lang w:eastAsia="en-NZ"/>
              </w:rPr>
              <w:t>Aoake</w:t>
            </w:r>
            <w:proofErr w:type="spellEnd"/>
            <w:r w:rsidR="00682CC6">
              <w:rPr>
                <w:rFonts w:ascii="Segoe UI" w:hAnsi="Segoe UI" w:cs="Segoe UI"/>
                <w:lang w:eastAsia="en-NZ"/>
              </w:rPr>
              <w:t xml:space="preserve"> </w:t>
            </w:r>
            <w:proofErr w:type="spellStart"/>
            <w:r w:rsidR="00682CC6">
              <w:rPr>
                <w:rFonts w:ascii="Segoe UI" w:hAnsi="Segoe UI" w:cs="Segoe UI"/>
                <w:lang w:eastAsia="en-NZ"/>
              </w:rPr>
              <w:t>te</w:t>
            </w:r>
            <w:proofErr w:type="spellEnd"/>
            <w:r w:rsidR="00682CC6">
              <w:rPr>
                <w:rFonts w:ascii="Segoe UI" w:hAnsi="Segoe UI" w:cs="Segoe UI"/>
                <w:lang w:eastAsia="en-NZ"/>
              </w:rPr>
              <w:t xml:space="preserve"> </w:t>
            </w:r>
            <w:proofErr w:type="spellStart"/>
            <w:r w:rsidR="00682CC6">
              <w:rPr>
                <w:rFonts w:ascii="Segoe UI" w:hAnsi="Segoe UI" w:cs="Segoe UI"/>
                <w:lang w:eastAsia="en-NZ"/>
              </w:rPr>
              <w:t>R</w:t>
            </w:r>
            <w:r w:rsidR="00682CC6" w:rsidRPr="00682CC6">
              <w:rPr>
                <w:rFonts w:ascii="Segoe UI" w:hAnsi="Segoe UI" w:cs="Segoe UI"/>
                <w:lang w:eastAsia="en-NZ"/>
              </w:rPr>
              <w:t>ā</w:t>
            </w:r>
            <w:proofErr w:type="spellEnd"/>
            <w:r w:rsidR="00682CC6">
              <w:rPr>
                <w:rFonts w:ascii="Segoe UI" w:hAnsi="Segoe UI" w:cs="Segoe UI"/>
                <w:lang w:eastAsia="en-NZ"/>
              </w:rPr>
              <w:t xml:space="preserve"> – </w:t>
            </w:r>
            <w:r w:rsidR="00622076">
              <w:rPr>
                <w:rFonts w:ascii="Segoe UI" w:hAnsi="Segoe UI" w:cs="Segoe UI"/>
                <w:lang w:eastAsia="en-NZ"/>
              </w:rPr>
              <w:t xml:space="preserve">the </w:t>
            </w:r>
            <w:r w:rsidR="00682CC6">
              <w:rPr>
                <w:rFonts w:ascii="Segoe UI" w:hAnsi="Segoe UI" w:cs="Segoe UI"/>
                <w:lang w:eastAsia="en-NZ"/>
              </w:rPr>
              <w:t>new national bereaved by suicide response service</w:t>
            </w:r>
          </w:p>
        </w:tc>
      </w:tr>
      <w:bookmarkEnd w:id="4"/>
    </w:tbl>
    <w:p w14:paraId="20643C71" w14:textId="77777777" w:rsidR="00EE69DA" w:rsidRDefault="00EE69DA" w:rsidP="00B37BC0">
      <w:pPr>
        <w:pStyle w:val="Heading2"/>
        <w:spacing w:before="0" w:after="160" w:line="240" w:lineRule="auto"/>
        <w:rPr>
          <w:rFonts w:eastAsiaTheme="minorHAnsi" w:cs="Segoe UI"/>
          <w:iCs w:val="0"/>
          <w:color w:val="7030A0"/>
          <w:sz w:val="44"/>
          <w:szCs w:val="44"/>
          <w:lang w:eastAsia="en-US"/>
        </w:rPr>
      </w:pPr>
    </w:p>
    <w:p w14:paraId="2FC6902D" w14:textId="67E6E822" w:rsidR="00B37BC0" w:rsidRPr="007E7568" w:rsidRDefault="00557CE2" w:rsidP="00B37BC0">
      <w:pPr>
        <w:pStyle w:val="Heading2"/>
        <w:spacing w:before="0" w:after="160" w:line="240" w:lineRule="auto"/>
        <w:rPr>
          <w:rFonts w:eastAsiaTheme="minorHAnsi" w:cs="Segoe UI"/>
          <w:iCs w:val="0"/>
          <w:color w:val="7030A0"/>
          <w:sz w:val="44"/>
          <w:szCs w:val="44"/>
          <w:lang w:eastAsia="en-US"/>
        </w:rPr>
      </w:pPr>
      <w:bookmarkStart w:id="5" w:name="_Toc76570220"/>
      <w:r>
        <w:rPr>
          <w:rFonts w:eastAsiaTheme="minorHAnsi" w:cs="Segoe UI"/>
          <w:iCs w:val="0"/>
          <w:color w:val="7030A0"/>
          <w:sz w:val="44"/>
          <w:szCs w:val="44"/>
          <w:lang w:eastAsia="en-US"/>
        </w:rPr>
        <w:t>L</w:t>
      </w:r>
      <w:r w:rsidR="00B37BC0" w:rsidRPr="007E7568">
        <w:rPr>
          <w:rFonts w:eastAsiaTheme="minorHAnsi" w:cs="Segoe UI"/>
          <w:iCs w:val="0"/>
          <w:color w:val="7030A0"/>
          <w:sz w:val="44"/>
          <w:szCs w:val="44"/>
          <w:lang w:eastAsia="en-US"/>
        </w:rPr>
        <w:t>ong-</w:t>
      </w:r>
      <w:r w:rsidR="004937C0">
        <w:rPr>
          <w:rFonts w:eastAsiaTheme="minorHAnsi" w:cs="Segoe UI"/>
          <w:iCs w:val="0"/>
          <w:color w:val="7030A0"/>
          <w:sz w:val="44"/>
          <w:szCs w:val="44"/>
          <w:lang w:eastAsia="en-US"/>
        </w:rPr>
        <w:t>T</w:t>
      </w:r>
      <w:r w:rsidR="00B37BC0" w:rsidRPr="007E7568">
        <w:rPr>
          <w:rFonts w:eastAsiaTheme="minorHAnsi" w:cs="Segoe UI"/>
          <w:iCs w:val="0"/>
          <w:color w:val="7030A0"/>
          <w:sz w:val="44"/>
          <w:szCs w:val="44"/>
          <w:lang w:eastAsia="en-US"/>
        </w:rPr>
        <w:t xml:space="preserve">erm </w:t>
      </w:r>
      <w:r w:rsidR="004937C0">
        <w:rPr>
          <w:rFonts w:eastAsiaTheme="minorHAnsi" w:cs="Segoe UI"/>
          <w:iCs w:val="0"/>
          <w:color w:val="7030A0"/>
          <w:sz w:val="44"/>
          <w:szCs w:val="44"/>
          <w:lang w:eastAsia="en-US"/>
        </w:rPr>
        <w:t>P</w:t>
      </w:r>
      <w:r w:rsidR="00B37BC0" w:rsidRPr="007E7568">
        <w:rPr>
          <w:rFonts w:eastAsiaTheme="minorHAnsi" w:cs="Segoe UI"/>
          <w:iCs w:val="0"/>
          <w:color w:val="7030A0"/>
          <w:sz w:val="44"/>
          <w:szCs w:val="44"/>
          <w:lang w:eastAsia="en-US"/>
        </w:rPr>
        <w:t>athway for transformation</w:t>
      </w:r>
      <w:bookmarkEnd w:id="5"/>
    </w:p>
    <w:p w14:paraId="5BAD313E" w14:textId="510C9384" w:rsidR="00A2331F" w:rsidRPr="00972FC9" w:rsidRDefault="004D319E" w:rsidP="00A2331F">
      <w:pPr>
        <w:pStyle w:val="NormalWeb"/>
        <w:spacing w:after="120"/>
        <w:rPr>
          <w:rFonts w:ascii="Segoe UI" w:hAnsi="Segoe UI" w:cs="Segoe UI"/>
        </w:rPr>
      </w:pPr>
      <w:r w:rsidRPr="00972FC9">
        <w:rPr>
          <w:rFonts w:ascii="Segoe UI" w:hAnsi="Segoe UI" w:cs="Segoe UI"/>
        </w:rPr>
        <w:t xml:space="preserve">Over the March quarter we made significant headway on </w:t>
      </w:r>
      <w:r w:rsidR="00441CC0">
        <w:rPr>
          <w:rFonts w:ascii="Segoe UI" w:hAnsi="Segoe UI" w:cs="Segoe UI"/>
        </w:rPr>
        <w:t>setting out</w:t>
      </w:r>
      <w:r w:rsidR="00441CC0" w:rsidRPr="00972FC9">
        <w:rPr>
          <w:rFonts w:ascii="Segoe UI" w:hAnsi="Segoe UI" w:cs="Segoe UI"/>
        </w:rPr>
        <w:t xml:space="preserve"> </w:t>
      </w:r>
      <w:r w:rsidR="00A2331F">
        <w:rPr>
          <w:rFonts w:ascii="Segoe UI" w:hAnsi="Segoe UI" w:cs="Segoe UI"/>
        </w:rPr>
        <w:t>the high-level direction for a whole-of-government approach to promote, protect and strengthen mental wellbeing in New Zealand over the next 10 years – what we call the Long-Term Pathway.</w:t>
      </w:r>
    </w:p>
    <w:p w14:paraId="7CC76173" w14:textId="4916AA7B" w:rsidR="007E7568" w:rsidRDefault="004D319E" w:rsidP="007E7568">
      <w:pPr>
        <w:pStyle w:val="NormalWeb"/>
        <w:spacing w:after="120"/>
        <w:rPr>
          <w:rFonts w:ascii="Segoe UI" w:hAnsi="Segoe UI" w:cs="Segoe UI"/>
        </w:rPr>
      </w:pPr>
      <w:r w:rsidRPr="00972FC9">
        <w:rPr>
          <w:rFonts w:ascii="Segoe UI" w:hAnsi="Segoe UI" w:cs="Segoe UI"/>
        </w:rPr>
        <w:t xml:space="preserve">We’ve </w:t>
      </w:r>
      <w:r w:rsidR="00A2331F">
        <w:rPr>
          <w:rFonts w:ascii="Segoe UI" w:hAnsi="Segoe UI" w:cs="Segoe UI"/>
        </w:rPr>
        <w:t xml:space="preserve">been building on the </w:t>
      </w:r>
      <w:r w:rsidRPr="00972FC9">
        <w:rPr>
          <w:rFonts w:ascii="Segoe UI" w:hAnsi="Segoe UI" w:cs="Segoe UI"/>
        </w:rPr>
        <w:t xml:space="preserve">many conversations </w:t>
      </w:r>
      <w:r w:rsidR="00173062">
        <w:rPr>
          <w:rFonts w:ascii="Segoe UI" w:hAnsi="Segoe UI" w:cs="Segoe UI"/>
        </w:rPr>
        <w:t xml:space="preserve">we’ve had </w:t>
      </w:r>
      <w:r w:rsidRPr="00972FC9">
        <w:rPr>
          <w:rFonts w:ascii="Segoe UI" w:hAnsi="Segoe UI" w:cs="Segoe UI"/>
        </w:rPr>
        <w:t xml:space="preserve">with the sector over the last few years, especially as we developed </w:t>
      </w:r>
      <w:r w:rsidRPr="007E7568">
        <w:rPr>
          <w:rFonts w:ascii="Segoe UI" w:hAnsi="Segoe UI" w:cs="Segoe UI"/>
          <w:i/>
          <w:iCs/>
        </w:rPr>
        <w:t xml:space="preserve">Kia Kaha, Kia </w:t>
      </w:r>
      <w:proofErr w:type="spellStart"/>
      <w:r w:rsidRPr="007E7568">
        <w:rPr>
          <w:rFonts w:ascii="Segoe UI" w:hAnsi="Segoe UI" w:cs="Segoe UI"/>
          <w:i/>
          <w:iCs/>
        </w:rPr>
        <w:t>M</w:t>
      </w:r>
      <w:r w:rsidR="002D6A36" w:rsidRPr="002D6A36">
        <w:rPr>
          <w:rFonts w:ascii="Segoe UI" w:hAnsi="Segoe UI" w:cs="Segoe UI"/>
          <w:i/>
          <w:iCs/>
        </w:rPr>
        <w:t>ā</w:t>
      </w:r>
      <w:r w:rsidRPr="007E7568">
        <w:rPr>
          <w:rFonts w:ascii="Segoe UI" w:hAnsi="Segoe UI" w:cs="Segoe UI"/>
          <w:i/>
          <w:iCs/>
        </w:rPr>
        <w:t>ia</w:t>
      </w:r>
      <w:proofErr w:type="spellEnd"/>
      <w:r w:rsidRPr="007E7568">
        <w:rPr>
          <w:rFonts w:ascii="Segoe UI" w:hAnsi="Segoe UI" w:cs="Segoe UI"/>
          <w:i/>
          <w:iCs/>
        </w:rPr>
        <w:t>, Kia Ora Aotearoa – COVID-19 Psychosocial and Mental Wellbeing Plan</w:t>
      </w:r>
      <w:r w:rsidRPr="00972FC9">
        <w:rPr>
          <w:rFonts w:ascii="Segoe UI" w:hAnsi="Segoe UI" w:cs="Segoe UI"/>
        </w:rPr>
        <w:t>, which provide</w:t>
      </w:r>
      <w:r w:rsidR="00173062">
        <w:rPr>
          <w:rFonts w:ascii="Segoe UI" w:hAnsi="Segoe UI" w:cs="Segoe UI"/>
        </w:rPr>
        <w:t>d</w:t>
      </w:r>
      <w:r w:rsidRPr="00972FC9">
        <w:rPr>
          <w:rFonts w:ascii="Segoe UI" w:hAnsi="Segoe UI" w:cs="Segoe UI"/>
        </w:rPr>
        <w:t xml:space="preserve"> the foundation for us to build on.</w:t>
      </w:r>
    </w:p>
    <w:p w14:paraId="7341F586" w14:textId="17358F4E" w:rsidR="00705646" w:rsidRPr="007E7568" w:rsidRDefault="00705646" w:rsidP="007E7568">
      <w:pPr>
        <w:pStyle w:val="NormalWeb"/>
        <w:spacing w:after="120"/>
        <w:rPr>
          <w:rFonts w:ascii="Segoe UI" w:hAnsi="Segoe UI" w:cs="Segoe UI"/>
        </w:rPr>
      </w:pPr>
      <w:r w:rsidRPr="007E7568">
        <w:rPr>
          <w:rFonts w:ascii="Segoe UI" w:hAnsi="Segoe UI" w:cs="Segoe UI"/>
          <w:i/>
          <w:iCs/>
        </w:rPr>
        <w:t>He Ara Oranga: Report of the Government Inquiry into Mental Health and Addiction</w:t>
      </w:r>
      <w:r w:rsidRPr="007E7568">
        <w:rPr>
          <w:rFonts w:ascii="Segoe UI" w:hAnsi="Segoe UI" w:cs="Segoe UI"/>
        </w:rPr>
        <w:t xml:space="preserve"> called for a transformation of New Zealand’s approach to mental wellbeing.  The Government’s response to </w:t>
      </w:r>
      <w:proofErr w:type="spellStart"/>
      <w:r w:rsidRPr="00622076">
        <w:rPr>
          <w:rFonts w:ascii="Segoe UI" w:hAnsi="Segoe UI" w:cs="Segoe UI"/>
          <w:i/>
          <w:iCs/>
        </w:rPr>
        <w:t>He</w:t>
      </w:r>
      <w:proofErr w:type="spellEnd"/>
      <w:r w:rsidRPr="00622076">
        <w:rPr>
          <w:rFonts w:ascii="Segoe UI" w:hAnsi="Segoe UI" w:cs="Segoe UI"/>
          <w:i/>
          <w:iCs/>
        </w:rPr>
        <w:t xml:space="preserve"> Ara Oranga</w:t>
      </w:r>
      <w:r w:rsidRPr="007E7568">
        <w:rPr>
          <w:rFonts w:ascii="Segoe UI" w:hAnsi="Segoe UI" w:cs="Segoe UI"/>
        </w:rPr>
        <w:t xml:space="preserve"> identified initial priorities for early action, supported by substantial investment of $1.9 billion in a cross-government Budget 2019 mental wellbeing package. </w:t>
      </w:r>
    </w:p>
    <w:p w14:paraId="2613EBBD" w14:textId="04439C0E" w:rsidR="004D319E" w:rsidRPr="00972FC9" w:rsidRDefault="004D319E" w:rsidP="00E50736">
      <w:pPr>
        <w:pStyle w:val="NormalWeb"/>
        <w:spacing w:after="120"/>
        <w:rPr>
          <w:rFonts w:ascii="Segoe UI" w:hAnsi="Segoe UI" w:cs="Segoe UI"/>
        </w:rPr>
      </w:pPr>
      <w:r w:rsidRPr="00972FC9">
        <w:rPr>
          <w:rFonts w:ascii="Segoe UI" w:hAnsi="Segoe UI" w:cs="Segoe UI"/>
        </w:rPr>
        <w:t xml:space="preserve">While the recommendations in </w:t>
      </w:r>
      <w:r w:rsidRPr="007E7568">
        <w:rPr>
          <w:rFonts w:ascii="Segoe UI" w:hAnsi="Segoe UI" w:cs="Segoe UI"/>
          <w:i/>
          <w:iCs/>
        </w:rPr>
        <w:t xml:space="preserve">He Ara Oranga </w:t>
      </w:r>
      <w:r w:rsidRPr="00972FC9">
        <w:rPr>
          <w:rFonts w:ascii="Segoe UI" w:hAnsi="Segoe UI" w:cs="Segoe UI"/>
        </w:rPr>
        <w:t>provided a starting point for transformation, they did not capture the broader changes called for.</w:t>
      </w:r>
    </w:p>
    <w:p w14:paraId="65476C41" w14:textId="1EAAE0A7" w:rsidR="004D319E" w:rsidRPr="00972FC9" w:rsidRDefault="004D319E" w:rsidP="00E50736">
      <w:pPr>
        <w:pStyle w:val="NormalWeb"/>
        <w:spacing w:after="120"/>
        <w:rPr>
          <w:rFonts w:ascii="Segoe UI" w:hAnsi="Segoe UI" w:cs="Segoe UI"/>
        </w:rPr>
      </w:pPr>
      <w:r w:rsidRPr="00972FC9">
        <w:rPr>
          <w:rFonts w:ascii="Segoe UI" w:hAnsi="Segoe UI" w:cs="Segoe UI"/>
        </w:rPr>
        <w:t xml:space="preserve">Our intention for the Long-Term Pathway </w:t>
      </w:r>
      <w:r w:rsidR="00F22594">
        <w:rPr>
          <w:rFonts w:ascii="Segoe UI" w:hAnsi="Segoe UI" w:cs="Segoe UI"/>
        </w:rPr>
        <w:t>is</w:t>
      </w:r>
      <w:r w:rsidRPr="00972FC9">
        <w:rPr>
          <w:rFonts w:ascii="Segoe UI" w:hAnsi="Segoe UI" w:cs="Segoe UI"/>
        </w:rPr>
        <w:t xml:space="preserve"> to </w:t>
      </w:r>
      <w:r w:rsidR="00173062">
        <w:rPr>
          <w:rFonts w:ascii="Segoe UI" w:hAnsi="Segoe UI" w:cs="Segoe UI"/>
        </w:rPr>
        <w:t>add further detail to the transformation picture</w:t>
      </w:r>
      <w:r w:rsidRPr="00972FC9">
        <w:rPr>
          <w:rFonts w:ascii="Segoe UI" w:hAnsi="Segoe UI" w:cs="Segoe UI"/>
        </w:rPr>
        <w:t>. It will call on everyone in Aotearoa to remain resolute to the gains we have made</w:t>
      </w:r>
      <w:r w:rsidR="002D6A36">
        <w:rPr>
          <w:rFonts w:ascii="Segoe UI" w:hAnsi="Segoe UI" w:cs="Segoe UI"/>
        </w:rPr>
        <w:t>,</w:t>
      </w:r>
      <w:r w:rsidRPr="00972FC9">
        <w:rPr>
          <w:rFonts w:ascii="Segoe UI" w:hAnsi="Segoe UI" w:cs="Segoe UI"/>
        </w:rPr>
        <w:t xml:space="preserve"> and to remain committed to the </w:t>
      </w:r>
      <w:proofErr w:type="spellStart"/>
      <w:r w:rsidRPr="00972FC9">
        <w:rPr>
          <w:rFonts w:ascii="Segoe UI" w:hAnsi="Segoe UI" w:cs="Segoe UI"/>
        </w:rPr>
        <w:t>kaupapa</w:t>
      </w:r>
      <w:proofErr w:type="spellEnd"/>
      <w:r w:rsidRPr="00972FC9">
        <w:rPr>
          <w:rFonts w:ascii="Segoe UI" w:hAnsi="Segoe UI" w:cs="Segoe UI"/>
        </w:rPr>
        <w:t xml:space="preserve"> of supporting New Zealanders to stay well.</w:t>
      </w:r>
    </w:p>
    <w:p w14:paraId="0010D51B" w14:textId="139F73EF" w:rsidR="004D319E" w:rsidRPr="00972FC9" w:rsidRDefault="004D319E" w:rsidP="00E50736">
      <w:pPr>
        <w:pStyle w:val="NormalWeb"/>
        <w:spacing w:after="120"/>
        <w:rPr>
          <w:rFonts w:ascii="Segoe UI" w:hAnsi="Segoe UI" w:cs="Segoe UI"/>
        </w:rPr>
      </w:pPr>
      <w:r w:rsidRPr="00972FC9">
        <w:rPr>
          <w:rFonts w:ascii="Segoe UI" w:hAnsi="Segoe UI" w:cs="Segoe UI"/>
        </w:rPr>
        <w:t>Over March we</w:t>
      </w:r>
      <w:r w:rsidR="002D6A36">
        <w:rPr>
          <w:rFonts w:ascii="Segoe UI" w:hAnsi="Segoe UI" w:cs="Segoe UI"/>
        </w:rPr>
        <w:t xml:space="preserve"> gathered feedback on the initial direction for the pathway. We received</w:t>
      </w:r>
      <w:r w:rsidRPr="00972FC9">
        <w:rPr>
          <w:rFonts w:ascii="Segoe UI" w:hAnsi="Segoe UI" w:cs="Segoe UI"/>
        </w:rPr>
        <w:t xml:space="preserve"> more than 150 submissions to the online consultation</w:t>
      </w:r>
      <w:r w:rsidR="002D6A36">
        <w:rPr>
          <w:rFonts w:ascii="Segoe UI" w:hAnsi="Segoe UI" w:cs="Segoe UI"/>
        </w:rPr>
        <w:t>,</w:t>
      </w:r>
      <w:r w:rsidRPr="00972FC9">
        <w:rPr>
          <w:rFonts w:ascii="Segoe UI" w:hAnsi="Segoe UI" w:cs="Segoe UI"/>
        </w:rPr>
        <w:t xml:space="preserve"> had </w:t>
      </w:r>
      <w:r w:rsidR="002D6A36">
        <w:rPr>
          <w:rFonts w:ascii="Segoe UI" w:hAnsi="Segoe UI" w:cs="Segoe UI"/>
        </w:rPr>
        <w:t xml:space="preserve">many </w:t>
      </w:r>
      <w:r w:rsidRPr="00972FC9">
        <w:rPr>
          <w:rFonts w:ascii="Segoe UI" w:hAnsi="Segoe UI" w:cs="Segoe UI"/>
        </w:rPr>
        <w:t xml:space="preserve">conversations, </w:t>
      </w:r>
      <w:r w:rsidR="002D6A36">
        <w:rPr>
          <w:rFonts w:ascii="Segoe UI" w:hAnsi="Segoe UI" w:cs="Segoe UI"/>
        </w:rPr>
        <w:t xml:space="preserve">and held </w:t>
      </w:r>
      <w:r w:rsidRPr="00972FC9">
        <w:rPr>
          <w:rFonts w:ascii="Segoe UI" w:hAnsi="Segoe UI" w:cs="Segoe UI"/>
        </w:rPr>
        <w:t>focus groups and two online meetings to discuss the Long-Term Pathway.</w:t>
      </w:r>
    </w:p>
    <w:p w14:paraId="20CC17F8" w14:textId="3E182313" w:rsidR="004D319E" w:rsidRPr="00972FC9" w:rsidRDefault="004D319E" w:rsidP="00E50736">
      <w:pPr>
        <w:pStyle w:val="NormalWeb"/>
        <w:spacing w:after="120"/>
        <w:rPr>
          <w:rFonts w:ascii="Segoe UI" w:hAnsi="Segoe UI" w:cs="Segoe UI"/>
        </w:rPr>
      </w:pPr>
      <w:r w:rsidRPr="00972FC9">
        <w:rPr>
          <w:rFonts w:ascii="Segoe UI" w:hAnsi="Segoe UI" w:cs="Segoe UI"/>
        </w:rPr>
        <w:t xml:space="preserve">Through the feedback we learnt that there was strong support for the seven principles proposed to underpin all work across mental </w:t>
      </w:r>
      <w:r w:rsidR="004937C0">
        <w:rPr>
          <w:rFonts w:ascii="Segoe UI" w:hAnsi="Segoe UI" w:cs="Segoe UI"/>
        </w:rPr>
        <w:t>wellbeing</w:t>
      </w:r>
      <w:r w:rsidR="008033F8">
        <w:rPr>
          <w:rFonts w:ascii="Segoe UI" w:hAnsi="Segoe UI" w:cs="Segoe UI"/>
        </w:rPr>
        <w:t>, including</w:t>
      </w:r>
      <w:r w:rsidRPr="00972FC9">
        <w:rPr>
          <w:rFonts w:ascii="Segoe UI" w:hAnsi="Segoe UI" w:cs="Segoe UI"/>
        </w:rPr>
        <w:t xml:space="preserve">; </w:t>
      </w:r>
      <w:r w:rsidR="002D6A36">
        <w:rPr>
          <w:rFonts w:ascii="Segoe UI" w:hAnsi="Segoe UI" w:cs="Segoe UI"/>
        </w:rPr>
        <w:t>u</w:t>
      </w:r>
      <w:r w:rsidRPr="00972FC9">
        <w:rPr>
          <w:rFonts w:ascii="Segoe UI" w:hAnsi="Segoe UI" w:cs="Segoe UI"/>
        </w:rPr>
        <w:t xml:space="preserve">phold Te Tiriti o Waitangi, equity, people and </w:t>
      </w:r>
      <w:r w:rsidR="00AA317C">
        <w:rPr>
          <w:rFonts w:ascii="Segoe UI" w:hAnsi="Segoe UI" w:cs="Segoe UI"/>
        </w:rPr>
        <w:t>whānau</w:t>
      </w:r>
      <w:r w:rsidRPr="00972FC9">
        <w:rPr>
          <w:rFonts w:ascii="Segoe UI" w:hAnsi="Segoe UI" w:cs="Segoe UI"/>
        </w:rPr>
        <w:t xml:space="preserve"> at the centre, community focus, human rights, collaboration and innovation.</w:t>
      </w:r>
    </w:p>
    <w:p w14:paraId="50C0508C" w14:textId="38C0CC9A" w:rsidR="004D319E" w:rsidRPr="00E50736" w:rsidRDefault="004D319E" w:rsidP="00E50736">
      <w:pPr>
        <w:pStyle w:val="NormalWeb"/>
        <w:spacing w:after="120"/>
        <w:rPr>
          <w:rFonts w:ascii="Segoe UI" w:hAnsi="Segoe UI" w:cs="Segoe UI"/>
        </w:rPr>
      </w:pPr>
      <w:r w:rsidRPr="00972FC9">
        <w:rPr>
          <w:rFonts w:ascii="Segoe UI" w:hAnsi="Segoe UI" w:cs="Segoe UI"/>
        </w:rPr>
        <w:t xml:space="preserve">Respondents said empowering communities to initiate and lead mental wellbeing initiatives </w:t>
      </w:r>
      <w:r w:rsidR="002D6A36">
        <w:rPr>
          <w:rFonts w:ascii="Segoe UI" w:hAnsi="Segoe UI" w:cs="Segoe UI"/>
        </w:rPr>
        <w:t xml:space="preserve">was a priority, and it </w:t>
      </w:r>
      <w:r w:rsidRPr="00972FC9">
        <w:rPr>
          <w:rFonts w:ascii="Segoe UI" w:hAnsi="Segoe UI" w:cs="Segoe UI"/>
        </w:rPr>
        <w:t>relied on community engagement and more information, education and promotion.</w:t>
      </w:r>
    </w:p>
    <w:p w14:paraId="7CDEEEF6" w14:textId="4EA38EE0" w:rsidR="004D319E" w:rsidRPr="00972FC9" w:rsidRDefault="004D319E" w:rsidP="00E50736">
      <w:pPr>
        <w:pStyle w:val="NormalWeb"/>
        <w:spacing w:after="120"/>
        <w:rPr>
          <w:rFonts w:ascii="Segoe UI" w:hAnsi="Segoe UI" w:cs="Segoe UI"/>
        </w:rPr>
      </w:pPr>
      <w:r w:rsidRPr="00972FC9">
        <w:rPr>
          <w:rFonts w:ascii="Segoe UI" w:hAnsi="Segoe UI" w:cs="Segoe UI"/>
        </w:rPr>
        <w:t xml:space="preserve">We also asked for feedback on the </w:t>
      </w:r>
      <w:r w:rsidR="00173062">
        <w:rPr>
          <w:rFonts w:ascii="Segoe UI" w:hAnsi="Segoe UI" w:cs="Segoe UI"/>
        </w:rPr>
        <w:t xml:space="preserve">key areas identified to enable transformation. </w:t>
      </w:r>
      <w:r w:rsidRPr="00972FC9">
        <w:rPr>
          <w:rFonts w:ascii="Segoe UI" w:hAnsi="Segoe UI" w:cs="Segoe UI"/>
        </w:rPr>
        <w:t xml:space="preserve">Building a mental health and wellbeing workforce prompted the strongest feedback; </w:t>
      </w:r>
      <w:r w:rsidR="002D6A36">
        <w:rPr>
          <w:rFonts w:ascii="Segoe UI" w:hAnsi="Segoe UI" w:cs="Segoe UI"/>
        </w:rPr>
        <w:t>r</w:t>
      </w:r>
      <w:r w:rsidR="00472E01">
        <w:rPr>
          <w:rFonts w:ascii="Segoe UI" w:hAnsi="Segoe UI" w:cs="Segoe UI"/>
        </w:rPr>
        <w:t>e</w:t>
      </w:r>
      <w:r w:rsidR="00472E01" w:rsidRPr="00972FC9">
        <w:rPr>
          <w:rFonts w:ascii="Segoe UI" w:hAnsi="Segoe UI" w:cs="Segoe UI"/>
        </w:rPr>
        <w:t xml:space="preserve">spondents </w:t>
      </w:r>
      <w:r w:rsidRPr="00972FC9">
        <w:rPr>
          <w:rFonts w:ascii="Segoe UI" w:hAnsi="Segoe UI" w:cs="Segoe UI"/>
        </w:rPr>
        <w:t>generally agreed with growing and supporting a sustainable, diverse, competent, and confident mental health and addiction workforce. Meanwhile, just under half of submitted comments emphasised the need for further education/training in specific areas, and almost a third of respondents believed a more diverse/multicultural workforce is needed</w:t>
      </w:r>
      <w:r w:rsidR="00173062">
        <w:rPr>
          <w:rFonts w:ascii="Segoe UI" w:hAnsi="Segoe UI" w:cs="Segoe UI"/>
        </w:rPr>
        <w:t>.</w:t>
      </w:r>
      <w:r w:rsidRPr="00972FC9">
        <w:rPr>
          <w:rFonts w:ascii="Segoe UI" w:hAnsi="Segoe UI" w:cs="Segoe UI"/>
        </w:rPr>
        <w:t xml:space="preserve"> </w:t>
      </w:r>
    </w:p>
    <w:p w14:paraId="520ED1BF" w14:textId="5C25ACF7" w:rsidR="00972FC9" w:rsidRDefault="004D319E" w:rsidP="00E50736">
      <w:pPr>
        <w:pStyle w:val="NormalWeb"/>
        <w:spacing w:after="120"/>
        <w:rPr>
          <w:rFonts w:ascii="Segoe UI" w:hAnsi="Segoe UI" w:cs="Segoe UI"/>
        </w:rPr>
      </w:pPr>
      <w:r w:rsidRPr="00972FC9">
        <w:rPr>
          <w:rFonts w:ascii="Segoe UI" w:hAnsi="Segoe UI" w:cs="Segoe UI"/>
        </w:rPr>
        <w:lastRenderedPageBreak/>
        <w:t>All of the feedback gathered through this process, and our earlier conversation</w:t>
      </w:r>
      <w:r w:rsidR="00173062">
        <w:rPr>
          <w:rFonts w:ascii="Segoe UI" w:hAnsi="Segoe UI" w:cs="Segoe UI"/>
        </w:rPr>
        <w:t>s</w:t>
      </w:r>
      <w:r w:rsidRPr="00972FC9">
        <w:rPr>
          <w:rFonts w:ascii="Segoe UI" w:hAnsi="Segoe UI" w:cs="Segoe UI"/>
        </w:rPr>
        <w:t xml:space="preserve">, </w:t>
      </w:r>
      <w:r w:rsidR="002D6A36">
        <w:rPr>
          <w:rFonts w:ascii="Segoe UI" w:hAnsi="Segoe UI" w:cs="Segoe UI"/>
        </w:rPr>
        <w:t xml:space="preserve">have </w:t>
      </w:r>
      <w:r w:rsidRPr="00972FC9">
        <w:rPr>
          <w:rFonts w:ascii="Segoe UI" w:hAnsi="Segoe UI" w:cs="Segoe UI"/>
        </w:rPr>
        <w:t>fed into development of the Long-Term Pathway</w:t>
      </w:r>
      <w:r w:rsidR="002D6A36">
        <w:rPr>
          <w:rFonts w:ascii="Segoe UI" w:hAnsi="Segoe UI" w:cs="Segoe UI"/>
        </w:rPr>
        <w:t xml:space="preserve"> and a summary of responses has been </w:t>
      </w:r>
      <w:hyperlink r:id="rId15" w:history="1">
        <w:r w:rsidR="002D6A36" w:rsidRPr="00E71CD8">
          <w:rPr>
            <w:rStyle w:val="Hyperlink"/>
            <w:rFonts w:ascii="Segoe UI" w:hAnsi="Segoe UI" w:cs="Segoe UI"/>
          </w:rPr>
          <w:t>published on the website</w:t>
        </w:r>
      </w:hyperlink>
      <w:r w:rsidR="002D6A36">
        <w:rPr>
          <w:rFonts w:ascii="Segoe UI" w:hAnsi="Segoe UI" w:cs="Segoe UI"/>
        </w:rPr>
        <w:t>.</w:t>
      </w:r>
      <w:r w:rsidR="0035423B">
        <w:rPr>
          <w:rFonts w:ascii="Segoe UI" w:hAnsi="Segoe UI" w:cs="Segoe UI"/>
        </w:rPr>
        <w:t xml:space="preserve"> </w:t>
      </w:r>
    </w:p>
    <w:p w14:paraId="0F4BD312" w14:textId="77777777" w:rsidR="00EE69DA" w:rsidRDefault="00EE69DA" w:rsidP="00971FD3">
      <w:pPr>
        <w:pStyle w:val="Heading2"/>
        <w:spacing w:before="0" w:after="160" w:line="240" w:lineRule="auto"/>
        <w:rPr>
          <w:rFonts w:eastAsiaTheme="minorHAnsi" w:cs="Segoe UI"/>
          <w:iCs w:val="0"/>
          <w:color w:val="7030A0"/>
          <w:sz w:val="44"/>
          <w:szCs w:val="44"/>
          <w:lang w:eastAsia="en-US"/>
        </w:rPr>
      </w:pPr>
    </w:p>
    <w:p w14:paraId="79AFECA0" w14:textId="406F7798" w:rsidR="00971FD3" w:rsidRPr="0010614A" w:rsidRDefault="00AC2FFD" w:rsidP="00971FD3">
      <w:pPr>
        <w:pStyle w:val="Heading2"/>
        <w:spacing w:before="0" w:after="160" w:line="240" w:lineRule="auto"/>
        <w:rPr>
          <w:rFonts w:eastAsiaTheme="minorHAnsi" w:cs="Segoe UI"/>
          <w:iCs w:val="0"/>
          <w:color w:val="7030A0"/>
          <w:sz w:val="44"/>
          <w:szCs w:val="44"/>
          <w:lang w:eastAsia="en-US"/>
        </w:rPr>
      </w:pPr>
      <w:bookmarkStart w:id="6" w:name="_Toc76570221"/>
      <w:r>
        <w:rPr>
          <w:rFonts w:eastAsiaTheme="minorHAnsi" w:cs="Segoe UI"/>
          <w:iCs w:val="0"/>
          <w:color w:val="7030A0"/>
          <w:sz w:val="44"/>
          <w:szCs w:val="44"/>
          <w:lang w:eastAsia="en-US"/>
        </w:rPr>
        <w:t>Promoting mental wellbeing</w:t>
      </w:r>
      <w:bookmarkEnd w:id="6"/>
      <w:r>
        <w:rPr>
          <w:rFonts w:eastAsiaTheme="minorHAnsi" w:cs="Segoe UI"/>
          <w:iCs w:val="0"/>
          <w:color w:val="7030A0"/>
          <w:sz w:val="44"/>
          <w:szCs w:val="44"/>
          <w:lang w:eastAsia="en-US"/>
        </w:rPr>
        <w:t xml:space="preserve"> </w:t>
      </w:r>
    </w:p>
    <w:p w14:paraId="310EF5DA" w14:textId="0CED9D62" w:rsidR="004F6BAC" w:rsidRDefault="004F6BAC" w:rsidP="00E50736">
      <w:pPr>
        <w:pStyle w:val="NormalWeb"/>
        <w:spacing w:after="120"/>
        <w:rPr>
          <w:rFonts w:ascii="Segoe UI" w:hAnsi="Segoe UI" w:cs="Segoe UI"/>
        </w:rPr>
      </w:pPr>
      <w:r>
        <w:rPr>
          <w:rFonts w:ascii="Segoe UI" w:hAnsi="Segoe UI" w:cs="Segoe UI"/>
        </w:rPr>
        <w:t xml:space="preserve">Throughout the COVID-19 response, </w:t>
      </w:r>
      <w:r w:rsidR="00173062">
        <w:rPr>
          <w:rFonts w:ascii="Segoe UI" w:hAnsi="Segoe UI" w:cs="Segoe UI"/>
        </w:rPr>
        <w:t xml:space="preserve">we invested in </w:t>
      </w:r>
      <w:proofErr w:type="gramStart"/>
      <w:r>
        <w:rPr>
          <w:rFonts w:ascii="Segoe UI" w:hAnsi="Segoe UI" w:cs="Segoe UI"/>
        </w:rPr>
        <w:t>a number of</w:t>
      </w:r>
      <w:proofErr w:type="gramEnd"/>
      <w:r>
        <w:rPr>
          <w:rFonts w:ascii="Segoe UI" w:hAnsi="Segoe UI" w:cs="Segoe UI"/>
        </w:rPr>
        <w:t xml:space="preserve"> wellbeing promotion activities.  This continued over the summer period with campaigns from </w:t>
      </w:r>
      <w:r w:rsidRPr="00DE222A">
        <w:rPr>
          <w:rFonts w:ascii="Segoe UI" w:hAnsi="Segoe UI" w:cs="Segoe UI"/>
          <w:i/>
          <w:iCs/>
        </w:rPr>
        <w:t>Getting Through Together</w:t>
      </w:r>
      <w:r>
        <w:rPr>
          <w:rFonts w:ascii="Segoe UI" w:hAnsi="Segoe UI" w:cs="Segoe UI"/>
        </w:rPr>
        <w:t xml:space="preserve"> and 1737.   </w:t>
      </w:r>
    </w:p>
    <w:p w14:paraId="606F12F8" w14:textId="33BBEA94" w:rsidR="004F6BAC" w:rsidRDefault="008F79E1" w:rsidP="00E50736">
      <w:pPr>
        <w:pStyle w:val="NormalWeb"/>
        <w:spacing w:after="120"/>
        <w:rPr>
          <w:rFonts w:ascii="Segoe UI" w:hAnsi="Segoe UI" w:cs="Segoe UI"/>
        </w:rPr>
      </w:pPr>
      <w:r>
        <w:rPr>
          <w:rFonts w:ascii="Segoe UI" w:hAnsi="Segoe UI" w:cs="Segoe UI"/>
        </w:rPr>
        <w:t>T</w:t>
      </w:r>
      <w:r w:rsidR="004F6BAC">
        <w:rPr>
          <w:rFonts w:ascii="Segoe UI" w:hAnsi="Segoe UI" w:cs="Segoe UI"/>
        </w:rPr>
        <w:t xml:space="preserve">he </w:t>
      </w:r>
      <w:r w:rsidR="004F6BAC" w:rsidRPr="00DE222A">
        <w:rPr>
          <w:rFonts w:ascii="Segoe UI" w:hAnsi="Segoe UI" w:cs="Segoe UI"/>
          <w:i/>
          <w:iCs/>
        </w:rPr>
        <w:t>Getting Through Together</w:t>
      </w:r>
      <w:r w:rsidR="004F6BAC">
        <w:rPr>
          <w:rFonts w:ascii="Segoe UI" w:hAnsi="Segoe UI" w:cs="Segoe UI"/>
        </w:rPr>
        <w:t xml:space="preserve"> campaign focused on the summer period being a time that was great to connect with family and whānau, to get out into nature and to be grateful and notice the little things that bring joy.  During this period, the campaign was also focused on being responsive to the COVID-19 environment as Auckland</w:t>
      </w:r>
      <w:proofErr w:type="gramStart"/>
      <w:r w:rsidR="00CF28FE">
        <w:rPr>
          <w:rFonts w:ascii="Segoe UI" w:hAnsi="Segoe UI" w:cs="Segoe UI"/>
        </w:rPr>
        <w:t>,</w:t>
      </w:r>
      <w:r w:rsidR="004F6BAC">
        <w:rPr>
          <w:rFonts w:ascii="Segoe UI" w:hAnsi="Segoe UI" w:cs="Segoe UI"/>
        </w:rPr>
        <w:t xml:space="preserve"> in particular, ha</w:t>
      </w:r>
      <w:r w:rsidR="00173062">
        <w:rPr>
          <w:rFonts w:ascii="Segoe UI" w:hAnsi="Segoe UI" w:cs="Segoe UI"/>
        </w:rPr>
        <w:t>d</w:t>
      </w:r>
      <w:proofErr w:type="gramEnd"/>
      <w:r w:rsidR="004F6BAC">
        <w:rPr>
          <w:rFonts w:ascii="Segoe UI" w:hAnsi="Segoe UI" w:cs="Segoe UI"/>
        </w:rPr>
        <w:t xml:space="preserve"> several short lockdown periods.  </w:t>
      </w:r>
    </w:p>
    <w:p w14:paraId="1E2BA21C" w14:textId="4883AA68" w:rsidR="00173062" w:rsidRDefault="00173062" w:rsidP="00F52433">
      <w:pPr>
        <w:pStyle w:val="NormalWeb"/>
        <w:spacing w:after="120"/>
        <w:rPr>
          <w:rFonts w:ascii="Segoe UI" w:hAnsi="Segoe UI" w:cs="Segoe UI"/>
        </w:rPr>
      </w:pPr>
      <w:r>
        <w:rPr>
          <w:rFonts w:ascii="Segoe UI" w:hAnsi="Segoe UI" w:cs="Segoe UI"/>
        </w:rPr>
        <w:t>1737’s most significant campaign was launched in March</w:t>
      </w:r>
      <w:r w:rsidR="00F54E2C">
        <w:rPr>
          <w:rFonts w:ascii="Segoe UI" w:hAnsi="Segoe UI" w:cs="Segoe UI"/>
        </w:rPr>
        <w:t xml:space="preserve"> which</w:t>
      </w:r>
      <w:r w:rsidR="007C323F">
        <w:rPr>
          <w:rFonts w:ascii="Segoe UI" w:hAnsi="Segoe UI" w:cs="Segoe UI"/>
        </w:rPr>
        <w:t xml:space="preserve"> </w:t>
      </w:r>
      <w:r>
        <w:rPr>
          <w:rFonts w:ascii="Segoe UI" w:hAnsi="Segoe UI" w:cs="Segoe UI"/>
        </w:rPr>
        <w:t xml:space="preserve">focused on reframing attitudes to help-seeking. </w:t>
      </w:r>
      <w:r w:rsidR="00A43A90">
        <w:rPr>
          <w:rFonts w:ascii="Segoe UI" w:hAnsi="Segoe UI" w:cs="Segoe UI"/>
        </w:rPr>
        <w:t>“</w:t>
      </w:r>
      <w:r w:rsidR="004F6BAC">
        <w:rPr>
          <w:rFonts w:ascii="Segoe UI" w:hAnsi="Segoe UI" w:cs="Segoe UI"/>
        </w:rPr>
        <w:t>St</w:t>
      </w:r>
      <w:r w:rsidR="00A43A90">
        <w:rPr>
          <w:rFonts w:ascii="Segoe UI" w:hAnsi="Segoe UI" w:cs="Segoe UI"/>
        </w:rPr>
        <w:t>r</w:t>
      </w:r>
      <w:r w:rsidR="004F6BAC">
        <w:rPr>
          <w:rFonts w:ascii="Segoe UI" w:hAnsi="Segoe UI" w:cs="Segoe UI"/>
        </w:rPr>
        <w:t>uggle Got Real</w:t>
      </w:r>
      <w:r w:rsidR="00A43A90">
        <w:rPr>
          <w:rFonts w:ascii="Segoe UI" w:hAnsi="Segoe UI" w:cs="Segoe UI"/>
        </w:rPr>
        <w:t>”</w:t>
      </w:r>
      <w:r w:rsidR="004F6BAC">
        <w:rPr>
          <w:rFonts w:ascii="Segoe UI" w:hAnsi="Segoe UI" w:cs="Segoe UI"/>
        </w:rPr>
        <w:t xml:space="preserve"> </w:t>
      </w:r>
      <w:r w:rsidR="004F6BAC" w:rsidRPr="00DE222A">
        <w:rPr>
          <w:rFonts w:ascii="Segoe UI" w:hAnsi="Segoe UI" w:cs="Segoe UI"/>
        </w:rPr>
        <w:t xml:space="preserve">was developed </w:t>
      </w:r>
      <w:r>
        <w:rPr>
          <w:rFonts w:ascii="Segoe UI" w:hAnsi="Segoe UI" w:cs="Segoe UI"/>
        </w:rPr>
        <w:t xml:space="preserve">to </w:t>
      </w:r>
      <w:r w:rsidR="00482924">
        <w:rPr>
          <w:rFonts w:ascii="Segoe UI" w:hAnsi="Segoe UI" w:cs="Segoe UI"/>
        </w:rPr>
        <w:t xml:space="preserve">encourage calls to 1737 while </w:t>
      </w:r>
      <w:r w:rsidR="00F54E2C">
        <w:rPr>
          <w:rFonts w:ascii="Segoe UI" w:hAnsi="Segoe UI" w:cs="Segoe UI"/>
        </w:rPr>
        <w:t xml:space="preserve">improving </w:t>
      </w:r>
      <w:r w:rsidR="00482924">
        <w:rPr>
          <w:rFonts w:ascii="Segoe UI" w:hAnsi="Segoe UI" w:cs="Segoe UI"/>
        </w:rPr>
        <w:t xml:space="preserve">awareness that support is available for everyone. </w:t>
      </w:r>
    </w:p>
    <w:p w14:paraId="2FD94B38" w14:textId="24BBEA9F" w:rsidR="00F52433" w:rsidRDefault="00C21613" w:rsidP="00D92A7B">
      <w:pPr>
        <w:pStyle w:val="NormalWeb"/>
        <w:spacing w:after="120"/>
        <w:rPr>
          <w:rFonts w:ascii="Segoe UI" w:hAnsi="Segoe UI" w:cs="Segoe UI"/>
        </w:rPr>
      </w:pPr>
      <w:r>
        <w:rPr>
          <w:rFonts w:ascii="Segoe UI" w:hAnsi="Segoe UI" w:cs="Segoe UI"/>
          <w:noProof/>
        </w:rPr>
        <w:drawing>
          <wp:anchor distT="0" distB="0" distL="114300" distR="114300" simplePos="0" relativeHeight="251722752" behindDoc="1" locked="0" layoutInCell="1" allowOverlap="1" wp14:anchorId="173A03B8" wp14:editId="2FBADE70">
            <wp:simplePos x="0" y="0"/>
            <wp:positionH relativeFrom="column">
              <wp:posOffset>238125</wp:posOffset>
            </wp:positionH>
            <wp:positionV relativeFrom="paragraph">
              <wp:posOffset>1042353</wp:posOffset>
            </wp:positionV>
            <wp:extent cx="5200650" cy="3496310"/>
            <wp:effectExtent l="0" t="0" r="0" b="8890"/>
            <wp:wrapTight wrapText="bothSides">
              <wp:wrapPolygon edited="0">
                <wp:start x="0" y="0"/>
                <wp:lineTo x="0" y="21537"/>
                <wp:lineTo x="21521" y="21537"/>
                <wp:lineTo x="21521" y="0"/>
                <wp:lineTo x="0" y="0"/>
              </wp:wrapPolygon>
            </wp:wrapTight>
            <wp:docPr id="17" name="Picture 17" descr="A picture containing text, building,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GR.PNG"/>
                    <pic:cNvPicPr/>
                  </pic:nvPicPr>
                  <pic:blipFill rotWithShape="1">
                    <a:blip r:embed="rId16" cstate="print">
                      <a:extLst>
                        <a:ext uri="{28A0092B-C50C-407E-A947-70E740481C1C}">
                          <a14:useLocalDpi xmlns:a14="http://schemas.microsoft.com/office/drawing/2010/main" val="0"/>
                        </a:ext>
                      </a:extLst>
                    </a:blip>
                    <a:srcRect l="510" t="908" r="-1" b="713"/>
                    <a:stretch/>
                  </pic:blipFill>
                  <pic:spPr bwMode="auto">
                    <a:xfrm>
                      <a:off x="0" y="0"/>
                      <a:ext cx="5200650" cy="349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1C1">
        <w:rPr>
          <w:rFonts w:ascii="Segoe UI" w:hAnsi="Segoe UI" w:cs="Segoe UI"/>
        </w:rPr>
        <w:t xml:space="preserve">Promotion </w:t>
      </w:r>
      <w:r w:rsidR="00F54E2C">
        <w:rPr>
          <w:rFonts w:ascii="Segoe UI" w:hAnsi="Segoe UI" w:cs="Segoe UI"/>
        </w:rPr>
        <w:t xml:space="preserve">of the </w:t>
      </w:r>
      <w:r w:rsidR="009E41C1">
        <w:rPr>
          <w:rFonts w:ascii="Segoe UI" w:hAnsi="Segoe UI" w:cs="Segoe UI"/>
        </w:rPr>
        <w:t xml:space="preserve">digital tools </w:t>
      </w:r>
      <w:r w:rsidR="00E33103">
        <w:rPr>
          <w:rFonts w:ascii="Segoe UI" w:hAnsi="Segoe UI" w:cs="Segoe UI"/>
        </w:rPr>
        <w:t xml:space="preserve">and online support </w:t>
      </w:r>
      <w:r w:rsidR="009E41C1">
        <w:rPr>
          <w:rFonts w:ascii="Segoe UI" w:hAnsi="Segoe UI" w:cs="Segoe UI"/>
        </w:rPr>
        <w:t>that had been funded throughout the COVID-19 response</w:t>
      </w:r>
      <w:r w:rsidR="00F54E2C">
        <w:rPr>
          <w:rFonts w:ascii="Segoe UI" w:hAnsi="Segoe UI" w:cs="Segoe UI"/>
        </w:rPr>
        <w:t xml:space="preserve"> continued throughout the quarter. These tools</w:t>
      </w:r>
      <w:r w:rsidR="009E41C1">
        <w:rPr>
          <w:rFonts w:ascii="Segoe UI" w:hAnsi="Segoe UI" w:cs="Segoe UI"/>
        </w:rPr>
        <w:t xml:space="preserve"> includ</w:t>
      </w:r>
      <w:r w:rsidR="00F54E2C">
        <w:rPr>
          <w:rFonts w:ascii="Segoe UI" w:hAnsi="Segoe UI" w:cs="Segoe UI"/>
        </w:rPr>
        <w:t>e</w:t>
      </w:r>
      <w:r w:rsidR="009E41C1">
        <w:rPr>
          <w:rFonts w:ascii="Segoe UI" w:hAnsi="Segoe UI" w:cs="Segoe UI"/>
        </w:rPr>
        <w:t xml:space="preserve"> </w:t>
      </w:r>
      <w:proofErr w:type="spellStart"/>
      <w:r w:rsidR="009E41C1">
        <w:rPr>
          <w:rFonts w:ascii="Segoe UI" w:hAnsi="Segoe UI" w:cs="Segoe UI"/>
        </w:rPr>
        <w:t>Mentemia</w:t>
      </w:r>
      <w:proofErr w:type="spellEnd"/>
      <w:r w:rsidR="009E41C1">
        <w:rPr>
          <w:rFonts w:ascii="Segoe UI" w:hAnsi="Segoe UI" w:cs="Segoe UI"/>
        </w:rPr>
        <w:t xml:space="preserve">, Staying on Track, </w:t>
      </w:r>
      <w:proofErr w:type="spellStart"/>
      <w:r w:rsidR="009E41C1">
        <w:rPr>
          <w:rFonts w:ascii="Segoe UI" w:hAnsi="Segoe UI" w:cs="Segoe UI"/>
        </w:rPr>
        <w:t>Whakatau</w:t>
      </w:r>
      <w:proofErr w:type="spellEnd"/>
      <w:r w:rsidR="009E41C1">
        <w:rPr>
          <w:rFonts w:ascii="Segoe UI" w:hAnsi="Segoe UI" w:cs="Segoe UI"/>
        </w:rPr>
        <w:t xml:space="preserve"> Mai and Melon.  Procurement started for longer-term adult and youth digital wellbeing tool</w:t>
      </w:r>
      <w:r w:rsidR="00AD4D90">
        <w:rPr>
          <w:rFonts w:ascii="Segoe UI" w:hAnsi="Segoe UI" w:cs="Segoe UI"/>
        </w:rPr>
        <w:t>s,</w:t>
      </w:r>
      <w:r w:rsidR="009E41C1">
        <w:rPr>
          <w:rFonts w:ascii="Segoe UI" w:hAnsi="Segoe UI" w:cs="Segoe UI"/>
        </w:rPr>
        <w:t xml:space="preserve"> </w:t>
      </w:r>
      <w:r w:rsidR="00AD4D90">
        <w:rPr>
          <w:rFonts w:ascii="Segoe UI" w:hAnsi="Segoe UI" w:cs="Segoe UI"/>
        </w:rPr>
        <w:t xml:space="preserve">to ensure people continue to have </w:t>
      </w:r>
      <w:r w:rsidR="00B67C69">
        <w:rPr>
          <w:rFonts w:ascii="Segoe UI" w:hAnsi="Segoe UI" w:cs="Segoe UI"/>
        </w:rPr>
        <w:t>access to digital support.</w:t>
      </w:r>
    </w:p>
    <w:p w14:paraId="5F88AA58" w14:textId="60AEF382" w:rsidR="00BE01B4" w:rsidRDefault="00C21613" w:rsidP="00D92A7B">
      <w:pPr>
        <w:pStyle w:val="NormalWeb"/>
        <w:spacing w:after="120"/>
        <w:rPr>
          <w:rFonts w:ascii="Segoe UI" w:hAnsi="Segoe UI" w:cs="Segoe UI"/>
        </w:rPr>
      </w:pPr>
      <w:r>
        <w:rPr>
          <w:noProof/>
        </w:rPr>
        <mc:AlternateContent>
          <mc:Choice Requires="wps">
            <w:drawing>
              <wp:anchor distT="0" distB="0" distL="114300" distR="114300" simplePos="0" relativeHeight="251724800" behindDoc="1" locked="0" layoutInCell="1" allowOverlap="1" wp14:anchorId="0E372D64" wp14:editId="5E338A34">
                <wp:simplePos x="0" y="0"/>
                <wp:positionH relativeFrom="column">
                  <wp:posOffset>285750</wp:posOffset>
                </wp:positionH>
                <wp:positionV relativeFrom="paragraph">
                  <wp:posOffset>3792855</wp:posOffset>
                </wp:positionV>
                <wp:extent cx="5029200" cy="635"/>
                <wp:effectExtent l="0" t="0" r="0" b="0"/>
                <wp:wrapTight wrapText="bothSides">
                  <wp:wrapPolygon edited="0">
                    <wp:start x="0" y="0"/>
                    <wp:lineTo x="0" y="19716"/>
                    <wp:lineTo x="21518" y="19716"/>
                    <wp:lineTo x="2151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0AD62E7C" w14:textId="77777777" w:rsidR="00A56E0C" w:rsidRPr="00A92F5E" w:rsidRDefault="00A56E0C" w:rsidP="00C21613">
                            <w:pPr>
                              <w:pStyle w:val="Caption"/>
                              <w:jc w:val="center"/>
                              <w:rPr>
                                <w:rFonts w:ascii="Segoe UI" w:eastAsia="Times New Roman" w:hAnsi="Segoe UI" w:cs="Segoe UI"/>
                                <w:noProof/>
                                <w:color w:val="auto"/>
                                <w:sz w:val="32"/>
                                <w:szCs w:val="32"/>
                              </w:rPr>
                            </w:pPr>
                            <w:r w:rsidRPr="00A92F5E">
                              <w:rPr>
                                <w:rFonts w:ascii="Segoe UI" w:hAnsi="Segoe UI" w:cs="Segoe UI"/>
                                <w:color w:val="auto"/>
                                <w:sz w:val="22"/>
                                <w:szCs w:val="22"/>
                              </w:rPr>
                              <w:t>"Struggle Got Real" aimed to drive awareness that support is available for everyone.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372D64" id="Text Box 18" o:spid="_x0000_s1027" type="#_x0000_t202" style="position:absolute;margin-left:22.5pt;margin-top:298.65pt;width:396pt;height:.0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" stroked="f">
                <v:textbox style="mso-fit-shape-to-text:t" inset="0,0,0,0">
                  <w:txbxContent>
                    <w:p w14:paraId="0AD62E7C" w14:textId="77777777" w:rsidR="00A56E0C" w:rsidRPr="00A92F5E" w:rsidRDefault="00A56E0C" w:rsidP="00C21613">
                      <w:pPr>
                        <w:pStyle w:val="Caption"/>
                        <w:jc w:val="center"/>
                        <w:rPr>
                          <w:rFonts w:ascii="Segoe UI" w:eastAsia="Times New Roman" w:hAnsi="Segoe UI" w:cs="Segoe UI"/>
                          <w:noProof/>
                          <w:color w:val="auto"/>
                          <w:sz w:val="32"/>
                          <w:szCs w:val="32"/>
                        </w:rPr>
                      </w:pPr>
                      <w:r w:rsidRPr="00A92F5E">
                        <w:rPr>
                          <w:rFonts w:ascii="Segoe UI" w:hAnsi="Segoe UI" w:cs="Segoe UI"/>
                          <w:color w:val="auto"/>
                          <w:sz w:val="22"/>
                          <w:szCs w:val="22"/>
                        </w:rPr>
                        <w:t>"Struggle Got Real" aimed to drive awareness that support is available for everyone.</w:t>
                      </w:r>
                    </w:p>
                  </w:txbxContent>
                </v:textbox>
                <w10:wrap type="tight"/>
              </v:shape>
            </w:pict>
          </mc:Fallback>
        </mc:AlternateContent>
      </w:r>
    </w:p>
    <w:p w14:paraId="6193432E" w14:textId="731BC15E" w:rsidR="00482924" w:rsidRDefault="00482924">
      <w:pPr>
        <w:rPr>
          <w:rFonts w:ascii="Segoe UI" w:eastAsia="Times New Roman" w:hAnsi="Segoe UI" w:cs="Segoe UI"/>
          <w:sz w:val="24"/>
          <w:szCs w:val="24"/>
          <w:lang w:eastAsia="en-NZ"/>
        </w:rPr>
      </w:pPr>
      <w:r>
        <w:rPr>
          <w:rFonts w:ascii="Segoe UI" w:hAnsi="Segoe UI" w:cs="Segoe UI"/>
        </w:rPr>
        <w:br w:type="page"/>
      </w:r>
    </w:p>
    <w:p w14:paraId="230AC4C6" w14:textId="77777777" w:rsidR="00EE69DA" w:rsidRDefault="00EE69DA" w:rsidP="00183766">
      <w:pPr>
        <w:pStyle w:val="NormalWeb"/>
        <w:spacing w:after="120"/>
        <w:rPr>
          <w:rFonts w:ascii="Segoe UI" w:hAnsi="Segoe UI" w:cs="Segoe UI"/>
          <w:b/>
          <w:bCs/>
          <w:color w:val="7030A0"/>
          <w:sz w:val="44"/>
          <w:szCs w:val="44"/>
        </w:rPr>
      </w:pPr>
    </w:p>
    <w:p w14:paraId="61AE933E" w14:textId="6AED0CA3" w:rsidR="00AF412F" w:rsidRPr="00141EFC" w:rsidRDefault="00AF412F" w:rsidP="00141EFC">
      <w:pPr>
        <w:pStyle w:val="Heading2"/>
        <w:spacing w:before="0" w:after="160" w:line="240" w:lineRule="auto"/>
        <w:rPr>
          <w:rFonts w:eastAsiaTheme="minorHAnsi" w:cs="Segoe UI"/>
          <w:iCs w:val="0"/>
          <w:color w:val="7030A0"/>
          <w:sz w:val="44"/>
          <w:szCs w:val="44"/>
          <w:lang w:eastAsia="en-US"/>
        </w:rPr>
      </w:pPr>
      <w:bookmarkStart w:id="7" w:name="_Toc76570222"/>
      <w:r w:rsidRPr="00141EFC">
        <w:rPr>
          <w:rFonts w:eastAsiaTheme="minorHAnsi" w:cs="Segoe UI"/>
          <w:iCs w:val="0"/>
          <w:color w:val="7030A0"/>
          <w:sz w:val="44"/>
          <w:szCs w:val="44"/>
          <w:lang w:eastAsia="en-US"/>
        </w:rPr>
        <w:t>Legislative reform</w:t>
      </w:r>
      <w:bookmarkEnd w:id="7"/>
    </w:p>
    <w:p w14:paraId="6DF07970" w14:textId="28CC33B2" w:rsidR="000334B1" w:rsidRPr="003336AC" w:rsidRDefault="000334B1" w:rsidP="003336AC">
      <w:pPr>
        <w:pStyle w:val="NormalWeb"/>
        <w:spacing w:after="120"/>
        <w:rPr>
          <w:b/>
          <w:bCs/>
        </w:rPr>
      </w:pPr>
      <w:r w:rsidRPr="003336AC">
        <w:rPr>
          <w:rFonts w:ascii="Segoe UI" w:hAnsi="Segoe UI" w:cs="Segoe UI"/>
          <w:b/>
          <w:bCs/>
        </w:rPr>
        <w:t>Launch of the Mental Health and Wellbeing Commission</w:t>
      </w:r>
    </w:p>
    <w:p w14:paraId="3CE7FAB2" w14:textId="1A0770AC" w:rsidR="000334B1" w:rsidRPr="00972FC9" w:rsidRDefault="000334B1" w:rsidP="00E50736">
      <w:pPr>
        <w:pStyle w:val="NormalWeb"/>
        <w:spacing w:after="120"/>
        <w:rPr>
          <w:rFonts w:ascii="Segoe UI" w:hAnsi="Segoe UI" w:cs="Segoe UI"/>
        </w:rPr>
      </w:pPr>
      <w:r w:rsidRPr="00972FC9">
        <w:rPr>
          <w:rFonts w:ascii="Segoe UI" w:hAnsi="Segoe UI" w:cs="Segoe UI"/>
        </w:rPr>
        <w:t xml:space="preserve">In February the Mental Health and Wellbeing Commission marked its first day as a Crown Entity. Establishing the Commission was </w:t>
      </w:r>
      <w:r w:rsidR="000F4AAC">
        <w:rPr>
          <w:rFonts w:ascii="Segoe UI" w:hAnsi="Segoe UI" w:cs="Segoe UI"/>
        </w:rPr>
        <w:t xml:space="preserve">one of the early priorities </w:t>
      </w:r>
      <w:r w:rsidR="00B55373">
        <w:rPr>
          <w:rFonts w:ascii="Segoe UI" w:hAnsi="Segoe UI" w:cs="Segoe UI"/>
        </w:rPr>
        <w:t xml:space="preserve">identified by the Government following </w:t>
      </w:r>
      <w:r w:rsidRPr="00183766">
        <w:rPr>
          <w:rFonts w:ascii="Segoe UI" w:hAnsi="Segoe UI" w:cs="Segoe UI"/>
          <w:i/>
          <w:iCs/>
        </w:rPr>
        <w:t>He Ara Oranga</w:t>
      </w:r>
      <w:r w:rsidR="00936101" w:rsidRPr="00183766">
        <w:rPr>
          <w:rFonts w:ascii="Segoe UI" w:hAnsi="Segoe UI" w:cs="Segoe UI"/>
          <w:i/>
          <w:iCs/>
        </w:rPr>
        <w:t>: Report of the Gov</w:t>
      </w:r>
      <w:r w:rsidR="00B55373" w:rsidRPr="00183766">
        <w:rPr>
          <w:rFonts w:ascii="Segoe UI" w:hAnsi="Segoe UI" w:cs="Segoe UI"/>
          <w:i/>
          <w:iCs/>
        </w:rPr>
        <w:t>e</w:t>
      </w:r>
      <w:r w:rsidR="00936101" w:rsidRPr="00183766">
        <w:rPr>
          <w:rFonts w:ascii="Segoe UI" w:hAnsi="Segoe UI" w:cs="Segoe UI"/>
          <w:i/>
          <w:iCs/>
        </w:rPr>
        <w:t>rnment Inquiry into Mental Health and Addiction</w:t>
      </w:r>
      <w:r w:rsidR="00936101" w:rsidRPr="00972FC9">
        <w:rPr>
          <w:rFonts w:ascii="Segoe UI" w:hAnsi="Segoe UI" w:cs="Segoe UI"/>
        </w:rPr>
        <w:t>. The Commission provides system-level oversight of mental health and wellbeing in New Zealand.</w:t>
      </w:r>
    </w:p>
    <w:p w14:paraId="0E6BDFB9" w14:textId="2D911B5A" w:rsidR="00936101" w:rsidRPr="00972FC9" w:rsidRDefault="00936101" w:rsidP="00E50736">
      <w:pPr>
        <w:pStyle w:val="NormalWeb"/>
        <w:spacing w:after="120"/>
        <w:rPr>
          <w:rFonts w:ascii="Segoe UI" w:hAnsi="Segoe UI" w:cs="Segoe UI"/>
        </w:rPr>
      </w:pPr>
      <w:r w:rsidRPr="00972FC9">
        <w:rPr>
          <w:rFonts w:ascii="Segoe UI" w:hAnsi="Segoe UI" w:cs="Segoe UI"/>
        </w:rPr>
        <w:t>The Commission’s objective, functions and powers are set out in the Mental Health and Wellbeing Commission Act 2020, which established the Commission as an independent Crown entity.</w:t>
      </w:r>
    </w:p>
    <w:p w14:paraId="32D31D12" w14:textId="42D57E01" w:rsidR="00936101" w:rsidRDefault="001809D6" w:rsidP="00E50736">
      <w:pPr>
        <w:pStyle w:val="NormalWeb"/>
        <w:spacing w:after="120"/>
        <w:rPr>
          <w:rFonts w:ascii="Segoe UI" w:hAnsi="Segoe UI" w:cs="Segoe UI"/>
        </w:rPr>
      </w:pPr>
      <w:r w:rsidRPr="00E50736">
        <w:rPr>
          <w:rFonts w:ascii="Segoe UI" w:hAnsi="Segoe UI" w:cs="Segoe UI"/>
          <w:noProof/>
        </w:rPr>
        <mc:AlternateContent>
          <mc:Choice Requires="wps">
            <w:drawing>
              <wp:anchor distT="0" distB="0" distL="114300" distR="114300" simplePos="0" relativeHeight="251670528" behindDoc="1" locked="0" layoutInCell="1" allowOverlap="1" wp14:anchorId="31493CF3" wp14:editId="32AB3615">
                <wp:simplePos x="0" y="0"/>
                <wp:positionH relativeFrom="margin">
                  <wp:posOffset>-19050</wp:posOffset>
                </wp:positionH>
                <wp:positionV relativeFrom="paragraph">
                  <wp:posOffset>5053965</wp:posOffset>
                </wp:positionV>
                <wp:extent cx="5962650" cy="635"/>
                <wp:effectExtent l="0" t="0" r="0" b="1270"/>
                <wp:wrapTight wrapText="bothSides">
                  <wp:wrapPolygon edited="0">
                    <wp:start x="0" y="0"/>
                    <wp:lineTo x="0" y="21039"/>
                    <wp:lineTo x="21531" y="21039"/>
                    <wp:lineTo x="21531" y="0"/>
                    <wp:lineTo x="0" y="0"/>
                  </wp:wrapPolygon>
                </wp:wrapTight>
                <wp:docPr id="121" name="Text Box 121"/>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wps:spPr>
                      <wps:txbx>
                        <w:txbxContent>
                          <w:p w14:paraId="112E1C57" w14:textId="6990DD36" w:rsidR="00A56E0C" w:rsidRPr="001809D6" w:rsidRDefault="00A56E0C" w:rsidP="00972FC9">
                            <w:pPr>
                              <w:pStyle w:val="Caption"/>
                              <w:rPr>
                                <w:rFonts w:ascii="Segoe UI" w:hAnsi="Segoe UI" w:cs="Segoe UI"/>
                                <w:noProof/>
                                <w:color w:val="auto"/>
                                <w:sz w:val="24"/>
                                <w:szCs w:val="24"/>
                              </w:rPr>
                            </w:pPr>
                            <w:r w:rsidRPr="001809D6">
                              <w:rPr>
                                <w:rFonts w:ascii="Segoe UI" w:hAnsi="Segoe UI" w:cs="Segoe UI"/>
                                <w:b/>
                                <w:bCs/>
                                <w:noProof/>
                                <w:color w:val="auto"/>
                                <w:sz w:val="22"/>
                                <w:szCs w:val="22"/>
                              </w:rPr>
                              <w:t>The Inaugural Board of the Mental Health and Wellbeing Commission.</w:t>
                            </w:r>
                            <w:r w:rsidRPr="001809D6">
                              <w:rPr>
                                <w:rFonts w:ascii="Segoe UI" w:hAnsi="Segoe UI" w:cs="Segoe UI"/>
                                <w:noProof/>
                                <w:color w:val="auto"/>
                                <w:sz w:val="22"/>
                                <w:szCs w:val="22"/>
                              </w:rPr>
                              <w:t xml:space="preserve"> Left to right: Dr Jemaima Tiatia-Seath, Professor Sunny Collings, Kevin Hague, Hayden Wano (Chair), Taimi Allan, and Alexander El Amanni</w:t>
                            </w:r>
                            <w:r w:rsidRPr="001809D6">
                              <w:rPr>
                                <w:rFonts w:ascii="Segoe UI" w:hAnsi="Segoe UI" w:cs="Segoe UI"/>
                                <w:noProof/>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493CF3" id="Text Box 121" o:spid="_x0000_s1028" type="#_x0000_t202" style="position:absolute;margin-left:-1.5pt;margin-top:397.95pt;width:469.5pt;height:.05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" stroked="f">
                <v:textbox style="mso-fit-shape-to-text:t" inset="0,0,0,0">
                  <w:txbxContent>
                    <w:p w14:paraId="112E1C57" w14:textId="6990DD36" w:rsidR="00A56E0C" w:rsidRPr="001809D6" w:rsidRDefault="00A56E0C" w:rsidP="00972FC9">
                      <w:pPr>
                        <w:pStyle w:val="Caption"/>
                        <w:rPr>
                          <w:rFonts w:ascii="Segoe UI" w:hAnsi="Segoe UI" w:cs="Segoe UI"/>
                          <w:noProof/>
                          <w:color w:val="auto"/>
                          <w:sz w:val="24"/>
                          <w:szCs w:val="24"/>
                        </w:rPr>
                      </w:pPr>
                      <w:r w:rsidRPr="001809D6">
                        <w:rPr>
                          <w:rFonts w:ascii="Segoe UI" w:hAnsi="Segoe UI" w:cs="Segoe UI"/>
                          <w:b/>
                          <w:bCs/>
                          <w:noProof/>
                          <w:color w:val="auto"/>
                          <w:sz w:val="22"/>
                          <w:szCs w:val="22"/>
                        </w:rPr>
                        <w:t>The Inaugural Board of the Mental Health and Wellbeing Commission.</w:t>
                      </w:r>
                      <w:r w:rsidRPr="001809D6">
                        <w:rPr>
                          <w:rFonts w:ascii="Segoe UI" w:hAnsi="Segoe UI" w:cs="Segoe UI"/>
                          <w:noProof/>
                          <w:color w:val="auto"/>
                          <w:sz w:val="22"/>
                          <w:szCs w:val="22"/>
                        </w:rPr>
                        <w:t xml:space="preserve"> Left to right: Dr Jemaima Tiatia-Seath, Professor Sunny Collings, Kevin Hague, Hayden Wano (Chair), Taimi Allan, and Alexander El Amanni</w:t>
                      </w:r>
                      <w:r w:rsidRPr="001809D6">
                        <w:rPr>
                          <w:rFonts w:ascii="Segoe UI" w:hAnsi="Segoe UI" w:cs="Segoe UI"/>
                          <w:noProof/>
                          <w:color w:val="auto"/>
                          <w:sz w:val="16"/>
                          <w:szCs w:val="16"/>
                        </w:rPr>
                        <w:t>.</w:t>
                      </w:r>
                    </w:p>
                  </w:txbxContent>
                </v:textbox>
                <w10:wrap type="tight" anchorx="margin"/>
              </v:shape>
            </w:pict>
          </mc:Fallback>
        </mc:AlternateContent>
      </w:r>
      <w:r w:rsidRPr="00E50736">
        <w:rPr>
          <w:rFonts w:ascii="Segoe UI" w:hAnsi="Segoe UI" w:cs="Segoe UI"/>
          <w:noProof/>
        </w:rPr>
        <w:drawing>
          <wp:anchor distT="0" distB="0" distL="114300" distR="114300" simplePos="0" relativeHeight="251668480" behindDoc="1" locked="0" layoutInCell="1" allowOverlap="1" wp14:anchorId="16C11C16" wp14:editId="38BA3514">
            <wp:simplePos x="0" y="0"/>
            <wp:positionH relativeFrom="margin">
              <wp:posOffset>-19050</wp:posOffset>
            </wp:positionH>
            <wp:positionV relativeFrom="paragraph">
              <wp:posOffset>843915</wp:posOffset>
            </wp:positionV>
            <wp:extent cx="6019800" cy="4011295"/>
            <wp:effectExtent l="0" t="0" r="0" b="8255"/>
            <wp:wrapTight wrapText="bothSides">
              <wp:wrapPolygon edited="0">
                <wp:start x="0" y="0"/>
                <wp:lineTo x="0" y="21542"/>
                <wp:lineTo x="21532" y="21542"/>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0" cy="401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101" w:rsidRPr="00972FC9">
        <w:rPr>
          <w:rFonts w:ascii="Segoe UI" w:hAnsi="Segoe UI" w:cs="Segoe UI"/>
        </w:rPr>
        <w:t xml:space="preserve">The Board is chaired by Hayden Wano. The board members are Professor Sunny Collings, Kevin Hague, </w:t>
      </w:r>
      <w:proofErr w:type="spellStart"/>
      <w:r w:rsidR="00936101" w:rsidRPr="00972FC9">
        <w:rPr>
          <w:rFonts w:ascii="Segoe UI" w:hAnsi="Segoe UI" w:cs="Segoe UI"/>
        </w:rPr>
        <w:t>Taimi</w:t>
      </w:r>
      <w:proofErr w:type="spellEnd"/>
      <w:r w:rsidR="00936101" w:rsidRPr="00972FC9">
        <w:rPr>
          <w:rFonts w:ascii="Segoe UI" w:hAnsi="Segoe UI" w:cs="Segoe UI"/>
        </w:rPr>
        <w:t xml:space="preserve"> Allan, Dr </w:t>
      </w:r>
      <w:proofErr w:type="spellStart"/>
      <w:r w:rsidR="00936101" w:rsidRPr="00972FC9">
        <w:rPr>
          <w:rFonts w:ascii="Segoe UI" w:hAnsi="Segoe UI" w:cs="Segoe UI"/>
        </w:rPr>
        <w:t>Jemaima</w:t>
      </w:r>
      <w:proofErr w:type="spellEnd"/>
      <w:r w:rsidR="00936101" w:rsidRPr="00972FC9">
        <w:rPr>
          <w:rFonts w:ascii="Segoe UI" w:hAnsi="Segoe UI" w:cs="Segoe UI"/>
        </w:rPr>
        <w:t xml:space="preserve"> </w:t>
      </w:r>
      <w:proofErr w:type="spellStart"/>
      <w:r w:rsidR="00936101" w:rsidRPr="00972FC9">
        <w:rPr>
          <w:rFonts w:ascii="Segoe UI" w:hAnsi="Segoe UI" w:cs="Segoe UI"/>
        </w:rPr>
        <w:t>Tiatia-Seath</w:t>
      </w:r>
      <w:proofErr w:type="spellEnd"/>
      <w:r w:rsidR="00936101" w:rsidRPr="00972FC9">
        <w:rPr>
          <w:rFonts w:ascii="Segoe UI" w:hAnsi="Segoe UI" w:cs="Segoe UI"/>
        </w:rPr>
        <w:t xml:space="preserve">, and Alexander El </w:t>
      </w:r>
      <w:proofErr w:type="spellStart"/>
      <w:r w:rsidR="00936101" w:rsidRPr="00972FC9">
        <w:rPr>
          <w:rFonts w:ascii="Segoe UI" w:hAnsi="Segoe UI" w:cs="Segoe UI"/>
        </w:rPr>
        <w:t>Amanni</w:t>
      </w:r>
      <w:proofErr w:type="spellEnd"/>
      <w:r w:rsidR="00936101" w:rsidRPr="00972FC9">
        <w:rPr>
          <w:rFonts w:ascii="Segoe UI" w:hAnsi="Segoe UI" w:cs="Segoe UI"/>
        </w:rPr>
        <w:t>.</w:t>
      </w:r>
    </w:p>
    <w:p w14:paraId="103A09F6" w14:textId="21F94409" w:rsidR="001809D6" w:rsidRDefault="001809D6" w:rsidP="00E50736">
      <w:pPr>
        <w:pStyle w:val="NormalWeb"/>
        <w:spacing w:after="120"/>
        <w:rPr>
          <w:rFonts w:ascii="Segoe UI" w:hAnsi="Segoe UI" w:cs="Segoe UI"/>
        </w:rPr>
      </w:pPr>
    </w:p>
    <w:p w14:paraId="72B3E41C" w14:textId="77777777" w:rsidR="001809D6" w:rsidRPr="00972FC9" w:rsidRDefault="001809D6" w:rsidP="00E50736">
      <w:pPr>
        <w:pStyle w:val="NormalWeb"/>
        <w:spacing w:after="120"/>
        <w:rPr>
          <w:rFonts w:ascii="Segoe UI" w:hAnsi="Segoe UI" w:cs="Segoe UI"/>
        </w:rPr>
      </w:pPr>
    </w:p>
    <w:p w14:paraId="19A9BB1F" w14:textId="77777777" w:rsidR="003336AC" w:rsidRDefault="003336AC" w:rsidP="003336AC">
      <w:pPr>
        <w:pStyle w:val="NormalWeb"/>
        <w:spacing w:after="120"/>
        <w:rPr>
          <w:rFonts w:ascii="Segoe UI" w:hAnsi="Segoe UI" w:cs="Segoe UI"/>
          <w:b/>
          <w:bCs/>
        </w:rPr>
      </w:pPr>
    </w:p>
    <w:p w14:paraId="4F73F03B" w14:textId="1075FE4E" w:rsidR="00AF412F" w:rsidRPr="003336AC" w:rsidRDefault="00AF412F" w:rsidP="003336AC">
      <w:pPr>
        <w:pStyle w:val="NormalWeb"/>
        <w:spacing w:after="120"/>
        <w:rPr>
          <w:rFonts w:ascii="Segoe UI" w:hAnsi="Segoe UI" w:cs="Segoe UI"/>
          <w:b/>
          <w:bCs/>
        </w:rPr>
      </w:pPr>
      <w:r w:rsidRPr="003336AC">
        <w:rPr>
          <w:rFonts w:ascii="Segoe UI" w:hAnsi="Segoe UI" w:cs="Segoe UI"/>
          <w:b/>
          <w:bCs/>
        </w:rPr>
        <w:t>Repealing and replacing the Mental Health Act</w:t>
      </w:r>
    </w:p>
    <w:p w14:paraId="199AC5DA" w14:textId="794AF6A4" w:rsidR="00481D02" w:rsidRDefault="00936101" w:rsidP="00936101">
      <w:pPr>
        <w:spacing w:line="252" w:lineRule="auto"/>
        <w:rPr>
          <w:rFonts w:ascii="Segoe UI" w:hAnsi="Segoe UI" w:cs="Segoe UI"/>
          <w:sz w:val="24"/>
          <w:szCs w:val="24"/>
        </w:rPr>
      </w:pPr>
      <w:r w:rsidRPr="00972FC9">
        <w:rPr>
          <w:rFonts w:ascii="Segoe UI" w:hAnsi="Segoe UI" w:cs="Segoe UI"/>
          <w:sz w:val="24"/>
          <w:szCs w:val="24"/>
        </w:rPr>
        <w:t xml:space="preserve">Significant steps have been taken towards </w:t>
      </w:r>
      <w:r w:rsidR="00481D02">
        <w:rPr>
          <w:rFonts w:ascii="Segoe UI" w:hAnsi="Segoe UI" w:cs="Segoe UI"/>
          <w:sz w:val="24"/>
          <w:szCs w:val="24"/>
        </w:rPr>
        <w:t xml:space="preserve">ensuring we have fit-for-purpose </w:t>
      </w:r>
      <w:r w:rsidRPr="00972FC9">
        <w:rPr>
          <w:rFonts w:ascii="Segoe UI" w:hAnsi="Segoe UI" w:cs="Segoe UI"/>
          <w:sz w:val="24"/>
          <w:szCs w:val="24"/>
        </w:rPr>
        <w:t xml:space="preserve">legislation </w:t>
      </w:r>
      <w:r w:rsidR="00F54E2C">
        <w:rPr>
          <w:rFonts w:ascii="Segoe UI" w:hAnsi="Segoe UI" w:cs="Segoe UI"/>
          <w:sz w:val="24"/>
          <w:szCs w:val="24"/>
        </w:rPr>
        <w:t>for</w:t>
      </w:r>
      <w:r w:rsidR="00CF28FE">
        <w:rPr>
          <w:rFonts w:ascii="Segoe UI" w:hAnsi="Segoe UI" w:cs="Segoe UI"/>
          <w:sz w:val="24"/>
          <w:szCs w:val="24"/>
        </w:rPr>
        <w:t xml:space="preserve"> </w:t>
      </w:r>
      <w:r w:rsidRPr="00972FC9">
        <w:rPr>
          <w:rFonts w:ascii="Segoe UI" w:hAnsi="Segoe UI" w:cs="Segoe UI"/>
          <w:sz w:val="24"/>
          <w:szCs w:val="24"/>
        </w:rPr>
        <w:t>mental health</w:t>
      </w:r>
      <w:r w:rsidR="00481D02">
        <w:rPr>
          <w:rFonts w:ascii="Segoe UI" w:hAnsi="Segoe UI" w:cs="Segoe UI"/>
          <w:sz w:val="24"/>
          <w:szCs w:val="24"/>
        </w:rPr>
        <w:t xml:space="preserve"> that supports recovery, equity and human rights</w:t>
      </w:r>
      <w:r w:rsidRPr="00972FC9">
        <w:rPr>
          <w:rFonts w:ascii="Segoe UI" w:hAnsi="Segoe UI" w:cs="Segoe UI"/>
          <w:sz w:val="24"/>
          <w:szCs w:val="24"/>
        </w:rPr>
        <w:t xml:space="preserve">. </w:t>
      </w:r>
    </w:p>
    <w:p w14:paraId="3DB59019" w14:textId="3EC44247" w:rsidR="00AF412F" w:rsidRDefault="00B4370C" w:rsidP="00936101">
      <w:pPr>
        <w:spacing w:line="252" w:lineRule="auto"/>
        <w:rPr>
          <w:rStyle w:val="Emphasis"/>
          <w:rFonts w:ascii="Segoe UI" w:hAnsi="Segoe UI" w:cs="Segoe UI"/>
          <w:i w:val="0"/>
          <w:iCs w:val="0"/>
          <w:sz w:val="24"/>
          <w:szCs w:val="24"/>
          <w:shd w:val="clear" w:color="auto" w:fill="FFFFFF"/>
        </w:rPr>
      </w:pPr>
      <w:r>
        <w:rPr>
          <w:rFonts w:ascii="Segoe UI" w:hAnsi="Segoe UI" w:cs="Segoe UI"/>
          <w:sz w:val="24"/>
          <w:szCs w:val="24"/>
        </w:rPr>
        <w:t>T</w:t>
      </w:r>
      <w:r w:rsidR="00936101" w:rsidRPr="00972FC9">
        <w:rPr>
          <w:rFonts w:ascii="Segoe UI" w:hAnsi="Segoe UI" w:cs="Segoe UI"/>
          <w:sz w:val="24"/>
          <w:szCs w:val="24"/>
        </w:rPr>
        <w:t xml:space="preserve">he </w:t>
      </w:r>
      <w:r w:rsidR="00936101" w:rsidRPr="00972FC9">
        <w:rPr>
          <w:rStyle w:val="Emphasis"/>
          <w:rFonts w:ascii="Segoe UI" w:hAnsi="Segoe UI" w:cs="Segoe UI"/>
          <w:sz w:val="24"/>
          <w:szCs w:val="24"/>
          <w:shd w:val="clear" w:color="auto" w:fill="FFFFFF"/>
        </w:rPr>
        <w:t>Mental Health (Compulsory Assessment and Treatment) Amendment Bill (</w:t>
      </w:r>
      <w:r w:rsidR="00936101" w:rsidRPr="00A24324">
        <w:rPr>
          <w:rStyle w:val="Emphasis"/>
          <w:rFonts w:ascii="Segoe UI" w:hAnsi="Segoe UI" w:cs="Segoe UI"/>
          <w:i w:val="0"/>
          <w:iCs w:val="0"/>
          <w:sz w:val="24"/>
          <w:szCs w:val="24"/>
          <w:shd w:val="clear" w:color="auto" w:fill="FFFFFF"/>
        </w:rPr>
        <w:t xml:space="preserve">the </w:t>
      </w:r>
      <w:r w:rsidR="00481D02" w:rsidRPr="00A24324">
        <w:rPr>
          <w:rStyle w:val="Emphasis"/>
          <w:rFonts w:ascii="Segoe UI" w:hAnsi="Segoe UI" w:cs="Segoe UI"/>
          <w:i w:val="0"/>
          <w:iCs w:val="0"/>
          <w:sz w:val="24"/>
          <w:szCs w:val="24"/>
          <w:shd w:val="clear" w:color="auto" w:fill="FFFFFF"/>
        </w:rPr>
        <w:t>Amendment</w:t>
      </w:r>
      <w:r w:rsidR="00481D02">
        <w:rPr>
          <w:rStyle w:val="Emphasis"/>
          <w:rFonts w:ascii="Segoe UI" w:hAnsi="Segoe UI" w:cs="Segoe UI"/>
          <w:sz w:val="24"/>
          <w:szCs w:val="24"/>
          <w:shd w:val="clear" w:color="auto" w:fill="FFFFFF"/>
        </w:rPr>
        <w:t xml:space="preserve"> </w:t>
      </w:r>
      <w:r w:rsidR="00481D02">
        <w:rPr>
          <w:rStyle w:val="Emphasis"/>
          <w:rFonts w:ascii="Segoe UI" w:hAnsi="Segoe UI" w:cs="Segoe UI"/>
          <w:i w:val="0"/>
          <w:iCs w:val="0"/>
          <w:sz w:val="24"/>
          <w:szCs w:val="24"/>
          <w:shd w:val="clear" w:color="auto" w:fill="FFFFFF"/>
        </w:rPr>
        <w:t>Bill</w:t>
      </w:r>
      <w:r w:rsidR="00936101" w:rsidRPr="00972FC9">
        <w:rPr>
          <w:rStyle w:val="Emphasis"/>
          <w:rFonts w:ascii="Segoe UI" w:hAnsi="Segoe UI" w:cs="Segoe UI"/>
          <w:sz w:val="24"/>
          <w:szCs w:val="24"/>
          <w:shd w:val="clear" w:color="auto" w:fill="FFFFFF"/>
        </w:rPr>
        <w:t>)</w:t>
      </w:r>
      <w:r w:rsidR="00936101" w:rsidRPr="00972FC9">
        <w:rPr>
          <w:rStyle w:val="Emphasis"/>
          <w:rFonts w:ascii="Segoe UI" w:hAnsi="Segoe UI" w:cs="Segoe UI"/>
          <w:i w:val="0"/>
          <w:iCs w:val="0"/>
          <w:sz w:val="24"/>
          <w:szCs w:val="24"/>
          <w:shd w:val="clear" w:color="auto" w:fill="FFFFFF"/>
        </w:rPr>
        <w:t xml:space="preserve"> </w:t>
      </w:r>
      <w:r w:rsidR="00460405">
        <w:rPr>
          <w:rStyle w:val="Emphasis"/>
          <w:rFonts w:ascii="Segoe UI" w:hAnsi="Segoe UI" w:cs="Segoe UI"/>
          <w:i w:val="0"/>
          <w:iCs w:val="0"/>
          <w:sz w:val="24"/>
          <w:szCs w:val="24"/>
          <w:shd w:val="clear" w:color="auto" w:fill="FFFFFF"/>
        </w:rPr>
        <w:t xml:space="preserve">was introduced in March and is </w:t>
      </w:r>
      <w:r w:rsidR="00936101" w:rsidRPr="00972FC9">
        <w:rPr>
          <w:rStyle w:val="Emphasis"/>
          <w:rFonts w:ascii="Segoe UI" w:hAnsi="Segoe UI" w:cs="Segoe UI"/>
          <w:i w:val="0"/>
          <w:iCs w:val="0"/>
          <w:sz w:val="24"/>
          <w:szCs w:val="24"/>
          <w:shd w:val="clear" w:color="auto" w:fill="FFFFFF"/>
        </w:rPr>
        <w:t>progres</w:t>
      </w:r>
      <w:r w:rsidR="00460405">
        <w:rPr>
          <w:rStyle w:val="Emphasis"/>
          <w:rFonts w:ascii="Segoe UI" w:hAnsi="Segoe UI" w:cs="Segoe UI"/>
          <w:i w:val="0"/>
          <w:iCs w:val="0"/>
          <w:sz w:val="24"/>
          <w:szCs w:val="24"/>
          <w:shd w:val="clear" w:color="auto" w:fill="FFFFFF"/>
        </w:rPr>
        <w:t>sing</w:t>
      </w:r>
      <w:r w:rsidR="00936101" w:rsidRPr="00972FC9">
        <w:rPr>
          <w:rStyle w:val="Emphasis"/>
          <w:rFonts w:ascii="Segoe UI" w:hAnsi="Segoe UI" w:cs="Segoe UI"/>
          <w:i w:val="0"/>
          <w:iCs w:val="0"/>
          <w:sz w:val="24"/>
          <w:szCs w:val="24"/>
          <w:shd w:val="clear" w:color="auto" w:fill="FFFFFF"/>
        </w:rPr>
        <w:t xml:space="preserve"> through Parliament. The Amendment Bill proposes amendments to the Mental Health Act to improve the protection of individual rights and safety of patients, for example by eliminating indefinite treatment orders, and </w:t>
      </w:r>
      <w:r w:rsidR="00EB2DB0">
        <w:rPr>
          <w:rStyle w:val="Emphasis"/>
          <w:rFonts w:ascii="Segoe UI" w:hAnsi="Segoe UI" w:cs="Segoe UI"/>
          <w:i w:val="0"/>
          <w:iCs w:val="0"/>
          <w:sz w:val="24"/>
          <w:szCs w:val="24"/>
          <w:shd w:val="clear" w:color="auto" w:fill="FFFFFF"/>
        </w:rPr>
        <w:t xml:space="preserve">to </w:t>
      </w:r>
      <w:r w:rsidR="00936101" w:rsidRPr="00972FC9">
        <w:rPr>
          <w:rStyle w:val="Emphasis"/>
          <w:rFonts w:ascii="Segoe UI" w:hAnsi="Segoe UI" w:cs="Segoe UI"/>
          <w:i w:val="0"/>
          <w:iCs w:val="0"/>
          <w:sz w:val="24"/>
          <w:szCs w:val="24"/>
          <w:shd w:val="clear" w:color="auto" w:fill="FFFFFF"/>
        </w:rPr>
        <w:t xml:space="preserve">enable more effective application of the Act. </w:t>
      </w:r>
    </w:p>
    <w:p w14:paraId="5E029E5A" w14:textId="7ADB92AE" w:rsidR="00B4370C" w:rsidRPr="008E2DEE" w:rsidRDefault="00B4370C" w:rsidP="00936101">
      <w:pPr>
        <w:spacing w:line="252" w:lineRule="auto"/>
        <w:rPr>
          <w:rFonts w:ascii="Segoe UI" w:hAnsi="Segoe UI" w:cs="Segoe UI"/>
          <w:sz w:val="24"/>
          <w:szCs w:val="24"/>
        </w:rPr>
      </w:pPr>
      <w:r>
        <w:rPr>
          <w:rFonts w:ascii="Segoe UI" w:hAnsi="Segoe UI" w:cs="Segoe UI"/>
          <w:sz w:val="24"/>
          <w:szCs w:val="24"/>
        </w:rPr>
        <w:t xml:space="preserve">Progressing initial amendments to the Mental Health Act is just a first step towards fully repealing and replacing the legislation, as agreed to in the Government’s response to </w:t>
      </w:r>
      <w:proofErr w:type="spellStart"/>
      <w:r>
        <w:rPr>
          <w:rFonts w:ascii="Segoe UI" w:hAnsi="Segoe UI" w:cs="Segoe UI"/>
          <w:i/>
          <w:iCs/>
          <w:sz w:val="24"/>
          <w:szCs w:val="24"/>
        </w:rPr>
        <w:t>He</w:t>
      </w:r>
      <w:proofErr w:type="spellEnd"/>
      <w:r>
        <w:rPr>
          <w:rFonts w:ascii="Segoe UI" w:hAnsi="Segoe UI" w:cs="Segoe UI"/>
          <w:i/>
          <w:iCs/>
          <w:sz w:val="24"/>
          <w:szCs w:val="24"/>
        </w:rPr>
        <w:t xml:space="preserve"> Ara Oranga. </w:t>
      </w:r>
      <w:r w:rsidR="00205D11">
        <w:rPr>
          <w:rFonts w:ascii="Segoe UI" w:hAnsi="Segoe UI" w:cs="Segoe UI"/>
          <w:sz w:val="24"/>
          <w:szCs w:val="24"/>
        </w:rPr>
        <w:t xml:space="preserve">More information about the Mental Health Act work programme and next steps for both the initial amendments and the longer-term repeal and replacement can be found on the </w:t>
      </w:r>
      <w:hyperlink r:id="rId18" w:history="1">
        <w:r w:rsidR="00205D11" w:rsidRPr="00285CA2">
          <w:rPr>
            <w:rStyle w:val="Hyperlink"/>
            <w:rFonts w:ascii="Segoe UI" w:hAnsi="Segoe UI" w:cs="Segoe UI"/>
            <w:sz w:val="24"/>
            <w:szCs w:val="24"/>
          </w:rPr>
          <w:t>Ministry of Health’s website</w:t>
        </w:r>
      </w:hyperlink>
      <w:r w:rsidR="00205D11">
        <w:rPr>
          <w:rFonts w:ascii="Segoe UI" w:hAnsi="Segoe UI" w:cs="Segoe UI"/>
          <w:sz w:val="24"/>
          <w:szCs w:val="24"/>
        </w:rPr>
        <w:t>.</w:t>
      </w:r>
    </w:p>
    <w:p w14:paraId="57B4EFB6" w14:textId="5ADF8518" w:rsidR="002A1A74" w:rsidRDefault="002A1A74">
      <w:pPr>
        <w:rPr>
          <w:rFonts w:ascii="Segoe UI" w:eastAsia="Times New Roman" w:hAnsi="Segoe UI" w:cs="Segoe UI"/>
          <w:lang w:eastAsia="en-NZ"/>
        </w:rPr>
      </w:pPr>
      <w:r>
        <w:rPr>
          <w:rFonts w:ascii="Segoe UI" w:hAnsi="Segoe UI" w:cs="Segoe UI"/>
        </w:rPr>
        <w:br w:type="page"/>
      </w:r>
    </w:p>
    <w:p w14:paraId="1D26CC5A" w14:textId="77777777" w:rsidR="0071711C" w:rsidRDefault="0071711C" w:rsidP="00573C67">
      <w:pPr>
        <w:rPr>
          <w:rFonts w:ascii="Segoe UI" w:hAnsi="Segoe UI" w:cs="Segoe UI"/>
          <w:b/>
          <w:bCs/>
          <w:color w:val="7030A0"/>
          <w:sz w:val="44"/>
          <w:szCs w:val="44"/>
        </w:rPr>
      </w:pPr>
    </w:p>
    <w:p w14:paraId="61D38768" w14:textId="0BF04F81" w:rsidR="00AF412F" w:rsidRPr="00141EFC" w:rsidRDefault="00811C75" w:rsidP="00573C67">
      <w:pPr>
        <w:pStyle w:val="Heading2"/>
        <w:spacing w:before="0" w:after="160" w:line="240" w:lineRule="auto"/>
        <w:jc w:val="left"/>
        <w:rPr>
          <w:rFonts w:eastAsiaTheme="minorHAnsi" w:cs="Segoe UI"/>
          <w:iCs w:val="0"/>
          <w:color w:val="7030A0"/>
          <w:sz w:val="44"/>
          <w:szCs w:val="44"/>
          <w:lang w:eastAsia="en-US"/>
        </w:rPr>
      </w:pPr>
      <w:bookmarkStart w:id="8" w:name="_Toc76570223"/>
      <w:r w:rsidRPr="00141EFC">
        <w:rPr>
          <w:rFonts w:eastAsiaTheme="minorHAnsi" w:cs="Segoe UI"/>
          <w:iCs w:val="0"/>
          <w:color w:val="7030A0"/>
          <w:sz w:val="44"/>
          <w:szCs w:val="44"/>
          <w:lang w:eastAsia="en-US"/>
        </w:rPr>
        <w:t>Delivering new and expanded services</w:t>
      </w:r>
      <w:r w:rsidR="00C66F2C" w:rsidRPr="00141EFC">
        <w:rPr>
          <w:rFonts w:eastAsiaTheme="minorHAnsi" w:cs="Segoe UI"/>
          <w:iCs w:val="0"/>
          <w:color w:val="7030A0"/>
          <w:sz w:val="44"/>
          <w:szCs w:val="44"/>
          <w:lang w:eastAsia="en-US"/>
        </w:rPr>
        <w:t xml:space="preserve"> by increasing access and choice</w:t>
      </w:r>
      <w:bookmarkEnd w:id="8"/>
    </w:p>
    <w:p w14:paraId="71689956" w14:textId="6A7D24F3" w:rsidR="00811C75" w:rsidRPr="00972FC9" w:rsidRDefault="00811C75" w:rsidP="00E50736">
      <w:pPr>
        <w:spacing w:after="120" w:line="252" w:lineRule="auto"/>
        <w:rPr>
          <w:rFonts w:ascii="Segoe UI" w:hAnsi="Segoe UI" w:cs="Segoe UI"/>
          <w:sz w:val="24"/>
          <w:szCs w:val="24"/>
        </w:rPr>
      </w:pPr>
      <w:r w:rsidRPr="00972FC9">
        <w:rPr>
          <w:rFonts w:ascii="Segoe UI" w:hAnsi="Segoe UI" w:cs="Segoe UI"/>
          <w:sz w:val="24"/>
          <w:szCs w:val="24"/>
        </w:rPr>
        <w:t xml:space="preserve">Delivering new and expanded </w:t>
      </w:r>
      <w:r w:rsidR="002C386B">
        <w:rPr>
          <w:rFonts w:ascii="Segoe UI" w:hAnsi="Segoe UI" w:cs="Segoe UI"/>
          <w:sz w:val="24"/>
          <w:szCs w:val="24"/>
        </w:rPr>
        <w:t>primary mental health and addiction s</w:t>
      </w:r>
      <w:r w:rsidRPr="00972FC9">
        <w:rPr>
          <w:rFonts w:ascii="Segoe UI" w:hAnsi="Segoe UI" w:cs="Segoe UI"/>
          <w:sz w:val="24"/>
          <w:szCs w:val="24"/>
        </w:rPr>
        <w:t xml:space="preserve">ervices </w:t>
      </w:r>
      <w:r w:rsidR="00A92F5E">
        <w:rPr>
          <w:rFonts w:ascii="Segoe UI" w:hAnsi="Segoe UI" w:cs="Segoe UI"/>
          <w:sz w:val="24"/>
          <w:szCs w:val="24"/>
        </w:rPr>
        <w:t xml:space="preserve">so people get the right type of support, when and where they need it, was an early priority </w:t>
      </w:r>
      <w:r w:rsidR="00907A86">
        <w:rPr>
          <w:rFonts w:ascii="Segoe UI" w:hAnsi="Segoe UI" w:cs="Segoe UI"/>
          <w:sz w:val="24"/>
          <w:szCs w:val="24"/>
        </w:rPr>
        <w:t>identified by Government</w:t>
      </w:r>
      <w:r w:rsidR="00C420A7">
        <w:rPr>
          <w:rFonts w:ascii="Segoe UI" w:hAnsi="Segoe UI" w:cs="Segoe UI"/>
          <w:sz w:val="24"/>
          <w:szCs w:val="24"/>
        </w:rPr>
        <w:t xml:space="preserve">.  </w:t>
      </w:r>
    </w:p>
    <w:p w14:paraId="6D6C3A84" w14:textId="73AB8C55" w:rsidR="00811C75" w:rsidRPr="00972FC9" w:rsidRDefault="00811C75" w:rsidP="00E50736">
      <w:pPr>
        <w:spacing w:after="120" w:line="252" w:lineRule="auto"/>
        <w:rPr>
          <w:rFonts w:ascii="Segoe UI" w:hAnsi="Segoe UI" w:cs="Segoe UI"/>
          <w:sz w:val="24"/>
          <w:szCs w:val="24"/>
        </w:rPr>
      </w:pPr>
      <w:r w:rsidRPr="00972FC9">
        <w:rPr>
          <w:rFonts w:ascii="Segoe UI" w:hAnsi="Segoe UI" w:cs="Segoe UI"/>
          <w:sz w:val="24"/>
          <w:szCs w:val="24"/>
        </w:rPr>
        <w:t xml:space="preserve">We are expanding the choice of support, and increasing peoples’ access to help, by investing in services </w:t>
      </w:r>
      <w:r w:rsidR="004B1FE0">
        <w:rPr>
          <w:rFonts w:ascii="Segoe UI" w:hAnsi="Segoe UI" w:cs="Segoe UI"/>
          <w:sz w:val="24"/>
          <w:szCs w:val="24"/>
        </w:rPr>
        <w:t xml:space="preserve">that are </w:t>
      </w:r>
      <w:r w:rsidRPr="00972FC9">
        <w:rPr>
          <w:rFonts w:ascii="Segoe UI" w:hAnsi="Segoe UI" w:cs="Segoe UI"/>
          <w:sz w:val="24"/>
          <w:szCs w:val="24"/>
        </w:rPr>
        <w:t xml:space="preserve">embedded </w:t>
      </w:r>
      <w:r w:rsidR="004B1FE0">
        <w:rPr>
          <w:rFonts w:ascii="Segoe UI" w:hAnsi="Segoe UI" w:cs="Segoe UI"/>
          <w:sz w:val="24"/>
          <w:szCs w:val="24"/>
        </w:rPr>
        <w:t>i</w:t>
      </w:r>
      <w:r w:rsidRPr="00972FC9">
        <w:rPr>
          <w:rFonts w:ascii="Segoe UI" w:hAnsi="Segoe UI" w:cs="Segoe UI"/>
          <w:sz w:val="24"/>
          <w:szCs w:val="24"/>
        </w:rPr>
        <w:t xml:space="preserve">n communities and </w:t>
      </w:r>
      <w:r w:rsidR="004B1FE0">
        <w:rPr>
          <w:rFonts w:ascii="Segoe UI" w:hAnsi="Segoe UI" w:cs="Segoe UI"/>
          <w:sz w:val="24"/>
          <w:szCs w:val="24"/>
        </w:rPr>
        <w:t xml:space="preserve">delivered from places that work best for people such as schools, youth centres, </w:t>
      </w:r>
      <w:r w:rsidR="004F2652">
        <w:rPr>
          <w:rFonts w:ascii="Segoe UI" w:hAnsi="Segoe UI" w:cs="Segoe UI"/>
          <w:sz w:val="24"/>
          <w:szCs w:val="24"/>
        </w:rPr>
        <w:t>m</w:t>
      </w:r>
      <w:r w:rsidR="004B1FE0">
        <w:rPr>
          <w:rFonts w:ascii="Segoe UI" w:hAnsi="Segoe UI" w:cs="Segoe UI"/>
          <w:sz w:val="24"/>
          <w:szCs w:val="24"/>
        </w:rPr>
        <w:t xml:space="preserve">arae, and general practice clinics. </w:t>
      </w:r>
    </w:p>
    <w:p w14:paraId="16E8C667" w14:textId="173397BC" w:rsidR="00811C75" w:rsidRDefault="00811C75" w:rsidP="00E50736">
      <w:pPr>
        <w:spacing w:after="120" w:line="252" w:lineRule="auto"/>
        <w:rPr>
          <w:rFonts w:ascii="Segoe UI" w:hAnsi="Segoe UI" w:cs="Segoe UI"/>
          <w:sz w:val="24"/>
          <w:szCs w:val="24"/>
        </w:rPr>
      </w:pPr>
      <w:r w:rsidRPr="00972FC9">
        <w:rPr>
          <w:rFonts w:ascii="Segoe UI" w:hAnsi="Segoe UI" w:cs="Segoe UI"/>
          <w:sz w:val="24"/>
          <w:szCs w:val="24"/>
        </w:rPr>
        <w:t xml:space="preserve">Over the January to March quarter we confirmed contracts for </w:t>
      </w:r>
      <w:r w:rsidR="004B1FE0">
        <w:rPr>
          <w:rFonts w:ascii="Segoe UI" w:hAnsi="Segoe UI" w:cs="Segoe UI"/>
          <w:sz w:val="24"/>
          <w:szCs w:val="24"/>
        </w:rPr>
        <w:t xml:space="preserve">new </w:t>
      </w:r>
      <w:r w:rsidRPr="00972FC9">
        <w:rPr>
          <w:rFonts w:ascii="Segoe UI" w:hAnsi="Segoe UI" w:cs="Segoe UI"/>
          <w:sz w:val="24"/>
          <w:szCs w:val="24"/>
        </w:rPr>
        <w:t>youth-specific service</w:t>
      </w:r>
      <w:r w:rsidR="0050060E" w:rsidRPr="00972FC9">
        <w:rPr>
          <w:rFonts w:ascii="Segoe UI" w:hAnsi="Segoe UI" w:cs="Segoe UI"/>
          <w:sz w:val="24"/>
          <w:szCs w:val="24"/>
        </w:rPr>
        <w:t>s</w:t>
      </w:r>
      <w:r w:rsidR="0033214B" w:rsidRPr="0033214B">
        <w:rPr>
          <w:rFonts w:ascii="Segoe UI" w:hAnsi="Segoe UI" w:cs="Segoe UI"/>
          <w:sz w:val="24"/>
          <w:szCs w:val="24"/>
        </w:rPr>
        <w:t xml:space="preserve"> </w:t>
      </w:r>
      <w:r w:rsidR="0033214B">
        <w:rPr>
          <w:rFonts w:ascii="Segoe UI" w:hAnsi="Segoe UI" w:cs="Segoe UI"/>
          <w:sz w:val="24"/>
          <w:szCs w:val="24"/>
        </w:rPr>
        <w:t xml:space="preserve">including </w:t>
      </w:r>
      <w:r w:rsidR="0033214B" w:rsidRPr="00972FC9">
        <w:rPr>
          <w:rFonts w:ascii="Segoe UI" w:hAnsi="Segoe UI" w:cs="Segoe UI"/>
          <w:sz w:val="24"/>
          <w:szCs w:val="24"/>
        </w:rPr>
        <w:t>boost</w:t>
      </w:r>
      <w:r w:rsidR="004F2652">
        <w:rPr>
          <w:rFonts w:ascii="Segoe UI" w:hAnsi="Segoe UI" w:cs="Segoe UI"/>
          <w:sz w:val="24"/>
          <w:szCs w:val="24"/>
        </w:rPr>
        <w:t>ing</w:t>
      </w:r>
      <w:r w:rsidR="0033214B" w:rsidRPr="00972FC9">
        <w:rPr>
          <w:rFonts w:ascii="Segoe UI" w:hAnsi="Segoe UI" w:cs="Segoe UI"/>
          <w:sz w:val="24"/>
          <w:szCs w:val="24"/>
        </w:rPr>
        <w:t xml:space="preserve"> funding for </w:t>
      </w:r>
      <w:proofErr w:type="spellStart"/>
      <w:r w:rsidR="0033214B" w:rsidRPr="00972FC9">
        <w:rPr>
          <w:rFonts w:ascii="Segoe UI" w:hAnsi="Segoe UI" w:cs="Segoe UI"/>
          <w:sz w:val="24"/>
          <w:szCs w:val="24"/>
        </w:rPr>
        <w:t>Youthline</w:t>
      </w:r>
      <w:proofErr w:type="spellEnd"/>
      <w:r w:rsidR="0033214B" w:rsidRPr="00972FC9">
        <w:rPr>
          <w:rFonts w:ascii="Segoe UI" w:hAnsi="Segoe UI" w:cs="Segoe UI"/>
          <w:sz w:val="24"/>
          <w:szCs w:val="24"/>
        </w:rPr>
        <w:t>,</w:t>
      </w:r>
      <w:r w:rsidR="0033214B">
        <w:rPr>
          <w:rFonts w:ascii="Segoe UI" w:hAnsi="Segoe UI" w:cs="Segoe UI"/>
          <w:sz w:val="24"/>
          <w:szCs w:val="24"/>
        </w:rPr>
        <w:t xml:space="preserve"> invested in</w:t>
      </w:r>
      <w:r w:rsidR="0050060E" w:rsidRPr="00972FC9">
        <w:rPr>
          <w:rFonts w:ascii="Segoe UI" w:hAnsi="Segoe UI" w:cs="Segoe UI"/>
          <w:sz w:val="24"/>
          <w:szCs w:val="24"/>
        </w:rPr>
        <w:t xml:space="preserve"> </w:t>
      </w:r>
      <w:proofErr w:type="spellStart"/>
      <w:r w:rsidR="001343E5" w:rsidRPr="00972FC9">
        <w:rPr>
          <w:rFonts w:ascii="Segoe UI" w:hAnsi="Segoe UI" w:cs="Segoe UI"/>
          <w:sz w:val="24"/>
          <w:szCs w:val="24"/>
        </w:rPr>
        <w:t>kaupapa</w:t>
      </w:r>
      <w:proofErr w:type="spellEnd"/>
      <w:r w:rsidR="001343E5" w:rsidRPr="00972FC9">
        <w:rPr>
          <w:rFonts w:ascii="Segoe UI" w:hAnsi="Segoe UI" w:cs="Segoe UI"/>
          <w:sz w:val="24"/>
          <w:szCs w:val="24"/>
        </w:rPr>
        <w:t xml:space="preserve"> Māori </w:t>
      </w:r>
      <w:r w:rsidR="00172F8A">
        <w:rPr>
          <w:rFonts w:ascii="Segoe UI" w:hAnsi="Segoe UI" w:cs="Segoe UI"/>
          <w:sz w:val="24"/>
          <w:szCs w:val="24"/>
        </w:rPr>
        <w:t>and Pacific services</w:t>
      </w:r>
      <w:r w:rsidR="009729D3">
        <w:rPr>
          <w:rFonts w:ascii="Segoe UI" w:hAnsi="Segoe UI" w:cs="Segoe UI"/>
          <w:sz w:val="24"/>
          <w:szCs w:val="24"/>
        </w:rPr>
        <w:t>,</w:t>
      </w:r>
      <w:r w:rsidR="00172F8A">
        <w:rPr>
          <w:rFonts w:ascii="Segoe UI" w:hAnsi="Segoe UI" w:cs="Segoe UI"/>
          <w:sz w:val="24"/>
          <w:szCs w:val="24"/>
        </w:rPr>
        <w:t xml:space="preserve"> and </w:t>
      </w:r>
      <w:r w:rsidR="0002289C">
        <w:rPr>
          <w:rFonts w:ascii="Segoe UI" w:hAnsi="Segoe UI" w:cs="Segoe UI"/>
          <w:sz w:val="24"/>
          <w:szCs w:val="24"/>
        </w:rPr>
        <w:t xml:space="preserve">confirmed </w:t>
      </w:r>
      <w:r w:rsidR="00F42973">
        <w:rPr>
          <w:rFonts w:ascii="Segoe UI" w:hAnsi="Segoe UI" w:cs="Segoe UI"/>
          <w:sz w:val="24"/>
          <w:szCs w:val="24"/>
        </w:rPr>
        <w:t xml:space="preserve">dedicated funding for </w:t>
      </w:r>
      <w:r w:rsidRPr="00972FC9">
        <w:rPr>
          <w:rFonts w:ascii="Segoe UI" w:hAnsi="Segoe UI" w:cs="Segoe UI"/>
          <w:sz w:val="24"/>
          <w:szCs w:val="24"/>
        </w:rPr>
        <w:t>mental wellbeing services</w:t>
      </w:r>
      <w:r w:rsidR="0050060E" w:rsidRPr="00972FC9">
        <w:rPr>
          <w:rFonts w:ascii="Segoe UI" w:hAnsi="Segoe UI" w:cs="Segoe UI"/>
          <w:sz w:val="24"/>
          <w:szCs w:val="24"/>
        </w:rPr>
        <w:t xml:space="preserve"> for young Rainbow Kiwis.</w:t>
      </w:r>
      <w:r w:rsidR="004B1FE0">
        <w:rPr>
          <w:rFonts w:ascii="Segoe UI" w:hAnsi="Segoe UI" w:cs="Segoe UI"/>
          <w:sz w:val="24"/>
          <w:szCs w:val="24"/>
        </w:rPr>
        <w:t xml:space="preserve">  It takes two to three months for new services to get established once funding is in place, </w:t>
      </w:r>
      <w:r w:rsidR="009729D3">
        <w:rPr>
          <w:rFonts w:ascii="Segoe UI" w:hAnsi="Segoe UI" w:cs="Segoe UI"/>
          <w:sz w:val="24"/>
          <w:szCs w:val="24"/>
        </w:rPr>
        <w:t xml:space="preserve">so you can </w:t>
      </w:r>
      <w:r w:rsidR="004B1FE0">
        <w:rPr>
          <w:rFonts w:ascii="Segoe UI" w:hAnsi="Segoe UI" w:cs="Segoe UI"/>
          <w:sz w:val="24"/>
          <w:szCs w:val="24"/>
        </w:rPr>
        <w:t xml:space="preserve">expect to see more and more of these </w:t>
      </w:r>
      <w:r w:rsidR="00461F0F">
        <w:rPr>
          <w:rFonts w:ascii="Segoe UI" w:hAnsi="Segoe UI" w:cs="Segoe UI"/>
          <w:sz w:val="24"/>
          <w:szCs w:val="24"/>
        </w:rPr>
        <w:t xml:space="preserve">services </w:t>
      </w:r>
      <w:r w:rsidR="004B1FE0">
        <w:rPr>
          <w:rFonts w:ascii="Segoe UI" w:hAnsi="Segoe UI" w:cs="Segoe UI"/>
          <w:sz w:val="24"/>
          <w:szCs w:val="24"/>
        </w:rPr>
        <w:t xml:space="preserve">rolling out over the next few months. </w:t>
      </w:r>
    </w:p>
    <w:p w14:paraId="5BBE2BB5" w14:textId="56A0E619" w:rsidR="0050060E" w:rsidRPr="00984790" w:rsidRDefault="00505804" w:rsidP="003336AC">
      <w:pPr>
        <w:pStyle w:val="NormalWeb"/>
        <w:spacing w:after="120"/>
      </w:pPr>
      <w:r w:rsidRPr="003336AC">
        <w:rPr>
          <w:rFonts w:ascii="Segoe UI" w:hAnsi="Segoe UI" w:cs="Segoe UI"/>
          <w:b/>
          <w:bCs/>
        </w:rPr>
        <w:t xml:space="preserve">Support for Rainbow </w:t>
      </w:r>
      <w:r w:rsidR="00285CA2" w:rsidRPr="003336AC">
        <w:rPr>
          <w:rFonts w:ascii="Segoe UI" w:hAnsi="Segoe UI" w:cs="Segoe UI"/>
          <w:b/>
          <w:bCs/>
        </w:rPr>
        <w:t xml:space="preserve">young </w:t>
      </w:r>
      <w:r w:rsidR="00183766" w:rsidRPr="003336AC">
        <w:rPr>
          <w:rFonts w:ascii="Segoe UI" w:hAnsi="Segoe UI" w:cs="Segoe UI"/>
          <w:b/>
          <w:bCs/>
        </w:rPr>
        <w:t>people</w:t>
      </w:r>
    </w:p>
    <w:p w14:paraId="19E895CB" w14:textId="497C8E1A" w:rsidR="00505804" w:rsidRPr="00972FC9" w:rsidRDefault="0002289C" w:rsidP="00E50736">
      <w:pPr>
        <w:spacing w:after="120" w:line="252" w:lineRule="auto"/>
        <w:rPr>
          <w:rFonts w:ascii="Segoe UI" w:hAnsi="Segoe UI" w:cs="Segoe UI"/>
          <w:sz w:val="24"/>
          <w:szCs w:val="24"/>
        </w:rPr>
      </w:pPr>
      <w:r>
        <w:rPr>
          <w:rFonts w:ascii="Segoe UI" w:hAnsi="Segoe UI" w:cs="Segoe UI"/>
          <w:sz w:val="24"/>
          <w:szCs w:val="24"/>
        </w:rPr>
        <w:t>During the March quarter t</w:t>
      </w:r>
      <w:r w:rsidR="00505804" w:rsidRPr="00972FC9">
        <w:rPr>
          <w:rFonts w:ascii="Segoe UI" w:hAnsi="Segoe UI" w:cs="Segoe UI"/>
          <w:sz w:val="24"/>
          <w:szCs w:val="24"/>
        </w:rPr>
        <w:t xml:space="preserve">he Government committed </w:t>
      </w:r>
      <w:r w:rsidR="00505804" w:rsidRPr="00183766">
        <w:rPr>
          <w:rFonts w:ascii="Segoe UI" w:hAnsi="Segoe UI" w:cs="Segoe UI"/>
          <w:sz w:val="24"/>
          <w:szCs w:val="24"/>
        </w:rPr>
        <w:t>$4 million</w:t>
      </w:r>
      <w:r w:rsidR="00505804" w:rsidRPr="00972FC9">
        <w:rPr>
          <w:rFonts w:ascii="Segoe UI" w:hAnsi="Segoe UI" w:cs="Segoe UI"/>
          <w:sz w:val="24"/>
          <w:szCs w:val="24"/>
        </w:rPr>
        <w:t xml:space="preserve"> </w:t>
      </w:r>
      <w:r w:rsidR="00843F58">
        <w:rPr>
          <w:rFonts w:ascii="Segoe UI" w:hAnsi="Segoe UI" w:cs="Segoe UI"/>
          <w:sz w:val="24"/>
          <w:szCs w:val="24"/>
        </w:rPr>
        <w:t xml:space="preserve">over four years </w:t>
      </w:r>
      <w:r w:rsidR="00505804" w:rsidRPr="00972FC9">
        <w:rPr>
          <w:rFonts w:ascii="Segoe UI" w:hAnsi="Segoe UI" w:cs="Segoe UI"/>
          <w:sz w:val="24"/>
          <w:szCs w:val="24"/>
        </w:rPr>
        <w:t xml:space="preserve">to provide </w:t>
      </w:r>
      <w:r w:rsidR="003B406F">
        <w:rPr>
          <w:rFonts w:ascii="Segoe UI" w:hAnsi="Segoe UI" w:cs="Segoe UI"/>
          <w:sz w:val="24"/>
          <w:szCs w:val="24"/>
        </w:rPr>
        <w:t xml:space="preserve">specific </w:t>
      </w:r>
      <w:r w:rsidR="00505804" w:rsidRPr="00972FC9">
        <w:rPr>
          <w:rFonts w:ascii="Segoe UI" w:hAnsi="Segoe UI" w:cs="Segoe UI"/>
          <w:sz w:val="24"/>
          <w:szCs w:val="24"/>
        </w:rPr>
        <w:t xml:space="preserve">mental health support to Rainbow young people. Of </w:t>
      </w:r>
      <w:r w:rsidR="003C5BCF">
        <w:rPr>
          <w:rFonts w:ascii="Segoe UI" w:hAnsi="Segoe UI" w:cs="Segoe UI"/>
          <w:sz w:val="24"/>
          <w:szCs w:val="24"/>
        </w:rPr>
        <w:t>this</w:t>
      </w:r>
      <w:r w:rsidR="003C5BCF" w:rsidRPr="00972FC9">
        <w:rPr>
          <w:rFonts w:ascii="Segoe UI" w:hAnsi="Segoe UI" w:cs="Segoe UI"/>
          <w:sz w:val="24"/>
          <w:szCs w:val="24"/>
        </w:rPr>
        <w:t xml:space="preserve"> </w:t>
      </w:r>
      <w:r w:rsidR="00505804" w:rsidRPr="00972FC9">
        <w:rPr>
          <w:rFonts w:ascii="Segoe UI" w:hAnsi="Segoe UI" w:cs="Segoe UI"/>
          <w:sz w:val="24"/>
          <w:szCs w:val="24"/>
        </w:rPr>
        <w:t xml:space="preserve">package, $3.2 million will fund expansion of mental wellbeing services focussing on young Rainbow New Zealanders. </w:t>
      </w:r>
    </w:p>
    <w:p w14:paraId="68A5CF1B" w14:textId="770AD493" w:rsidR="00505804" w:rsidRPr="00972FC9" w:rsidRDefault="00505804" w:rsidP="00E50736">
      <w:pPr>
        <w:spacing w:after="120" w:line="252" w:lineRule="auto"/>
        <w:rPr>
          <w:rFonts w:ascii="Segoe UI" w:hAnsi="Segoe UI" w:cs="Segoe UI"/>
          <w:sz w:val="24"/>
          <w:szCs w:val="24"/>
        </w:rPr>
      </w:pPr>
      <w:r w:rsidRPr="00F1212B">
        <w:rPr>
          <w:rFonts w:ascii="Segoe UI" w:hAnsi="Segoe UI" w:cs="Segoe UI"/>
          <w:sz w:val="24"/>
          <w:szCs w:val="24"/>
        </w:rPr>
        <w:t>The remainder of the package will be allocated to topping up the existing Rainbow Wellbeing Legacy Fund which was established as an acknowledgement of those New Zealanders who were convicted for homosexual acts before the law was changed in 1986.</w:t>
      </w:r>
    </w:p>
    <w:p w14:paraId="56C70A72" w14:textId="1A86DA3E" w:rsidR="000B1933" w:rsidRDefault="00505804" w:rsidP="00E50736">
      <w:pPr>
        <w:spacing w:after="120" w:line="252" w:lineRule="auto"/>
        <w:rPr>
          <w:rFonts w:ascii="Segoe UI" w:hAnsi="Segoe UI" w:cs="Segoe UI"/>
          <w:sz w:val="24"/>
          <w:szCs w:val="24"/>
        </w:rPr>
      </w:pPr>
      <w:r w:rsidRPr="00972FC9">
        <w:rPr>
          <w:rFonts w:ascii="Segoe UI" w:hAnsi="Segoe UI" w:cs="Segoe UI"/>
          <w:sz w:val="24"/>
          <w:szCs w:val="24"/>
        </w:rPr>
        <w:t>In addition to the $4 million Rainbow mental wellbeing package</w:t>
      </w:r>
      <w:r w:rsidR="0002289C">
        <w:rPr>
          <w:rFonts w:ascii="Segoe UI" w:hAnsi="Segoe UI" w:cs="Segoe UI"/>
          <w:sz w:val="24"/>
          <w:szCs w:val="24"/>
        </w:rPr>
        <w:t xml:space="preserve">, </w:t>
      </w:r>
      <w:r w:rsidRPr="00972FC9">
        <w:rPr>
          <w:rFonts w:ascii="Segoe UI" w:hAnsi="Segoe UI" w:cs="Segoe UI"/>
          <w:sz w:val="24"/>
          <w:szCs w:val="24"/>
        </w:rPr>
        <w:t>the Ministry has allocated $600,000 over four years to support the mental health and addiction workforce to be responsive to the needs of Rainbow youth communities.</w:t>
      </w:r>
    </w:p>
    <w:p w14:paraId="79570B4C" w14:textId="747A4CEB" w:rsidR="002A1A74" w:rsidRDefault="000B1933" w:rsidP="0002289C">
      <w:pPr>
        <w:spacing w:after="120" w:line="252" w:lineRule="auto"/>
        <w:rPr>
          <w:rFonts w:ascii="Segoe UI" w:hAnsi="Segoe UI" w:cs="Segoe UI"/>
          <w:sz w:val="24"/>
          <w:szCs w:val="24"/>
        </w:rPr>
      </w:pPr>
      <w:r>
        <w:rPr>
          <w:rFonts w:ascii="Segoe UI" w:hAnsi="Segoe UI" w:cs="Segoe UI"/>
          <w:sz w:val="24"/>
          <w:szCs w:val="24"/>
        </w:rPr>
        <w:t xml:space="preserve">The procurement process is close to being finalised </w:t>
      </w:r>
      <w:r w:rsidR="00951CBC">
        <w:rPr>
          <w:rFonts w:ascii="Segoe UI" w:hAnsi="Segoe UI" w:cs="Segoe UI"/>
          <w:sz w:val="24"/>
          <w:szCs w:val="24"/>
        </w:rPr>
        <w:t xml:space="preserve">with respect to this funding. </w:t>
      </w:r>
    </w:p>
    <w:p w14:paraId="4F16B88C" w14:textId="35B2B8EA" w:rsidR="002A1A74" w:rsidRDefault="002A1A74" w:rsidP="0002289C">
      <w:pPr>
        <w:spacing w:after="120" w:line="252" w:lineRule="auto"/>
        <w:rPr>
          <w:rFonts w:ascii="Segoe UI" w:hAnsi="Segoe UI" w:cs="Segoe UI"/>
          <w:sz w:val="24"/>
          <w:szCs w:val="24"/>
        </w:rPr>
      </w:pPr>
    </w:p>
    <w:p w14:paraId="246CAB9F" w14:textId="7800B897" w:rsidR="002A1A74" w:rsidRDefault="002A1A74" w:rsidP="0002289C">
      <w:pPr>
        <w:spacing w:after="120" w:line="252" w:lineRule="auto"/>
        <w:rPr>
          <w:rFonts w:ascii="Segoe UI" w:hAnsi="Segoe UI" w:cs="Segoe UI"/>
          <w:sz w:val="24"/>
          <w:szCs w:val="24"/>
        </w:rPr>
      </w:pPr>
    </w:p>
    <w:p w14:paraId="4EB68426" w14:textId="4AF8730E" w:rsidR="002A1A74" w:rsidRDefault="002A1A74" w:rsidP="0002289C">
      <w:pPr>
        <w:spacing w:after="120" w:line="252" w:lineRule="auto"/>
        <w:rPr>
          <w:rFonts w:ascii="Segoe UI" w:hAnsi="Segoe UI" w:cs="Segoe UI"/>
          <w:sz w:val="24"/>
          <w:szCs w:val="24"/>
        </w:rPr>
      </w:pPr>
    </w:p>
    <w:p w14:paraId="3862C457" w14:textId="401318CB" w:rsidR="002A1A74" w:rsidRDefault="002A1A74" w:rsidP="0002289C">
      <w:pPr>
        <w:spacing w:after="120" w:line="252" w:lineRule="auto"/>
        <w:rPr>
          <w:rFonts w:ascii="Segoe UI" w:hAnsi="Segoe UI" w:cs="Segoe UI"/>
          <w:sz w:val="24"/>
          <w:szCs w:val="24"/>
        </w:rPr>
      </w:pPr>
    </w:p>
    <w:p w14:paraId="37AAFFC2" w14:textId="3622916A" w:rsidR="002A1A74" w:rsidRDefault="002A1A74" w:rsidP="0002289C">
      <w:pPr>
        <w:spacing w:after="120" w:line="252" w:lineRule="auto"/>
        <w:rPr>
          <w:rFonts w:ascii="Segoe UI" w:hAnsi="Segoe UI" w:cs="Segoe UI"/>
          <w:sz w:val="24"/>
          <w:szCs w:val="24"/>
        </w:rPr>
      </w:pPr>
    </w:p>
    <w:p w14:paraId="67316479" w14:textId="6CE87568" w:rsidR="002A1A74" w:rsidRDefault="002A1A74" w:rsidP="0002289C">
      <w:pPr>
        <w:spacing w:after="120" w:line="252" w:lineRule="auto"/>
        <w:rPr>
          <w:rFonts w:ascii="Segoe UI" w:hAnsi="Segoe UI" w:cs="Segoe UI"/>
          <w:sz w:val="24"/>
          <w:szCs w:val="24"/>
        </w:rPr>
      </w:pPr>
    </w:p>
    <w:p w14:paraId="2CED15DC" w14:textId="49E3B413" w:rsidR="002A1A74" w:rsidRDefault="0071711C" w:rsidP="0002289C">
      <w:pPr>
        <w:spacing w:after="120" w:line="252" w:lineRule="auto"/>
        <w:rPr>
          <w:rFonts w:ascii="Segoe UI" w:hAnsi="Segoe UI" w:cs="Segoe UI"/>
          <w:sz w:val="24"/>
          <w:szCs w:val="24"/>
        </w:rPr>
      </w:pPr>
      <w:r>
        <w:rPr>
          <w:rFonts w:ascii="Segoe UI" w:hAnsi="Segoe UI" w:cs="Segoe UI"/>
          <w:noProof/>
          <w:sz w:val="24"/>
          <w:szCs w:val="24"/>
        </w:rPr>
        <w:lastRenderedPageBreak/>
        <w:drawing>
          <wp:anchor distT="0" distB="0" distL="114300" distR="114300" simplePos="0" relativeHeight="251747328" behindDoc="1" locked="0" layoutInCell="1" allowOverlap="1" wp14:anchorId="2CF80D68" wp14:editId="4ADDC568">
            <wp:simplePos x="0" y="0"/>
            <wp:positionH relativeFrom="column">
              <wp:posOffset>-714375</wp:posOffset>
            </wp:positionH>
            <wp:positionV relativeFrom="paragraph">
              <wp:posOffset>0</wp:posOffset>
            </wp:positionV>
            <wp:extent cx="7226300" cy="10220325"/>
            <wp:effectExtent l="0" t="0" r="0" b="9525"/>
            <wp:wrapTight wrapText="bothSides">
              <wp:wrapPolygon edited="0">
                <wp:start x="0" y="0"/>
                <wp:lineTo x="0" y="21580"/>
                <wp:lineTo x="21524" y="21580"/>
                <wp:lineTo x="21524" y="0"/>
                <wp:lineTo x="0" y="0"/>
              </wp:wrapPolygon>
            </wp:wrapTight>
            <wp:docPr id="312" name="Picture 3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REGIONAL SPREAD OF BUDGET 2019 AND OTHER PRIORITY BUDGET INITIATIVES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26300" cy="10220325"/>
                    </a:xfrm>
                    <a:prstGeom prst="rect">
                      <a:avLst/>
                    </a:prstGeom>
                  </pic:spPr>
                </pic:pic>
              </a:graphicData>
            </a:graphic>
            <wp14:sizeRelH relativeFrom="page">
              <wp14:pctWidth>0</wp14:pctWidth>
            </wp14:sizeRelH>
            <wp14:sizeRelV relativeFrom="page">
              <wp14:pctHeight>0</wp14:pctHeight>
            </wp14:sizeRelV>
          </wp:anchor>
        </w:drawing>
      </w:r>
    </w:p>
    <w:p w14:paraId="3F800A14" w14:textId="1EAB2B0C" w:rsidR="0071711C" w:rsidRDefault="0071711C" w:rsidP="0002289C">
      <w:pPr>
        <w:spacing w:after="120" w:line="252" w:lineRule="auto"/>
        <w:rPr>
          <w:rFonts w:ascii="Segoe UI" w:hAnsi="Segoe UI" w:cs="Segoe UI"/>
          <w:sz w:val="24"/>
          <w:szCs w:val="24"/>
        </w:rPr>
      </w:pPr>
    </w:p>
    <w:p w14:paraId="69D2C6B2" w14:textId="77777777" w:rsidR="0071711C" w:rsidRDefault="0071711C" w:rsidP="0002289C">
      <w:pPr>
        <w:spacing w:after="120" w:line="252" w:lineRule="auto"/>
        <w:rPr>
          <w:rFonts w:ascii="Segoe UI" w:hAnsi="Segoe UI" w:cs="Segoe UI"/>
          <w:sz w:val="24"/>
          <w:szCs w:val="24"/>
        </w:rPr>
      </w:pPr>
    </w:p>
    <w:tbl>
      <w:tblPr>
        <w:tblStyle w:val="GridTable5Dark-Accent1"/>
        <w:tblW w:w="0" w:type="auto"/>
        <w:shd w:val="clear" w:color="auto" w:fill="7030A0"/>
        <w:tblLook w:val="04A0" w:firstRow="1" w:lastRow="0" w:firstColumn="1" w:lastColumn="0" w:noHBand="0" w:noVBand="1"/>
      </w:tblPr>
      <w:tblGrid>
        <w:gridCol w:w="1980"/>
        <w:gridCol w:w="7036"/>
      </w:tblGrid>
      <w:tr w:rsidR="00183766" w:rsidRPr="00682CC6" w14:paraId="6FC011B1" w14:textId="77777777" w:rsidTr="00BD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7030A0"/>
          </w:tcPr>
          <w:p w14:paraId="0C6A9418" w14:textId="1C7080E4" w:rsidR="00183766" w:rsidRPr="00682CC6" w:rsidRDefault="00895F51" w:rsidP="00BD331D">
            <w:pPr>
              <w:spacing w:after="120"/>
              <w:rPr>
                <w:rFonts w:ascii="Segoe UI" w:hAnsi="Segoe UI" w:cs="Segoe UI"/>
                <w:sz w:val="32"/>
                <w:szCs w:val="32"/>
                <w:lang w:eastAsia="en-NZ"/>
              </w:rPr>
            </w:pPr>
            <w:r>
              <w:rPr>
                <w:rFonts w:ascii="Segoe UI" w:hAnsi="Segoe UI" w:cs="Segoe UI"/>
                <w:sz w:val="32"/>
                <w:szCs w:val="32"/>
                <w:lang w:eastAsia="en-NZ"/>
              </w:rPr>
              <w:t xml:space="preserve">YOUTH SERVICES </w:t>
            </w:r>
            <w:r w:rsidR="005B7116">
              <w:rPr>
                <w:rFonts w:ascii="Segoe UI" w:hAnsi="Segoe UI" w:cs="Segoe UI"/>
                <w:sz w:val="32"/>
                <w:szCs w:val="32"/>
                <w:lang w:eastAsia="en-NZ"/>
              </w:rPr>
              <w:t>AS AT 31</w:t>
            </w:r>
            <w:r>
              <w:rPr>
                <w:rFonts w:ascii="Segoe UI" w:hAnsi="Segoe UI" w:cs="Segoe UI"/>
                <w:sz w:val="32"/>
                <w:szCs w:val="32"/>
                <w:lang w:eastAsia="en-NZ"/>
              </w:rPr>
              <w:t xml:space="preserve"> MARCH</w:t>
            </w:r>
          </w:p>
        </w:tc>
      </w:tr>
      <w:tr w:rsidR="00183766" w14:paraId="0F97EEF5" w14:textId="77777777" w:rsidTr="00BD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53034CAE" w14:textId="73C84F20" w:rsidR="00183766" w:rsidRDefault="002B2DA5" w:rsidP="00BD331D">
            <w:pPr>
              <w:spacing w:after="120"/>
              <w:jc w:val="center"/>
              <w:rPr>
                <w:rFonts w:ascii="Segoe UI" w:hAnsi="Segoe UI" w:cs="Segoe UI"/>
                <w:sz w:val="28"/>
                <w:szCs w:val="28"/>
                <w:lang w:eastAsia="en-NZ"/>
              </w:rPr>
            </w:pPr>
            <w:r>
              <w:rPr>
                <w:rFonts w:ascii="Segoe UI" w:hAnsi="Segoe UI" w:cs="Segoe UI"/>
                <w:sz w:val="28"/>
                <w:szCs w:val="28"/>
                <w:lang w:eastAsia="en-NZ"/>
              </w:rPr>
              <w:t>1</w:t>
            </w:r>
            <w:r w:rsidR="00DB2116">
              <w:rPr>
                <w:rFonts w:ascii="Segoe UI" w:hAnsi="Segoe UI" w:cs="Segoe UI"/>
                <w:sz w:val="28"/>
                <w:szCs w:val="28"/>
                <w:lang w:eastAsia="en-NZ"/>
              </w:rPr>
              <w:t>4</w:t>
            </w:r>
          </w:p>
        </w:tc>
        <w:tc>
          <w:tcPr>
            <w:tcW w:w="7036" w:type="dxa"/>
            <w:shd w:val="clear" w:color="auto" w:fill="D0CECE" w:themeFill="background2" w:themeFillShade="E6"/>
          </w:tcPr>
          <w:p w14:paraId="40A185D4" w14:textId="1241C87A" w:rsidR="00183766" w:rsidRDefault="002B2DA5"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Contracted services</w:t>
            </w:r>
          </w:p>
        </w:tc>
      </w:tr>
      <w:tr w:rsidR="00183766" w14:paraId="25754072" w14:textId="77777777" w:rsidTr="00BD331D">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52B6F7C8" w14:textId="4C8EBAB1" w:rsidR="00183766" w:rsidRDefault="00E35DF3" w:rsidP="00BD331D">
            <w:pPr>
              <w:spacing w:after="120"/>
              <w:jc w:val="center"/>
              <w:rPr>
                <w:rFonts w:ascii="Segoe UI" w:hAnsi="Segoe UI" w:cs="Segoe UI"/>
                <w:sz w:val="28"/>
                <w:szCs w:val="28"/>
                <w:lang w:eastAsia="en-NZ"/>
              </w:rPr>
            </w:pPr>
            <w:r>
              <w:rPr>
                <w:rFonts w:ascii="Segoe UI" w:hAnsi="Segoe UI" w:cs="Segoe UI"/>
                <w:sz w:val="28"/>
                <w:szCs w:val="28"/>
                <w:lang w:eastAsia="en-NZ"/>
              </w:rPr>
              <w:t>56</w:t>
            </w:r>
          </w:p>
        </w:tc>
        <w:tc>
          <w:tcPr>
            <w:tcW w:w="7036" w:type="dxa"/>
            <w:shd w:val="clear" w:color="auto" w:fill="D0CECE" w:themeFill="background2" w:themeFillShade="E6"/>
          </w:tcPr>
          <w:p w14:paraId="504C9822" w14:textId="72E4DD9B" w:rsidR="00183766" w:rsidRDefault="002B2DA5"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FTEs contracted to provide services</w:t>
            </w:r>
          </w:p>
        </w:tc>
      </w:tr>
      <w:tr w:rsidR="002B2DA5" w14:paraId="03E1817E" w14:textId="77777777" w:rsidTr="00BD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3D679673" w14:textId="71461BAE" w:rsidR="002B2DA5" w:rsidRDefault="00E35DF3" w:rsidP="00BD331D">
            <w:pPr>
              <w:spacing w:after="120"/>
              <w:jc w:val="center"/>
              <w:rPr>
                <w:rFonts w:ascii="Segoe UI" w:hAnsi="Segoe UI" w:cs="Segoe UI"/>
                <w:sz w:val="28"/>
                <w:szCs w:val="28"/>
                <w:lang w:eastAsia="en-NZ"/>
              </w:rPr>
            </w:pPr>
            <w:r>
              <w:rPr>
                <w:rFonts w:ascii="Segoe UI" w:hAnsi="Segoe UI" w:cs="Segoe UI"/>
                <w:sz w:val="28"/>
                <w:szCs w:val="28"/>
                <w:lang w:eastAsia="en-NZ"/>
              </w:rPr>
              <w:t>3,189</w:t>
            </w:r>
          </w:p>
        </w:tc>
        <w:tc>
          <w:tcPr>
            <w:tcW w:w="7036" w:type="dxa"/>
            <w:shd w:val="clear" w:color="auto" w:fill="D0CECE" w:themeFill="background2" w:themeFillShade="E6"/>
          </w:tcPr>
          <w:p w14:paraId="4A0383BB" w14:textId="635EA49D" w:rsidR="002B2DA5" w:rsidRDefault="002B2DA5"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Total sessions delivered to date</w:t>
            </w:r>
            <w:r w:rsidR="00695162">
              <w:rPr>
                <w:rFonts w:ascii="Segoe UI" w:hAnsi="Segoe UI" w:cs="Segoe UI"/>
                <w:lang w:eastAsia="en-NZ"/>
              </w:rPr>
              <w:t xml:space="preserve"> (end March)</w:t>
            </w:r>
          </w:p>
        </w:tc>
      </w:tr>
      <w:tr w:rsidR="00FF515D" w14:paraId="097442E4" w14:textId="77777777" w:rsidTr="00BD331D">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75167C06" w14:textId="67B93BA4" w:rsidR="00FF515D" w:rsidRDefault="00FF515D" w:rsidP="00BD331D">
            <w:pPr>
              <w:spacing w:after="120"/>
              <w:jc w:val="center"/>
              <w:rPr>
                <w:rFonts w:ascii="Segoe UI" w:hAnsi="Segoe UI" w:cs="Segoe UI"/>
                <w:sz w:val="28"/>
                <w:szCs w:val="28"/>
                <w:lang w:eastAsia="en-NZ"/>
              </w:rPr>
            </w:pPr>
            <w:r>
              <w:rPr>
                <w:rFonts w:ascii="Segoe UI" w:hAnsi="Segoe UI" w:cs="Segoe UI"/>
                <w:sz w:val="28"/>
                <w:szCs w:val="28"/>
                <w:lang w:eastAsia="en-NZ"/>
              </w:rPr>
              <w:t>352</w:t>
            </w:r>
          </w:p>
        </w:tc>
        <w:tc>
          <w:tcPr>
            <w:tcW w:w="7036" w:type="dxa"/>
            <w:shd w:val="clear" w:color="auto" w:fill="D0CECE" w:themeFill="background2" w:themeFillShade="E6"/>
          </w:tcPr>
          <w:p w14:paraId="7AA0E4BE" w14:textId="07D600A8" w:rsidR="00FF515D" w:rsidRDefault="00FF515D"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People seen in March</w:t>
            </w:r>
          </w:p>
        </w:tc>
      </w:tr>
    </w:tbl>
    <w:p w14:paraId="7D543E01" w14:textId="6BFB43F8" w:rsidR="002B2DA5" w:rsidRDefault="002B2DA5" w:rsidP="00E50736">
      <w:pPr>
        <w:spacing w:after="120" w:line="252" w:lineRule="auto"/>
        <w:rPr>
          <w:rFonts w:ascii="Segoe UI" w:hAnsi="Segoe UI" w:cs="Segoe UI"/>
          <w:sz w:val="24"/>
          <w:szCs w:val="24"/>
        </w:rPr>
      </w:pPr>
    </w:p>
    <w:p w14:paraId="34E2E699" w14:textId="0FA08BC9" w:rsidR="00D203F3" w:rsidRDefault="002B2DA5" w:rsidP="00E50736">
      <w:pPr>
        <w:spacing w:after="120" w:line="252" w:lineRule="auto"/>
        <w:rPr>
          <w:rFonts w:ascii="Segoe UI" w:hAnsi="Segoe UI" w:cs="Segoe UI"/>
          <w:sz w:val="24"/>
          <w:szCs w:val="24"/>
        </w:rPr>
      </w:pPr>
      <w:r>
        <w:rPr>
          <w:rFonts w:ascii="Segoe UI" w:hAnsi="Segoe UI" w:cs="Segoe UI"/>
          <w:sz w:val="24"/>
          <w:szCs w:val="24"/>
        </w:rPr>
        <w:t>I</w:t>
      </w:r>
      <w:r w:rsidR="00505804" w:rsidRPr="00972FC9">
        <w:rPr>
          <w:rFonts w:ascii="Segoe UI" w:hAnsi="Segoe UI" w:cs="Segoe UI"/>
          <w:sz w:val="24"/>
          <w:szCs w:val="24"/>
        </w:rPr>
        <w:t>n February</w:t>
      </w:r>
      <w:r w:rsidR="00824932">
        <w:rPr>
          <w:rFonts w:ascii="Segoe UI" w:hAnsi="Segoe UI" w:cs="Segoe UI"/>
          <w:sz w:val="24"/>
          <w:szCs w:val="24"/>
        </w:rPr>
        <w:t>,</w:t>
      </w:r>
      <w:r w:rsidR="00505804" w:rsidRPr="00972FC9">
        <w:rPr>
          <w:rFonts w:ascii="Segoe UI" w:hAnsi="Segoe UI" w:cs="Segoe UI"/>
          <w:sz w:val="24"/>
          <w:szCs w:val="24"/>
        </w:rPr>
        <w:t xml:space="preserve"> we were pleased to announce</w:t>
      </w:r>
      <w:r w:rsidR="00D203F3">
        <w:rPr>
          <w:rFonts w:ascii="Segoe UI" w:hAnsi="Segoe UI" w:cs="Segoe UI"/>
          <w:sz w:val="24"/>
          <w:szCs w:val="24"/>
        </w:rPr>
        <w:t xml:space="preserve"> contracts worth $10 million for youth services across DHB areas in both the north and south islands. Through the contracts</w:t>
      </w:r>
      <w:r w:rsidR="00B13049">
        <w:rPr>
          <w:rFonts w:ascii="Segoe UI" w:hAnsi="Segoe UI" w:cs="Segoe UI"/>
          <w:sz w:val="24"/>
          <w:szCs w:val="24"/>
        </w:rPr>
        <w:t>,</w:t>
      </w:r>
      <w:r w:rsidR="00D203F3">
        <w:rPr>
          <w:rFonts w:ascii="Segoe UI" w:hAnsi="Segoe UI" w:cs="Segoe UI"/>
          <w:sz w:val="24"/>
          <w:szCs w:val="24"/>
        </w:rPr>
        <w:t xml:space="preserve"> youth-specific services were announced in Canterbury, Eastern Bay of Plenty, </w:t>
      </w:r>
      <w:proofErr w:type="spellStart"/>
      <w:r w:rsidR="00D203F3">
        <w:rPr>
          <w:rFonts w:ascii="Segoe UI" w:hAnsi="Segoe UI" w:cs="Segoe UI"/>
          <w:sz w:val="24"/>
          <w:szCs w:val="24"/>
        </w:rPr>
        <w:t>MidCentral</w:t>
      </w:r>
      <w:proofErr w:type="spellEnd"/>
      <w:r w:rsidR="00D203F3">
        <w:rPr>
          <w:rFonts w:ascii="Segoe UI" w:hAnsi="Segoe UI" w:cs="Segoe UI"/>
          <w:sz w:val="24"/>
          <w:szCs w:val="24"/>
        </w:rPr>
        <w:t>, Capital and Coast, Hutt Valley, Western Bay of Plenty and the Great Hamilton region of the Waikato DHB area.</w:t>
      </w:r>
    </w:p>
    <w:p w14:paraId="3297F086" w14:textId="26985AE1" w:rsidR="00D203F3" w:rsidRDefault="00D203F3" w:rsidP="00E50736">
      <w:pPr>
        <w:spacing w:after="120" w:line="252" w:lineRule="auto"/>
        <w:rPr>
          <w:rFonts w:ascii="Segoe UI" w:hAnsi="Segoe UI" w:cs="Segoe UI"/>
          <w:sz w:val="24"/>
          <w:szCs w:val="24"/>
        </w:rPr>
      </w:pPr>
      <w:r>
        <w:rPr>
          <w:rFonts w:ascii="Segoe UI" w:hAnsi="Segoe UI" w:cs="Segoe UI"/>
          <w:sz w:val="24"/>
          <w:szCs w:val="24"/>
        </w:rPr>
        <w:t xml:space="preserve">The newly funded services meant youth-specific services were funded across 14 DHB areas as at the end of March. </w:t>
      </w:r>
    </w:p>
    <w:p w14:paraId="5CED3AF9" w14:textId="7A7426F5" w:rsidR="0004732E" w:rsidRDefault="002A1A74" w:rsidP="00E50736">
      <w:pPr>
        <w:spacing w:after="120"/>
        <w:rPr>
          <w:rFonts w:ascii="Segoe UI" w:hAnsi="Segoe UI" w:cs="Segoe UI"/>
          <w:sz w:val="24"/>
          <w:szCs w:val="24"/>
        </w:rPr>
      </w:pPr>
      <w:r w:rsidRPr="00972FC9">
        <w:rPr>
          <w:rFonts w:ascii="Segoe UI" w:hAnsi="Segoe UI" w:cs="Segoe UI"/>
          <w:noProof/>
          <w:sz w:val="24"/>
          <w:szCs w:val="24"/>
        </w:rPr>
        <mc:AlternateContent>
          <mc:Choice Requires="wpg">
            <w:drawing>
              <wp:anchor distT="45720" distB="45720" distL="182880" distR="182880" simplePos="0" relativeHeight="251739136" behindDoc="0" locked="0" layoutInCell="1" allowOverlap="1" wp14:anchorId="79254F71" wp14:editId="580B82A0">
                <wp:simplePos x="0" y="0"/>
                <wp:positionH relativeFrom="margin">
                  <wp:posOffset>60960</wp:posOffset>
                </wp:positionH>
                <wp:positionV relativeFrom="margin">
                  <wp:posOffset>4363720</wp:posOffset>
                </wp:positionV>
                <wp:extent cx="5705475" cy="1325880"/>
                <wp:effectExtent l="0" t="0" r="0" b="7620"/>
                <wp:wrapSquare wrapText="bothSides"/>
                <wp:docPr id="6" name="Group 6"/>
                <wp:cNvGraphicFramePr/>
                <a:graphic xmlns:a="http://schemas.openxmlformats.org/drawingml/2006/main">
                  <a:graphicData uri="http://schemas.microsoft.com/office/word/2010/wordprocessingGroup">
                    <wpg:wgp>
                      <wpg:cNvGrpSpPr/>
                      <wpg:grpSpPr>
                        <a:xfrm>
                          <a:off x="0" y="0"/>
                          <a:ext cx="5705475" cy="1325880"/>
                          <a:chOff x="-5975477" y="538331"/>
                          <a:chExt cx="8903755" cy="440569"/>
                        </a:xfrm>
                      </wpg:grpSpPr>
                      <wps:wsp>
                        <wps:cNvPr id="7" name="Rectangle 7"/>
                        <wps:cNvSpPr/>
                        <wps:spPr>
                          <a:xfrm flipV="1">
                            <a:off x="-5745709" y="538331"/>
                            <a:ext cx="8005089" cy="1518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EC62C" w14:textId="77777777" w:rsidR="00A56E0C" w:rsidRDefault="00A56E0C" w:rsidP="00067652">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5975477" y="580345"/>
                            <a:ext cx="8903755" cy="398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5690A" w14:textId="77777777" w:rsidR="00A56E0C" w:rsidRPr="00B179A5" w:rsidRDefault="00A56E0C" w:rsidP="00067652">
                              <w:pPr>
                                <w:rPr>
                                  <w:rFonts w:ascii="Calibri" w:eastAsia="Times New Roman" w:hAnsi="Calibri" w:cs="Calibri"/>
                                  <w:i/>
                                  <w:iCs/>
                                  <w:lang w:eastAsia="en-NZ"/>
                                </w:rPr>
                              </w:pPr>
                              <w:r w:rsidRPr="00B179A5">
                                <w:rPr>
                                  <w:rStyle w:val="normaltextrun"/>
                                  <w:rFonts w:ascii="Segoe UI" w:hAnsi="Segoe UI" w:cs="Segoe UI"/>
                                  <w:b/>
                                  <w:bCs/>
                                  <w:i/>
                                  <w:iCs/>
                                  <w:color w:val="000000"/>
                                  <w:sz w:val="28"/>
                                  <w:szCs w:val="28"/>
                                </w:rPr>
                                <w:t>“We really want young people to know that they don’t have to wait until they reach crisis point, they can get in touch any time they want support."</w:t>
                              </w:r>
                              <w:r w:rsidRPr="00B179A5">
                                <w:rPr>
                                  <w:rFonts w:ascii="Calibri" w:eastAsia="Times New Roman" w:hAnsi="Calibri" w:cs="Calibri"/>
                                  <w:i/>
                                  <w:iCs/>
                                  <w:lang w:eastAsia="en-NZ"/>
                                </w:rPr>
                                <w:t xml:space="preserve"> </w:t>
                              </w:r>
                              <w:r>
                                <w:rPr>
                                  <w:rFonts w:ascii="Calibri" w:eastAsia="Times New Roman" w:hAnsi="Calibri" w:cs="Calibri"/>
                                  <w:i/>
                                  <w:iCs/>
                                  <w:lang w:eastAsia="en-NZ"/>
                                </w:rPr>
                                <w:t xml:space="preserve"> </w:t>
                              </w:r>
                              <w:r w:rsidRPr="00B179A5">
                                <w:rPr>
                                  <w:rStyle w:val="normaltextrun"/>
                                  <w:rFonts w:ascii="Segoe UI" w:hAnsi="Segoe UI" w:cs="Segoe UI"/>
                                  <w:color w:val="000000"/>
                                  <w:sz w:val="24"/>
                                  <w:szCs w:val="24"/>
                                </w:rPr>
                                <w:t>- Shae Ronald, Youthline CEO</w:t>
                              </w:r>
                            </w:p>
                            <w:p w14:paraId="027B8392" w14:textId="77777777" w:rsidR="00A56E0C" w:rsidRDefault="00A56E0C" w:rsidP="00067652">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54F71" id="Group 6" o:spid="_x0000_s1029" style="position:absolute;margin-left:4.8pt;margin-top:343.6pt;width:449.25pt;height:104.4pt;z-index:251739136;mso-wrap-distance-left:14.4pt;mso-wrap-distance-top:3.6pt;mso-wrap-distance-right:14.4pt;mso-wrap-distance-bottom:3.6pt;mso-position-horizontal-relative:margin;mso-position-vertical-relative:margin;mso-width-relative:margin;mso-height-relative:margin" coordorigin="-59754,5383" coordsize="89037,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">
                <v:rect id="Rectangle 7" o:spid="_x0000_s1030" style="position:absolute;left:-57457;top:5383;width:80050;height:1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" fillcolor="#7030a0" stroked="f" strokeweight="1pt">
                  <v:textbox>
                    <w:txbxContent>
                      <w:p w14:paraId="6CDEC62C" w14:textId="77777777" w:rsidR="00A56E0C" w:rsidRDefault="00A56E0C" w:rsidP="00067652">
                        <w:pPr>
                          <w:jc w:val="center"/>
                          <w:rPr>
                            <w:rFonts w:asciiTheme="majorHAnsi" w:eastAsiaTheme="majorEastAsia" w:hAnsiTheme="majorHAnsi" w:cstheme="majorBidi"/>
                            <w:color w:val="FFFFFF" w:themeColor="background1"/>
                            <w:sz w:val="24"/>
                            <w:szCs w:val="28"/>
                          </w:rPr>
                        </w:pPr>
                      </w:p>
                    </w:txbxContent>
                  </v:textbox>
                </v:rect>
                <v:shape id="Text Box 8" o:spid="_x0000_s1031" type="#_x0000_t202" style="position:absolute;left:-59754;top:5803;width:89036;height: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" filled="f" stroked="f" strokeweight=".5pt">
                  <v:textbox inset=",7.2pt,,0">
                    <w:txbxContent>
                      <w:p w14:paraId="3965690A" w14:textId="77777777" w:rsidR="00A56E0C" w:rsidRPr="00B179A5" w:rsidRDefault="00A56E0C" w:rsidP="00067652">
                        <w:pPr>
                          <w:rPr>
                            <w:rFonts w:ascii="Calibri" w:eastAsia="Times New Roman" w:hAnsi="Calibri" w:cs="Calibri"/>
                            <w:i/>
                            <w:iCs/>
                            <w:lang w:eastAsia="en-NZ"/>
                          </w:rPr>
                        </w:pPr>
                        <w:r w:rsidRPr="00B179A5">
                          <w:rPr>
                            <w:rStyle w:val="normaltextrun"/>
                            <w:rFonts w:ascii="Segoe UI" w:hAnsi="Segoe UI" w:cs="Segoe UI"/>
                            <w:b/>
                            <w:bCs/>
                            <w:i/>
                            <w:iCs/>
                            <w:color w:val="000000"/>
                            <w:sz w:val="28"/>
                            <w:szCs w:val="28"/>
                          </w:rPr>
                          <w:t>“We really want young people to know that they don’t have to wait until they reach crisis point, they can get in touch any time they want support."</w:t>
                        </w:r>
                        <w:r w:rsidRPr="00B179A5">
                          <w:rPr>
                            <w:rFonts w:ascii="Calibri" w:eastAsia="Times New Roman" w:hAnsi="Calibri" w:cs="Calibri"/>
                            <w:i/>
                            <w:iCs/>
                            <w:lang w:eastAsia="en-NZ"/>
                          </w:rPr>
                          <w:t xml:space="preserve"> </w:t>
                        </w:r>
                        <w:r>
                          <w:rPr>
                            <w:rFonts w:ascii="Calibri" w:eastAsia="Times New Roman" w:hAnsi="Calibri" w:cs="Calibri"/>
                            <w:i/>
                            <w:iCs/>
                            <w:lang w:eastAsia="en-NZ"/>
                          </w:rPr>
                          <w:t xml:space="preserve"> </w:t>
                        </w:r>
                        <w:r w:rsidRPr="00B179A5">
                          <w:rPr>
                            <w:rStyle w:val="normaltextrun"/>
                            <w:rFonts w:ascii="Segoe UI" w:hAnsi="Segoe UI" w:cs="Segoe UI"/>
                            <w:color w:val="000000"/>
                            <w:sz w:val="24"/>
                            <w:szCs w:val="24"/>
                          </w:rPr>
                          <w:t>- Shae Ronald, Youthline CEO</w:t>
                        </w:r>
                      </w:p>
                      <w:p w14:paraId="027B8392" w14:textId="77777777" w:rsidR="00A56E0C" w:rsidRDefault="00A56E0C" w:rsidP="00067652">
                        <w:pPr>
                          <w:rPr>
                            <w:caps/>
                            <w:color w:val="4472C4" w:themeColor="accent1"/>
                            <w:sz w:val="26"/>
                            <w:szCs w:val="26"/>
                          </w:rPr>
                        </w:pPr>
                      </w:p>
                    </w:txbxContent>
                  </v:textbox>
                </v:shape>
                <w10:wrap type="square" anchorx="margin" anchory="margin"/>
              </v:group>
            </w:pict>
          </mc:Fallback>
        </mc:AlternateContent>
      </w:r>
      <w:r w:rsidR="00505804" w:rsidRPr="00972FC9">
        <w:rPr>
          <w:rFonts w:ascii="Segoe UI" w:hAnsi="Segoe UI" w:cs="Segoe UI"/>
          <w:sz w:val="24"/>
          <w:szCs w:val="24"/>
        </w:rPr>
        <w:t xml:space="preserve">In addition, in March it was confirmed that </w:t>
      </w:r>
      <w:proofErr w:type="spellStart"/>
      <w:r w:rsidR="00505804" w:rsidRPr="00972FC9">
        <w:rPr>
          <w:rFonts w:ascii="Segoe UI" w:hAnsi="Segoe UI" w:cs="Segoe UI"/>
          <w:sz w:val="24"/>
          <w:szCs w:val="24"/>
        </w:rPr>
        <w:t>Youthline</w:t>
      </w:r>
      <w:proofErr w:type="spellEnd"/>
      <w:r w:rsidR="00505804" w:rsidRPr="00972FC9">
        <w:rPr>
          <w:rFonts w:ascii="Segoe UI" w:hAnsi="Segoe UI" w:cs="Segoe UI"/>
          <w:sz w:val="24"/>
          <w:szCs w:val="24"/>
        </w:rPr>
        <w:t xml:space="preserve"> would receive a </w:t>
      </w:r>
      <w:r w:rsidR="008C021A" w:rsidRPr="00DB0374">
        <w:rPr>
          <w:rFonts w:ascii="Segoe UI" w:hAnsi="Segoe UI" w:cs="Segoe UI"/>
          <w:sz w:val="24"/>
          <w:szCs w:val="24"/>
        </w:rPr>
        <w:t>$1 million</w:t>
      </w:r>
      <w:r w:rsidR="008C021A" w:rsidRPr="00972FC9">
        <w:rPr>
          <w:rFonts w:ascii="Segoe UI" w:hAnsi="Segoe UI" w:cs="Segoe UI"/>
          <w:sz w:val="24"/>
          <w:szCs w:val="24"/>
        </w:rPr>
        <w:t xml:space="preserve"> funding boost</w:t>
      </w:r>
      <w:r w:rsidR="00505804" w:rsidRPr="00972FC9">
        <w:rPr>
          <w:rFonts w:ascii="Segoe UI" w:hAnsi="Segoe UI" w:cs="Segoe UI"/>
          <w:sz w:val="24"/>
          <w:szCs w:val="24"/>
        </w:rPr>
        <w:t xml:space="preserve"> to enable it to</w:t>
      </w:r>
      <w:r w:rsidR="00D26BFD" w:rsidRPr="00972FC9">
        <w:rPr>
          <w:rFonts w:ascii="Segoe UI" w:hAnsi="Segoe UI" w:cs="Segoe UI"/>
          <w:sz w:val="24"/>
          <w:szCs w:val="24"/>
        </w:rPr>
        <w:t xml:space="preserve"> provide additional clinical support so the service can help thousands more young people who need it.</w:t>
      </w:r>
    </w:p>
    <w:p w14:paraId="269BEEA3" w14:textId="30DF1D4F" w:rsidR="00067652" w:rsidRDefault="00067652" w:rsidP="00E50736">
      <w:pPr>
        <w:spacing w:after="120"/>
        <w:rPr>
          <w:rFonts w:ascii="Segoe UI" w:hAnsi="Segoe UI" w:cs="Segoe UI"/>
          <w:sz w:val="24"/>
          <w:szCs w:val="24"/>
        </w:rPr>
      </w:pPr>
    </w:p>
    <w:tbl>
      <w:tblPr>
        <w:tblStyle w:val="GridTable5Dark-Accent1"/>
        <w:tblW w:w="0" w:type="auto"/>
        <w:shd w:val="clear" w:color="auto" w:fill="7030A0"/>
        <w:tblLook w:val="04A0" w:firstRow="1" w:lastRow="0" w:firstColumn="1" w:lastColumn="0" w:noHBand="0" w:noVBand="1"/>
      </w:tblPr>
      <w:tblGrid>
        <w:gridCol w:w="1980"/>
        <w:gridCol w:w="7036"/>
      </w:tblGrid>
      <w:tr w:rsidR="006C3906" w:rsidRPr="00682CC6" w14:paraId="5A0835A3" w14:textId="77777777" w:rsidTr="00A5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7030A0"/>
          </w:tcPr>
          <w:p w14:paraId="22380443" w14:textId="77777777" w:rsidR="006C3906" w:rsidRPr="00682CC6" w:rsidRDefault="006C3906" w:rsidP="00A56E0C">
            <w:pPr>
              <w:spacing w:after="120"/>
              <w:rPr>
                <w:rFonts w:ascii="Segoe UI" w:hAnsi="Segoe UI" w:cs="Segoe UI"/>
                <w:sz w:val="32"/>
                <w:szCs w:val="32"/>
                <w:lang w:eastAsia="en-NZ"/>
              </w:rPr>
            </w:pPr>
            <w:r>
              <w:rPr>
                <w:rFonts w:ascii="Segoe UI" w:hAnsi="Segoe UI" w:cs="Segoe UI"/>
                <w:sz w:val="32"/>
                <w:szCs w:val="32"/>
                <w:lang w:eastAsia="en-NZ"/>
              </w:rPr>
              <w:t xml:space="preserve">PACIFIC SERVICES AS AT 31 MARCH </w:t>
            </w:r>
          </w:p>
        </w:tc>
      </w:tr>
      <w:tr w:rsidR="006C3906" w14:paraId="02B87707" w14:textId="77777777" w:rsidTr="00A5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07FE8A01" w14:textId="77777777" w:rsidR="006C3906" w:rsidRDefault="006C3906" w:rsidP="00A56E0C">
            <w:pPr>
              <w:spacing w:after="120"/>
              <w:jc w:val="center"/>
              <w:rPr>
                <w:rFonts w:ascii="Segoe UI" w:hAnsi="Segoe UI" w:cs="Segoe UI"/>
                <w:sz w:val="28"/>
                <w:szCs w:val="28"/>
                <w:lang w:eastAsia="en-NZ"/>
              </w:rPr>
            </w:pPr>
            <w:r>
              <w:rPr>
                <w:rFonts w:ascii="Segoe UI" w:hAnsi="Segoe UI" w:cs="Segoe UI"/>
                <w:sz w:val="28"/>
                <w:szCs w:val="28"/>
                <w:lang w:eastAsia="en-NZ"/>
              </w:rPr>
              <w:t>9</w:t>
            </w:r>
          </w:p>
        </w:tc>
        <w:tc>
          <w:tcPr>
            <w:tcW w:w="7036" w:type="dxa"/>
            <w:shd w:val="clear" w:color="auto" w:fill="D0CECE" w:themeFill="background2" w:themeFillShade="E6"/>
          </w:tcPr>
          <w:p w14:paraId="4B010F65" w14:textId="77777777" w:rsidR="006C3906" w:rsidRDefault="006C3906" w:rsidP="00A56E0C">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Contracted services</w:t>
            </w:r>
          </w:p>
        </w:tc>
      </w:tr>
      <w:tr w:rsidR="006C3906" w14:paraId="11D1148A" w14:textId="77777777" w:rsidTr="00A56E0C">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79BAF924" w14:textId="77777777" w:rsidR="006C3906" w:rsidRDefault="006C3906" w:rsidP="00A56E0C">
            <w:pPr>
              <w:spacing w:after="120"/>
              <w:jc w:val="center"/>
              <w:rPr>
                <w:rFonts w:ascii="Segoe UI" w:hAnsi="Segoe UI" w:cs="Segoe UI"/>
                <w:sz w:val="28"/>
                <w:szCs w:val="28"/>
                <w:lang w:eastAsia="en-NZ"/>
              </w:rPr>
            </w:pPr>
            <w:r>
              <w:rPr>
                <w:rFonts w:ascii="Segoe UI" w:hAnsi="Segoe UI" w:cs="Segoe UI"/>
                <w:sz w:val="28"/>
                <w:szCs w:val="28"/>
                <w:lang w:eastAsia="en-NZ"/>
              </w:rPr>
              <w:t>29</w:t>
            </w:r>
          </w:p>
        </w:tc>
        <w:tc>
          <w:tcPr>
            <w:tcW w:w="7036" w:type="dxa"/>
            <w:shd w:val="clear" w:color="auto" w:fill="D0CECE" w:themeFill="background2" w:themeFillShade="E6"/>
          </w:tcPr>
          <w:p w14:paraId="14F4E3BA" w14:textId="77777777" w:rsidR="006C3906" w:rsidRDefault="006C3906" w:rsidP="00A56E0C">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FTEs contracted to provide services</w:t>
            </w:r>
          </w:p>
        </w:tc>
      </w:tr>
      <w:tr w:rsidR="006C3906" w14:paraId="24BBAA39" w14:textId="77777777" w:rsidTr="00A5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1D0DADEE" w14:textId="77777777" w:rsidR="006C3906" w:rsidRDefault="006C3906" w:rsidP="00A56E0C">
            <w:pPr>
              <w:spacing w:after="120"/>
              <w:jc w:val="center"/>
              <w:rPr>
                <w:rFonts w:ascii="Segoe UI" w:hAnsi="Segoe UI" w:cs="Segoe UI"/>
                <w:sz w:val="28"/>
                <w:szCs w:val="28"/>
                <w:lang w:eastAsia="en-NZ"/>
              </w:rPr>
            </w:pPr>
            <w:r>
              <w:rPr>
                <w:rFonts w:ascii="Segoe UI" w:hAnsi="Segoe UI" w:cs="Segoe UI"/>
                <w:sz w:val="28"/>
                <w:szCs w:val="28"/>
                <w:lang w:eastAsia="en-NZ"/>
              </w:rPr>
              <w:t>2,209</w:t>
            </w:r>
          </w:p>
        </w:tc>
        <w:tc>
          <w:tcPr>
            <w:tcW w:w="7036" w:type="dxa"/>
            <w:shd w:val="clear" w:color="auto" w:fill="D0CECE" w:themeFill="background2" w:themeFillShade="E6"/>
          </w:tcPr>
          <w:p w14:paraId="30D634FD" w14:textId="77777777" w:rsidR="006C3906" w:rsidRDefault="006C3906" w:rsidP="00A56E0C">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Sessions delivered to date (end March)</w:t>
            </w:r>
          </w:p>
        </w:tc>
      </w:tr>
      <w:tr w:rsidR="006C3906" w14:paraId="58FBD90A" w14:textId="77777777" w:rsidTr="00A56E0C">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4E7E1E27" w14:textId="77777777" w:rsidR="006C3906" w:rsidRDefault="006C3906" w:rsidP="00A56E0C">
            <w:pPr>
              <w:spacing w:after="120"/>
              <w:jc w:val="center"/>
              <w:rPr>
                <w:rFonts w:ascii="Segoe UI" w:hAnsi="Segoe UI" w:cs="Segoe UI"/>
                <w:sz w:val="28"/>
                <w:szCs w:val="28"/>
                <w:lang w:eastAsia="en-NZ"/>
              </w:rPr>
            </w:pPr>
            <w:r>
              <w:rPr>
                <w:rFonts w:ascii="Segoe UI" w:hAnsi="Segoe UI" w:cs="Segoe UI"/>
                <w:sz w:val="28"/>
                <w:szCs w:val="28"/>
                <w:lang w:eastAsia="en-NZ"/>
              </w:rPr>
              <w:t>240</w:t>
            </w:r>
          </w:p>
        </w:tc>
        <w:tc>
          <w:tcPr>
            <w:tcW w:w="7036" w:type="dxa"/>
            <w:shd w:val="clear" w:color="auto" w:fill="D0CECE" w:themeFill="background2" w:themeFillShade="E6"/>
          </w:tcPr>
          <w:p w14:paraId="5757A904" w14:textId="77777777" w:rsidR="006C3906" w:rsidRDefault="006C3906" w:rsidP="00A56E0C">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People seen in March</w:t>
            </w:r>
          </w:p>
        </w:tc>
      </w:tr>
    </w:tbl>
    <w:p w14:paraId="50C245A0" w14:textId="77777777" w:rsidR="006C3906" w:rsidRDefault="006C3906" w:rsidP="006C3906">
      <w:pPr>
        <w:spacing w:after="120"/>
        <w:rPr>
          <w:rStyle w:val="normaltextrun"/>
          <w:rFonts w:ascii="Segoe UI" w:hAnsi="Segoe UI" w:cs="Segoe UI"/>
          <w:color w:val="000000"/>
          <w:sz w:val="24"/>
          <w:szCs w:val="24"/>
        </w:rPr>
      </w:pPr>
    </w:p>
    <w:p w14:paraId="47F5E1AB" w14:textId="77777777" w:rsidR="006C3906" w:rsidRPr="00867506" w:rsidRDefault="006C3906" w:rsidP="006C3906">
      <w:pPr>
        <w:spacing w:after="120" w:line="252" w:lineRule="auto"/>
        <w:rPr>
          <w:rFonts w:ascii="Segoe UI" w:hAnsi="Segoe UI" w:cs="Segoe UI"/>
          <w:sz w:val="24"/>
          <w:szCs w:val="24"/>
        </w:rPr>
      </w:pPr>
      <w:r w:rsidRPr="00867506">
        <w:rPr>
          <w:rFonts w:ascii="Segoe UI" w:hAnsi="Segoe UI" w:cs="Segoe UI"/>
          <w:sz w:val="24"/>
          <w:szCs w:val="24"/>
        </w:rPr>
        <w:t>We were pleased to confirm contracts for new Pacific-focused services across Auckland and Wellington during the January to March quarter.</w:t>
      </w:r>
    </w:p>
    <w:p w14:paraId="78CAEB88" w14:textId="77777777" w:rsidR="00EE69DA" w:rsidRDefault="00EE69DA" w:rsidP="006C3906">
      <w:pPr>
        <w:spacing w:after="120" w:line="252" w:lineRule="auto"/>
        <w:rPr>
          <w:rFonts w:ascii="Segoe UI" w:hAnsi="Segoe UI" w:cs="Segoe UI"/>
          <w:sz w:val="24"/>
          <w:szCs w:val="24"/>
        </w:rPr>
      </w:pPr>
    </w:p>
    <w:p w14:paraId="3EDF2F18" w14:textId="6F2BA7A2" w:rsidR="006C3906" w:rsidRDefault="006C3906" w:rsidP="006C3906">
      <w:pPr>
        <w:spacing w:after="120" w:line="252" w:lineRule="auto"/>
        <w:rPr>
          <w:rFonts w:ascii="Segoe UI" w:hAnsi="Segoe UI" w:cs="Segoe UI"/>
          <w:sz w:val="24"/>
          <w:szCs w:val="24"/>
        </w:rPr>
      </w:pPr>
      <w:r w:rsidRPr="00867506">
        <w:rPr>
          <w:rFonts w:ascii="Segoe UI" w:hAnsi="Segoe UI" w:cs="Segoe UI"/>
          <w:sz w:val="24"/>
          <w:szCs w:val="24"/>
        </w:rPr>
        <w:t xml:space="preserve">New services have been contracted to roll out across the Auckland, Counties Manukau, Hutt Valley and Capital and Coast DHB areas, adding to services that have expanded across Canterbury, </w:t>
      </w:r>
      <w:proofErr w:type="spellStart"/>
      <w:r w:rsidRPr="00867506">
        <w:rPr>
          <w:rFonts w:ascii="Segoe UI" w:hAnsi="Segoe UI" w:cs="Segoe UI"/>
          <w:sz w:val="24"/>
          <w:szCs w:val="24"/>
        </w:rPr>
        <w:t>Waitematā</w:t>
      </w:r>
      <w:proofErr w:type="spellEnd"/>
      <w:r w:rsidRPr="00867506">
        <w:rPr>
          <w:rFonts w:ascii="Segoe UI" w:hAnsi="Segoe UI" w:cs="Segoe UI"/>
          <w:sz w:val="24"/>
          <w:szCs w:val="24"/>
        </w:rPr>
        <w:t xml:space="preserve"> and the Waikato DHB areas. The contracts for the new services are worth a total of $6.6 million</w:t>
      </w:r>
      <w:r>
        <w:rPr>
          <w:rFonts w:ascii="Segoe UI" w:hAnsi="Segoe UI" w:cs="Segoe UI"/>
          <w:sz w:val="24"/>
          <w:szCs w:val="24"/>
        </w:rPr>
        <w:t>.  O</w:t>
      </w:r>
      <w:r w:rsidRPr="00867506">
        <w:rPr>
          <w:rFonts w:ascii="Segoe UI" w:hAnsi="Segoe UI" w:cs="Segoe UI"/>
          <w:sz w:val="24"/>
          <w:szCs w:val="24"/>
        </w:rPr>
        <w:t>nce up and running, the new services are expected to be able to support more than 3,000 people a year.</w:t>
      </w:r>
    </w:p>
    <w:p w14:paraId="5E2DFD33" w14:textId="4C79D825" w:rsidR="00895F51" w:rsidRPr="00972FC9" w:rsidRDefault="00895F51" w:rsidP="00E50736">
      <w:pPr>
        <w:spacing w:after="120"/>
        <w:rPr>
          <w:rFonts w:ascii="Calibri" w:eastAsia="Times New Roman" w:hAnsi="Calibri" w:cs="Calibri"/>
          <w:sz w:val="24"/>
          <w:szCs w:val="24"/>
          <w:lang w:eastAsia="en-NZ"/>
        </w:rPr>
      </w:pPr>
    </w:p>
    <w:tbl>
      <w:tblPr>
        <w:tblStyle w:val="GridTable5Dark-Accent1"/>
        <w:tblW w:w="0" w:type="auto"/>
        <w:shd w:val="clear" w:color="auto" w:fill="7030A0"/>
        <w:tblLook w:val="04A0" w:firstRow="1" w:lastRow="0" w:firstColumn="1" w:lastColumn="0" w:noHBand="0" w:noVBand="1"/>
      </w:tblPr>
      <w:tblGrid>
        <w:gridCol w:w="1980"/>
        <w:gridCol w:w="7036"/>
      </w:tblGrid>
      <w:tr w:rsidR="002B2DA5" w:rsidRPr="00682CC6" w14:paraId="5A244A4A" w14:textId="77777777" w:rsidTr="00BD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7030A0"/>
          </w:tcPr>
          <w:p w14:paraId="36E068E1" w14:textId="3CB28EC3" w:rsidR="002B2DA5" w:rsidRPr="00682CC6" w:rsidRDefault="005B7116" w:rsidP="002B2DA5">
            <w:pPr>
              <w:spacing w:after="120"/>
              <w:rPr>
                <w:rFonts w:ascii="Segoe UI" w:hAnsi="Segoe UI" w:cs="Segoe UI"/>
                <w:sz w:val="32"/>
                <w:szCs w:val="32"/>
                <w:lang w:eastAsia="en-NZ"/>
              </w:rPr>
            </w:pPr>
            <w:r w:rsidRPr="00EF1FAB">
              <w:rPr>
                <w:rFonts w:ascii="Segoe UI" w:hAnsi="Segoe UI" w:cs="Segoe UI"/>
                <w:sz w:val="32"/>
                <w:szCs w:val="32"/>
                <w:lang w:eastAsia="en-NZ"/>
              </w:rPr>
              <w:t xml:space="preserve">KAUPAPA MĀORI SERVICES AS AT </w:t>
            </w:r>
            <w:r w:rsidR="00C35F1B" w:rsidRPr="00EF1FAB">
              <w:rPr>
                <w:rFonts w:ascii="Segoe UI" w:hAnsi="Segoe UI" w:cs="Segoe UI"/>
                <w:sz w:val="32"/>
                <w:szCs w:val="32"/>
                <w:lang w:eastAsia="en-NZ"/>
              </w:rPr>
              <w:t>31</w:t>
            </w:r>
            <w:r w:rsidR="00EF1FAB" w:rsidRPr="00EF1FAB">
              <w:rPr>
                <w:rFonts w:ascii="Segoe UI" w:hAnsi="Segoe UI" w:cs="Segoe UI"/>
                <w:sz w:val="32"/>
                <w:szCs w:val="32"/>
                <w:lang w:eastAsia="en-NZ"/>
              </w:rPr>
              <w:t xml:space="preserve"> MARCH</w:t>
            </w:r>
            <w:r w:rsidR="00EF1FAB">
              <w:rPr>
                <w:rFonts w:ascii="Segoe UI" w:hAnsi="Segoe UI" w:cs="Segoe UI"/>
                <w:sz w:val="32"/>
                <w:szCs w:val="32"/>
                <w:lang w:eastAsia="en-NZ"/>
              </w:rPr>
              <w:t xml:space="preserve"> </w:t>
            </w:r>
          </w:p>
        </w:tc>
      </w:tr>
      <w:tr w:rsidR="002B2DA5" w14:paraId="6782E856" w14:textId="77777777" w:rsidTr="00BD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6C605D40" w14:textId="0A0E566C" w:rsidR="002B2DA5" w:rsidRDefault="002B2DA5" w:rsidP="00BD331D">
            <w:pPr>
              <w:spacing w:after="120"/>
              <w:jc w:val="center"/>
              <w:rPr>
                <w:rFonts w:ascii="Segoe UI" w:hAnsi="Segoe UI" w:cs="Segoe UI"/>
                <w:sz w:val="28"/>
                <w:szCs w:val="28"/>
                <w:lang w:eastAsia="en-NZ"/>
              </w:rPr>
            </w:pPr>
            <w:r>
              <w:rPr>
                <w:rFonts w:ascii="Segoe UI" w:hAnsi="Segoe UI" w:cs="Segoe UI"/>
                <w:sz w:val="28"/>
                <w:szCs w:val="28"/>
                <w:lang w:eastAsia="en-NZ"/>
              </w:rPr>
              <w:t>6</w:t>
            </w:r>
          </w:p>
        </w:tc>
        <w:tc>
          <w:tcPr>
            <w:tcW w:w="7036" w:type="dxa"/>
            <w:shd w:val="clear" w:color="auto" w:fill="D0CECE" w:themeFill="background2" w:themeFillShade="E6"/>
          </w:tcPr>
          <w:p w14:paraId="47E6421B" w14:textId="77777777" w:rsidR="002B2DA5" w:rsidRDefault="002B2DA5"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Contracted services</w:t>
            </w:r>
          </w:p>
        </w:tc>
      </w:tr>
    </w:tbl>
    <w:p w14:paraId="6C677C3A" w14:textId="77777777" w:rsidR="00561211" w:rsidRPr="0025110B" w:rsidRDefault="00561211" w:rsidP="0025110B"/>
    <w:p w14:paraId="59028093" w14:textId="15753D25" w:rsidR="001343E5" w:rsidRPr="00972FC9" w:rsidRDefault="00B13049" w:rsidP="00E50736">
      <w:pPr>
        <w:spacing w:after="120" w:line="240" w:lineRule="auto"/>
        <w:rPr>
          <w:rFonts w:ascii="Segoe UI" w:hAnsi="Segoe UI" w:cs="Segoe UI"/>
          <w:sz w:val="24"/>
          <w:szCs w:val="24"/>
        </w:rPr>
      </w:pPr>
      <w:r>
        <w:rPr>
          <w:rFonts w:ascii="Segoe UI" w:hAnsi="Segoe UI" w:cs="Segoe UI"/>
          <w:sz w:val="24"/>
          <w:szCs w:val="24"/>
        </w:rPr>
        <w:t xml:space="preserve">We have been </w:t>
      </w:r>
      <w:r w:rsidR="00FF780C">
        <w:rPr>
          <w:rFonts w:ascii="Segoe UI" w:hAnsi="Segoe UI" w:cs="Segoe UI"/>
          <w:sz w:val="24"/>
          <w:szCs w:val="24"/>
        </w:rPr>
        <w:t>running</w:t>
      </w:r>
      <w:r>
        <w:rPr>
          <w:rFonts w:ascii="Segoe UI" w:hAnsi="Segoe UI" w:cs="Segoe UI"/>
          <w:sz w:val="24"/>
          <w:szCs w:val="24"/>
        </w:rPr>
        <w:t xml:space="preserve"> two</w:t>
      </w:r>
      <w:r w:rsidR="001343E5" w:rsidRPr="00972FC9">
        <w:rPr>
          <w:rFonts w:ascii="Segoe UI" w:hAnsi="Segoe UI" w:cs="Segoe UI"/>
          <w:sz w:val="24"/>
          <w:szCs w:val="24"/>
        </w:rPr>
        <w:t xml:space="preserve"> </w:t>
      </w:r>
      <w:proofErr w:type="spellStart"/>
      <w:r w:rsidR="001343E5" w:rsidRPr="00972FC9">
        <w:rPr>
          <w:rFonts w:ascii="Segoe UI" w:hAnsi="Segoe UI" w:cs="Segoe UI"/>
          <w:sz w:val="24"/>
          <w:szCs w:val="24"/>
        </w:rPr>
        <w:t>kaupapa</w:t>
      </w:r>
      <w:proofErr w:type="spellEnd"/>
      <w:r w:rsidR="001343E5" w:rsidRPr="00972FC9">
        <w:rPr>
          <w:rFonts w:ascii="Segoe UI" w:hAnsi="Segoe UI" w:cs="Segoe UI"/>
          <w:sz w:val="24"/>
          <w:szCs w:val="24"/>
        </w:rPr>
        <w:t xml:space="preserve"> Māori primary mental health and addiction procurement processes within the Access and Choice </w:t>
      </w:r>
      <w:r w:rsidR="009129CB">
        <w:rPr>
          <w:rFonts w:ascii="Segoe UI" w:hAnsi="Segoe UI" w:cs="Segoe UI"/>
          <w:sz w:val="24"/>
          <w:szCs w:val="24"/>
        </w:rPr>
        <w:t>p</w:t>
      </w:r>
      <w:r w:rsidR="001343E5" w:rsidRPr="00972FC9">
        <w:rPr>
          <w:rFonts w:ascii="Segoe UI" w:hAnsi="Segoe UI" w:cs="Segoe UI"/>
          <w:sz w:val="24"/>
          <w:szCs w:val="24"/>
        </w:rPr>
        <w:t xml:space="preserve">rogramme. </w:t>
      </w:r>
      <w:r w:rsidR="00762338">
        <w:rPr>
          <w:rFonts w:ascii="Segoe UI" w:hAnsi="Segoe UI" w:cs="Segoe UI"/>
          <w:sz w:val="24"/>
          <w:szCs w:val="24"/>
        </w:rPr>
        <w:t xml:space="preserve">The first </w:t>
      </w:r>
      <w:r w:rsidR="00754C2A">
        <w:rPr>
          <w:rFonts w:ascii="Segoe UI" w:hAnsi="Segoe UI" w:cs="Segoe UI"/>
          <w:sz w:val="24"/>
          <w:szCs w:val="24"/>
        </w:rPr>
        <w:t>i</w:t>
      </w:r>
      <w:r w:rsidR="00762338">
        <w:rPr>
          <w:rFonts w:ascii="Segoe UI" w:hAnsi="Segoe UI" w:cs="Segoe UI"/>
          <w:sz w:val="24"/>
          <w:szCs w:val="24"/>
        </w:rPr>
        <w:t>s</w:t>
      </w:r>
      <w:r w:rsidR="001343E5" w:rsidRPr="00972FC9">
        <w:rPr>
          <w:rFonts w:ascii="Segoe UI" w:hAnsi="Segoe UI" w:cs="Segoe UI"/>
          <w:sz w:val="24"/>
          <w:szCs w:val="24"/>
        </w:rPr>
        <w:t xml:space="preserve"> for expansion and replication of existing </w:t>
      </w:r>
      <w:proofErr w:type="spellStart"/>
      <w:r w:rsidR="001343E5" w:rsidRPr="00972FC9">
        <w:rPr>
          <w:rFonts w:ascii="Segoe UI" w:hAnsi="Segoe UI" w:cs="Segoe UI"/>
          <w:sz w:val="24"/>
          <w:szCs w:val="24"/>
        </w:rPr>
        <w:t>kaupapa</w:t>
      </w:r>
      <w:proofErr w:type="spellEnd"/>
      <w:r w:rsidR="001343E5" w:rsidRPr="00972FC9">
        <w:rPr>
          <w:rFonts w:ascii="Segoe UI" w:hAnsi="Segoe UI" w:cs="Segoe UI"/>
          <w:sz w:val="24"/>
          <w:szCs w:val="24"/>
        </w:rPr>
        <w:t xml:space="preserve"> Māori primary mental health and addiction services, and</w:t>
      </w:r>
      <w:r w:rsidR="003C7F79">
        <w:rPr>
          <w:rFonts w:ascii="Segoe UI" w:hAnsi="Segoe UI" w:cs="Segoe UI"/>
          <w:sz w:val="24"/>
          <w:szCs w:val="24"/>
        </w:rPr>
        <w:t xml:space="preserve"> the</w:t>
      </w:r>
      <w:r w:rsidR="001343E5" w:rsidRPr="00972FC9">
        <w:rPr>
          <w:rFonts w:ascii="Segoe UI" w:hAnsi="Segoe UI" w:cs="Segoe UI"/>
          <w:sz w:val="24"/>
          <w:szCs w:val="24"/>
        </w:rPr>
        <w:t xml:space="preserve"> second is for new </w:t>
      </w:r>
      <w:proofErr w:type="spellStart"/>
      <w:r w:rsidR="001343E5" w:rsidRPr="00972FC9">
        <w:rPr>
          <w:rFonts w:ascii="Segoe UI" w:hAnsi="Segoe UI" w:cs="Segoe UI"/>
          <w:sz w:val="24"/>
          <w:szCs w:val="24"/>
        </w:rPr>
        <w:t>kaupapa</w:t>
      </w:r>
      <w:proofErr w:type="spellEnd"/>
      <w:r w:rsidR="001343E5" w:rsidRPr="00972FC9">
        <w:rPr>
          <w:rFonts w:ascii="Segoe UI" w:hAnsi="Segoe UI" w:cs="Segoe UI"/>
          <w:sz w:val="24"/>
          <w:szCs w:val="24"/>
        </w:rPr>
        <w:t xml:space="preserve"> Māori primary mental health and addiction services. </w:t>
      </w:r>
    </w:p>
    <w:p w14:paraId="500B6BBB" w14:textId="7EB1E225" w:rsidR="001343E5" w:rsidRPr="00972FC9" w:rsidRDefault="001343E5" w:rsidP="00E50736">
      <w:pPr>
        <w:spacing w:after="120" w:line="240" w:lineRule="auto"/>
        <w:rPr>
          <w:rFonts w:ascii="Segoe UI" w:hAnsi="Segoe UI" w:cs="Segoe UI"/>
          <w:sz w:val="24"/>
          <w:szCs w:val="24"/>
        </w:rPr>
      </w:pPr>
      <w:r w:rsidRPr="00972FC9">
        <w:rPr>
          <w:rFonts w:ascii="Segoe UI" w:hAnsi="Segoe UI" w:cs="Segoe UI"/>
          <w:sz w:val="24"/>
          <w:szCs w:val="24"/>
        </w:rPr>
        <w:t>The expansion and replication of existing services is complete with contracts in place across Taranaki and the Hawke</w:t>
      </w:r>
      <w:r w:rsidR="00754C2A">
        <w:rPr>
          <w:rFonts w:ascii="Segoe UI" w:hAnsi="Segoe UI" w:cs="Segoe UI"/>
          <w:sz w:val="24"/>
          <w:szCs w:val="24"/>
        </w:rPr>
        <w:t>’</w:t>
      </w:r>
      <w:r w:rsidRPr="00972FC9">
        <w:rPr>
          <w:rFonts w:ascii="Segoe UI" w:hAnsi="Segoe UI" w:cs="Segoe UI"/>
          <w:sz w:val="24"/>
          <w:szCs w:val="24"/>
        </w:rPr>
        <w:t xml:space="preserve">s Bay. </w:t>
      </w:r>
    </w:p>
    <w:p w14:paraId="01975463" w14:textId="2672EC5A" w:rsidR="00BD331D" w:rsidRPr="000657C7" w:rsidRDefault="001343E5" w:rsidP="006C3906">
      <w:pPr>
        <w:spacing w:after="120"/>
        <w:rPr>
          <w:rFonts w:ascii="Segoe UI" w:hAnsi="Segoe UI" w:cs="Segoe UI"/>
        </w:rPr>
      </w:pPr>
      <w:r w:rsidRPr="00972FC9">
        <w:rPr>
          <w:rFonts w:ascii="Segoe UI" w:hAnsi="Segoe UI" w:cs="Segoe UI"/>
          <w:sz w:val="24"/>
          <w:szCs w:val="24"/>
        </w:rPr>
        <w:t xml:space="preserve">The second procurement process, for new </w:t>
      </w:r>
      <w:proofErr w:type="spellStart"/>
      <w:r w:rsidRPr="00972FC9">
        <w:rPr>
          <w:rFonts w:ascii="Segoe UI" w:hAnsi="Segoe UI" w:cs="Segoe UI"/>
          <w:sz w:val="24"/>
          <w:szCs w:val="24"/>
        </w:rPr>
        <w:t>kaupapa</w:t>
      </w:r>
      <w:proofErr w:type="spellEnd"/>
      <w:r w:rsidRPr="00972FC9">
        <w:rPr>
          <w:rFonts w:ascii="Segoe UI" w:hAnsi="Segoe UI" w:cs="Segoe UI"/>
          <w:sz w:val="24"/>
          <w:szCs w:val="24"/>
        </w:rPr>
        <w:t xml:space="preserve"> Māori primary mental health and addiction services has two streams – </w:t>
      </w:r>
      <w:proofErr w:type="spellStart"/>
      <w:r w:rsidRPr="00972FC9">
        <w:rPr>
          <w:rFonts w:ascii="Segoe UI" w:hAnsi="Segoe UI" w:cs="Segoe UI"/>
          <w:sz w:val="24"/>
          <w:szCs w:val="24"/>
        </w:rPr>
        <w:t>Tuakana</w:t>
      </w:r>
      <w:proofErr w:type="spellEnd"/>
      <w:r w:rsidRPr="00972FC9">
        <w:rPr>
          <w:rFonts w:ascii="Segoe UI" w:hAnsi="Segoe UI" w:cs="Segoe UI"/>
          <w:sz w:val="24"/>
          <w:szCs w:val="24"/>
        </w:rPr>
        <w:t xml:space="preserve"> and </w:t>
      </w:r>
      <w:proofErr w:type="spellStart"/>
      <w:r w:rsidRPr="00972FC9">
        <w:rPr>
          <w:rFonts w:ascii="Segoe UI" w:hAnsi="Segoe UI" w:cs="Segoe UI"/>
          <w:sz w:val="24"/>
          <w:szCs w:val="24"/>
        </w:rPr>
        <w:t>Teina</w:t>
      </w:r>
      <w:proofErr w:type="spellEnd"/>
      <w:r w:rsidRPr="00972FC9">
        <w:rPr>
          <w:rFonts w:ascii="Segoe UI" w:hAnsi="Segoe UI" w:cs="Segoe UI"/>
          <w:sz w:val="24"/>
          <w:szCs w:val="24"/>
        </w:rPr>
        <w:t xml:space="preserve">. The </w:t>
      </w:r>
      <w:proofErr w:type="spellStart"/>
      <w:r w:rsidRPr="00972FC9">
        <w:rPr>
          <w:rFonts w:ascii="Segoe UI" w:hAnsi="Segoe UI" w:cs="Segoe UI"/>
          <w:sz w:val="24"/>
          <w:szCs w:val="24"/>
        </w:rPr>
        <w:t>Tuakana</w:t>
      </w:r>
      <w:proofErr w:type="spellEnd"/>
      <w:r w:rsidRPr="00972FC9">
        <w:rPr>
          <w:rFonts w:ascii="Segoe UI" w:hAnsi="Segoe UI" w:cs="Segoe UI"/>
          <w:sz w:val="24"/>
          <w:szCs w:val="24"/>
        </w:rPr>
        <w:t xml:space="preserve"> stream is for established Māori providers with well-developed infrastructure and services</w:t>
      </w:r>
      <w:r w:rsidR="00905149">
        <w:rPr>
          <w:rFonts w:ascii="Segoe UI" w:hAnsi="Segoe UI" w:cs="Segoe UI"/>
          <w:sz w:val="24"/>
          <w:szCs w:val="24"/>
        </w:rPr>
        <w:t>,</w:t>
      </w:r>
      <w:r w:rsidRPr="00972FC9">
        <w:rPr>
          <w:rFonts w:ascii="Segoe UI" w:hAnsi="Segoe UI" w:cs="Segoe UI"/>
          <w:sz w:val="24"/>
          <w:szCs w:val="24"/>
        </w:rPr>
        <w:t xml:space="preserve"> and the </w:t>
      </w:r>
      <w:proofErr w:type="spellStart"/>
      <w:r w:rsidRPr="00972FC9">
        <w:rPr>
          <w:rFonts w:ascii="Segoe UI" w:hAnsi="Segoe UI" w:cs="Segoe UI"/>
          <w:sz w:val="24"/>
          <w:szCs w:val="24"/>
        </w:rPr>
        <w:t>Teina</w:t>
      </w:r>
      <w:proofErr w:type="spellEnd"/>
      <w:r w:rsidRPr="00972FC9">
        <w:rPr>
          <w:rFonts w:ascii="Segoe UI" w:hAnsi="Segoe UI" w:cs="Segoe UI"/>
          <w:sz w:val="24"/>
          <w:szCs w:val="24"/>
        </w:rPr>
        <w:t xml:space="preserve"> stream an ‘incubator’ for new / smaller Māori providers with </w:t>
      </w:r>
      <w:r w:rsidR="00905149">
        <w:rPr>
          <w:rFonts w:ascii="Segoe UI" w:hAnsi="Segoe UI" w:cs="Segoe UI"/>
          <w:sz w:val="24"/>
          <w:szCs w:val="24"/>
        </w:rPr>
        <w:t xml:space="preserve">proposals </w:t>
      </w:r>
      <w:r w:rsidRPr="00972FC9">
        <w:rPr>
          <w:rFonts w:ascii="Segoe UI" w:hAnsi="Segoe UI" w:cs="Segoe UI"/>
          <w:sz w:val="24"/>
          <w:szCs w:val="24"/>
        </w:rPr>
        <w:t xml:space="preserve">that are </w:t>
      </w:r>
      <w:proofErr w:type="gramStart"/>
      <w:r w:rsidRPr="00972FC9">
        <w:rPr>
          <w:rFonts w:ascii="Segoe UI" w:hAnsi="Segoe UI" w:cs="Segoe UI"/>
          <w:sz w:val="24"/>
          <w:szCs w:val="24"/>
        </w:rPr>
        <w:t>developed</w:t>
      </w:r>
      <w:r w:rsidR="00754C2A">
        <w:rPr>
          <w:rFonts w:ascii="Segoe UI" w:hAnsi="Segoe UI" w:cs="Segoe UI"/>
          <w:sz w:val="24"/>
          <w:szCs w:val="24"/>
        </w:rPr>
        <w:t>,</w:t>
      </w:r>
      <w:r w:rsidRPr="00972FC9">
        <w:rPr>
          <w:rFonts w:ascii="Segoe UI" w:hAnsi="Segoe UI" w:cs="Segoe UI"/>
          <w:sz w:val="24"/>
          <w:szCs w:val="24"/>
        </w:rPr>
        <w:t xml:space="preserve"> but</w:t>
      </w:r>
      <w:proofErr w:type="gramEnd"/>
      <w:r w:rsidRPr="00972FC9">
        <w:rPr>
          <w:rFonts w:ascii="Segoe UI" w:hAnsi="Segoe UI" w:cs="Segoe UI"/>
          <w:sz w:val="24"/>
          <w:szCs w:val="24"/>
        </w:rPr>
        <w:t xml:space="preserve"> would benefit from further support to get them service-delivery ready.  </w:t>
      </w:r>
      <w:r w:rsidR="006C3906">
        <w:rPr>
          <w:rStyle w:val="normaltextrun"/>
          <w:rFonts w:ascii="Segoe UI" w:hAnsi="Segoe UI" w:cs="Segoe UI"/>
          <w:color w:val="000000"/>
          <w:sz w:val="24"/>
          <w:szCs w:val="24"/>
        </w:rPr>
        <w:t xml:space="preserve">The process of funding and developing </w:t>
      </w:r>
      <w:proofErr w:type="spellStart"/>
      <w:r w:rsidR="006C3906">
        <w:rPr>
          <w:rStyle w:val="normaltextrun"/>
          <w:rFonts w:ascii="Segoe UI" w:hAnsi="Segoe UI" w:cs="Segoe UI"/>
          <w:color w:val="000000"/>
          <w:sz w:val="24"/>
          <w:szCs w:val="24"/>
        </w:rPr>
        <w:t>kaupapa</w:t>
      </w:r>
      <w:proofErr w:type="spellEnd"/>
      <w:r w:rsidR="006C3906">
        <w:rPr>
          <w:rStyle w:val="normaltextrun"/>
          <w:rFonts w:ascii="Segoe UI" w:hAnsi="Segoe UI" w:cs="Segoe UI"/>
          <w:color w:val="000000"/>
          <w:sz w:val="24"/>
          <w:szCs w:val="24"/>
        </w:rPr>
        <w:t xml:space="preserve"> Māori primary mental health and addiction services through the </w:t>
      </w:r>
      <w:proofErr w:type="spellStart"/>
      <w:r w:rsidR="006C3906">
        <w:rPr>
          <w:rStyle w:val="normaltextrun"/>
          <w:rFonts w:ascii="Segoe UI" w:hAnsi="Segoe UI" w:cs="Segoe UI"/>
          <w:color w:val="000000"/>
          <w:sz w:val="24"/>
          <w:szCs w:val="24"/>
        </w:rPr>
        <w:t>Tuakana</w:t>
      </w:r>
      <w:proofErr w:type="spellEnd"/>
      <w:r w:rsidR="006C3906">
        <w:rPr>
          <w:rStyle w:val="normaltextrun"/>
          <w:rFonts w:ascii="Segoe UI" w:hAnsi="Segoe UI" w:cs="Segoe UI"/>
          <w:color w:val="000000"/>
          <w:sz w:val="24"/>
          <w:szCs w:val="24"/>
        </w:rPr>
        <w:t xml:space="preserve"> and </w:t>
      </w:r>
      <w:proofErr w:type="spellStart"/>
      <w:r w:rsidR="006C3906">
        <w:rPr>
          <w:rStyle w:val="normaltextrun"/>
          <w:rFonts w:ascii="Segoe UI" w:hAnsi="Segoe UI" w:cs="Segoe UI"/>
          <w:color w:val="000000"/>
          <w:sz w:val="24"/>
          <w:szCs w:val="24"/>
        </w:rPr>
        <w:t>Tēina</w:t>
      </w:r>
      <w:proofErr w:type="spellEnd"/>
      <w:r w:rsidR="006C3906">
        <w:rPr>
          <w:rStyle w:val="normaltextrun"/>
          <w:rFonts w:ascii="Segoe UI" w:hAnsi="Segoe UI" w:cs="Segoe UI"/>
          <w:color w:val="000000"/>
          <w:sz w:val="24"/>
          <w:szCs w:val="24"/>
        </w:rPr>
        <w:t xml:space="preserve"> streams is ongoing.</w:t>
      </w:r>
    </w:p>
    <w:p w14:paraId="69487982" w14:textId="538DF67C" w:rsidR="006C3906" w:rsidRDefault="00754C2A" w:rsidP="00E50736">
      <w:pPr>
        <w:spacing w:after="120"/>
        <w:rPr>
          <w:rStyle w:val="normaltextrun"/>
          <w:rFonts w:ascii="Segoe UI" w:hAnsi="Segoe UI" w:cs="Segoe UI"/>
          <w:color w:val="000000"/>
          <w:sz w:val="24"/>
          <w:szCs w:val="24"/>
        </w:rPr>
      </w:pPr>
      <w:r>
        <w:rPr>
          <w:rFonts w:ascii="Segoe UI" w:hAnsi="Segoe UI" w:cs="Segoe UI"/>
          <w:sz w:val="24"/>
          <w:szCs w:val="24"/>
        </w:rPr>
        <w:t>During the quarter w</w:t>
      </w:r>
      <w:r w:rsidR="001343E5" w:rsidRPr="00972FC9">
        <w:rPr>
          <w:rFonts w:ascii="Segoe UI" w:hAnsi="Segoe UI" w:cs="Segoe UI"/>
          <w:sz w:val="24"/>
          <w:szCs w:val="24"/>
        </w:rPr>
        <w:t xml:space="preserve">e </w:t>
      </w:r>
      <w:r>
        <w:rPr>
          <w:rFonts w:ascii="Segoe UI" w:hAnsi="Segoe UI" w:cs="Segoe UI"/>
          <w:sz w:val="24"/>
          <w:szCs w:val="24"/>
        </w:rPr>
        <w:t>we</w:t>
      </w:r>
      <w:r w:rsidR="001343E5" w:rsidRPr="00972FC9">
        <w:rPr>
          <w:rFonts w:ascii="Segoe UI" w:hAnsi="Segoe UI" w:cs="Segoe UI"/>
          <w:sz w:val="24"/>
          <w:szCs w:val="24"/>
        </w:rPr>
        <w:t xml:space="preserve">re </w:t>
      </w:r>
      <w:r w:rsidR="00363BA0">
        <w:rPr>
          <w:rFonts w:ascii="Segoe UI" w:hAnsi="Segoe UI" w:cs="Segoe UI"/>
          <w:sz w:val="24"/>
          <w:szCs w:val="24"/>
        </w:rPr>
        <w:t xml:space="preserve">also </w:t>
      </w:r>
      <w:r w:rsidR="001343E5" w:rsidRPr="00972FC9">
        <w:rPr>
          <w:rFonts w:ascii="Segoe UI" w:hAnsi="Segoe UI" w:cs="Segoe UI"/>
          <w:sz w:val="24"/>
          <w:szCs w:val="24"/>
        </w:rPr>
        <w:t xml:space="preserve">pleased to </w:t>
      </w:r>
      <w:r>
        <w:rPr>
          <w:rFonts w:ascii="Segoe UI" w:hAnsi="Segoe UI" w:cs="Segoe UI"/>
          <w:sz w:val="24"/>
          <w:szCs w:val="24"/>
        </w:rPr>
        <w:t xml:space="preserve">celebrate the launch of the </w:t>
      </w:r>
      <w:r w:rsidR="001343E5" w:rsidRPr="00972FC9">
        <w:rPr>
          <w:rFonts w:ascii="Segoe UI" w:hAnsi="Segoe UI" w:cs="Segoe UI"/>
          <w:sz w:val="24"/>
          <w:szCs w:val="24"/>
        </w:rPr>
        <w:t xml:space="preserve">new </w:t>
      </w:r>
      <w:proofErr w:type="spellStart"/>
      <w:r w:rsidR="001343E5" w:rsidRPr="00972FC9">
        <w:rPr>
          <w:rFonts w:ascii="Segoe UI" w:hAnsi="Segoe UI" w:cs="Segoe UI"/>
          <w:sz w:val="24"/>
          <w:szCs w:val="24"/>
        </w:rPr>
        <w:t>kaupapa</w:t>
      </w:r>
      <w:proofErr w:type="spellEnd"/>
      <w:r w:rsidR="001343E5" w:rsidRPr="00972FC9">
        <w:rPr>
          <w:rFonts w:ascii="Segoe UI" w:hAnsi="Segoe UI" w:cs="Segoe UI"/>
          <w:sz w:val="24"/>
          <w:szCs w:val="24"/>
        </w:rPr>
        <w:t xml:space="preserve"> Māori </w:t>
      </w:r>
      <w:r w:rsidR="00A56E0C">
        <w:rPr>
          <w:rFonts w:ascii="Segoe UI" w:hAnsi="Segoe UI" w:cs="Segoe UI"/>
          <w:sz w:val="24"/>
          <w:szCs w:val="24"/>
        </w:rPr>
        <w:t xml:space="preserve">primary mental health and addiction </w:t>
      </w:r>
      <w:r w:rsidR="00905149">
        <w:rPr>
          <w:rFonts w:ascii="Segoe UI" w:hAnsi="Segoe UI" w:cs="Segoe UI"/>
          <w:sz w:val="24"/>
          <w:szCs w:val="24"/>
        </w:rPr>
        <w:t xml:space="preserve">service </w:t>
      </w:r>
      <w:r w:rsidR="001343E5" w:rsidRPr="00972FC9">
        <w:rPr>
          <w:rFonts w:ascii="Segoe UI" w:hAnsi="Segoe UI" w:cs="Segoe UI"/>
          <w:sz w:val="24"/>
          <w:szCs w:val="24"/>
        </w:rPr>
        <w:t>for the Southern region</w:t>
      </w:r>
      <w:r>
        <w:rPr>
          <w:rFonts w:ascii="Segoe UI" w:hAnsi="Segoe UI" w:cs="Segoe UI"/>
          <w:sz w:val="24"/>
          <w:szCs w:val="24"/>
        </w:rPr>
        <w:t xml:space="preserve"> </w:t>
      </w:r>
      <w:r w:rsidR="0043189B" w:rsidRPr="00972FC9">
        <w:rPr>
          <w:rFonts w:ascii="Segoe UI" w:hAnsi="Segoe UI" w:cs="Segoe UI"/>
          <w:sz w:val="24"/>
          <w:szCs w:val="24"/>
        </w:rPr>
        <w:t xml:space="preserve">– </w:t>
      </w:r>
      <w:proofErr w:type="spellStart"/>
      <w:r w:rsidR="0043189B" w:rsidRPr="00972FC9">
        <w:rPr>
          <w:rFonts w:ascii="Segoe UI" w:hAnsi="Segoe UI" w:cs="Segoe UI"/>
          <w:sz w:val="24"/>
          <w:szCs w:val="24"/>
        </w:rPr>
        <w:t>Mahana</w:t>
      </w:r>
      <w:proofErr w:type="spellEnd"/>
      <w:r w:rsidR="0043189B" w:rsidRPr="00972FC9">
        <w:rPr>
          <w:rFonts w:ascii="Segoe UI" w:hAnsi="Segoe UI" w:cs="Segoe UI"/>
          <w:sz w:val="24"/>
          <w:szCs w:val="24"/>
        </w:rPr>
        <w:t xml:space="preserve"> – </w:t>
      </w:r>
      <w:r w:rsidR="0043189B" w:rsidRPr="00972FC9">
        <w:rPr>
          <w:rStyle w:val="normaltextrun"/>
          <w:rFonts w:ascii="Segoe UI" w:hAnsi="Segoe UI" w:cs="Segoe UI"/>
          <w:color w:val="000000"/>
          <w:sz w:val="24"/>
          <w:szCs w:val="24"/>
        </w:rPr>
        <w:t>Southern M</w:t>
      </w:r>
      <w:r w:rsidR="0043189B" w:rsidRPr="00972FC9">
        <w:rPr>
          <w:rFonts w:ascii="Segoe UI" w:hAnsi="Segoe UI" w:cs="Segoe UI"/>
          <w:sz w:val="24"/>
          <w:szCs w:val="24"/>
        </w:rPr>
        <w:t>ā</w:t>
      </w:r>
      <w:r w:rsidR="0043189B" w:rsidRPr="00972FC9">
        <w:rPr>
          <w:rStyle w:val="normaltextrun"/>
          <w:rFonts w:ascii="Segoe UI" w:hAnsi="Segoe UI" w:cs="Segoe UI"/>
          <w:color w:val="000000"/>
          <w:sz w:val="24"/>
          <w:szCs w:val="24"/>
        </w:rPr>
        <w:t xml:space="preserve">ori Mental Health and Addiction, established by the </w:t>
      </w:r>
      <w:proofErr w:type="spellStart"/>
      <w:r w:rsidR="0043189B" w:rsidRPr="00972FC9">
        <w:rPr>
          <w:rStyle w:val="normaltextrun"/>
          <w:rFonts w:ascii="Segoe UI" w:hAnsi="Segoe UI" w:cs="Segoe UI"/>
          <w:color w:val="000000"/>
          <w:sz w:val="24"/>
          <w:szCs w:val="24"/>
        </w:rPr>
        <w:t>Ngā</w:t>
      </w:r>
      <w:proofErr w:type="spellEnd"/>
      <w:r w:rsidR="0043189B" w:rsidRPr="00972FC9">
        <w:rPr>
          <w:rStyle w:val="normaltextrun"/>
          <w:rFonts w:ascii="Segoe UI" w:hAnsi="Segoe UI" w:cs="Segoe UI"/>
          <w:color w:val="000000"/>
          <w:sz w:val="24"/>
          <w:szCs w:val="24"/>
        </w:rPr>
        <w:t xml:space="preserve"> </w:t>
      </w:r>
      <w:proofErr w:type="spellStart"/>
      <w:r w:rsidR="0043189B" w:rsidRPr="00972FC9">
        <w:rPr>
          <w:rStyle w:val="normaltextrun"/>
          <w:rFonts w:ascii="Segoe UI" w:hAnsi="Segoe UI" w:cs="Segoe UI"/>
          <w:color w:val="000000"/>
          <w:sz w:val="24"/>
          <w:szCs w:val="24"/>
        </w:rPr>
        <w:t>Kete</w:t>
      </w:r>
      <w:proofErr w:type="spellEnd"/>
      <w:r w:rsidR="0043189B" w:rsidRPr="00972FC9">
        <w:rPr>
          <w:rStyle w:val="normaltextrun"/>
          <w:rFonts w:ascii="Segoe UI" w:hAnsi="Segoe UI" w:cs="Segoe UI"/>
          <w:color w:val="000000"/>
          <w:sz w:val="24"/>
          <w:szCs w:val="24"/>
        </w:rPr>
        <w:t xml:space="preserve"> </w:t>
      </w:r>
      <w:proofErr w:type="spellStart"/>
      <w:r w:rsidR="0043189B" w:rsidRPr="00972FC9">
        <w:rPr>
          <w:rStyle w:val="normaltextrun"/>
          <w:rFonts w:ascii="Segoe UI" w:hAnsi="Segoe UI" w:cs="Segoe UI"/>
          <w:color w:val="000000"/>
          <w:sz w:val="24"/>
          <w:szCs w:val="24"/>
        </w:rPr>
        <w:t>Matauranga</w:t>
      </w:r>
      <w:proofErr w:type="spellEnd"/>
      <w:r w:rsidR="0043189B" w:rsidRPr="00972FC9">
        <w:rPr>
          <w:rStyle w:val="normaltextrun"/>
          <w:rFonts w:ascii="Segoe UI" w:hAnsi="Segoe UI" w:cs="Segoe UI"/>
          <w:color w:val="000000"/>
          <w:sz w:val="24"/>
          <w:szCs w:val="24"/>
        </w:rPr>
        <w:t xml:space="preserve"> Pounamu Charitable Trust. </w:t>
      </w:r>
      <w:proofErr w:type="spellStart"/>
      <w:r w:rsidR="0043189B" w:rsidRPr="00972FC9">
        <w:rPr>
          <w:rStyle w:val="normaltextrun"/>
          <w:rFonts w:ascii="Segoe UI" w:hAnsi="Segoe UI" w:cs="Segoe UI"/>
          <w:color w:val="000000"/>
          <w:sz w:val="24"/>
          <w:szCs w:val="24"/>
        </w:rPr>
        <w:t>Mahana</w:t>
      </w:r>
      <w:proofErr w:type="spellEnd"/>
      <w:r w:rsidR="0043189B" w:rsidRPr="00972FC9">
        <w:rPr>
          <w:rStyle w:val="normaltextrun"/>
          <w:rFonts w:ascii="Segoe UI" w:hAnsi="Segoe UI" w:cs="Segoe UI"/>
          <w:color w:val="000000"/>
          <w:sz w:val="24"/>
          <w:szCs w:val="24"/>
        </w:rPr>
        <w:t xml:space="preserve"> provides a mana-enhancing pathway that builds cultural identity and capacity to help with people’s return to wellbeing. </w:t>
      </w:r>
    </w:p>
    <w:p w14:paraId="2BC2E805" w14:textId="533CD9F0" w:rsidR="00102785" w:rsidRDefault="006C3906" w:rsidP="00E50736">
      <w:pPr>
        <w:spacing w:after="120"/>
        <w:rPr>
          <w:rStyle w:val="normaltextrun"/>
          <w:rFonts w:ascii="Segoe UI" w:hAnsi="Segoe UI" w:cs="Segoe UI"/>
          <w:color w:val="000000"/>
          <w:sz w:val="24"/>
          <w:szCs w:val="24"/>
        </w:rPr>
      </w:pPr>
      <w:r>
        <w:rPr>
          <w:noProof/>
        </w:rPr>
        <w:lastRenderedPageBreak/>
        <mc:AlternateContent>
          <mc:Choice Requires="wps">
            <w:drawing>
              <wp:anchor distT="0" distB="0" distL="114300" distR="114300" simplePos="0" relativeHeight="251730944" behindDoc="1" locked="0" layoutInCell="1" allowOverlap="1" wp14:anchorId="6932CDCE" wp14:editId="3FC097E4">
                <wp:simplePos x="0" y="0"/>
                <wp:positionH relativeFrom="column">
                  <wp:posOffset>95250</wp:posOffset>
                </wp:positionH>
                <wp:positionV relativeFrom="paragraph">
                  <wp:posOffset>4254500</wp:posOffset>
                </wp:positionV>
                <wp:extent cx="5567045" cy="635"/>
                <wp:effectExtent l="0" t="0" r="0" b="0"/>
                <wp:wrapTight wrapText="bothSides">
                  <wp:wrapPolygon edited="0">
                    <wp:start x="0" y="0"/>
                    <wp:lineTo x="0" y="20637"/>
                    <wp:lineTo x="21509" y="20637"/>
                    <wp:lineTo x="2150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567045" cy="635"/>
                        </a:xfrm>
                        <a:prstGeom prst="rect">
                          <a:avLst/>
                        </a:prstGeom>
                        <a:solidFill>
                          <a:prstClr val="white"/>
                        </a:solidFill>
                        <a:ln>
                          <a:noFill/>
                        </a:ln>
                      </wps:spPr>
                      <wps:txbx>
                        <w:txbxContent>
                          <w:p w14:paraId="4E978D36" w14:textId="65885E72" w:rsidR="00A56E0C" w:rsidRPr="006C3906" w:rsidRDefault="00A56E0C" w:rsidP="006C3906">
                            <w:pPr>
                              <w:pStyle w:val="Caption"/>
                              <w:rPr>
                                <w:rFonts w:ascii="Segoe UI" w:hAnsi="Segoe UI" w:cs="Segoe UI"/>
                                <w:color w:val="auto"/>
                                <w:sz w:val="22"/>
                                <w:szCs w:val="22"/>
                              </w:rPr>
                            </w:pPr>
                            <w:r w:rsidRPr="006C3906">
                              <w:rPr>
                                <w:rFonts w:ascii="Segoe UI" w:hAnsi="Segoe UI" w:cs="Segoe UI"/>
                                <w:b/>
                                <w:bCs/>
                                <w:color w:val="auto"/>
                                <w:sz w:val="22"/>
                                <w:szCs w:val="22"/>
                              </w:rPr>
                              <w:t>At the launch of Mahana:</w:t>
                            </w:r>
                            <w:r w:rsidRPr="006C3906">
                              <w:rPr>
                                <w:rFonts w:ascii="Segoe UI" w:hAnsi="Segoe UI" w:cs="Segoe UI"/>
                                <w:color w:val="auto"/>
                                <w:sz w:val="22"/>
                                <w:szCs w:val="22"/>
                              </w:rPr>
                              <w:t xml:space="preserve"> Joe Clarke, Terry King, Greg Houkamau, Ra Dallas, Rino Tirakatene, Myra Clarke.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32CDCE" id="Text Box 2" o:spid="_x0000_s1032" type="#_x0000_t202" style="position:absolute;margin-left:7.5pt;margin-top:335pt;width:438.35pt;height:.0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" stroked="f">
                <v:textbox style="mso-fit-shape-to-text:t" inset="0,0,0,0">
                  <w:txbxContent>
                    <w:p w14:paraId="4E978D36" w14:textId="65885E72" w:rsidR="00A56E0C" w:rsidRPr="006C3906" w:rsidRDefault="00A56E0C" w:rsidP="006C3906">
                      <w:pPr>
                        <w:pStyle w:val="Caption"/>
                        <w:rPr>
                          <w:rFonts w:ascii="Segoe UI" w:hAnsi="Segoe UI" w:cs="Segoe UI"/>
                          <w:color w:val="auto"/>
                          <w:sz w:val="22"/>
                          <w:szCs w:val="22"/>
                        </w:rPr>
                      </w:pPr>
                      <w:r w:rsidRPr="006C3906">
                        <w:rPr>
                          <w:rFonts w:ascii="Segoe UI" w:hAnsi="Segoe UI" w:cs="Segoe UI"/>
                          <w:b/>
                          <w:bCs/>
                          <w:color w:val="auto"/>
                          <w:sz w:val="22"/>
                          <w:szCs w:val="22"/>
                        </w:rPr>
                        <w:t>At the launch of Mahana:</w:t>
                      </w:r>
                      <w:r w:rsidRPr="006C3906">
                        <w:rPr>
                          <w:rFonts w:ascii="Segoe UI" w:hAnsi="Segoe UI" w:cs="Segoe UI"/>
                          <w:color w:val="auto"/>
                          <w:sz w:val="22"/>
                          <w:szCs w:val="22"/>
                        </w:rPr>
                        <w:t xml:space="preserve"> Joe Clarke, Terry King, Greg Houkamau, Ra Dallas, Rino Tirakatene, Myra Clarke.</w:t>
                      </w:r>
                    </w:p>
                  </w:txbxContent>
                </v:textbox>
                <w10:wrap type="tight"/>
              </v:shape>
            </w:pict>
          </mc:Fallback>
        </mc:AlternateContent>
      </w:r>
      <w:r>
        <w:rPr>
          <w:noProof/>
        </w:rPr>
        <w:drawing>
          <wp:anchor distT="0" distB="0" distL="114300" distR="114300" simplePos="0" relativeHeight="251728896" behindDoc="1" locked="0" layoutInCell="1" allowOverlap="1" wp14:anchorId="3AAE4D99" wp14:editId="70FB13BD">
            <wp:simplePos x="0" y="0"/>
            <wp:positionH relativeFrom="column">
              <wp:posOffset>95250</wp:posOffset>
            </wp:positionH>
            <wp:positionV relativeFrom="paragraph">
              <wp:posOffset>315595</wp:posOffset>
            </wp:positionV>
            <wp:extent cx="5594350" cy="3825240"/>
            <wp:effectExtent l="0" t="0" r="6350" b="3810"/>
            <wp:wrapTight wrapText="bothSides">
              <wp:wrapPolygon edited="0">
                <wp:start x="0" y="0"/>
                <wp:lineTo x="0" y="21514"/>
                <wp:lineTo x="21551" y="21514"/>
                <wp:lineTo x="215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4350" cy="382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2152E" w14:textId="127D6BB8" w:rsidR="006D5DA8" w:rsidRDefault="006D5DA8" w:rsidP="00E50736">
      <w:pPr>
        <w:spacing w:after="120" w:line="252" w:lineRule="auto"/>
        <w:rPr>
          <w:rFonts w:ascii="Segoe UI" w:hAnsi="Segoe UI" w:cs="Segoe UI"/>
          <w:sz w:val="24"/>
          <w:szCs w:val="24"/>
        </w:rPr>
      </w:pPr>
    </w:p>
    <w:p w14:paraId="20375BD1" w14:textId="1BBAC003" w:rsidR="006C3906" w:rsidRDefault="002A1A74" w:rsidP="00E50736">
      <w:pPr>
        <w:spacing w:after="120" w:line="252" w:lineRule="auto"/>
        <w:rPr>
          <w:rFonts w:ascii="Segoe UI" w:hAnsi="Segoe UI" w:cs="Segoe UI"/>
          <w:sz w:val="24"/>
          <w:szCs w:val="24"/>
        </w:rPr>
      </w:pPr>
      <w:r w:rsidRPr="00972FC9">
        <w:rPr>
          <w:rStyle w:val="CommentSubjectChar"/>
          <w:rFonts w:ascii="Segoe UI" w:hAnsi="Segoe UI" w:cs="Segoe UI"/>
          <w:noProof/>
          <w:color w:val="000000"/>
          <w:sz w:val="24"/>
          <w:szCs w:val="24"/>
        </w:rPr>
        <mc:AlternateContent>
          <mc:Choice Requires="wpg">
            <w:drawing>
              <wp:anchor distT="45720" distB="45720" distL="182880" distR="182880" simplePos="0" relativeHeight="251744256" behindDoc="0" locked="0" layoutInCell="1" allowOverlap="1" wp14:anchorId="09A482AD" wp14:editId="55BD5E2D">
                <wp:simplePos x="0" y="0"/>
                <wp:positionH relativeFrom="margin">
                  <wp:posOffset>0</wp:posOffset>
                </wp:positionH>
                <wp:positionV relativeFrom="margin">
                  <wp:posOffset>5307330</wp:posOffset>
                </wp:positionV>
                <wp:extent cx="5800725" cy="1749425"/>
                <wp:effectExtent l="0" t="0" r="0" b="3175"/>
                <wp:wrapSquare wrapText="bothSides"/>
                <wp:docPr id="198" name="Group 198"/>
                <wp:cNvGraphicFramePr/>
                <a:graphic xmlns:a="http://schemas.openxmlformats.org/drawingml/2006/main">
                  <a:graphicData uri="http://schemas.microsoft.com/office/word/2010/wordprocessingGroup">
                    <wpg:wgp>
                      <wpg:cNvGrpSpPr/>
                      <wpg:grpSpPr>
                        <a:xfrm>
                          <a:off x="0" y="0"/>
                          <a:ext cx="5800725" cy="1749425"/>
                          <a:chOff x="-3336371" y="484330"/>
                          <a:chExt cx="7974003" cy="2105973"/>
                        </a:xfrm>
                      </wpg:grpSpPr>
                      <wps:wsp>
                        <wps:cNvPr id="199" name="Rectangle 199"/>
                        <wps:cNvSpPr/>
                        <wps:spPr>
                          <a:xfrm flipV="1">
                            <a:off x="-3149952" y="484330"/>
                            <a:ext cx="7159092" cy="5501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5935C" w14:textId="77777777" w:rsidR="00A56E0C" w:rsidRDefault="00A56E0C" w:rsidP="00363BA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336371" y="504911"/>
                            <a:ext cx="7974003" cy="2085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30F0E" w14:textId="77777777" w:rsidR="00A56E0C" w:rsidRDefault="00A56E0C" w:rsidP="00363BA0">
                              <w:pPr>
                                <w:rPr>
                                  <w:rStyle w:val="normaltextrun"/>
                                  <w:rFonts w:ascii="Segoe UI" w:hAnsi="Segoe UI" w:cs="Segoe UI"/>
                                  <w:b/>
                                  <w:bCs/>
                                  <w:i/>
                                  <w:iCs/>
                                  <w:color w:val="000000"/>
                                  <w:sz w:val="28"/>
                                  <w:szCs w:val="28"/>
                                </w:rPr>
                              </w:pPr>
                              <w:r w:rsidRPr="0043189B">
                                <w:rPr>
                                  <w:rStyle w:val="normaltextrun"/>
                                  <w:rFonts w:ascii="Segoe UI" w:hAnsi="Segoe UI" w:cs="Segoe UI"/>
                                  <w:b/>
                                  <w:bCs/>
                                  <w:i/>
                                  <w:iCs/>
                                  <w:color w:val="000000"/>
                                  <w:sz w:val="28"/>
                                  <w:szCs w:val="28"/>
                                </w:rPr>
                                <w:t>“It is thrilling to be able to move in this new mental health and addiction space where our own stories, experiences and modalities are being well supported.</w:t>
                              </w:r>
                              <w:r>
                                <w:rPr>
                                  <w:rStyle w:val="normaltextrun"/>
                                  <w:rFonts w:ascii="Segoe UI" w:hAnsi="Segoe UI" w:cs="Segoe UI"/>
                                  <w:b/>
                                  <w:bCs/>
                                  <w:i/>
                                  <w:iCs/>
                                  <w:color w:val="000000"/>
                                  <w:sz w:val="28"/>
                                  <w:szCs w:val="28"/>
                                </w:rPr>
                                <w:t>”</w:t>
                              </w:r>
                              <w:r w:rsidRPr="0043189B">
                                <w:rPr>
                                  <w:rStyle w:val="normaltextrun"/>
                                  <w:rFonts w:ascii="Segoe UI" w:hAnsi="Segoe UI" w:cs="Segoe UI"/>
                                  <w:b/>
                                  <w:bCs/>
                                  <w:i/>
                                  <w:iCs/>
                                  <w:color w:val="000000"/>
                                  <w:sz w:val="28"/>
                                  <w:szCs w:val="28"/>
                                </w:rPr>
                                <w:t xml:space="preserve"> </w:t>
                              </w:r>
                            </w:p>
                            <w:p w14:paraId="5E5575BC" w14:textId="77777777" w:rsidR="00A56E0C" w:rsidRDefault="00A56E0C" w:rsidP="00363BA0">
                              <w:pPr>
                                <w:rPr>
                                  <w:rStyle w:val="normaltextrun"/>
                                  <w:rFonts w:ascii="Segoe UI" w:hAnsi="Segoe UI" w:cs="Segoe UI"/>
                                  <w:color w:val="000000"/>
                                  <w:sz w:val="24"/>
                                  <w:szCs w:val="24"/>
                                </w:rPr>
                              </w:pPr>
                              <w:r w:rsidRPr="0043189B">
                                <w:rPr>
                                  <w:rStyle w:val="normaltextrun"/>
                                  <w:rFonts w:ascii="Segoe UI" w:hAnsi="Segoe UI" w:cs="Segoe UI"/>
                                  <w:b/>
                                  <w:bCs/>
                                  <w:i/>
                                  <w:iCs/>
                                  <w:color w:val="000000"/>
                                  <w:sz w:val="28"/>
                                  <w:szCs w:val="28"/>
                                </w:rPr>
                                <w:t>–</w:t>
                              </w:r>
                              <w:r w:rsidRPr="0043189B">
                                <w:rPr>
                                  <w:rStyle w:val="normaltextrun"/>
                                  <w:rFonts w:ascii="Segoe UI" w:hAnsi="Segoe UI" w:cs="Segoe UI"/>
                                  <w:color w:val="000000"/>
                                  <w:sz w:val="28"/>
                                  <w:szCs w:val="28"/>
                                </w:rPr>
                                <w:t xml:space="preserve"> </w:t>
                              </w:r>
                              <w:r>
                                <w:rPr>
                                  <w:rStyle w:val="normaltextrun"/>
                                  <w:rFonts w:ascii="Segoe UI" w:hAnsi="Segoe UI" w:cs="Segoe UI"/>
                                  <w:color w:val="000000"/>
                                  <w:sz w:val="24"/>
                                  <w:szCs w:val="24"/>
                                </w:rPr>
                                <w:t xml:space="preserve">Tracey Wright-Tawha, Chief Executive of </w:t>
                              </w:r>
                              <w:r w:rsidRPr="00FB315A">
                                <w:rPr>
                                  <w:rStyle w:val="normaltextrun"/>
                                  <w:rFonts w:ascii="Segoe UI" w:hAnsi="Segoe UI" w:cs="Segoe UI"/>
                                  <w:color w:val="000000"/>
                                  <w:sz w:val="24"/>
                                  <w:szCs w:val="24"/>
                                </w:rPr>
                                <w:t>Ngā Kete Matauranga Pounamu Charitable Trust</w:t>
                              </w:r>
                            </w:p>
                            <w:p w14:paraId="0F928B7C" w14:textId="77777777" w:rsidR="00A56E0C" w:rsidRDefault="00A56E0C" w:rsidP="00363BA0">
                              <w:pPr>
                                <w:rPr>
                                  <w:rStyle w:val="normaltextrun"/>
                                  <w:rFonts w:ascii="Segoe UI" w:hAnsi="Segoe UI" w:cs="Segoe UI"/>
                                  <w:color w:val="000000"/>
                                  <w:sz w:val="24"/>
                                  <w:szCs w:val="24"/>
                                </w:rPr>
                              </w:pPr>
                            </w:p>
                            <w:p w14:paraId="03FDD3E4" w14:textId="77777777" w:rsidR="00A56E0C" w:rsidRDefault="00A56E0C" w:rsidP="00363BA0">
                              <w:pPr>
                                <w:rPr>
                                  <w:rStyle w:val="normaltextrun"/>
                                  <w:rFonts w:ascii="Segoe UI" w:hAnsi="Segoe UI" w:cs="Segoe UI"/>
                                  <w:color w:val="000000"/>
                                  <w:sz w:val="24"/>
                                  <w:szCs w:val="24"/>
                                </w:rPr>
                              </w:pPr>
                            </w:p>
                            <w:p w14:paraId="3BB67C03" w14:textId="77777777" w:rsidR="00A56E0C" w:rsidRDefault="00A56E0C" w:rsidP="00363BA0">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482AD" id="Group 198" o:spid="_x0000_s1033" style="position:absolute;margin-left:0;margin-top:417.9pt;width:456.75pt;height:137.75pt;z-index:251744256;mso-wrap-distance-left:14.4pt;mso-wrap-distance-top:3.6pt;mso-wrap-distance-right:14.4pt;mso-wrap-distance-bottom:3.6pt;mso-position-horizontal-relative:margin;mso-position-vertical-relative:margin;mso-width-relative:margin;mso-height-relative:margin" coordorigin="-33363,4843" coordsize="79740,2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">
                <v:rect id="Rectangle 199" o:spid="_x0000_s1034" style="position:absolute;left:-31499;top:4843;width:71590;height:5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" fillcolor="#7030a0" stroked="f" strokeweight="1pt">
                  <v:textbox>
                    <w:txbxContent>
                      <w:p w14:paraId="50C5935C" w14:textId="77777777" w:rsidR="00A56E0C" w:rsidRDefault="00A56E0C" w:rsidP="00363BA0">
                        <w:pPr>
                          <w:jc w:val="center"/>
                          <w:rPr>
                            <w:rFonts w:asciiTheme="majorHAnsi" w:eastAsiaTheme="majorEastAsia" w:hAnsiTheme="majorHAnsi" w:cstheme="majorBidi"/>
                            <w:color w:val="FFFFFF" w:themeColor="background1"/>
                            <w:sz w:val="24"/>
                            <w:szCs w:val="28"/>
                          </w:rPr>
                        </w:pPr>
                      </w:p>
                    </w:txbxContent>
                  </v:textbox>
                </v:rect>
                <v:shape id="Text Box 200" o:spid="_x0000_s1035" type="#_x0000_t202" style="position:absolute;left:-33363;top:5049;width:79739;height:20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6B30F0E" w14:textId="77777777" w:rsidR="00A56E0C" w:rsidRDefault="00A56E0C" w:rsidP="00363BA0">
                        <w:pPr>
                          <w:rPr>
                            <w:rStyle w:val="normaltextrun"/>
                            <w:rFonts w:ascii="Segoe UI" w:hAnsi="Segoe UI" w:cs="Segoe UI"/>
                            <w:b/>
                            <w:bCs/>
                            <w:i/>
                            <w:iCs/>
                            <w:color w:val="000000"/>
                            <w:sz w:val="28"/>
                            <w:szCs w:val="28"/>
                          </w:rPr>
                        </w:pPr>
                        <w:r w:rsidRPr="0043189B">
                          <w:rPr>
                            <w:rStyle w:val="normaltextrun"/>
                            <w:rFonts w:ascii="Segoe UI" w:hAnsi="Segoe UI" w:cs="Segoe UI"/>
                            <w:b/>
                            <w:bCs/>
                            <w:i/>
                            <w:iCs/>
                            <w:color w:val="000000"/>
                            <w:sz w:val="28"/>
                            <w:szCs w:val="28"/>
                          </w:rPr>
                          <w:t>“It is thrilling to be able to move in this new mental health and addiction space where our own stories, experiences and modalities are being well supported.</w:t>
                        </w:r>
                        <w:r>
                          <w:rPr>
                            <w:rStyle w:val="normaltextrun"/>
                            <w:rFonts w:ascii="Segoe UI" w:hAnsi="Segoe UI" w:cs="Segoe UI"/>
                            <w:b/>
                            <w:bCs/>
                            <w:i/>
                            <w:iCs/>
                            <w:color w:val="000000"/>
                            <w:sz w:val="28"/>
                            <w:szCs w:val="28"/>
                          </w:rPr>
                          <w:t>”</w:t>
                        </w:r>
                        <w:r w:rsidRPr="0043189B">
                          <w:rPr>
                            <w:rStyle w:val="normaltextrun"/>
                            <w:rFonts w:ascii="Segoe UI" w:hAnsi="Segoe UI" w:cs="Segoe UI"/>
                            <w:b/>
                            <w:bCs/>
                            <w:i/>
                            <w:iCs/>
                            <w:color w:val="000000"/>
                            <w:sz w:val="28"/>
                            <w:szCs w:val="28"/>
                          </w:rPr>
                          <w:t xml:space="preserve"> </w:t>
                        </w:r>
                      </w:p>
                      <w:p w14:paraId="5E5575BC" w14:textId="77777777" w:rsidR="00A56E0C" w:rsidRDefault="00A56E0C" w:rsidP="00363BA0">
                        <w:pPr>
                          <w:rPr>
                            <w:rStyle w:val="normaltextrun"/>
                            <w:rFonts w:ascii="Segoe UI" w:hAnsi="Segoe UI" w:cs="Segoe UI"/>
                            <w:color w:val="000000"/>
                            <w:sz w:val="24"/>
                            <w:szCs w:val="24"/>
                          </w:rPr>
                        </w:pPr>
                        <w:r w:rsidRPr="0043189B">
                          <w:rPr>
                            <w:rStyle w:val="normaltextrun"/>
                            <w:rFonts w:ascii="Segoe UI" w:hAnsi="Segoe UI" w:cs="Segoe UI"/>
                            <w:b/>
                            <w:bCs/>
                            <w:i/>
                            <w:iCs/>
                            <w:color w:val="000000"/>
                            <w:sz w:val="28"/>
                            <w:szCs w:val="28"/>
                          </w:rPr>
                          <w:t>–</w:t>
                        </w:r>
                        <w:r w:rsidRPr="0043189B">
                          <w:rPr>
                            <w:rStyle w:val="normaltextrun"/>
                            <w:rFonts w:ascii="Segoe UI" w:hAnsi="Segoe UI" w:cs="Segoe UI"/>
                            <w:color w:val="000000"/>
                            <w:sz w:val="28"/>
                            <w:szCs w:val="28"/>
                          </w:rPr>
                          <w:t xml:space="preserve"> </w:t>
                        </w:r>
                        <w:r>
                          <w:rPr>
                            <w:rStyle w:val="normaltextrun"/>
                            <w:rFonts w:ascii="Segoe UI" w:hAnsi="Segoe UI" w:cs="Segoe UI"/>
                            <w:color w:val="000000"/>
                            <w:sz w:val="24"/>
                            <w:szCs w:val="24"/>
                          </w:rPr>
                          <w:t xml:space="preserve">Tracey Wright-Tawha, Chief Executive of </w:t>
                        </w:r>
                        <w:r w:rsidRPr="00FB315A">
                          <w:rPr>
                            <w:rStyle w:val="normaltextrun"/>
                            <w:rFonts w:ascii="Segoe UI" w:hAnsi="Segoe UI" w:cs="Segoe UI"/>
                            <w:color w:val="000000"/>
                            <w:sz w:val="24"/>
                            <w:szCs w:val="24"/>
                          </w:rPr>
                          <w:t>Ngā Kete Matauranga Pounamu Charitable Trust</w:t>
                        </w:r>
                      </w:p>
                      <w:p w14:paraId="0F928B7C" w14:textId="77777777" w:rsidR="00A56E0C" w:rsidRDefault="00A56E0C" w:rsidP="00363BA0">
                        <w:pPr>
                          <w:rPr>
                            <w:rStyle w:val="normaltextrun"/>
                            <w:rFonts w:ascii="Segoe UI" w:hAnsi="Segoe UI" w:cs="Segoe UI"/>
                            <w:color w:val="000000"/>
                            <w:sz w:val="24"/>
                            <w:szCs w:val="24"/>
                          </w:rPr>
                        </w:pPr>
                      </w:p>
                      <w:p w14:paraId="03FDD3E4" w14:textId="77777777" w:rsidR="00A56E0C" w:rsidRDefault="00A56E0C" w:rsidP="00363BA0">
                        <w:pPr>
                          <w:rPr>
                            <w:rStyle w:val="normaltextrun"/>
                            <w:rFonts w:ascii="Segoe UI" w:hAnsi="Segoe UI" w:cs="Segoe UI"/>
                            <w:color w:val="000000"/>
                            <w:sz w:val="24"/>
                            <w:szCs w:val="24"/>
                          </w:rPr>
                        </w:pPr>
                      </w:p>
                      <w:p w14:paraId="3BB67C03" w14:textId="77777777" w:rsidR="00A56E0C" w:rsidRDefault="00A56E0C" w:rsidP="00363BA0">
                        <w:pPr>
                          <w:rPr>
                            <w:caps/>
                            <w:color w:val="4472C4" w:themeColor="accent1"/>
                            <w:sz w:val="26"/>
                            <w:szCs w:val="26"/>
                          </w:rPr>
                        </w:pPr>
                      </w:p>
                    </w:txbxContent>
                  </v:textbox>
                </v:shape>
                <w10:wrap type="square" anchorx="margin" anchory="margin"/>
              </v:group>
            </w:pict>
          </mc:Fallback>
        </mc:AlternateContent>
      </w:r>
      <w:r w:rsidR="006C3906">
        <w:rPr>
          <w:rFonts w:ascii="Segoe UI" w:hAnsi="Segoe UI" w:cs="Segoe UI"/>
          <w:sz w:val="24"/>
          <w:szCs w:val="24"/>
        </w:rPr>
        <w:br w:type="page"/>
      </w:r>
    </w:p>
    <w:p w14:paraId="6664F374" w14:textId="77777777" w:rsidR="00EE69DA" w:rsidRDefault="00EE69DA" w:rsidP="00E50736">
      <w:pPr>
        <w:spacing w:after="120" w:line="252" w:lineRule="auto"/>
        <w:rPr>
          <w:rFonts w:ascii="Segoe UI" w:hAnsi="Segoe UI" w:cs="Segoe UI"/>
          <w:sz w:val="24"/>
          <w:szCs w:val="24"/>
        </w:rPr>
      </w:pPr>
    </w:p>
    <w:tbl>
      <w:tblPr>
        <w:tblStyle w:val="GridTable5Dark-Accent1"/>
        <w:tblW w:w="9209" w:type="dxa"/>
        <w:shd w:val="clear" w:color="auto" w:fill="7030A0"/>
        <w:tblLook w:val="04A0" w:firstRow="1" w:lastRow="0" w:firstColumn="1" w:lastColumn="0" w:noHBand="0" w:noVBand="1"/>
      </w:tblPr>
      <w:tblGrid>
        <w:gridCol w:w="1980"/>
        <w:gridCol w:w="7229"/>
      </w:tblGrid>
      <w:tr w:rsidR="006D5DA8" w:rsidRPr="00682CC6" w14:paraId="44C4D131" w14:textId="77777777" w:rsidTr="00BD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7030A0"/>
          </w:tcPr>
          <w:p w14:paraId="654FE303" w14:textId="77777777" w:rsidR="006D5DA8" w:rsidRPr="00682CC6" w:rsidRDefault="006D5DA8" w:rsidP="00BD331D">
            <w:pPr>
              <w:spacing w:after="120"/>
              <w:rPr>
                <w:rFonts w:ascii="Segoe UI" w:hAnsi="Segoe UI" w:cs="Segoe UI"/>
                <w:sz w:val="32"/>
                <w:szCs w:val="32"/>
                <w:lang w:eastAsia="en-NZ"/>
              </w:rPr>
            </w:pPr>
            <w:r>
              <w:rPr>
                <w:rFonts w:ascii="Segoe UI" w:hAnsi="Segoe UI" w:cs="Segoe UI"/>
                <w:sz w:val="32"/>
                <w:szCs w:val="32"/>
                <w:lang w:eastAsia="en-NZ"/>
              </w:rPr>
              <w:t xml:space="preserve">INTEGRATED PRIMARY MENTAL HEALTH AND ADDICTION SERVICES TO 31 MARCH </w:t>
            </w:r>
          </w:p>
        </w:tc>
      </w:tr>
      <w:tr w:rsidR="006D5DA8" w14:paraId="54047323" w14:textId="77777777" w:rsidTr="00BD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4D9A1C3E" w14:textId="5FEF87F3" w:rsidR="006D5DA8" w:rsidRDefault="006D5DA8" w:rsidP="00BD331D">
            <w:pPr>
              <w:spacing w:after="120"/>
              <w:jc w:val="center"/>
              <w:rPr>
                <w:rFonts w:ascii="Segoe UI" w:hAnsi="Segoe UI" w:cs="Segoe UI"/>
                <w:sz w:val="28"/>
                <w:szCs w:val="28"/>
                <w:lang w:eastAsia="en-NZ"/>
              </w:rPr>
            </w:pPr>
            <w:r>
              <w:rPr>
                <w:rFonts w:ascii="Segoe UI" w:hAnsi="Segoe UI" w:cs="Segoe UI"/>
                <w:sz w:val="28"/>
                <w:szCs w:val="28"/>
                <w:lang w:eastAsia="en-NZ"/>
              </w:rPr>
              <w:t>1</w:t>
            </w:r>
            <w:r w:rsidR="000E56BE">
              <w:rPr>
                <w:rFonts w:ascii="Segoe UI" w:hAnsi="Segoe UI" w:cs="Segoe UI"/>
                <w:sz w:val="28"/>
                <w:szCs w:val="28"/>
                <w:lang w:eastAsia="en-NZ"/>
              </w:rPr>
              <w:t>5</w:t>
            </w:r>
          </w:p>
        </w:tc>
        <w:tc>
          <w:tcPr>
            <w:tcW w:w="7229" w:type="dxa"/>
            <w:shd w:val="clear" w:color="auto" w:fill="D0CECE" w:themeFill="background2" w:themeFillShade="E6"/>
          </w:tcPr>
          <w:p w14:paraId="2C3A4F64" w14:textId="77777777" w:rsidR="006D5DA8" w:rsidRDefault="006D5DA8"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District Health Board areas</w:t>
            </w:r>
          </w:p>
        </w:tc>
      </w:tr>
      <w:tr w:rsidR="006D5DA8" w14:paraId="4E3A65D3" w14:textId="77777777" w:rsidTr="00BD331D">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49C1EE51" w14:textId="77777777" w:rsidR="006D5DA8" w:rsidRDefault="006D5DA8" w:rsidP="00BD331D">
            <w:pPr>
              <w:spacing w:after="120"/>
              <w:jc w:val="center"/>
              <w:rPr>
                <w:rFonts w:ascii="Segoe UI" w:hAnsi="Segoe UI" w:cs="Segoe UI"/>
                <w:sz w:val="28"/>
                <w:szCs w:val="28"/>
                <w:lang w:eastAsia="en-NZ"/>
              </w:rPr>
            </w:pPr>
            <w:r>
              <w:rPr>
                <w:rFonts w:ascii="Segoe UI" w:hAnsi="Segoe UI" w:cs="Segoe UI"/>
                <w:sz w:val="28"/>
                <w:szCs w:val="28"/>
                <w:lang w:eastAsia="en-NZ"/>
              </w:rPr>
              <w:t>191</w:t>
            </w:r>
          </w:p>
        </w:tc>
        <w:tc>
          <w:tcPr>
            <w:tcW w:w="7229" w:type="dxa"/>
            <w:shd w:val="clear" w:color="auto" w:fill="D0CECE" w:themeFill="background2" w:themeFillShade="E6"/>
          </w:tcPr>
          <w:p w14:paraId="2FE062C8" w14:textId="708D7115" w:rsidR="006D5DA8" w:rsidRDefault="004861E9"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General practice sites delivering services</w:t>
            </w:r>
          </w:p>
        </w:tc>
      </w:tr>
      <w:tr w:rsidR="006D5DA8" w14:paraId="3D39B009" w14:textId="77777777" w:rsidTr="00BD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31614152" w14:textId="061A00C4" w:rsidR="006D5DA8" w:rsidRDefault="006D5DA8" w:rsidP="00BD331D">
            <w:pPr>
              <w:spacing w:after="120"/>
              <w:jc w:val="center"/>
              <w:rPr>
                <w:rFonts w:ascii="Segoe UI" w:hAnsi="Segoe UI" w:cs="Segoe UI"/>
                <w:sz w:val="28"/>
                <w:szCs w:val="28"/>
                <w:lang w:eastAsia="en-NZ"/>
              </w:rPr>
            </w:pPr>
            <w:r>
              <w:rPr>
                <w:rFonts w:ascii="Segoe UI" w:hAnsi="Segoe UI" w:cs="Segoe UI"/>
                <w:sz w:val="28"/>
                <w:szCs w:val="28"/>
                <w:lang w:eastAsia="en-NZ"/>
              </w:rPr>
              <w:t>360</w:t>
            </w:r>
          </w:p>
        </w:tc>
        <w:tc>
          <w:tcPr>
            <w:tcW w:w="7229" w:type="dxa"/>
            <w:shd w:val="clear" w:color="auto" w:fill="D0CECE" w:themeFill="background2" w:themeFillShade="E6"/>
          </w:tcPr>
          <w:p w14:paraId="7B13AF51" w14:textId="77777777" w:rsidR="006D5DA8" w:rsidRDefault="006D5DA8"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FTEs contracted to provide services</w:t>
            </w:r>
          </w:p>
        </w:tc>
      </w:tr>
      <w:tr w:rsidR="006D5DA8" w14:paraId="7DB96CCA" w14:textId="77777777" w:rsidTr="00BD331D">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69231B9D" w14:textId="13A9E89C" w:rsidR="006D5DA8" w:rsidRDefault="00FD3FEC" w:rsidP="00BD331D">
            <w:pPr>
              <w:spacing w:after="120"/>
              <w:jc w:val="center"/>
              <w:rPr>
                <w:rFonts w:ascii="Segoe UI" w:hAnsi="Segoe UI" w:cs="Segoe UI"/>
                <w:sz w:val="28"/>
                <w:szCs w:val="28"/>
                <w:lang w:eastAsia="en-NZ"/>
              </w:rPr>
            </w:pPr>
            <w:r>
              <w:rPr>
                <w:rFonts w:ascii="Segoe UI" w:hAnsi="Segoe UI" w:cs="Segoe UI"/>
                <w:sz w:val="28"/>
                <w:szCs w:val="28"/>
                <w:lang w:eastAsia="en-NZ"/>
              </w:rPr>
              <w:t>107,000+</w:t>
            </w:r>
          </w:p>
        </w:tc>
        <w:tc>
          <w:tcPr>
            <w:tcW w:w="7229" w:type="dxa"/>
            <w:shd w:val="clear" w:color="auto" w:fill="D0CECE" w:themeFill="background2" w:themeFillShade="E6"/>
          </w:tcPr>
          <w:p w14:paraId="02E747C8" w14:textId="3B2BCEBE" w:rsidR="006D5DA8" w:rsidRDefault="006D5DA8" w:rsidP="00BD331D">
            <w:pPr>
              <w:spacing w:after="120"/>
              <w:cnfStyle w:val="000000000000" w:firstRow="0" w:lastRow="0" w:firstColumn="0" w:lastColumn="0" w:oddVBand="0" w:evenVBand="0" w:oddHBand="0" w:evenHBand="0" w:firstRowFirstColumn="0" w:firstRowLastColumn="0" w:lastRowFirstColumn="0" w:lastRowLastColumn="0"/>
              <w:rPr>
                <w:rFonts w:ascii="Segoe UI" w:hAnsi="Segoe UI" w:cs="Segoe UI"/>
                <w:lang w:eastAsia="en-NZ"/>
              </w:rPr>
            </w:pPr>
            <w:r>
              <w:rPr>
                <w:rFonts w:ascii="Segoe UI" w:hAnsi="Segoe UI" w:cs="Segoe UI"/>
                <w:lang w:eastAsia="en-NZ"/>
              </w:rPr>
              <w:t>Total sessions delivered</w:t>
            </w:r>
            <w:r w:rsidR="00FD3FEC">
              <w:rPr>
                <w:rFonts w:ascii="Segoe UI" w:hAnsi="Segoe UI" w:cs="Segoe UI"/>
                <w:lang w:eastAsia="en-NZ"/>
              </w:rPr>
              <w:t xml:space="preserve"> to date (as at end March)</w:t>
            </w:r>
          </w:p>
        </w:tc>
      </w:tr>
      <w:tr w:rsidR="00A40EA3" w14:paraId="6C3870CD" w14:textId="77777777" w:rsidTr="00BD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30A0"/>
          </w:tcPr>
          <w:p w14:paraId="481014E8" w14:textId="782274C6" w:rsidR="00A40EA3" w:rsidRDefault="00A40EA3" w:rsidP="00BD331D">
            <w:pPr>
              <w:spacing w:after="120"/>
              <w:jc w:val="center"/>
              <w:rPr>
                <w:rFonts w:ascii="Segoe UI" w:hAnsi="Segoe UI" w:cs="Segoe UI"/>
                <w:sz w:val="28"/>
                <w:szCs w:val="28"/>
                <w:lang w:eastAsia="en-NZ"/>
              </w:rPr>
            </w:pPr>
            <w:r>
              <w:rPr>
                <w:rFonts w:ascii="Segoe UI" w:hAnsi="Segoe UI" w:cs="Segoe UI"/>
                <w:sz w:val="28"/>
                <w:szCs w:val="28"/>
                <w:lang w:eastAsia="en-NZ"/>
              </w:rPr>
              <w:t>9,650</w:t>
            </w:r>
          </w:p>
        </w:tc>
        <w:tc>
          <w:tcPr>
            <w:tcW w:w="7229" w:type="dxa"/>
            <w:shd w:val="clear" w:color="auto" w:fill="D0CECE" w:themeFill="background2" w:themeFillShade="E6"/>
          </w:tcPr>
          <w:p w14:paraId="2BFEE232" w14:textId="2012F4AE" w:rsidR="00A40EA3" w:rsidRDefault="00A40EA3" w:rsidP="00BD331D">
            <w:pPr>
              <w:spacing w:after="120"/>
              <w:cnfStyle w:val="000000100000" w:firstRow="0" w:lastRow="0" w:firstColumn="0" w:lastColumn="0" w:oddVBand="0" w:evenVBand="0" w:oddHBand="1" w:evenHBand="0" w:firstRowFirstColumn="0" w:firstRowLastColumn="0" w:lastRowFirstColumn="0" w:lastRowLastColumn="0"/>
              <w:rPr>
                <w:rFonts w:ascii="Segoe UI" w:hAnsi="Segoe UI" w:cs="Segoe UI"/>
                <w:lang w:eastAsia="en-NZ"/>
              </w:rPr>
            </w:pPr>
            <w:r>
              <w:rPr>
                <w:rFonts w:ascii="Segoe UI" w:hAnsi="Segoe UI" w:cs="Segoe UI"/>
                <w:lang w:eastAsia="en-NZ"/>
              </w:rPr>
              <w:t>People seen in March</w:t>
            </w:r>
          </w:p>
        </w:tc>
      </w:tr>
    </w:tbl>
    <w:p w14:paraId="0D99EE19" w14:textId="77777777" w:rsidR="006D5DA8" w:rsidRDefault="006D5DA8" w:rsidP="00E50736">
      <w:pPr>
        <w:spacing w:after="120" w:line="252" w:lineRule="auto"/>
        <w:rPr>
          <w:rFonts w:ascii="Segoe UI" w:hAnsi="Segoe UI" w:cs="Segoe UI"/>
          <w:sz w:val="24"/>
          <w:szCs w:val="24"/>
        </w:rPr>
      </w:pPr>
    </w:p>
    <w:p w14:paraId="55FE6D73" w14:textId="69C6B0CF" w:rsidR="009556BD" w:rsidRPr="00867506" w:rsidRDefault="009556BD" w:rsidP="00E50736">
      <w:pPr>
        <w:spacing w:after="120" w:line="240" w:lineRule="auto"/>
        <w:rPr>
          <w:rFonts w:ascii="Segoe UI" w:hAnsi="Segoe UI" w:cs="Segoe UI"/>
          <w:sz w:val="24"/>
          <w:szCs w:val="24"/>
        </w:rPr>
      </w:pPr>
      <w:r w:rsidRPr="00867506">
        <w:rPr>
          <w:rFonts w:ascii="Segoe UI" w:hAnsi="Segoe UI" w:cs="Segoe UI"/>
          <w:sz w:val="24"/>
          <w:szCs w:val="24"/>
        </w:rPr>
        <w:t xml:space="preserve">The Integrated Primary Mental Health and Addiction </w:t>
      </w:r>
      <w:r w:rsidR="007B5535">
        <w:rPr>
          <w:rFonts w:ascii="Segoe UI" w:hAnsi="Segoe UI" w:cs="Segoe UI"/>
          <w:sz w:val="24"/>
          <w:szCs w:val="24"/>
        </w:rPr>
        <w:t>S</w:t>
      </w:r>
      <w:r w:rsidRPr="00867506">
        <w:rPr>
          <w:rFonts w:ascii="Segoe UI" w:hAnsi="Segoe UI" w:cs="Segoe UI"/>
          <w:sz w:val="24"/>
          <w:szCs w:val="24"/>
        </w:rPr>
        <w:t>ervice provides easy access to mental wellbeing support available in GP sites across the country, so people with mild to moderate mental wellbeing needs can access free and immediate advice and support, when and where they need i</w:t>
      </w:r>
      <w:r w:rsidR="00363BA0">
        <w:rPr>
          <w:rFonts w:ascii="Segoe UI" w:hAnsi="Segoe UI" w:cs="Segoe UI"/>
          <w:sz w:val="24"/>
          <w:szCs w:val="24"/>
        </w:rPr>
        <w:t>t</w:t>
      </w:r>
      <w:r w:rsidR="00762338">
        <w:rPr>
          <w:rFonts w:ascii="Segoe UI" w:hAnsi="Segoe UI" w:cs="Segoe UI"/>
          <w:sz w:val="24"/>
          <w:szCs w:val="24"/>
        </w:rPr>
        <w:t>.</w:t>
      </w:r>
    </w:p>
    <w:p w14:paraId="1BD12509" w14:textId="0158A4D9" w:rsidR="009556BD" w:rsidRPr="00867506" w:rsidRDefault="009556BD" w:rsidP="00E50736">
      <w:pPr>
        <w:spacing w:after="120" w:line="240" w:lineRule="auto"/>
        <w:rPr>
          <w:rFonts w:ascii="Segoe UI" w:hAnsi="Segoe UI" w:cs="Segoe UI"/>
          <w:sz w:val="24"/>
          <w:szCs w:val="24"/>
        </w:rPr>
      </w:pPr>
      <w:r w:rsidRPr="00867506">
        <w:rPr>
          <w:rFonts w:ascii="Segoe UI" w:hAnsi="Segoe UI" w:cs="Segoe UI"/>
          <w:sz w:val="24"/>
          <w:szCs w:val="24"/>
        </w:rPr>
        <w:t xml:space="preserve">As there are no specific criteria needed to access the service, anyone enrolled in a participating general practice can access support if their thoughts, feelings or actions are impacting their health and wellbeing. </w:t>
      </w:r>
    </w:p>
    <w:p w14:paraId="3CD23623" w14:textId="5BC10127" w:rsidR="00E37443" w:rsidRDefault="009556BD" w:rsidP="00E50736">
      <w:pPr>
        <w:spacing w:after="120" w:line="240" w:lineRule="auto"/>
        <w:rPr>
          <w:rFonts w:ascii="Segoe UI" w:hAnsi="Segoe UI" w:cs="Segoe UI"/>
          <w:sz w:val="24"/>
          <w:szCs w:val="24"/>
        </w:rPr>
      </w:pPr>
      <w:r w:rsidRPr="00867506">
        <w:rPr>
          <w:rFonts w:ascii="Segoe UI" w:hAnsi="Segoe UI" w:cs="Segoe UI"/>
          <w:sz w:val="24"/>
          <w:szCs w:val="24"/>
        </w:rPr>
        <w:t xml:space="preserve">The programme builds on the mental health and addiction expertise that already sits within general practice teams, and strengthens the collaboration and ties between general practices, non-government organisations, and DHB-led </w:t>
      </w:r>
      <w:r w:rsidR="001944BB">
        <w:rPr>
          <w:rFonts w:ascii="Segoe UI" w:hAnsi="Segoe UI" w:cs="Segoe UI"/>
          <w:sz w:val="24"/>
          <w:szCs w:val="24"/>
        </w:rPr>
        <w:t>specialist</w:t>
      </w:r>
      <w:r w:rsidR="001944BB" w:rsidRPr="00867506">
        <w:rPr>
          <w:rFonts w:ascii="Segoe UI" w:hAnsi="Segoe UI" w:cs="Segoe UI"/>
          <w:sz w:val="24"/>
          <w:szCs w:val="24"/>
        </w:rPr>
        <w:t xml:space="preserve"> </w:t>
      </w:r>
      <w:r w:rsidRPr="00867506">
        <w:rPr>
          <w:rFonts w:ascii="Segoe UI" w:hAnsi="Segoe UI" w:cs="Segoe UI"/>
          <w:sz w:val="24"/>
          <w:szCs w:val="24"/>
        </w:rPr>
        <w:t xml:space="preserve">mental health and addiction services.  </w:t>
      </w:r>
    </w:p>
    <w:p w14:paraId="1656093E" w14:textId="3378038D" w:rsidR="002A54E7" w:rsidRDefault="002A54E7" w:rsidP="00E50736">
      <w:pPr>
        <w:spacing w:after="120" w:line="240" w:lineRule="auto"/>
        <w:rPr>
          <w:rFonts w:ascii="Segoe UI" w:hAnsi="Segoe UI" w:cs="Segoe UI"/>
        </w:rPr>
      </w:pPr>
      <w:r w:rsidRPr="00240911">
        <w:rPr>
          <w:noProof/>
        </w:rPr>
        <mc:AlternateContent>
          <mc:Choice Requires="wps">
            <w:drawing>
              <wp:anchor distT="91440" distB="91440" distL="114300" distR="114300" simplePos="0" relativeHeight="251735040" behindDoc="0" locked="0" layoutInCell="1" allowOverlap="1" wp14:anchorId="0C502BBC" wp14:editId="51EB12DD">
                <wp:simplePos x="0" y="0"/>
                <wp:positionH relativeFrom="page">
                  <wp:posOffset>914400</wp:posOffset>
                </wp:positionH>
                <wp:positionV relativeFrom="paragraph">
                  <wp:posOffset>1029970</wp:posOffset>
                </wp:positionV>
                <wp:extent cx="62007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3985"/>
                        </a:xfrm>
                        <a:prstGeom prst="rect">
                          <a:avLst/>
                        </a:prstGeom>
                        <a:noFill/>
                        <a:ln w="9525">
                          <a:noFill/>
                          <a:miter lim="800000"/>
                          <a:headEnd/>
                          <a:tailEnd/>
                        </a:ln>
                      </wps:spPr>
                      <wps:txbx>
                        <w:txbxContent>
                          <w:p w14:paraId="2CCA660E" w14:textId="77777777" w:rsidR="00A56E0C" w:rsidRDefault="00A56E0C" w:rsidP="00400628">
                            <w:pPr>
                              <w:pStyle w:val="ListParagraph"/>
                              <w:spacing w:after="120"/>
                              <w:ind w:left="0"/>
                              <w:rPr>
                                <w:rFonts w:eastAsia="Times New Roman"/>
                              </w:rPr>
                            </w:pPr>
                            <w:r w:rsidRPr="00240911">
                              <w:rPr>
                                <w:rFonts w:eastAsia="Times New Roman"/>
                                <w:noProof/>
                              </w:rPr>
                              <w:drawing>
                                <wp:inline distT="0" distB="0" distL="0" distR="0" wp14:anchorId="5FB7749D" wp14:editId="1C019B81">
                                  <wp:extent cx="5810250" cy="457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72844" cy="202798"/>
                                          </a:xfrm>
                                          <a:prstGeom prst="rect">
                                            <a:avLst/>
                                          </a:prstGeom>
                                          <a:noFill/>
                                          <a:ln>
                                            <a:noFill/>
                                          </a:ln>
                                        </pic:spPr>
                                      </pic:pic>
                                    </a:graphicData>
                                  </a:graphic>
                                </wp:inline>
                              </w:drawing>
                            </w:r>
                          </w:p>
                          <w:p w14:paraId="6BB9F3CF" w14:textId="77777777" w:rsidR="00A56E0C" w:rsidRDefault="00A56E0C" w:rsidP="00400628">
                            <w:pPr>
                              <w:pStyle w:val="ListParagraph"/>
                              <w:spacing w:after="120"/>
                              <w:ind w:left="0"/>
                              <w:rPr>
                                <w:rFonts w:ascii="Segoe UI" w:eastAsia="Times New Roman" w:hAnsi="Segoe UI" w:cs="Segoe UI"/>
                                <w:b/>
                                <w:bCs/>
                                <w:i/>
                                <w:iCs/>
                                <w:sz w:val="28"/>
                                <w:szCs w:val="28"/>
                              </w:rPr>
                            </w:pPr>
                          </w:p>
                          <w:p w14:paraId="57CB4C67" w14:textId="77777777" w:rsidR="00A56E0C" w:rsidRDefault="00A56E0C" w:rsidP="00400628">
                            <w:pPr>
                              <w:pStyle w:val="ListParagraph"/>
                              <w:spacing w:after="120"/>
                              <w:ind w:left="0"/>
                              <w:rPr>
                                <w:rFonts w:ascii="Segoe UI" w:eastAsia="Times New Roman" w:hAnsi="Segoe UI" w:cs="Segoe UI"/>
                                <w:b/>
                                <w:bCs/>
                                <w:i/>
                                <w:iCs/>
                                <w:sz w:val="28"/>
                                <w:szCs w:val="28"/>
                              </w:rPr>
                            </w:pPr>
                            <w:r w:rsidRPr="00240911">
                              <w:rPr>
                                <w:rFonts w:ascii="Segoe UI" w:eastAsia="Times New Roman" w:hAnsi="Segoe UI" w:cs="Segoe UI"/>
                                <w:b/>
                                <w:bCs/>
                                <w:i/>
                                <w:iCs/>
                                <w:sz w:val="28"/>
                                <w:szCs w:val="28"/>
                              </w:rPr>
                              <w:t>“I was going through a really rough time and didn’t know what to do.  Things were getting too much for me. The health coach came down to my level, she heard me she really heard me. It felt as if a weight had been lifted from my shoulder.  I started to take control of how I was feeling……”</w:t>
                            </w:r>
                          </w:p>
                          <w:p w14:paraId="2D3EDD2B" w14:textId="77777777" w:rsidR="00A56E0C" w:rsidRPr="00240911" w:rsidRDefault="00A56E0C" w:rsidP="00400628">
                            <w:pPr>
                              <w:jc w:val="right"/>
                              <w:rPr>
                                <w:rFonts w:ascii="Segoe UI" w:eastAsia="Times New Roman" w:hAnsi="Segoe UI" w:cs="Segoe UI"/>
                                <w:b/>
                                <w:bCs/>
                                <w:i/>
                                <w:iCs/>
                                <w:sz w:val="28"/>
                                <w:szCs w:val="28"/>
                              </w:rPr>
                            </w:pPr>
                            <w:r w:rsidRPr="0043189B">
                              <w:rPr>
                                <w:rStyle w:val="normaltextrun"/>
                                <w:rFonts w:ascii="Segoe UI" w:hAnsi="Segoe UI" w:cs="Segoe UI"/>
                                <w:b/>
                                <w:bCs/>
                                <w:i/>
                                <w:iCs/>
                                <w:color w:val="000000"/>
                                <w:sz w:val="28"/>
                                <w:szCs w:val="28"/>
                              </w:rPr>
                              <w:t>–</w:t>
                            </w:r>
                            <w:r w:rsidRPr="0043189B">
                              <w:rPr>
                                <w:rStyle w:val="normaltextrun"/>
                                <w:rFonts w:ascii="Segoe UI" w:hAnsi="Segoe UI" w:cs="Segoe UI"/>
                                <w:color w:val="000000"/>
                                <w:sz w:val="28"/>
                                <w:szCs w:val="28"/>
                              </w:rPr>
                              <w:t xml:space="preserve"> </w:t>
                            </w:r>
                            <w:r>
                              <w:rPr>
                                <w:rStyle w:val="normaltextrun"/>
                                <w:rFonts w:ascii="Segoe UI" w:hAnsi="Segoe UI" w:cs="Segoe UI"/>
                                <w:color w:val="000000"/>
                                <w:sz w:val="24"/>
                                <w:szCs w:val="24"/>
                              </w:rPr>
                              <w:t>Service user, Integrated Primary Mental Health and Addiction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02BBC" id="_x0000_s1036" type="#_x0000_t202" style="position:absolute;margin-left:1in;margin-top:81.1pt;width:488.25pt;height:110.55pt;z-index:2517350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" filled="f" stroked="f">
                <v:textbox style="mso-fit-shape-to-text:t">
                  <w:txbxContent>
                    <w:p w14:paraId="2CCA660E" w14:textId="77777777" w:rsidR="00A56E0C" w:rsidRDefault="00A56E0C" w:rsidP="00400628">
                      <w:pPr>
                        <w:pStyle w:val="ListParagraph"/>
                        <w:spacing w:after="120"/>
                        <w:ind w:left="0"/>
                        <w:rPr>
                          <w:rFonts w:eastAsia="Times New Roman"/>
                        </w:rPr>
                      </w:pPr>
                      <w:r w:rsidRPr="00240911">
                        <w:rPr>
                          <w:rFonts w:eastAsia="Times New Roman"/>
                          <w:noProof/>
                        </w:rPr>
                        <w:drawing>
                          <wp:inline distT="0" distB="0" distL="0" distR="0" wp14:anchorId="5FB7749D" wp14:editId="1C019B81">
                            <wp:extent cx="5810250" cy="457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72844" cy="202798"/>
                                    </a:xfrm>
                                    <a:prstGeom prst="rect">
                                      <a:avLst/>
                                    </a:prstGeom>
                                    <a:noFill/>
                                    <a:ln>
                                      <a:noFill/>
                                    </a:ln>
                                  </pic:spPr>
                                </pic:pic>
                              </a:graphicData>
                            </a:graphic>
                          </wp:inline>
                        </w:drawing>
                      </w:r>
                    </w:p>
                    <w:p w14:paraId="6BB9F3CF" w14:textId="77777777" w:rsidR="00A56E0C" w:rsidRDefault="00A56E0C" w:rsidP="00400628">
                      <w:pPr>
                        <w:pStyle w:val="ListParagraph"/>
                        <w:spacing w:after="120"/>
                        <w:ind w:left="0"/>
                        <w:rPr>
                          <w:rFonts w:ascii="Segoe UI" w:eastAsia="Times New Roman" w:hAnsi="Segoe UI" w:cs="Segoe UI"/>
                          <w:b/>
                          <w:bCs/>
                          <w:i/>
                          <w:iCs/>
                          <w:sz w:val="28"/>
                          <w:szCs w:val="28"/>
                        </w:rPr>
                      </w:pPr>
                    </w:p>
                    <w:p w14:paraId="57CB4C67" w14:textId="77777777" w:rsidR="00A56E0C" w:rsidRDefault="00A56E0C" w:rsidP="00400628">
                      <w:pPr>
                        <w:pStyle w:val="ListParagraph"/>
                        <w:spacing w:after="120"/>
                        <w:ind w:left="0"/>
                        <w:rPr>
                          <w:rFonts w:ascii="Segoe UI" w:eastAsia="Times New Roman" w:hAnsi="Segoe UI" w:cs="Segoe UI"/>
                          <w:b/>
                          <w:bCs/>
                          <w:i/>
                          <w:iCs/>
                          <w:sz w:val="28"/>
                          <w:szCs w:val="28"/>
                        </w:rPr>
                      </w:pPr>
                      <w:r w:rsidRPr="00240911">
                        <w:rPr>
                          <w:rFonts w:ascii="Segoe UI" w:eastAsia="Times New Roman" w:hAnsi="Segoe UI" w:cs="Segoe UI"/>
                          <w:b/>
                          <w:bCs/>
                          <w:i/>
                          <w:iCs/>
                          <w:sz w:val="28"/>
                          <w:szCs w:val="28"/>
                        </w:rPr>
                        <w:t>“I was going through a really rough time and didn’t know what to do.  Things were getting too much for me. The health coach came down to my level, she heard me she really heard me. It felt as if a weight had been lifted from my shoulder.  I started to take control of how I was feeling……”</w:t>
                      </w:r>
                    </w:p>
                    <w:p w14:paraId="2D3EDD2B" w14:textId="77777777" w:rsidR="00A56E0C" w:rsidRPr="00240911" w:rsidRDefault="00A56E0C" w:rsidP="00400628">
                      <w:pPr>
                        <w:jc w:val="right"/>
                        <w:rPr>
                          <w:rFonts w:ascii="Segoe UI" w:eastAsia="Times New Roman" w:hAnsi="Segoe UI" w:cs="Segoe UI"/>
                          <w:b/>
                          <w:bCs/>
                          <w:i/>
                          <w:iCs/>
                          <w:sz w:val="28"/>
                          <w:szCs w:val="28"/>
                        </w:rPr>
                      </w:pPr>
                      <w:r w:rsidRPr="0043189B">
                        <w:rPr>
                          <w:rStyle w:val="normaltextrun"/>
                          <w:rFonts w:ascii="Segoe UI" w:hAnsi="Segoe UI" w:cs="Segoe UI"/>
                          <w:b/>
                          <w:bCs/>
                          <w:i/>
                          <w:iCs/>
                          <w:color w:val="000000"/>
                          <w:sz w:val="28"/>
                          <w:szCs w:val="28"/>
                        </w:rPr>
                        <w:t>–</w:t>
                      </w:r>
                      <w:r w:rsidRPr="0043189B">
                        <w:rPr>
                          <w:rStyle w:val="normaltextrun"/>
                          <w:rFonts w:ascii="Segoe UI" w:hAnsi="Segoe UI" w:cs="Segoe UI"/>
                          <w:color w:val="000000"/>
                          <w:sz w:val="28"/>
                          <w:szCs w:val="28"/>
                        </w:rPr>
                        <w:t xml:space="preserve"> </w:t>
                      </w:r>
                      <w:r>
                        <w:rPr>
                          <w:rStyle w:val="normaltextrun"/>
                          <w:rFonts w:ascii="Segoe UI" w:hAnsi="Segoe UI" w:cs="Segoe UI"/>
                          <w:color w:val="000000"/>
                          <w:sz w:val="24"/>
                          <w:szCs w:val="24"/>
                        </w:rPr>
                        <w:t>Service user, Integrated Primary Mental Health and Addiction</w:t>
                      </w:r>
                    </w:p>
                  </w:txbxContent>
                </v:textbox>
                <w10:wrap type="topAndBottom" anchorx="page"/>
              </v:shape>
            </w:pict>
          </mc:Fallback>
        </mc:AlternateContent>
      </w:r>
      <w:r>
        <w:rPr>
          <w:rFonts w:ascii="Segoe UI" w:hAnsi="Segoe UI" w:cs="Segoe UI"/>
          <w:sz w:val="24"/>
          <w:szCs w:val="24"/>
        </w:rPr>
        <w:t>During the quarter it was pleasing to see the number of people being supported through these services continue to rise, approaching 10,000 people every month. We have heard that these new services are making a meaningful difference to people’s lives.</w:t>
      </w:r>
    </w:p>
    <w:p w14:paraId="3E2B8EA9" w14:textId="4BCDDBD9" w:rsidR="00240911" w:rsidRDefault="00240911" w:rsidP="00AF412F">
      <w:pPr>
        <w:pStyle w:val="NormalWeb"/>
        <w:spacing w:after="160"/>
        <w:rPr>
          <w:noProof/>
        </w:rPr>
      </w:pPr>
    </w:p>
    <w:p w14:paraId="53FD559E" w14:textId="274F0182" w:rsidR="00811C75" w:rsidRPr="0009565C" w:rsidRDefault="00240911" w:rsidP="00240911">
      <w:pPr>
        <w:pStyle w:val="NormalWeb"/>
        <w:spacing w:after="160"/>
        <w:rPr>
          <w:b/>
          <w:bCs/>
        </w:rPr>
      </w:pPr>
      <w:r w:rsidRPr="00984790">
        <w:rPr>
          <w:noProof/>
        </w:rPr>
        <w:lastRenderedPageBreak/>
        <w:drawing>
          <wp:anchor distT="0" distB="0" distL="114300" distR="114300" simplePos="0" relativeHeight="251675648" behindDoc="1" locked="0" layoutInCell="1" allowOverlap="1" wp14:anchorId="178B376A" wp14:editId="5A19C51D">
            <wp:simplePos x="0" y="0"/>
            <wp:positionH relativeFrom="column">
              <wp:posOffset>-252730</wp:posOffset>
            </wp:positionH>
            <wp:positionV relativeFrom="paragraph">
              <wp:posOffset>333375</wp:posOffset>
            </wp:positionV>
            <wp:extent cx="6448425" cy="3468370"/>
            <wp:effectExtent l="0" t="0" r="9525" b="0"/>
            <wp:wrapTight wrapText="bothSides">
              <wp:wrapPolygon edited="0">
                <wp:start x="0" y="0"/>
                <wp:lineTo x="0" y="21473"/>
                <wp:lineTo x="21568" y="21473"/>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38815" r="-6"/>
                    <a:stretch/>
                  </pic:blipFill>
                  <pic:spPr bwMode="auto">
                    <a:xfrm>
                      <a:off x="0" y="0"/>
                      <a:ext cx="6448425" cy="346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EF1C4" w14:textId="77777777" w:rsidR="00EE69DA" w:rsidRDefault="00EE69DA" w:rsidP="00AF412F">
      <w:pPr>
        <w:pStyle w:val="Heading2"/>
        <w:spacing w:before="0" w:after="160" w:line="240" w:lineRule="auto"/>
        <w:rPr>
          <w:rFonts w:cs="Segoe UI"/>
          <w:color w:val="7030A0"/>
        </w:rPr>
      </w:pPr>
    </w:p>
    <w:p w14:paraId="34FFA1AF" w14:textId="29ABD8F5" w:rsidR="00AF412F" w:rsidRPr="00EE69DA" w:rsidRDefault="00AF412F" w:rsidP="00141EFC">
      <w:pPr>
        <w:pStyle w:val="Heading2"/>
        <w:spacing w:before="0" w:after="160" w:line="240" w:lineRule="auto"/>
        <w:rPr>
          <w:rFonts w:eastAsiaTheme="minorHAnsi" w:cs="Segoe UI"/>
          <w:iCs w:val="0"/>
          <w:color w:val="7030A0"/>
          <w:sz w:val="44"/>
          <w:szCs w:val="44"/>
          <w:lang w:eastAsia="en-US"/>
        </w:rPr>
      </w:pPr>
      <w:bookmarkStart w:id="9" w:name="_Toc76570224"/>
      <w:r w:rsidRPr="00EE69DA">
        <w:rPr>
          <w:rFonts w:eastAsiaTheme="minorHAnsi" w:cs="Segoe UI"/>
          <w:iCs w:val="0"/>
          <w:color w:val="7030A0"/>
          <w:sz w:val="44"/>
          <w:szCs w:val="44"/>
          <w:lang w:eastAsia="en-US"/>
        </w:rPr>
        <w:t>Enabling services</w:t>
      </w:r>
      <w:bookmarkEnd w:id="9"/>
    </w:p>
    <w:p w14:paraId="49676CD4" w14:textId="1917C2D2" w:rsidR="00AF412F" w:rsidRPr="00867506" w:rsidRDefault="00FF780C" w:rsidP="00E50736">
      <w:pPr>
        <w:spacing w:after="120" w:line="240" w:lineRule="auto"/>
        <w:rPr>
          <w:rFonts w:ascii="Segoe UI" w:hAnsi="Segoe UI" w:cs="Segoe UI"/>
          <w:sz w:val="24"/>
          <w:szCs w:val="24"/>
        </w:rPr>
      </w:pPr>
      <w:r>
        <w:rPr>
          <w:rFonts w:ascii="Segoe UI" w:hAnsi="Segoe UI" w:cs="Segoe UI"/>
          <w:sz w:val="24"/>
          <w:szCs w:val="24"/>
        </w:rPr>
        <w:t xml:space="preserve">There are </w:t>
      </w:r>
      <w:proofErr w:type="gramStart"/>
      <w:r>
        <w:rPr>
          <w:rFonts w:ascii="Segoe UI" w:hAnsi="Segoe UI" w:cs="Segoe UI"/>
          <w:sz w:val="24"/>
          <w:szCs w:val="24"/>
        </w:rPr>
        <w:t>a number of</w:t>
      </w:r>
      <w:proofErr w:type="gramEnd"/>
      <w:r>
        <w:rPr>
          <w:rFonts w:ascii="Segoe UI" w:hAnsi="Segoe UI" w:cs="Segoe UI"/>
          <w:sz w:val="24"/>
          <w:szCs w:val="24"/>
        </w:rPr>
        <w:t xml:space="preserve"> work programmes underway to support the roll out of new services, these include </w:t>
      </w:r>
      <w:r w:rsidR="002724B7">
        <w:rPr>
          <w:rFonts w:ascii="Segoe UI" w:hAnsi="Segoe UI" w:cs="Segoe UI"/>
          <w:sz w:val="24"/>
          <w:szCs w:val="24"/>
        </w:rPr>
        <w:t>workforce development and collaboration</w:t>
      </w:r>
      <w:r w:rsidR="00555954">
        <w:rPr>
          <w:rFonts w:ascii="Segoe UI" w:hAnsi="Segoe UI" w:cs="Segoe UI"/>
          <w:sz w:val="24"/>
          <w:szCs w:val="24"/>
        </w:rPr>
        <w:t xml:space="preserve"> platforms</w:t>
      </w:r>
    </w:p>
    <w:p w14:paraId="1E6194DF" w14:textId="70B845B9" w:rsidR="00AF412F" w:rsidRPr="003336AC" w:rsidRDefault="009A37F2" w:rsidP="003336AC">
      <w:pPr>
        <w:pStyle w:val="NormalWeb"/>
        <w:spacing w:after="120"/>
        <w:rPr>
          <w:rFonts w:ascii="Segoe UI" w:hAnsi="Segoe UI" w:cs="Segoe UI"/>
          <w:b/>
          <w:bCs/>
        </w:rPr>
      </w:pPr>
      <w:r w:rsidRPr="003336AC">
        <w:rPr>
          <w:rFonts w:ascii="Segoe UI" w:hAnsi="Segoe UI" w:cs="Segoe UI"/>
          <w:b/>
          <w:bCs/>
        </w:rPr>
        <w:t xml:space="preserve">Te </w:t>
      </w:r>
      <w:r w:rsidR="00AF412F" w:rsidRPr="003336AC">
        <w:rPr>
          <w:rFonts w:ascii="Segoe UI" w:hAnsi="Segoe UI" w:cs="Segoe UI"/>
          <w:b/>
          <w:bCs/>
        </w:rPr>
        <w:t>Wh</w:t>
      </w:r>
      <w:r w:rsidR="00867506" w:rsidRPr="003336AC">
        <w:rPr>
          <w:rFonts w:ascii="Segoe UI" w:hAnsi="Segoe UI" w:cs="Segoe UI"/>
          <w:b/>
          <w:bCs/>
        </w:rPr>
        <w:t>ā</w:t>
      </w:r>
      <w:r w:rsidR="00AF412F" w:rsidRPr="003336AC">
        <w:rPr>
          <w:rFonts w:ascii="Segoe UI" w:hAnsi="Segoe UI" w:cs="Segoe UI"/>
          <w:b/>
          <w:bCs/>
        </w:rPr>
        <w:t>riki</w:t>
      </w:r>
      <w:r w:rsidRPr="003336AC">
        <w:rPr>
          <w:rFonts w:ascii="Segoe UI" w:hAnsi="Segoe UI" w:cs="Segoe UI"/>
          <w:b/>
          <w:bCs/>
        </w:rPr>
        <w:t xml:space="preserve"> o te Ara Oranga</w:t>
      </w:r>
    </w:p>
    <w:p w14:paraId="2EBBEA9A" w14:textId="631633D0" w:rsidR="009A37F2" w:rsidRDefault="009A37F2" w:rsidP="009A37F2">
      <w:pPr>
        <w:spacing w:after="120"/>
        <w:rPr>
          <w:rFonts w:ascii="Segoe UI" w:hAnsi="Segoe UI" w:cs="Segoe UI"/>
          <w:sz w:val="24"/>
          <w:szCs w:val="24"/>
        </w:rPr>
      </w:pPr>
      <w:r>
        <w:rPr>
          <w:rFonts w:ascii="Segoe UI" w:hAnsi="Segoe UI" w:cs="Segoe UI"/>
          <w:sz w:val="24"/>
          <w:szCs w:val="24"/>
        </w:rPr>
        <w:t xml:space="preserve">This quarter saw the launch of the new knowledge-sharing network, </w:t>
      </w:r>
      <w:bookmarkStart w:id="10" w:name="_Hlk76045095"/>
      <w:r>
        <w:rPr>
          <w:rFonts w:ascii="Segoe UI" w:hAnsi="Segoe UI" w:cs="Segoe UI"/>
          <w:sz w:val="24"/>
          <w:szCs w:val="24"/>
        </w:rPr>
        <w:t>Te Whāriki o te Ara Oranga (Whāriki)</w:t>
      </w:r>
      <w:bookmarkEnd w:id="10"/>
      <w:r>
        <w:rPr>
          <w:rFonts w:ascii="Segoe UI" w:hAnsi="Segoe UI" w:cs="Segoe UI"/>
          <w:sz w:val="24"/>
          <w:szCs w:val="24"/>
        </w:rPr>
        <w:t xml:space="preserve"> – giving leaders across the sector a new way to share and collaborate.</w:t>
      </w:r>
    </w:p>
    <w:p w14:paraId="26A28B26" w14:textId="1A23048D" w:rsidR="00AF412F" w:rsidRPr="00867506" w:rsidRDefault="00AF412F" w:rsidP="00E50736">
      <w:pPr>
        <w:spacing w:after="120" w:line="240" w:lineRule="auto"/>
        <w:rPr>
          <w:rFonts w:ascii="Segoe UI" w:hAnsi="Segoe UI" w:cs="Segoe UI"/>
          <w:sz w:val="24"/>
          <w:szCs w:val="24"/>
        </w:rPr>
      </w:pPr>
      <w:r w:rsidRPr="00867506">
        <w:rPr>
          <w:rFonts w:ascii="Segoe UI" w:hAnsi="Segoe UI" w:cs="Segoe UI"/>
          <w:sz w:val="24"/>
          <w:szCs w:val="24"/>
        </w:rPr>
        <w:t>Whāriki is a key initiative from the large and complex Access and Choice work programme, which includes funding for service delivery and enablers such as IT infrastructure.</w:t>
      </w:r>
    </w:p>
    <w:p w14:paraId="44C10267" w14:textId="77777777" w:rsidR="00AF412F" w:rsidRPr="00867506" w:rsidRDefault="00AF412F" w:rsidP="00E50736">
      <w:pPr>
        <w:spacing w:after="120" w:line="240" w:lineRule="auto"/>
        <w:rPr>
          <w:rFonts w:ascii="Segoe UI" w:hAnsi="Segoe UI" w:cs="Segoe UI"/>
          <w:sz w:val="24"/>
          <w:szCs w:val="24"/>
        </w:rPr>
      </w:pPr>
      <w:r w:rsidRPr="00867506">
        <w:rPr>
          <w:rFonts w:ascii="Segoe UI" w:hAnsi="Segoe UI" w:cs="Segoe UI"/>
          <w:sz w:val="24"/>
          <w:szCs w:val="24"/>
        </w:rPr>
        <w:t xml:space="preserve">It is a collaboration network designed to connect leaders and influencers across the mental wellbeing system and enable them to share innovation, resources and best practice. It is an exciting development as new mental health and wellbeing services ramp up across the country – Whāriki enables people to share experiences across regions and will help ensure we are all learning what’s working well for people. </w:t>
      </w:r>
    </w:p>
    <w:p w14:paraId="47513B16" w14:textId="0B505194" w:rsidR="00394D18" w:rsidRPr="00867506" w:rsidRDefault="00AF412F" w:rsidP="00E50736">
      <w:pPr>
        <w:spacing w:after="120" w:line="240" w:lineRule="auto"/>
        <w:rPr>
          <w:rFonts w:ascii="Segoe UI" w:hAnsi="Segoe UI" w:cs="Segoe UI"/>
          <w:sz w:val="24"/>
          <w:szCs w:val="24"/>
        </w:rPr>
      </w:pPr>
      <w:r w:rsidRPr="00867506">
        <w:rPr>
          <w:rFonts w:ascii="Segoe UI" w:hAnsi="Segoe UI" w:cs="Segoe UI"/>
          <w:sz w:val="24"/>
          <w:szCs w:val="24"/>
        </w:rPr>
        <w:t xml:space="preserve">Two months after launching, </w:t>
      </w:r>
      <w:r w:rsidR="00867506">
        <w:rPr>
          <w:rFonts w:ascii="Segoe UI" w:hAnsi="Segoe UI" w:cs="Segoe UI"/>
          <w:sz w:val="24"/>
          <w:szCs w:val="24"/>
        </w:rPr>
        <w:t>350</w:t>
      </w:r>
      <w:r w:rsidRPr="00867506">
        <w:rPr>
          <w:rFonts w:ascii="Segoe UI" w:hAnsi="Segoe UI" w:cs="Segoe UI"/>
          <w:sz w:val="24"/>
          <w:szCs w:val="24"/>
        </w:rPr>
        <w:t xml:space="preserve"> people had signed up to the network.</w:t>
      </w:r>
    </w:p>
    <w:p w14:paraId="7CBB744B" w14:textId="1A46E753" w:rsidR="00394D18" w:rsidRPr="007F1006" w:rsidRDefault="00394D18" w:rsidP="003336AC">
      <w:pPr>
        <w:pStyle w:val="NormalWeb"/>
        <w:spacing w:after="120"/>
      </w:pPr>
      <w:r w:rsidRPr="003336AC">
        <w:rPr>
          <w:rFonts w:ascii="Segoe UI" w:hAnsi="Segoe UI" w:cs="Segoe UI"/>
          <w:b/>
          <w:bCs/>
        </w:rPr>
        <w:t>Developing our workforce</w:t>
      </w:r>
    </w:p>
    <w:p w14:paraId="35E957D3" w14:textId="4A4F37BD" w:rsidR="00764AB9" w:rsidRDefault="00764AB9" w:rsidP="00764AB9">
      <w:pPr>
        <w:spacing w:line="252" w:lineRule="auto"/>
        <w:rPr>
          <w:rFonts w:ascii="Segoe UI" w:hAnsi="Segoe UI" w:cs="Segoe UI"/>
          <w:sz w:val="24"/>
          <w:szCs w:val="24"/>
        </w:rPr>
      </w:pPr>
      <w:r w:rsidRPr="004F1E38">
        <w:rPr>
          <w:rFonts w:ascii="Segoe UI" w:hAnsi="Segoe UI" w:cs="Segoe UI"/>
          <w:sz w:val="24"/>
          <w:szCs w:val="24"/>
        </w:rPr>
        <w:t xml:space="preserve">A large programme of work is underway to grow and upskill the mental health and addiction workforce. This includes </w:t>
      </w:r>
      <w:r>
        <w:rPr>
          <w:rFonts w:ascii="Segoe UI" w:hAnsi="Segoe UI" w:cs="Segoe UI"/>
          <w:sz w:val="24"/>
          <w:szCs w:val="24"/>
        </w:rPr>
        <w:t xml:space="preserve">new </w:t>
      </w:r>
      <w:r w:rsidRPr="004F1E38">
        <w:rPr>
          <w:rFonts w:ascii="Segoe UI" w:hAnsi="Segoe UI" w:cs="Segoe UI"/>
          <w:sz w:val="24"/>
          <w:szCs w:val="24"/>
        </w:rPr>
        <w:t>investment</w:t>
      </w:r>
      <w:r>
        <w:rPr>
          <w:rFonts w:ascii="Segoe UI" w:hAnsi="Segoe UI" w:cs="Segoe UI"/>
          <w:sz w:val="24"/>
          <w:szCs w:val="24"/>
        </w:rPr>
        <w:t xml:space="preserve"> to support m</w:t>
      </w:r>
      <w:r w:rsidRPr="004F1E38">
        <w:rPr>
          <w:rFonts w:ascii="Segoe UI" w:hAnsi="Segoe UI" w:cs="Segoe UI"/>
          <w:sz w:val="24"/>
          <w:szCs w:val="24"/>
        </w:rPr>
        <w:t xml:space="preserve">ore </w:t>
      </w:r>
      <w:r>
        <w:rPr>
          <w:rFonts w:ascii="Segoe UI" w:hAnsi="Segoe UI" w:cs="Segoe UI"/>
          <w:sz w:val="24"/>
          <w:szCs w:val="24"/>
        </w:rPr>
        <w:t xml:space="preserve">new graduate </w:t>
      </w:r>
      <w:r w:rsidRPr="00EE0192">
        <w:rPr>
          <w:rFonts w:ascii="Segoe UI" w:hAnsi="Segoe UI" w:cs="Segoe UI"/>
          <w:sz w:val="24"/>
          <w:szCs w:val="24"/>
        </w:rPr>
        <w:t xml:space="preserve">nurses, social workers and occupational therapists </w:t>
      </w:r>
      <w:r>
        <w:rPr>
          <w:rFonts w:ascii="Segoe UI" w:hAnsi="Segoe UI" w:cs="Segoe UI"/>
          <w:sz w:val="24"/>
          <w:szCs w:val="24"/>
        </w:rPr>
        <w:t>into</w:t>
      </w:r>
      <w:r w:rsidRPr="00EE0192">
        <w:rPr>
          <w:rFonts w:ascii="Segoe UI" w:hAnsi="Segoe UI" w:cs="Segoe UI"/>
          <w:sz w:val="24"/>
          <w:szCs w:val="24"/>
        </w:rPr>
        <w:t xml:space="preserve"> practice in mental health and </w:t>
      </w:r>
      <w:r w:rsidRPr="00EE0192">
        <w:rPr>
          <w:rFonts w:ascii="Segoe UI" w:hAnsi="Segoe UI" w:cs="Segoe UI"/>
          <w:sz w:val="24"/>
          <w:szCs w:val="24"/>
        </w:rPr>
        <w:lastRenderedPageBreak/>
        <w:t>addiction</w:t>
      </w:r>
      <w:r w:rsidRPr="00FD5A66">
        <w:rPr>
          <w:rFonts w:ascii="Segoe UI" w:hAnsi="Segoe UI" w:cs="Segoe UI"/>
          <w:sz w:val="24"/>
          <w:szCs w:val="24"/>
        </w:rPr>
        <w:t xml:space="preserve"> </w:t>
      </w:r>
      <w:r>
        <w:rPr>
          <w:rFonts w:ascii="Segoe UI" w:hAnsi="Segoe UI" w:cs="Segoe UI"/>
          <w:sz w:val="24"/>
          <w:szCs w:val="24"/>
        </w:rPr>
        <w:t xml:space="preserve">with more </w:t>
      </w:r>
      <w:r w:rsidRPr="004F1E38">
        <w:rPr>
          <w:rFonts w:ascii="Segoe UI" w:hAnsi="Segoe UI" w:cs="Segoe UI"/>
          <w:sz w:val="24"/>
          <w:szCs w:val="24"/>
        </w:rPr>
        <w:t xml:space="preserve">than 100 additional New Entry to Specialist Practice </w:t>
      </w:r>
      <w:r w:rsidR="0075384F">
        <w:rPr>
          <w:rFonts w:ascii="Segoe UI" w:hAnsi="Segoe UI" w:cs="Segoe UI"/>
          <w:sz w:val="24"/>
          <w:szCs w:val="24"/>
        </w:rPr>
        <w:t xml:space="preserve">(NESP) </w:t>
      </w:r>
      <w:r w:rsidRPr="004F1E38">
        <w:rPr>
          <w:rFonts w:ascii="Segoe UI" w:hAnsi="Segoe UI" w:cs="Segoe UI"/>
          <w:sz w:val="24"/>
          <w:szCs w:val="24"/>
        </w:rPr>
        <w:t xml:space="preserve">places </w:t>
      </w:r>
      <w:r>
        <w:rPr>
          <w:rFonts w:ascii="Segoe UI" w:hAnsi="Segoe UI" w:cs="Segoe UI"/>
          <w:sz w:val="24"/>
          <w:szCs w:val="24"/>
        </w:rPr>
        <w:t xml:space="preserve">available </w:t>
      </w:r>
      <w:r w:rsidRPr="004F1E38">
        <w:rPr>
          <w:rFonts w:ascii="Segoe UI" w:hAnsi="Segoe UI" w:cs="Segoe UI"/>
          <w:sz w:val="24"/>
          <w:szCs w:val="24"/>
        </w:rPr>
        <w:t>in 2021</w:t>
      </w:r>
      <w:r>
        <w:rPr>
          <w:rFonts w:ascii="Segoe UI" w:hAnsi="Segoe UI" w:cs="Segoe UI"/>
          <w:sz w:val="24"/>
          <w:szCs w:val="24"/>
        </w:rPr>
        <w:t xml:space="preserve">. </w:t>
      </w:r>
    </w:p>
    <w:p w14:paraId="53DB0CD2" w14:textId="370FE74F" w:rsidR="00764AB9" w:rsidRDefault="00764AB9" w:rsidP="00764AB9">
      <w:pPr>
        <w:spacing w:line="252" w:lineRule="auto"/>
        <w:rPr>
          <w:rFonts w:ascii="Segoe UI" w:hAnsi="Segoe UI" w:cs="Segoe UI"/>
          <w:sz w:val="24"/>
          <w:szCs w:val="24"/>
        </w:rPr>
      </w:pPr>
      <w:r w:rsidRPr="00BA06FD">
        <w:rPr>
          <w:rFonts w:ascii="Segoe UI" w:hAnsi="Segoe UI" w:cs="Segoe UI"/>
          <w:sz w:val="24"/>
          <w:szCs w:val="24"/>
        </w:rPr>
        <w:t xml:space="preserve">The </w:t>
      </w:r>
      <w:r>
        <w:rPr>
          <w:rFonts w:ascii="Segoe UI" w:hAnsi="Segoe UI" w:cs="Segoe UI"/>
          <w:sz w:val="24"/>
          <w:szCs w:val="24"/>
        </w:rPr>
        <w:t xml:space="preserve">NESP </w:t>
      </w:r>
      <w:r w:rsidRPr="00BA06FD">
        <w:rPr>
          <w:rFonts w:ascii="Segoe UI" w:hAnsi="Segoe UI" w:cs="Segoe UI"/>
          <w:sz w:val="24"/>
          <w:szCs w:val="24"/>
        </w:rPr>
        <w:t>programme combines theory, supported clinical experience, clinical preceptorship and supervision</w:t>
      </w:r>
      <w:r>
        <w:rPr>
          <w:rFonts w:ascii="Segoe UI" w:hAnsi="Segoe UI" w:cs="Segoe UI"/>
          <w:sz w:val="24"/>
          <w:szCs w:val="24"/>
        </w:rPr>
        <w:t>, with graduates of the programme</w:t>
      </w:r>
      <w:r w:rsidRPr="00BA06FD">
        <w:rPr>
          <w:rFonts w:ascii="Segoe UI" w:hAnsi="Segoe UI" w:cs="Segoe UI"/>
          <w:sz w:val="24"/>
          <w:szCs w:val="24"/>
        </w:rPr>
        <w:t xml:space="preserve"> </w:t>
      </w:r>
      <w:r>
        <w:rPr>
          <w:rFonts w:ascii="Segoe UI" w:hAnsi="Segoe UI" w:cs="Segoe UI"/>
          <w:sz w:val="24"/>
          <w:szCs w:val="24"/>
        </w:rPr>
        <w:t xml:space="preserve">achieving </w:t>
      </w:r>
      <w:r w:rsidRPr="00BA06FD">
        <w:rPr>
          <w:rFonts w:ascii="Segoe UI" w:hAnsi="Segoe UI" w:cs="Segoe UI"/>
          <w:sz w:val="24"/>
          <w:szCs w:val="24"/>
        </w:rPr>
        <w:t>a Postgraduate Certificate in Mental Health and Addiction</w:t>
      </w:r>
      <w:r>
        <w:rPr>
          <w:rFonts w:ascii="Segoe UI" w:hAnsi="Segoe UI" w:cs="Segoe UI"/>
          <w:sz w:val="24"/>
          <w:szCs w:val="24"/>
        </w:rPr>
        <w:t xml:space="preserve">. During semester one, </w:t>
      </w:r>
      <w:r w:rsidRPr="00FD5A66">
        <w:rPr>
          <w:rFonts w:ascii="Segoe UI" w:hAnsi="Segoe UI" w:cs="Segoe UI"/>
          <w:sz w:val="24"/>
          <w:szCs w:val="24"/>
        </w:rPr>
        <w:t xml:space="preserve">a total of 291 </w:t>
      </w:r>
      <w:r>
        <w:rPr>
          <w:rFonts w:ascii="Segoe UI" w:hAnsi="Segoe UI" w:cs="Segoe UI"/>
          <w:sz w:val="24"/>
          <w:szCs w:val="24"/>
        </w:rPr>
        <w:t>practitioners</w:t>
      </w:r>
      <w:r w:rsidRPr="00FD5A66">
        <w:rPr>
          <w:rFonts w:ascii="Segoe UI" w:hAnsi="Segoe UI" w:cs="Segoe UI"/>
          <w:sz w:val="24"/>
          <w:szCs w:val="24"/>
        </w:rPr>
        <w:t xml:space="preserve"> enrolled in NESP training, with further enrolments expected in semester two</w:t>
      </w:r>
      <w:r>
        <w:rPr>
          <w:rFonts w:ascii="Segoe UI" w:hAnsi="Segoe UI" w:cs="Segoe UI"/>
          <w:sz w:val="24"/>
          <w:szCs w:val="24"/>
        </w:rPr>
        <w:t>.</w:t>
      </w:r>
      <w:r w:rsidR="005F0112">
        <w:rPr>
          <w:rStyle w:val="FootnoteReference"/>
          <w:rFonts w:ascii="Segoe UI" w:hAnsi="Segoe UI" w:cs="Segoe UI"/>
          <w:sz w:val="24"/>
          <w:szCs w:val="24"/>
        </w:rPr>
        <w:footnoteReference w:id="1"/>
      </w:r>
      <w:r>
        <w:rPr>
          <w:rFonts w:ascii="Segoe UI" w:hAnsi="Segoe UI" w:cs="Segoe UI"/>
          <w:sz w:val="24"/>
          <w:szCs w:val="24"/>
        </w:rPr>
        <w:t xml:space="preserve"> </w:t>
      </w:r>
    </w:p>
    <w:p w14:paraId="1587C5F5" w14:textId="77777777" w:rsidR="00764AB9" w:rsidRDefault="00764AB9" w:rsidP="00764AB9">
      <w:pPr>
        <w:spacing w:line="252" w:lineRule="auto"/>
        <w:rPr>
          <w:rFonts w:ascii="Segoe UI" w:hAnsi="Segoe UI" w:cs="Segoe UI"/>
          <w:sz w:val="24"/>
          <w:szCs w:val="24"/>
        </w:rPr>
      </w:pPr>
      <w:r>
        <w:rPr>
          <w:rFonts w:ascii="Segoe UI" w:hAnsi="Segoe UI" w:cs="Segoe UI"/>
          <w:sz w:val="24"/>
          <w:szCs w:val="24"/>
        </w:rPr>
        <w:t>Investment has also been provided to support our existing workforces with m</w:t>
      </w:r>
      <w:r w:rsidRPr="004F1E38">
        <w:rPr>
          <w:rFonts w:ascii="Segoe UI" w:hAnsi="Segoe UI" w:cs="Segoe UI"/>
          <w:sz w:val="24"/>
          <w:szCs w:val="24"/>
        </w:rPr>
        <w:t xml:space="preserve">ore than 100 </w:t>
      </w:r>
      <w:r>
        <w:rPr>
          <w:rFonts w:ascii="Segoe UI" w:hAnsi="Segoe UI" w:cs="Segoe UI"/>
          <w:sz w:val="24"/>
          <w:szCs w:val="24"/>
        </w:rPr>
        <w:t xml:space="preserve">additional </w:t>
      </w:r>
      <w:r w:rsidRPr="004F1E38">
        <w:rPr>
          <w:rFonts w:ascii="Segoe UI" w:hAnsi="Segoe UI" w:cs="Segoe UI"/>
          <w:sz w:val="24"/>
          <w:szCs w:val="24"/>
        </w:rPr>
        <w:t xml:space="preserve">places </w:t>
      </w:r>
      <w:r>
        <w:rPr>
          <w:rFonts w:ascii="Segoe UI" w:hAnsi="Segoe UI" w:cs="Segoe UI"/>
          <w:sz w:val="24"/>
          <w:szCs w:val="24"/>
        </w:rPr>
        <w:t xml:space="preserve">to gain </w:t>
      </w:r>
      <w:r w:rsidRPr="004F1E38">
        <w:rPr>
          <w:rFonts w:ascii="Segoe UI" w:hAnsi="Segoe UI" w:cs="Segoe UI"/>
          <w:sz w:val="24"/>
          <w:szCs w:val="24"/>
        </w:rPr>
        <w:t xml:space="preserve">post-graduate </w:t>
      </w:r>
      <w:r>
        <w:rPr>
          <w:rFonts w:ascii="Segoe UI" w:hAnsi="Segoe UI" w:cs="Segoe UI"/>
          <w:sz w:val="24"/>
          <w:szCs w:val="24"/>
        </w:rPr>
        <w:t xml:space="preserve">qualifications including: </w:t>
      </w:r>
    </w:p>
    <w:p w14:paraId="14C2108A" w14:textId="77777777" w:rsidR="00764AB9" w:rsidRPr="004F1E38" w:rsidRDefault="00764AB9" w:rsidP="00764AB9">
      <w:pPr>
        <w:pStyle w:val="ListParagraph"/>
        <w:numPr>
          <w:ilvl w:val="0"/>
          <w:numId w:val="37"/>
        </w:numPr>
        <w:spacing w:line="252" w:lineRule="auto"/>
        <w:rPr>
          <w:rFonts w:ascii="Segoe UI" w:hAnsi="Segoe UI" w:cs="Segoe UI"/>
          <w:sz w:val="24"/>
          <w:szCs w:val="24"/>
        </w:rPr>
      </w:pPr>
      <w:r w:rsidRPr="004F1E38">
        <w:rPr>
          <w:rFonts w:ascii="Segoe UI" w:hAnsi="Segoe UI" w:cs="Segoe UI"/>
          <w:sz w:val="24"/>
          <w:szCs w:val="24"/>
        </w:rPr>
        <w:t>Cognitive Behavioural Therapy</w:t>
      </w:r>
    </w:p>
    <w:p w14:paraId="74012B03" w14:textId="77777777" w:rsidR="00764AB9" w:rsidRPr="004F1E38" w:rsidRDefault="00764AB9" w:rsidP="00764AB9">
      <w:pPr>
        <w:pStyle w:val="ListParagraph"/>
        <w:numPr>
          <w:ilvl w:val="0"/>
          <w:numId w:val="37"/>
        </w:numPr>
        <w:spacing w:line="252" w:lineRule="auto"/>
        <w:rPr>
          <w:rFonts w:ascii="Segoe UI" w:hAnsi="Segoe UI" w:cs="Segoe UI"/>
          <w:sz w:val="24"/>
          <w:szCs w:val="24"/>
        </w:rPr>
      </w:pPr>
      <w:r w:rsidRPr="004F1E38">
        <w:rPr>
          <w:rFonts w:ascii="Segoe UI" w:hAnsi="Segoe UI" w:cs="Segoe UI"/>
          <w:sz w:val="24"/>
          <w:szCs w:val="24"/>
        </w:rPr>
        <w:t>Core skills for specialist practice in infant, child and adolescent mental health and addiction</w:t>
      </w:r>
    </w:p>
    <w:p w14:paraId="6BDC0AB9" w14:textId="77777777" w:rsidR="00764AB9" w:rsidRPr="004F1E38" w:rsidRDefault="00764AB9" w:rsidP="00764AB9">
      <w:pPr>
        <w:pStyle w:val="ListParagraph"/>
        <w:numPr>
          <w:ilvl w:val="0"/>
          <w:numId w:val="37"/>
        </w:numPr>
        <w:spacing w:line="252" w:lineRule="auto"/>
        <w:rPr>
          <w:rFonts w:ascii="Segoe UI" w:hAnsi="Segoe UI" w:cs="Segoe UI"/>
          <w:sz w:val="24"/>
          <w:szCs w:val="24"/>
        </w:rPr>
      </w:pPr>
      <w:r w:rsidRPr="004F1E38">
        <w:rPr>
          <w:rFonts w:ascii="Segoe UI" w:hAnsi="Segoe UI" w:cs="Segoe UI"/>
          <w:sz w:val="24"/>
          <w:szCs w:val="24"/>
        </w:rPr>
        <w:t xml:space="preserve">Assessment and management of co-existing substance use and mental health </w:t>
      </w:r>
    </w:p>
    <w:p w14:paraId="73944620" w14:textId="77777777" w:rsidR="00764AB9" w:rsidRPr="004F1E38" w:rsidRDefault="00764AB9" w:rsidP="00764AB9">
      <w:pPr>
        <w:pStyle w:val="ListParagraph"/>
        <w:numPr>
          <w:ilvl w:val="0"/>
          <w:numId w:val="37"/>
        </w:numPr>
        <w:spacing w:line="252" w:lineRule="auto"/>
        <w:rPr>
          <w:rFonts w:ascii="Segoe UI" w:hAnsi="Segoe UI" w:cs="Segoe UI"/>
          <w:sz w:val="24"/>
          <w:szCs w:val="24"/>
        </w:rPr>
      </w:pPr>
      <w:r w:rsidRPr="004F1E38">
        <w:rPr>
          <w:rFonts w:ascii="Segoe UI" w:hAnsi="Segoe UI" w:cs="Segoe UI"/>
          <w:sz w:val="24"/>
          <w:szCs w:val="24"/>
        </w:rPr>
        <w:t xml:space="preserve">Specialty forensic training. </w:t>
      </w:r>
    </w:p>
    <w:p w14:paraId="1A53419F" w14:textId="2E87EF79" w:rsidR="00764AB9" w:rsidRDefault="00775454" w:rsidP="00764AB9">
      <w:pPr>
        <w:spacing w:line="252" w:lineRule="auto"/>
        <w:rPr>
          <w:rFonts w:ascii="Segoe UI" w:hAnsi="Segoe UI" w:cs="Segoe UI"/>
          <w:sz w:val="24"/>
          <w:szCs w:val="24"/>
        </w:rPr>
      </w:pPr>
      <w:r w:rsidRPr="00775454">
        <w:rPr>
          <w:rFonts w:ascii="Segoe UI" w:hAnsi="Segoe UI" w:cs="Segoe UI"/>
          <w:sz w:val="24"/>
          <w:szCs w:val="24"/>
        </w:rPr>
        <w:t xml:space="preserve">Postgraduate study in clinical leadership in nursing practice is also available. </w:t>
      </w:r>
      <w:r w:rsidR="00764AB9">
        <w:rPr>
          <w:rFonts w:ascii="Segoe UI" w:hAnsi="Segoe UI" w:cs="Segoe UI"/>
          <w:sz w:val="24"/>
          <w:szCs w:val="24"/>
        </w:rPr>
        <w:t xml:space="preserve">A total of </w:t>
      </w:r>
      <w:r w:rsidR="00764AB9" w:rsidRPr="00FD5A66">
        <w:rPr>
          <w:rFonts w:ascii="Segoe UI" w:hAnsi="Segoe UI" w:cs="Segoe UI"/>
          <w:sz w:val="24"/>
          <w:szCs w:val="24"/>
        </w:rPr>
        <w:t xml:space="preserve">236 </w:t>
      </w:r>
      <w:r w:rsidR="00764AB9">
        <w:rPr>
          <w:rFonts w:ascii="Segoe UI" w:hAnsi="Segoe UI" w:cs="Segoe UI"/>
          <w:sz w:val="24"/>
          <w:szCs w:val="24"/>
        </w:rPr>
        <w:t xml:space="preserve">mental health and addiction practitioners </w:t>
      </w:r>
      <w:r w:rsidR="00764AB9" w:rsidRPr="00FD5A66">
        <w:rPr>
          <w:rFonts w:ascii="Segoe UI" w:hAnsi="Segoe UI" w:cs="Segoe UI"/>
          <w:sz w:val="24"/>
          <w:szCs w:val="24"/>
        </w:rPr>
        <w:t>enrolled in study</w:t>
      </w:r>
      <w:r w:rsidR="00764AB9">
        <w:rPr>
          <w:rFonts w:ascii="Segoe UI" w:hAnsi="Segoe UI" w:cs="Segoe UI"/>
          <w:sz w:val="24"/>
          <w:szCs w:val="24"/>
        </w:rPr>
        <w:t xml:space="preserve"> in semester one of 2021 across these qualifications. These enrolments have increased from 123 in 2018. </w:t>
      </w:r>
    </w:p>
    <w:p w14:paraId="07093E51" w14:textId="77777777" w:rsidR="00764AB9" w:rsidRDefault="00764AB9" w:rsidP="00764AB9">
      <w:pPr>
        <w:rPr>
          <w:rFonts w:ascii="Segoe UI" w:hAnsi="Segoe UI" w:cs="Segoe UI"/>
        </w:rPr>
      </w:pPr>
      <w:r w:rsidRPr="004F1E38">
        <w:rPr>
          <w:rFonts w:ascii="Segoe UI" w:hAnsi="Segoe UI" w:cs="Segoe UI"/>
          <w:sz w:val="24"/>
          <w:szCs w:val="24"/>
        </w:rPr>
        <w:t xml:space="preserve">In </w:t>
      </w:r>
      <w:r>
        <w:rPr>
          <w:rFonts w:ascii="Segoe UI" w:hAnsi="Segoe UI" w:cs="Segoe UI"/>
          <w:sz w:val="24"/>
          <w:szCs w:val="24"/>
        </w:rPr>
        <w:t xml:space="preserve">addition, </w:t>
      </w:r>
      <w:r w:rsidRPr="004F1E38">
        <w:rPr>
          <w:rFonts w:ascii="Segoe UI" w:hAnsi="Segoe UI" w:cs="Segoe UI"/>
          <w:sz w:val="24"/>
          <w:szCs w:val="24"/>
        </w:rPr>
        <w:t>there are a total of 200 new places in 2021 for primary care nurses to achieve credentialing in mental health and addiction</w:t>
      </w:r>
      <w:r>
        <w:rPr>
          <w:rFonts w:ascii="Segoe UI" w:hAnsi="Segoe UI" w:cs="Segoe UI"/>
          <w:sz w:val="24"/>
          <w:szCs w:val="24"/>
        </w:rPr>
        <w:t>. T</w:t>
      </w:r>
      <w:r w:rsidRPr="00BA06FD">
        <w:rPr>
          <w:rFonts w:ascii="Segoe UI" w:hAnsi="Segoe UI" w:cs="Segoe UI"/>
          <w:sz w:val="24"/>
          <w:szCs w:val="24"/>
        </w:rPr>
        <w:t xml:space="preserve">he </w:t>
      </w:r>
      <w:r w:rsidRPr="0075384F">
        <w:rPr>
          <w:rFonts w:ascii="Segoe UI" w:hAnsi="Segoe UI" w:cs="Segoe UI"/>
          <w:sz w:val="24"/>
          <w:szCs w:val="24"/>
        </w:rPr>
        <w:t xml:space="preserve">Primary Mental Health and Addiction Nurse Credentialing Programme </w:t>
      </w:r>
      <w:r w:rsidRPr="00BA06FD">
        <w:rPr>
          <w:rFonts w:ascii="Segoe UI" w:hAnsi="Segoe UI" w:cs="Segoe UI"/>
          <w:sz w:val="24"/>
          <w:szCs w:val="24"/>
        </w:rPr>
        <w:t xml:space="preserve">is designed to </w:t>
      </w:r>
      <w:r>
        <w:rPr>
          <w:rFonts w:ascii="Segoe UI" w:hAnsi="Segoe UI" w:cs="Segoe UI"/>
          <w:sz w:val="24"/>
          <w:szCs w:val="24"/>
        </w:rPr>
        <w:t xml:space="preserve">support </w:t>
      </w:r>
      <w:r w:rsidRPr="00BA06FD">
        <w:rPr>
          <w:rFonts w:ascii="Segoe UI" w:hAnsi="Segoe UI" w:cs="Segoe UI"/>
          <w:sz w:val="24"/>
          <w:szCs w:val="24"/>
        </w:rPr>
        <w:t xml:space="preserve">primary care nurses </w:t>
      </w:r>
      <w:r>
        <w:rPr>
          <w:rFonts w:ascii="Segoe UI" w:hAnsi="Segoe UI" w:cs="Segoe UI"/>
          <w:sz w:val="24"/>
          <w:szCs w:val="24"/>
        </w:rPr>
        <w:t xml:space="preserve">to </w:t>
      </w:r>
      <w:r w:rsidRPr="00BA06FD">
        <w:rPr>
          <w:rFonts w:ascii="Segoe UI" w:hAnsi="Segoe UI" w:cs="Segoe UI"/>
          <w:sz w:val="24"/>
          <w:szCs w:val="24"/>
        </w:rPr>
        <w:t>develop their knowledge and skills and build confidence in providing support to people with mental health and addiction needs in a primary care setting.</w:t>
      </w:r>
      <w:r>
        <w:rPr>
          <w:rFonts w:ascii="Segoe UI" w:hAnsi="Segoe UI" w:cs="Segoe UI"/>
          <w:sz w:val="24"/>
          <w:szCs w:val="24"/>
        </w:rPr>
        <w:t xml:space="preserve"> </w:t>
      </w:r>
    </w:p>
    <w:p w14:paraId="08A85CD5" w14:textId="7789967E" w:rsidR="00764AB9" w:rsidRDefault="00764AB9" w:rsidP="00764AB9">
      <w:pPr>
        <w:rPr>
          <w:rFonts w:ascii="Segoe UI" w:hAnsi="Segoe UI" w:cs="Segoe UI"/>
        </w:rPr>
      </w:pPr>
      <w:r>
        <w:rPr>
          <w:rFonts w:ascii="Segoe UI" w:hAnsi="Segoe UI" w:cs="Segoe UI"/>
          <w:sz w:val="24"/>
          <w:szCs w:val="24"/>
        </w:rPr>
        <w:t xml:space="preserve">The programme was </w:t>
      </w:r>
      <w:r w:rsidRPr="00BA06FD">
        <w:rPr>
          <w:rFonts w:ascii="Segoe UI" w:hAnsi="Segoe UI" w:cs="Segoe UI"/>
          <w:sz w:val="24"/>
          <w:szCs w:val="24"/>
        </w:rPr>
        <w:t xml:space="preserve">started in 2012 by Te </w:t>
      </w:r>
      <w:proofErr w:type="spellStart"/>
      <w:r w:rsidRPr="00BA06FD">
        <w:rPr>
          <w:rFonts w:ascii="Segoe UI" w:hAnsi="Segoe UI" w:cs="Segoe UI"/>
          <w:sz w:val="24"/>
          <w:szCs w:val="24"/>
        </w:rPr>
        <w:t>Ao</w:t>
      </w:r>
      <w:proofErr w:type="spellEnd"/>
      <w:r w:rsidRPr="00BA06FD">
        <w:rPr>
          <w:rFonts w:ascii="Segoe UI" w:hAnsi="Segoe UI" w:cs="Segoe UI"/>
          <w:sz w:val="24"/>
          <w:szCs w:val="24"/>
        </w:rPr>
        <w:t xml:space="preserve"> </w:t>
      </w:r>
      <w:proofErr w:type="spellStart"/>
      <w:r w:rsidRPr="00BA06FD">
        <w:rPr>
          <w:rFonts w:ascii="Segoe UI" w:hAnsi="Segoe UI" w:cs="Segoe UI"/>
          <w:sz w:val="24"/>
          <w:szCs w:val="24"/>
        </w:rPr>
        <w:t>Māramatanga</w:t>
      </w:r>
      <w:proofErr w:type="spellEnd"/>
      <w:r w:rsidRPr="00BA06FD">
        <w:rPr>
          <w:rFonts w:ascii="Segoe UI" w:hAnsi="Segoe UI" w:cs="Segoe UI"/>
          <w:sz w:val="24"/>
          <w:szCs w:val="24"/>
        </w:rPr>
        <w:t xml:space="preserve">: New Zealand College of Mental Health Nurses </w:t>
      </w:r>
      <w:r>
        <w:rPr>
          <w:rFonts w:ascii="Segoe UI" w:hAnsi="Segoe UI" w:cs="Segoe UI"/>
          <w:sz w:val="24"/>
          <w:szCs w:val="24"/>
        </w:rPr>
        <w:t xml:space="preserve">and investment from </w:t>
      </w:r>
      <w:r w:rsidRPr="002D0243">
        <w:rPr>
          <w:rFonts w:ascii="Segoe UI" w:hAnsi="Segoe UI" w:cs="Segoe UI"/>
          <w:sz w:val="24"/>
          <w:szCs w:val="24"/>
        </w:rPr>
        <w:t xml:space="preserve">Budget </w:t>
      </w:r>
      <w:r w:rsidR="00FD1C4C">
        <w:rPr>
          <w:rFonts w:ascii="Segoe UI" w:hAnsi="Segoe UI" w:cs="Segoe UI"/>
          <w:sz w:val="24"/>
          <w:szCs w:val="24"/>
        </w:rPr>
        <w:t>20</w:t>
      </w:r>
      <w:r w:rsidRPr="002D0243">
        <w:rPr>
          <w:rFonts w:ascii="Segoe UI" w:hAnsi="Segoe UI" w:cs="Segoe UI"/>
          <w:sz w:val="24"/>
          <w:szCs w:val="24"/>
        </w:rPr>
        <w:t xml:space="preserve">19 </w:t>
      </w:r>
      <w:r>
        <w:rPr>
          <w:rFonts w:ascii="Segoe UI" w:hAnsi="Segoe UI" w:cs="Segoe UI"/>
          <w:sz w:val="24"/>
          <w:szCs w:val="24"/>
        </w:rPr>
        <w:t xml:space="preserve">will see expansion of the programme </w:t>
      </w:r>
      <w:r w:rsidRPr="002D0243">
        <w:rPr>
          <w:rFonts w:ascii="Segoe UI" w:hAnsi="Segoe UI" w:cs="Segoe UI"/>
          <w:sz w:val="24"/>
          <w:szCs w:val="24"/>
        </w:rPr>
        <w:t>into more regions</w:t>
      </w:r>
      <w:r>
        <w:rPr>
          <w:rFonts w:ascii="Segoe UI" w:hAnsi="Segoe UI" w:cs="Segoe UI"/>
          <w:sz w:val="24"/>
          <w:szCs w:val="24"/>
        </w:rPr>
        <w:t xml:space="preserve">. </w:t>
      </w:r>
    </w:p>
    <w:p w14:paraId="53AE9F5A" w14:textId="77777777" w:rsidR="00764AB9" w:rsidRPr="003336AC" w:rsidRDefault="00764AB9" w:rsidP="003336AC">
      <w:pPr>
        <w:pStyle w:val="NormalWeb"/>
        <w:spacing w:after="120"/>
        <w:rPr>
          <w:rFonts w:ascii="Segoe UI" w:hAnsi="Segoe UI" w:cs="Segoe UI"/>
          <w:b/>
          <w:bCs/>
        </w:rPr>
      </w:pPr>
      <w:r w:rsidRPr="003336AC">
        <w:rPr>
          <w:rFonts w:ascii="Segoe UI" w:hAnsi="Segoe UI" w:cs="Segoe UI"/>
          <w:b/>
          <w:bCs/>
        </w:rPr>
        <w:t>Developing our Māori and Pacific workforces</w:t>
      </w:r>
    </w:p>
    <w:p w14:paraId="6D2433E8" w14:textId="0CFCE1AA" w:rsidR="00764AB9" w:rsidRPr="00867506" w:rsidRDefault="00764AB9" w:rsidP="00764AB9">
      <w:pPr>
        <w:pStyle w:val="NormalWeb"/>
        <w:spacing w:after="120"/>
        <w:rPr>
          <w:rFonts w:ascii="Segoe UI" w:hAnsi="Segoe UI" w:cs="Segoe UI"/>
        </w:rPr>
      </w:pPr>
      <w:r w:rsidRPr="00867506">
        <w:rPr>
          <w:rFonts w:ascii="Segoe UI" w:hAnsi="Segoe UI" w:cs="Segoe UI"/>
        </w:rPr>
        <w:t xml:space="preserve">In February, over 120 Māori students who received bursaries from Te Rau </w:t>
      </w:r>
      <w:proofErr w:type="spellStart"/>
      <w:r w:rsidRPr="00867506">
        <w:rPr>
          <w:rFonts w:ascii="Segoe UI" w:hAnsi="Segoe UI" w:cs="Segoe UI"/>
        </w:rPr>
        <w:t>Puawai</w:t>
      </w:r>
      <w:proofErr w:type="spellEnd"/>
      <w:r w:rsidRPr="00867506">
        <w:rPr>
          <w:rFonts w:ascii="Segoe UI" w:hAnsi="Segoe UI" w:cs="Segoe UI"/>
        </w:rPr>
        <w:t xml:space="preserve"> programme were welcomed at two-day hui at Massey University in Auckland. </w:t>
      </w:r>
    </w:p>
    <w:p w14:paraId="20E840EC" w14:textId="664611BA" w:rsidR="00764AB9" w:rsidRPr="00867506" w:rsidRDefault="00764AB9" w:rsidP="00764AB9">
      <w:pPr>
        <w:pStyle w:val="NormalWeb"/>
        <w:spacing w:after="120"/>
        <w:rPr>
          <w:rFonts w:ascii="Segoe UI" w:hAnsi="Segoe UI" w:cs="Segoe UI"/>
        </w:rPr>
      </w:pPr>
      <w:r w:rsidRPr="00867506">
        <w:rPr>
          <w:rFonts w:ascii="Segoe UI" w:hAnsi="Segoe UI" w:cs="Segoe UI"/>
        </w:rPr>
        <w:t>Students who receive bursar</w:t>
      </w:r>
      <w:r w:rsidR="00AD4A1C">
        <w:rPr>
          <w:rFonts w:ascii="Segoe UI" w:hAnsi="Segoe UI" w:cs="Segoe UI"/>
        </w:rPr>
        <w:t>ies</w:t>
      </w:r>
      <w:r w:rsidRPr="00867506">
        <w:rPr>
          <w:rFonts w:ascii="Segoe UI" w:hAnsi="Segoe UI" w:cs="Segoe UI"/>
        </w:rPr>
        <w:t xml:space="preserve"> can </w:t>
      </w:r>
      <w:proofErr w:type="gramStart"/>
      <w:r w:rsidRPr="00867506">
        <w:rPr>
          <w:rFonts w:ascii="Segoe UI" w:hAnsi="Segoe UI" w:cs="Segoe UI"/>
        </w:rPr>
        <w:t>enter into</w:t>
      </w:r>
      <w:proofErr w:type="gramEnd"/>
      <w:r w:rsidRPr="00867506">
        <w:rPr>
          <w:rFonts w:ascii="Segoe UI" w:hAnsi="Segoe UI" w:cs="Segoe UI"/>
        </w:rPr>
        <w:t xml:space="preserve"> or continue their Massey University programmes which include undergraduate, postgraduate, and doctoral studies in the following areas: Psychology, Nursing, Rehabilitation, Social Work, Social Policy, Māori Health, Māori Studies, Health Science. </w:t>
      </w:r>
    </w:p>
    <w:p w14:paraId="090F581B" w14:textId="77777777" w:rsidR="00764AB9" w:rsidRPr="00867506" w:rsidRDefault="00764AB9" w:rsidP="00764AB9">
      <w:pPr>
        <w:pStyle w:val="NormalWeb"/>
        <w:spacing w:after="120"/>
        <w:rPr>
          <w:rFonts w:ascii="Segoe UI" w:hAnsi="Segoe UI" w:cs="Segoe UI"/>
        </w:rPr>
      </w:pPr>
      <w:r w:rsidRPr="00867506">
        <w:rPr>
          <w:rFonts w:ascii="Segoe UI" w:hAnsi="Segoe UI" w:cs="Segoe UI"/>
        </w:rPr>
        <w:t xml:space="preserve">The bursaries provide a contribution to cover fees and travel costs, mentors, individual learning and personal support, assistance with course planning, an essay writing and study skills workshop, and access to Māori community and student networks providing support framed within a Māori context. </w:t>
      </w:r>
    </w:p>
    <w:p w14:paraId="2CB3CA64" w14:textId="3C190E5E" w:rsidR="00764AB9" w:rsidRPr="008671FB" w:rsidRDefault="00764AB9" w:rsidP="00764AB9">
      <w:pPr>
        <w:pStyle w:val="NormalWeb"/>
        <w:spacing w:after="120"/>
        <w:rPr>
          <w:rFonts w:ascii="Segoe UI" w:hAnsi="Segoe UI" w:cs="Segoe UI"/>
        </w:rPr>
      </w:pPr>
      <w:r w:rsidRPr="00867506">
        <w:rPr>
          <w:rFonts w:ascii="Segoe UI" w:hAnsi="Segoe UI" w:cs="Segoe UI"/>
        </w:rPr>
        <w:lastRenderedPageBreak/>
        <w:t xml:space="preserve">In addition to the Te Rau </w:t>
      </w:r>
      <w:proofErr w:type="spellStart"/>
      <w:r w:rsidRPr="00867506">
        <w:rPr>
          <w:rFonts w:ascii="Segoe UI" w:hAnsi="Segoe UI" w:cs="Segoe UI"/>
        </w:rPr>
        <w:t>Puawai</w:t>
      </w:r>
      <w:proofErr w:type="spellEnd"/>
      <w:r w:rsidRPr="00867506">
        <w:rPr>
          <w:rFonts w:ascii="Segoe UI" w:hAnsi="Segoe UI" w:cs="Segoe UI"/>
        </w:rPr>
        <w:t xml:space="preserve"> bursaries, scholarships are also available for Pa</w:t>
      </w:r>
      <w:r>
        <w:rPr>
          <w:rFonts w:ascii="Segoe UI" w:hAnsi="Segoe UI" w:cs="Segoe UI"/>
        </w:rPr>
        <w:t xml:space="preserve">cific students </w:t>
      </w:r>
      <w:r w:rsidRPr="00867506">
        <w:rPr>
          <w:rFonts w:ascii="Segoe UI" w:hAnsi="Segoe UI" w:cs="Segoe UI"/>
        </w:rPr>
        <w:t>who pursue a career in mental health and addiction</w:t>
      </w:r>
      <w:r>
        <w:rPr>
          <w:rFonts w:ascii="Segoe UI" w:hAnsi="Segoe UI" w:cs="Segoe UI"/>
        </w:rPr>
        <w:t xml:space="preserve">.  </w:t>
      </w:r>
      <w:r w:rsidRPr="008671FB">
        <w:rPr>
          <w:rFonts w:ascii="Segoe UI" w:hAnsi="Segoe UI" w:cs="Segoe UI"/>
        </w:rPr>
        <w:t xml:space="preserve">The Futures That Work programme is offered through Le </w:t>
      </w:r>
      <w:proofErr w:type="spellStart"/>
      <w:r w:rsidRPr="008671FB">
        <w:rPr>
          <w:rFonts w:ascii="Segoe UI" w:hAnsi="Segoe UI" w:cs="Segoe UI"/>
        </w:rPr>
        <w:t>Va</w:t>
      </w:r>
      <w:proofErr w:type="spellEnd"/>
      <w:r w:rsidRPr="008671FB">
        <w:rPr>
          <w:rFonts w:ascii="Segoe UI" w:hAnsi="Segoe UI" w:cs="Segoe UI"/>
        </w:rPr>
        <w:t xml:space="preserve"> and provides scholarships to Pacific </w:t>
      </w:r>
      <w:r>
        <w:rPr>
          <w:rFonts w:ascii="Segoe UI" w:hAnsi="Segoe UI" w:cs="Segoe UI"/>
        </w:rPr>
        <w:t>people</w:t>
      </w:r>
      <w:r w:rsidRPr="008671FB">
        <w:rPr>
          <w:rFonts w:ascii="Segoe UI" w:hAnsi="Segoe UI" w:cs="Segoe UI"/>
        </w:rPr>
        <w:t xml:space="preserve"> who are enrolled in a relevant mental health or addiction-related qualification. </w:t>
      </w:r>
    </w:p>
    <w:p w14:paraId="08683C38" w14:textId="77777777" w:rsidR="00764AB9" w:rsidRPr="008671FB" w:rsidRDefault="00764AB9" w:rsidP="00764AB9">
      <w:pPr>
        <w:pStyle w:val="NormalWeb"/>
        <w:spacing w:after="120"/>
        <w:rPr>
          <w:rFonts w:ascii="Segoe UI" w:hAnsi="Segoe UI" w:cs="Segoe UI"/>
        </w:rPr>
      </w:pPr>
      <w:r w:rsidRPr="008671FB">
        <w:rPr>
          <w:rFonts w:ascii="Segoe UI" w:hAnsi="Segoe UI" w:cs="Segoe UI"/>
        </w:rPr>
        <w:t>The programme offers up to 100 per cent of health course fees, career planning, and connection with employers, as well as pastoral care, cultural support, educational support, spiritual and peer support.</w:t>
      </w:r>
    </w:p>
    <w:p w14:paraId="15182D93" w14:textId="2848FEF2" w:rsidR="00867506" w:rsidRDefault="00764AB9" w:rsidP="00764AB9">
      <w:pPr>
        <w:pStyle w:val="NormalWeb"/>
        <w:rPr>
          <w:rFonts w:ascii="Segoe UI" w:hAnsi="Segoe UI" w:cs="Segoe UI"/>
          <w:sz w:val="22"/>
          <w:szCs w:val="22"/>
        </w:rPr>
      </w:pPr>
      <w:r w:rsidRPr="008671FB">
        <w:rPr>
          <w:rFonts w:ascii="Segoe UI" w:hAnsi="Segoe UI" w:cs="Segoe UI"/>
        </w:rPr>
        <w:t>In 2021</w:t>
      </w:r>
      <w:r w:rsidR="008D1544">
        <w:rPr>
          <w:rFonts w:ascii="Segoe UI" w:hAnsi="Segoe UI" w:cs="Segoe UI"/>
        </w:rPr>
        <w:t>,</w:t>
      </w:r>
      <w:r w:rsidRPr="008671FB">
        <w:rPr>
          <w:rFonts w:ascii="Segoe UI" w:hAnsi="Segoe UI" w:cs="Segoe UI"/>
        </w:rPr>
        <w:t xml:space="preserve"> 133 students received scholarships, </w:t>
      </w:r>
      <w:r w:rsidR="008D1544">
        <w:rPr>
          <w:rFonts w:ascii="Segoe UI" w:hAnsi="Segoe UI" w:cs="Segoe UI"/>
        </w:rPr>
        <w:t xml:space="preserve">and </w:t>
      </w:r>
      <w:r w:rsidRPr="008671FB">
        <w:rPr>
          <w:rFonts w:ascii="Segoe UI" w:hAnsi="Segoe UI" w:cs="Segoe UI"/>
        </w:rPr>
        <w:t xml:space="preserve">40 of these </w:t>
      </w:r>
      <w:r w:rsidR="00CD0DDD">
        <w:rPr>
          <w:rFonts w:ascii="Segoe UI" w:hAnsi="Segoe UI" w:cs="Segoe UI"/>
        </w:rPr>
        <w:t xml:space="preserve">recipients </w:t>
      </w:r>
      <w:r w:rsidRPr="008671FB">
        <w:rPr>
          <w:rFonts w:ascii="Segoe UI" w:hAnsi="Segoe UI" w:cs="Segoe UI"/>
        </w:rPr>
        <w:t>have indicated they have their own lived experience of mental health and/or addiction.</w:t>
      </w:r>
    </w:p>
    <w:p w14:paraId="1D4B7181" w14:textId="25B4AF70" w:rsidR="00867506" w:rsidRDefault="00867506" w:rsidP="006E1717">
      <w:pPr>
        <w:pStyle w:val="NormalWeb"/>
        <w:rPr>
          <w:rFonts w:asciiTheme="majorHAnsi" w:eastAsiaTheme="majorEastAsia" w:hAnsiTheme="majorHAnsi" w:cstheme="majorBidi"/>
          <w:color w:val="FFFFFF" w:themeColor="background1"/>
          <w:szCs w:val="28"/>
          <w:lang w:eastAsia="en-US"/>
        </w:rPr>
      </w:pPr>
    </w:p>
    <w:p w14:paraId="1FBB2771" w14:textId="42573BB7" w:rsidR="00AC39C4" w:rsidRDefault="0071711C" w:rsidP="006E1717">
      <w:pPr>
        <w:pStyle w:val="NormalWeb"/>
        <w:rPr>
          <w:rFonts w:ascii="Segoe UI" w:hAnsi="Segoe UI" w:cs="Segoe UI"/>
          <w:sz w:val="22"/>
          <w:szCs w:val="22"/>
        </w:rPr>
      </w:pPr>
      <w:r w:rsidRPr="00984790">
        <w:rPr>
          <w:rStyle w:val="normaltextrun"/>
          <w:rFonts w:cs="Segoe UI"/>
          <w:noProof/>
          <w:color w:val="000000"/>
        </w:rPr>
        <mc:AlternateContent>
          <mc:Choice Requires="wpg">
            <w:drawing>
              <wp:anchor distT="45720" distB="45720" distL="182880" distR="182880" simplePos="0" relativeHeight="251737088" behindDoc="0" locked="0" layoutInCell="1" allowOverlap="1" wp14:anchorId="7CCD3CEF" wp14:editId="5EC798A6">
                <wp:simplePos x="0" y="0"/>
                <wp:positionH relativeFrom="margin">
                  <wp:posOffset>28575</wp:posOffset>
                </wp:positionH>
                <wp:positionV relativeFrom="margin">
                  <wp:posOffset>2160905</wp:posOffset>
                </wp:positionV>
                <wp:extent cx="5800725" cy="17049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5800725" cy="1704975"/>
                          <a:chOff x="41005" y="-2164721"/>
                          <a:chExt cx="3567448" cy="1837160"/>
                        </a:xfrm>
                      </wpg:grpSpPr>
                      <wps:wsp>
                        <wps:cNvPr id="19" name="Rectangle 19"/>
                        <wps:cNvSpPr/>
                        <wps:spPr>
                          <a:xfrm flipV="1">
                            <a:off x="111715" y="-2164721"/>
                            <a:ext cx="3090795" cy="2740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0D91E" w14:textId="77777777" w:rsidR="00A56E0C" w:rsidRDefault="00A56E0C" w:rsidP="00AC39C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41005" y="-2045425"/>
                            <a:ext cx="3567448" cy="1717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6298B" w14:textId="77777777" w:rsidR="00A56E0C" w:rsidRDefault="00A56E0C" w:rsidP="00AC39C4">
                              <w:pPr>
                                <w:rPr>
                                  <w:rStyle w:val="normaltextrun"/>
                                  <w:rFonts w:ascii="Segoe UI" w:hAnsi="Segoe UI" w:cs="Segoe UI"/>
                                  <w:b/>
                                  <w:bCs/>
                                  <w:i/>
                                  <w:iCs/>
                                  <w:color w:val="000000"/>
                                  <w:sz w:val="28"/>
                                  <w:szCs w:val="28"/>
                                </w:rPr>
                              </w:pPr>
                              <w:r w:rsidRPr="005B5797">
                                <w:rPr>
                                  <w:rStyle w:val="normaltextrun"/>
                                  <w:rFonts w:ascii="Segoe UI" w:hAnsi="Segoe UI" w:cs="Segoe UI"/>
                                  <w:b/>
                                  <w:bCs/>
                                  <w:i/>
                                  <w:iCs/>
                                  <w:color w:val="000000"/>
                                  <w:sz w:val="28"/>
                                  <w:szCs w:val="28"/>
                                </w:rPr>
                                <w:t>“From the outside</w:t>
                              </w:r>
                              <w:r>
                                <w:rPr>
                                  <w:rStyle w:val="normaltextrun"/>
                                  <w:rFonts w:ascii="Segoe UI" w:hAnsi="Segoe UI" w:cs="Segoe UI"/>
                                  <w:b/>
                                  <w:bCs/>
                                  <w:i/>
                                  <w:iCs/>
                                  <w:color w:val="000000"/>
                                  <w:sz w:val="28"/>
                                  <w:szCs w:val="28"/>
                                </w:rPr>
                                <w:t>,</w:t>
                              </w:r>
                              <w:r w:rsidRPr="005B5797">
                                <w:rPr>
                                  <w:rStyle w:val="normaltextrun"/>
                                  <w:rFonts w:ascii="Segoe UI" w:hAnsi="Segoe UI" w:cs="Segoe UI"/>
                                  <w:b/>
                                  <w:bCs/>
                                  <w:i/>
                                  <w:iCs/>
                                  <w:color w:val="000000"/>
                                  <w:sz w:val="28"/>
                                  <w:szCs w:val="28"/>
                                </w:rPr>
                                <w:t xml:space="preserve"> people might think the main reason for the programme’s success is the financial support, but over time we have realised that’s not the most important thing. It’s really the pastoral care that we are able to provide in a Māori way.” </w:t>
                              </w:r>
                            </w:p>
                            <w:p w14:paraId="36A48493" w14:textId="77777777" w:rsidR="00A56E0C" w:rsidRDefault="00A56E0C" w:rsidP="00AC39C4">
                              <w:pPr>
                                <w:rPr>
                                  <w:caps/>
                                  <w:color w:val="4472C4" w:themeColor="accent1"/>
                                  <w:sz w:val="26"/>
                                  <w:szCs w:val="26"/>
                                </w:rPr>
                              </w:pPr>
                              <w:r w:rsidRPr="00495667">
                                <w:rPr>
                                  <w:rStyle w:val="normaltextrun"/>
                                  <w:rFonts w:ascii="Segoe UI" w:hAnsi="Segoe UI" w:cs="Segoe UI"/>
                                  <w:color w:val="000000"/>
                                  <w:sz w:val="24"/>
                                  <w:szCs w:val="24"/>
                                </w:rPr>
                                <w:t xml:space="preserve">– </w:t>
                              </w:r>
                              <w:r w:rsidRPr="005B5797">
                                <w:rPr>
                                  <w:rStyle w:val="normaltextrun"/>
                                  <w:rFonts w:ascii="Segoe UI" w:hAnsi="Segoe UI" w:cs="Segoe UI"/>
                                  <w:color w:val="000000"/>
                                  <w:sz w:val="24"/>
                                  <w:szCs w:val="24"/>
                                </w:rPr>
                                <w:t>Professor Te Kani Kingi, Chair of the Te Rau Puawai Board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D3CEF" id="Group 13" o:spid="_x0000_s1037" style="position:absolute;margin-left:2.25pt;margin-top:170.15pt;width:456.75pt;height:134.25pt;z-index:251737088;mso-wrap-distance-left:14.4pt;mso-wrap-distance-top:3.6pt;mso-wrap-distance-right:14.4pt;mso-wrap-distance-bottom:3.6pt;mso-position-horizontal-relative:margin;mso-position-vertical-relative:margin;mso-width-relative:margin;mso-height-relative:margin" coordorigin="410,-21647" coordsize="35674,18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">
                <v:rect id="Rectangle 19" o:spid="_x0000_s1038" style="position:absolute;left:1117;top:-21647;width:30908;height:2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" fillcolor="#7030a0" stroked="f" strokeweight="1pt">
                  <v:textbox>
                    <w:txbxContent>
                      <w:p w14:paraId="3CE0D91E" w14:textId="77777777" w:rsidR="00A56E0C" w:rsidRDefault="00A56E0C" w:rsidP="00AC39C4">
                        <w:pPr>
                          <w:jc w:val="center"/>
                          <w:rPr>
                            <w:rFonts w:asciiTheme="majorHAnsi" w:eastAsiaTheme="majorEastAsia" w:hAnsiTheme="majorHAnsi" w:cstheme="majorBidi"/>
                            <w:color w:val="FFFFFF" w:themeColor="background1"/>
                            <w:sz w:val="24"/>
                            <w:szCs w:val="28"/>
                          </w:rPr>
                        </w:pPr>
                      </w:p>
                    </w:txbxContent>
                  </v:textbox>
                </v:rect>
                <v:shape id="Text Box 20" o:spid="_x0000_s1039" type="#_x0000_t202" style="position:absolute;left:410;top:-20454;width:35674;height:17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" filled="f" stroked="f" strokeweight=".5pt">
                  <v:textbox inset=",7.2pt,,0">
                    <w:txbxContent>
                      <w:p w14:paraId="18F6298B" w14:textId="77777777" w:rsidR="00A56E0C" w:rsidRDefault="00A56E0C" w:rsidP="00AC39C4">
                        <w:pPr>
                          <w:rPr>
                            <w:rStyle w:val="normaltextrun"/>
                            <w:rFonts w:ascii="Segoe UI" w:hAnsi="Segoe UI" w:cs="Segoe UI"/>
                            <w:b/>
                            <w:bCs/>
                            <w:i/>
                            <w:iCs/>
                            <w:color w:val="000000"/>
                            <w:sz w:val="28"/>
                            <w:szCs w:val="28"/>
                          </w:rPr>
                        </w:pPr>
                        <w:r w:rsidRPr="005B5797">
                          <w:rPr>
                            <w:rStyle w:val="normaltextrun"/>
                            <w:rFonts w:ascii="Segoe UI" w:hAnsi="Segoe UI" w:cs="Segoe UI"/>
                            <w:b/>
                            <w:bCs/>
                            <w:i/>
                            <w:iCs/>
                            <w:color w:val="000000"/>
                            <w:sz w:val="28"/>
                            <w:szCs w:val="28"/>
                          </w:rPr>
                          <w:t>“From the outside</w:t>
                        </w:r>
                        <w:r>
                          <w:rPr>
                            <w:rStyle w:val="normaltextrun"/>
                            <w:rFonts w:ascii="Segoe UI" w:hAnsi="Segoe UI" w:cs="Segoe UI"/>
                            <w:b/>
                            <w:bCs/>
                            <w:i/>
                            <w:iCs/>
                            <w:color w:val="000000"/>
                            <w:sz w:val="28"/>
                            <w:szCs w:val="28"/>
                          </w:rPr>
                          <w:t>,</w:t>
                        </w:r>
                        <w:r w:rsidRPr="005B5797">
                          <w:rPr>
                            <w:rStyle w:val="normaltextrun"/>
                            <w:rFonts w:ascii="Segoe UI" w:hAnsi="Segoe UI" w:cs="Segoe UI"/>
                            <w:b/>
                            <w:bCs/>
                            <w:i/>
                            <w:iCs/>
                            <w:color w:val="000000"/>
                            <w:sz w:val="28"/>
                            <w:szCs w:val="28"/>
                          </w:rPr>
                          <w:t xml:space="preserve"> people might think the main reason for the programme’s success is the financial support, but over time we have realised that’s not the most important thing. It’s really the pastoral care that we are able to provide in a Māori way.” </w:t>
                        </w:r>
                      </w:p>
                      <w:p w14:paraId="36A48493" w14:textId="77777777" w:rsidR="00A56E0C" w:rsidRDefault="00A56E0C" w:rsidP="00AC39C4">
                        <w:pPr>
                          <w:rPr>
                            <w:caps/>
                            <w:color w:val="4472C4" w:themeColor="accent1"/>
                            <w:sz w:val="26"/>
                            <w:szCs w:val="26"/>
                          </w:rPr>
                        </w:pPr>
                        <w:r w:rsidRPr="00495667">
                          <w:rPr>
                            <w:rStyle w:val="normaltextrun"/>
                            <w:rFonts w:ascii="Segoe UI" w:hAnsi="Segoe UI" w:cs="Segoe UI"/>
                            <w:color w:val="000000"/>
                            <w:sz w:val="24"/>
                            <w:szCs w:val="24"/>
                          </w:rPr>
                          <w:t xml:space="preserve">– </w:t>
                        </w:r>
                        <w:r w:rsidRPr="005B5797">
                          <w:rPr>
                            <w:rStyle w:val="normaltextrun"/>
                            <w:rFonts w:ascii="Segoe UI" w:hAnsi="Segoe UI" w:cs="Segoe UI"/>
                            <w:color w:val="000000"/>
                            <w:sz w:val="24"/>
                            <w:szCs w:val="24"/>
                          </w:rPr>
                          <w:t>Professor Te Kani Kingi, Chair of the Te Rau Puawai Board</w:t>
                        </w:r>
                      </w:p>
                    </w:txbxContent>
                  </v:textbox>
                </v:shape>
                <w10:wrap type="square" anchorx="margin" anchory="margin"/>
              </v:group>
            </w:pict>
          </mc:Fallback>
        </mc:AlternateContent>
      </w:r>
    </w:p>
    <w:p w14:paraId="4C9023E4" w14:textId="11389275" w:rsidR="00764AB9" w:rsidRDefault="00764AB9" w:rsidP="00F00AD7">
      <w:pPr>
        <w:pStyle w:val="NormalWeb"/>
        <w:spacing w:after="120"/>
        <w:rPr>
          <w:rFonts w:eastAsiaTheme="minorHAnsi" w:cs="Segoe UI"/>
          <w:iCs/>
          <w:color w:val="7030A0"/>
          <w:sz w:val="44"/>
          <w:szCs w:val="44"/>
          <w:lang w:eastAsia="en-US"/>
        </w:rPr>
      </w:pPr>
    </w:p>
    <w:p w14:paraId="2AD8D069" w14:textId="221F51FE" w:rsidR="00764AB9" w:rsidRDefault="00764AB9">
      <w:pPr>
        <w:rPr>
          <w:rFonts w:ascii="Times New Roman" w:hAnsi="Times New Roman" w:cs="Segoe UI"/>
          <w:iCs/>
          <w:color w:val="7030A0"/>
          <w:sz w:val="44"/>
          <w:szCs w:val="44"/>
        </w:rPr>
      </w:pPr>
      <w:r>
        <w:rPr>
          <w:rFonts w:cs="Segoe UI"/>
          <w:iCs/>
          <w:color w:val="7030A0"/>
          <w:sz w:val="44"/>
          <w:szCs w:val="44"/>
        </w:rPr>
        <w:br w:type="page"/>
      </w:r>
    </w:p>
    <w:p w14:paraId="2FA1333A" w14:textId="77777777" w:rsidR="0071711C" w:rsidRDefault="0071711C" w:rsidP="00E50736">
      <w:pPr>
        <w:pStyle w:val="Heading2"/>
        <w:spacing w:before="0" w:after="120" w:line="240" w:lineRule="auto"/>
        <w:rPr>
          <w:rFonts w:eastAsiaTheme="minorHAnsi" w:cs="Segoe UI"/>
          <w:iCs w:val="0"/>
          <w:color w:val="7030A0"/>
          <w:sz w:val="44"/>
          <w:szCs w:val="44"/>
          <w:lang w:eastAsia="en-US"/>
        </w:rPr>
      </w:pPr>
    </w:p>
    <w:p w14:paraId="2F09AD97" w14:textId="6EDD01F6" w:rsidR="009C47AF" w:rsidRPr="002450A1" w:rsidRDefault="009C47AF" w:rsidP="00141EFC">
      <w:pPr>
        <w:pStyle w:val="Heading2"/>
        <w:spacing w:before="0" w:after="160" w:line="240" w:lineRule="auto"/>
        <w:rPr>
          <w:rFonts w:eastAsiaTheme="minorHAnsi" w:cs="Segoe UI"/>
          <w:iCs w:val="0"/>
          <w:color w:val="7030A0"/>
          <w:sz w:val="44"/>
          <w:szCs w:val="44"/>
          <w:lang w:eastAsia="en-US"/>
        </w:rPr>
      </w:pPr>
      <w:bookmarkStart w:id="11" w:name="_Toc76570225"/>
      <w:r w:rsidRPr="002450A1">
        <w:rPr>
          <w:rFonts w:eastAsiaTheme="minorHAnsi" w:cs="Segoe UI"/>
          <w:iCs w:val="0"/>
          <w:color w:val="7030A0"/>
          <w:sz w:val="44"/>
          <w:szCs w:val="44"/>
          <w:lang w:eastAsia="en-US"/>
        </w:rPr>
        <w:t>Specialist services</w:t>
      </w:r>
      <w:bookmarkEnd w:id="11"/>
    </w:p>
    <w:p w14:paraId="02BCA437" w14:textId="4B7E27CC" w:rsidR="001A4480" w:rsidRPr="00867506" w:rsidRDefault="001A4480" w:rsidP="003336AC">
      <w:pPr>
        <w:pStyle w:val="NormalWeb"/>
        <w:spacing w:after="120"/>
        <w:rPr>
          <w:rFonts w:ascii="Segoe UI" w:hAnsi="Segoe UI" w:cs="Segoe UI"/>
          <w:b/>
          <w:bCs/>
        </w:rPr>
      </w:pPr>
      <w:r w:rsidRPr="00867506">
        <w:rPr>
          <w:rFonts w:ascii="Segoe UI" w:hAnsi="Segoe UI" w:cs="Segoe UI"/>
          <w:b/>
          <w:bCs/>
        </w:rPr>
        <w:t xml:space="preserve">Te </w:t>
      </w:r>
      <w:proofErr w:type="spellStart"/>
      <w:r w:rsidRPr="00867506">
        <w:rPr>
          <w:rFonts w:ascii="Segoe UI" w:hAnsi="Segoe UI" w:cs="Segoe UI"/>
          <w:b/>
          <w:bCs/>
        </w:rPr>
        <w:t>Tāwharau</w:t>
      </w:r>
      <w:proofErr w:type="spellEnd"/>
      <w:r w:rsidRPr="00867506">
        <w:rPr>
          <w:rFonts w:ascii="Segoe UI" w:hAnsi="Segoe UI" w:cs="Segoe UI"/>
          <w:b/>
          <w:bCs/>
        </w:rPr>
        <w:t xml:space="preserve"> </w:t>
      </w:r>
      <w:r w:rsidR="009541E8">
        <w:rPr>
          <w:rFonts w:ascii="Segoe UI" w:hAnsi="Segoe UI" w:cs="Segoe UI"/>
          <w:b/>
          <w:bCs/>
        </w:rPr>
        <w:t>–</w:t>
      </w:r>
      <w:r w:rsidRPr="00867506">
        <w:rPr>
          <w:rFonts w:ascii="Segoe UI" w:hAnsi="Segoe UI" w:cs="Segoe UI"/>
          <w:b/>
          <w:bCs/>
        </w:rPr>
        <w:t xml:space="preserve"> Mental</w:t>
      </w:r>
      <w:r w:rsidR="009541E8">
        <w:rPr>
          <w:rFonts w:ascii="Segoe UI" w:hAnsi="Segoe UI" w:cs="Segoe UI"/>
          <w:b/>
          <w:bCs/>
        </w:rPr>
        <w:t xml:space="preserve"> </w:t>
      </w:r>
      <w:r w:rsidRPr="00867506">
        <w:rPr>
          <w:rFonts w:ascii="Segoe UI" w:hAnsi="Segoe UI" w:cs="Segoe UI"/>
          <w:b/>
          <w:bCs/>
        </w:rPr>
        <w:t xml:space="preserve">Health and Addiction Crisis Pilot </w:t>
      </w:r>
    </w:p>
    <w:p w14:paraId="19F47DD1" w14:textId="6F8A6F97" w:rsidR="001A4480" w:rsidRPr="00867506" w:rsidRDefault="00340449" w:rsidP="00E50736">
      <w:pPr>
        <w:spacing w:after="120" w:line="240" w:lineRule="auto"/>
        <w:rPr>
          <w:rFonts w:ascii="Segoe UI" w:eastAsia="Times New Roman" w:hAnsi="Segoe UI" w:cs="Segoe UI"/>
          <w:sz w:val="24"/>
          <w:szCs w:val="24"/>
          <w:lang w:eastAsia="en-NZ"/>
        </w:rPr>
      </w:pPr>
      <w:r>
        <w:rPr>
          <w:rFonts w:ascii="Segoe UI" w:eastAsia="Times New Roman" w:hAnsi="Segoe UI" w:cs="Segoe UI"/>
          <w:sz w:val="24"/>
          <w:szCs w:val="24"/>
          <w:lang w:eastAsia="en-NZ"/>
        </w:rPr>
        <w:t xml:space="preserve">During the quarter we supported </w:t>
      </w:r>
      <w:r w:rsidR="000F2A1B">
        <w:rPr>
          <w:rFonts w:ascii="Segoe UI" w:eastAsia="Times New Roman" w:hAnsi="Segoe UI" w:cs="Segoe UI"/>
          <w:sz w:val="24"/>
          <w:szCs w:val="24"/>
          <w:lang w:eastAsia="en-NZ"/>
        </w:rPr>
        <w:t xml:space="preserve">preparations for </w:t>
      </w:r>
      <w:r>
        <w:rPr>
          <w:rFonts w:ascii="Segoe UI" w:eastAsia="Times New Roman" w:hAnsi="Segoe UI" w:cs="Segoe UI"/>
          <w:sz w:val="24"/>
          <w:szCs w:val="24"/>
          <w:lang w:eastAsia="en-NZ"/>
        </w:rPr>
        <w:t>the start of a</w:t>
      </w:r>
      <w:r w:rsidR="001A4480" w:rsidRPr="00867506">
        <w:rPr>
          <w:rFonts w:ascii="Segoe UI" w:eastAsia="Times New Roman" w:hAnsi="Segoe UI" w:cs="Segoe UI"/>
          <w:sz w:val="24"/>
          <w:szCs w:val="24"/>
          <w:lang w:eastAsia="en-NZ"/>
        </w:rPr>
        <w:t xml:space="preserve"> pilot programme for people in Hawke’s Bay who are experiencing, or at risk of, mental health and addiction crisis. Te </w:t>
      </w:r>
      <w:proofErr w:type="spellStart"/>
      <w:r w:rsidR="001A4480" w:rsidRPr="00867506">
        <w:rPr>
          <w:rFonts w:ascii="Segoe UI" w:eastAsia="Times New Roman" w:hAnsi="Segoe UI" w:cs="Segoe UI"/>
          <w:sz w:val="24"/>
          <w:szCs w:val="24"/>
          <w:lang w:eastAsia="en-NZ"/>
        </w:rPr>
        <w:t>Tāwharau</w:t>
      </w:r>
      <w:proofErr w:type="spellEnd"/>
      <w:r w:rsidR="001A4480" w:rsidRPr="00867506">
        <w:rPr>
          <w:rFonts w:ascii="Segoe UI" w:eastAsia="Times New Roman" w:hAnsi="Segoe UI" w:cs="Segoe UI"/>
          <w:sz w:val="24"/>
          <w:szCs w:val="24"/>
          <w:lang w:eastAsia="en-NZ"/>
        </w:rPr>
        <w:t xml:space="preserve">, meaning shelter, </w:t>
      </w:r>
      <w:r w:rsidR="000F2A1B">
        <w:rPr>
          <w:rFonts w:ascii="Segoe UI" w:eastAsia="Times New Roman" w:hAnsi="Segoe UI" w:cs="Segoe UI"/>
          <w:sz w:val="24"/>
          <w:szCs w:val="24"/>
          <w:lang w:eastAsia="en-NZ"/>
        </w:rPr>
        <w:t>will be</w:t>
      </w:r>
      <w:r w:rsidR="001A4480" w:rsidRPr="00867506">
        <w:rPr>
          <w:rFonts w:ascii="Segoe UI" w:eastAsia="Times New Roman" w:hAnsi="Segoe UI" w:cs="Segoe UI"/>
          <w:sz w:val="24"/>
          <w:szCs w:val="24"/>
          <w:lang w:eastAsia="en-NZ"/>
        </w:rPr>
        <w:t xml:space="preserve"> a hub of community-based services and is the first programme of its kind where services </w:t>
      </w:r>
      <w:r>
        <w:rPr>
          <w:rFonts w:ascii="Segoe UI" w:eastAsia="Times New Roman" w:hAnsi="Segoe UI" w:cs="Segoe UI"/>
          <w:sz w:val="24"/>
          <w:szCs w:val="24"/>
          <w:lang w:eastAsia="en-NZ"/>
        </w:rPr>
        <w:t xml:space="preserve">are </w:t>
      </w:r>
      <w:r w:rsidR="001A4480" w:rsidRPr="00867506">
        <w:rPr>
          <w:rFonts w:ascii="Segoe UI" w:eastAsia="Times New Roman" w:hAnsi="Segoe UI" w:cs="Segoe UI"/>
          <w:sz w:val="24"/>
          <w:szCs w:val="24"/>
          <w:lang w:eastAsia="en-NZ"/>
        </w:rPr>
        <w:t>based at one site in the community</w:t>
      </w:r>
      <w:r w:rsidR="009541E8">
        <w:rPr>
          <w:rFonts w:ascii="Segoe UI" w:eastAsia="Times New Roman" w:hAnsi="Segoe UI" w:cs="Segoe UI"/>
          <w:sz w:val="24"/>
          <w:szCs w:val="24"/>
          <w:lang w:eastAsia="en-NZ"/>
        </w:rPr>
        <w:t>,</w:t>
      </w:r>
      <w:r w:rsidR="001A4480" w:rsidRPr="00867506">
        <w:rPr>
          <w:rFonts w:ascii="Segoe UI" w:eastAsia="Times New Roman" w:hAnsi="Segoe UI" w:cs="Segoe UI"/>
          <w:sz w:val="24"/>
          <w:szCs w:val="24"/>
          <w:lang w:eastAsia="en-NZ"/>
        </w:rPr>
        <w:t xml:space="preserve"> 24-7, so people can access support</w:t>
      </w:r>
      <w:r w:rsidR="009541E8">
        <w:rPr>
          <w:rFonts w:ascii="Segoe UI" w:eastAsia="Times New Roman" w:hAnsi="Segoe UI" w:cs="Segoe UI"/>
          <w:sz w:val="24"/>
          <w:szCs w:val="24"/>
          <w:lang w:eastAsia="en-NZ"/>
        </w:rPr>
        <w:t xml:space="preserve"> whenever they need</w:t>
      </w:r>
      <w:r w:rsidR="001A4480" w:rsidRPr="00867506">
        <w:rPr>
          <w:rFonts w:ascii="Segoe UI" w:eastAsia="Times New Roman" w:hAnsi="Segoe UI" w:cs="Segoe UI"/>
          <w:sz w:val="24"/>
          <w:szCs w:val="24"/>
          <w:lang w:eastAsia="en-NZ"/>
        </w:rPr>
        <w:t xml:space="preserve">.  </w:t>
      </w:r>
    </w:p>
    <w:p w14:paraId="28959CE5" w14:textId="5B25173D" w:rsidR="001A4480" w:rsidRPr="00867506" w:rsidRDefault="001A4480" w:rsidP="00E50736">
      <w:pPr>
        <w:spacing w:after="120" w:line="240" w:lineRule="auto"/>
        <w:rPr>
          <w:rFonts w:ascii="Segoe UI" w:eastAsia="Times New Roman" w:hAnsi="Segoe UI" w:cs="Segoe UI"/>
          <w:sz w:val="24"/>
          <w:szCs w:val="24"/>
          <w:lang w:eastAsia="en-NZ"/>
        </w:rPr>
      </w:pPr>
      <w:r w:rsidRPr="00867506">
        <w:rPr>
          <w:rFonts w:ascii="Segoe UI" w:eastAsia="Times New Roman" w:hAnsi="Segoe UI" w:cs="Segoe UI"/>
          <w:sz w:val="24"/>
          <w:szCs w:val="24"/>
          <w:lang w:eastAsia="en-NZ"/>
        </w:rPr>
        <w:t>The service</w:t>
      </w:r>
      <w:r w:rsidR="00340449">
        <w:rPr>
          <w:rFonts w:ascii="Segoe UI" w:eastAsia="Times New Roman" w:hAnsi="Segoe UI" w:cs="Segoe UI"/>
          <w:sz w:val="24"/>
          <w:szCs w:val="24"/>
          <w:lang w:eastAsia="en-NZ"/>
        </w:rPr>
        <w:t xml:space="preserve"> </w:t>
      </w:r>
      <w:r w:rsidR="000F2A1B">
        <w:rPr>
          <w:rFonts w:ascii="Segoe UI" w:eastAsia="Times New Roman" w:hAnsi="Segoe UI" w:cs="Segoe UI"/>
          <w:sz w:val="24"/>
          <w:szCs w:val="24"/>
          <w:lang w:eastAsia="en-NZ"/>
        </w:rPr>
        <w:t>will offer</w:t>
      </w:r>
      <w:r w:rsidRPr="00867506">
        <w:rPr>
          <w:rFonts w:ascii="Segoe UI" w:eastAsia="Times New Roman" w:hAnsi="Segoe UI" w:cs="Segoe UI"/>
          <w:sz w:val="24"/>
          <w:szCs w:val="24"/>
          <w:lang w:eastAsia="en-NZ"/>
        </w:rPr>
        <w:t xml:space="preserve"> support for people currently experiencing a crisis, and early intervention support for people presenting with mental distress in the community who may need connection to other services relevant to their situation.</w:t>
      </w:r>
      <w:r w:rsidR="004E6654" w:rsidRPr="004E6654">
        <w:rPr>
          <w:noProof/>
        </w:rPr>
        <w:t xml:space="preserve"> </w:t>
      </w:r>
    </w:p>
    <w:p w14:paraId="2E228304" w14:textId="4EC00E52" w:rsidR="001A4480" w:rsidRPr="00867506" w:rsidRDefault="001A4480" w:rsidP="00E50736">
      <w:pPr>
        <w:spacing w:after="120" w:line="240" w:lineRule="auto"/>
        <w:rPr>
          <w:rFonts w:ascii="Segoe UI" w:eastAsia="Times New Roman" w:hAnsi="Segoe UI" w:cs="Segoe UI"/>
          <w:sz w:val="24"/>
          <w:szCs w:val="24"/>
          <w:lang w:eastAsia="en-NZ"/>
        </w:rPr>
      </w:pPr>
      <w:r w:rsidRPr="00867506">
        <w:rPr>
          <w:rFonts w:ascii="Segoe UI" w:eastAsia="Times New Roman" w:hAnsi="Segoe UI" w:cs="Segoe UI"/>
          <w:sz w:val="24"/>
          <w:szCs w:val="24"/>
          <w:lang w:eastAsia="en-NZ"/>
        </w:rPr>
        <w:t xml:space="preserve">Te </w:t>
      </w:r>
      <w:proofErr w:type="spellStart"/>
      <w:r w:rsidRPr="00867506">
        <w:rPr>
          <w:rFonts w:ascii="Segoe UI" w:eastAsia="Times New Roman" w:hAnsi="Segoe UI" w:cs="Segoe UI"/>
          <w:sz w:val="24"/>
          <w:szCs w:val="24"/>
          <w:lang w:eastAsia="en-NZ"/>
        </w:rPr>
        <w:t>Tāwharau</w:t>
      </w:r>
      <w:proofErr w:type="spellEnd"/>
      <w:r w:rsidR="000F2A1B">
        <w:rPr>
          <w:rFonts w:ascii="Segoe UI" w:eastAsia="Times New Roman" w:hAnsi="Segoe UI" w:cs="Segoe UI"/>
          <w:sz w:val="24"/>
          <w:szCs w:val="24"/>
          <w:lang w:eastAsia="en-NZ"/>
        </w:rPr>
        <w:t xml:space="preserve"> will</w:t>
      </w:r>
      <w:r w:rsidRPr="00867506">
        <w:rPr>
          <w:rFonts w:ascii="Segoe UI" w:eastAsia="Times New Roman" w:hAnsi="Segoe UI" w:cs="Segoe UI"/>
          <w:sz w:val="24"/>
          <w:szCs w:val="24"/>
          <w:lang w:eastAsia="en-NZ"/>
        </w:rPr>
        <w:t xml:space="preserve"> include:</w:t>
      </w:r>
    </w:p>
    <w:p w14:paraId="7D08F41C" w14:textId="741E51FF" w:rsidR="001A4480" w:rsidRPr="00867506" w:rsidRDefault="001A4480" w:rsidP="00E50736">
      <w:pPr>
        <w:pStyle w:val="ListParagraph"/>
        <w:numPr>
          <w:ilvl w:val="0"/>
          <w:numId w:val="10"/>
        </w:numPr>
        <w:spacing w:after="120" w:line="240" w:lineRule="auto"/>
        <w:ind w:left="402" w:hanging="357"/>
        <w:contextualSpacing w:val="0"/>
        <w:rPr>
          <w:rFonts w:ascii="Segoe UI" w:eastAsia="Times New Roman" w:hAnsi="Segoe UI" w:cs="Segoe UI"/>
          <w:sz w:val="24"/>
          <w:szCs w:val="24"/>
          <w:lang w:eastAsia="en-NZ"/>
        </w:rPr>
      </w:pPr>
      <w:r w:rsidRPr="00867506">
        <w:rPr>
          <w:rFonts w:ascii="Segoe UI" w:eastAsia="Times New Roman" w:hAnsi="Segoe UI" w:cs="Segoe UI"/>
          <w:sz w:val="24"/>
          <w:szCs w:val="24"/>
          <w:lang w:eastAsia="en-NZ"/>
        </w:rPr>
        <w:t xml:space="preserve">Adult respite residential beds </w:t>
      </w:r>
    </w:p>
    <w:p w14:paraId="5B89D732" w14:textId="2AA96FCB" w:rsidR="001A4480" w:rsidRPr="00867506" w:rsidRDefault="001A4480" w:rsidP="00E50736">
      <w:pPr>
        <w:pStyle w:val="ListParagraph"/>
        <w:numPr>
          <w:ilvl w:val="0"/>
          <w:numId w:val="10"/>
        </w:numPr>
        <w:spacing w:after="120" w:line="240" w:lineRule="auto"/>
        <w:ind w:left="402" w:hanging="357"/>
        <w:contextualSpacing w:val="0"/>
        <w:rPr>
          <w:rFonts w:ascii="Segoe UI" w:eastAsia="Times New Roman" w:hAnsi="Segoe UI" w:cs="Segoe UI"/>
          <w:sz w:val="24"/>
          <w:szCs w:val="24"/>
          <w:lang w:eastAsia="en-NZ"/>
        </w:rPr>
      </w:pPr>
      <w:r w:rsidRPr="00867506">
        <w:rPr>
          <w:rFonts w:ascii="Segoe UI" w:eastAsia="Times New Roman" w:hAnsi="Segoe UI" w:cs="Segoe UI"/>
          <w:sz w:val="24"/>
          <w:szCs w:val="24"/>
          <w:lang w:eastAsia="en-NZ"/>
        </w:rPr>
        <w:t xml:space="preserve">Both the emergency mental health team and home-based treatment teams </w:t>
      </w:r>
    </w:p>
    <w:p w14:paraId="52119146" w14:textId="274551A2" w:rsidR="001A4480" w:rsidRPr="00867506" w:rsidRDefault="001A4480" w:rsidP="00E50736">
      <w:pPr>
        <w:pStyle w:val="ListParagraph"/>
        <w:numPr>
          <w:ilvl w:val="0"/>
          <w:numId w:val="10"/>
        </w:numPr>
        <w:spacing w:after="120" w:line="240" w:lineRule="auto"/>
        <w:ind w:left="402" w:hanging="357"/>
        <w:contextualSpacing w:val="0"/>
        <w:rPr>
          <w:rFonts w:ascii="Segoe UI" w:eastAsia="Times New Roman" w:hAnsi="Segoe UI" w:cs="Segoe UI"/>
          <w:sz w:val="24"/>
          <w:szCs w:val="24"/>
          <w:lang w:eastAsia="en-NZ"/>
        </w:rPr>
      </w:pPr>
      <w:r w:rsidRPr="00867506">
        <w:rPr>
          <w:rFonts w:ascii="Segoe UI" w:eastAsia="Times New Roman" w:hAnsi="Segoe UI" w:cs="Segoe UI"/>
          <w:sz w:val="24"/>
          <w:szCs w:val="24"/>
          <w:lang w:eastAsia="en-NZ"/>
        </w:rPr>
        <w:t xml:space="preserve">Ministry of Social Development support </w:t>
      </w:r>
    </w:p>
    <w:p w14:paraId="06FF0ACB" w14:textId="49892AA7" w:rsidR="001A4480" w:rsidRPr="00867506" w:rsidRDefault="001A4480" w:rsidP="00E50736">
      <w:pPr>
        <w:pStyle w:val="ListParagraph"/>
        <w:numPr>
          <w:ilvl w:val="0"/>
          <w:numId w:val="10"/>
        </w:numPr>
        <w:spacing w:after="120" w:line="240" w:lineRule="auto"/>
        <w:ind w:left="402" w:hanging="357"/>
        <w:contextualSpacing w:val="0"/>
        <w:rPr>
          <w:rFonts w:ascii="Segoe UI" w:eastAsia="Times New Roman" w:hAnsi="Segoe UI" w:cs="Segoe UI"/>
          <w:sz w:val="24"/>
          <w:szCs w:val="24"/>
          <w:lang w:eastAsia="en-NZ"/>
        </w:rPr>
      </w:pPr>
      <w:r w:rsidRPr="00867506">
        <w:rPr>
          <w:rFonts w:ascii="Segoe UI" w:eastAsia="Times New Roman" w:hAnsi="Segoe UI" w:cs="Segoe UI"/>
          <w:sz w:val="24"/>
          <w:szCs w:val="24"/>
          <w:lang w:eastAsia="en-NZ"/>
        </w:rPr>
        <w:t>A police liaison resource and</w:t>
      </w:r>
    </w:p>
    <w:p w14:paraId="1C9ED48A" w14:textId="0835C399" w:rsidR="001A4480" w:rsidRPr="00867506" w:rsidRDefault="001A4480" w:rsidP="00E50736">
      <w:pPr>
        <w:pStyle w:val="ListParagraph"/>
        <w:numPr>
          <w:ilvl w:val="0"/>
          <w:numId w:val="10"/>
        </w:numPr>
        <w:spacing w:after="120" w:line="240" w:lineRule="auto"/>
        <w:ind w:left="402" w:hanging="357"/>
        <w:contextualSpacing w:val="0"/>
        <w:rPr>
          <w:rFonts w:ascii="Segoe UI" w:eastAsia="Times New Roman" w:hAnsi="Segoe UI" w:cs="Segoe UI"/>
          <w:sz w:val="24"/>
          <w:szCs w:val="24"/>
          <w:lang w:eastAsia="en-NZ"/>
        </w:rPr>
      </w:pPr>
      <w:r w:rsidRPr="00867506">
        <w:rPr>
          <w:rFonts w:ascii="Segoe UI" w:eastAsia="Times New Roman" w:hAnsi="Segoe UI" w:cs="Segoe UI"/>
          <w:sz w:val="24"/>
          <w:szCs w:val="24"/>
          <w:lang w:eastAsia="en-NZ"/>
        </w:rPr>
        <w:t xml:space="preserve">A team of </w:t>
      </w:r>
      <w:r w:rsidR="00EE209C">
        <w:rPr>
          <w:rFonts w:ascii="Segoe UI" w:eastAsia="Times New Roman" w:hAnsi="Segoe UI" w:cs="Segoe UI"/>
          <w:sz w:val="24"/>
          <w:szCs w:val="24"/>
          <w:lang w:eastAsia="en-NZ"/>
        </w:rPr>
        <w:t>p</w:t>
      </w:r>
      <w:r w:rsidRPr="00867506">
        <w:rPr>
          <w:rFonts w:ascii="Segoe UI" w:eastAsia="Times New Roman" w:hAnsi="Segoe UI" w:cs="Segoe UI"/>
          <w:sz w:val="24"/>
          <w:szCs w:val="24"/>
          <w:lang w:eastAsia="en-NZ"/>
        </w:rPr>
        <w:t>eer support workers.</w:t>
      </w:r>
    </w:p>
    <w:p w14:paraId="5507CAA2" w14:textId="4D62EED5" w:rsidR="001A4480" w:rsidRPr="00867506" w:rsidRDefault="001A4480" w:rsidP="00E50736">
      <w:pPr>
        <w:spacing w:after="120" w:line="240" w:lineRule="auto"/>
        <w:ind w:left="45"/>
        <w:rPr>
          <w:rFonts w:ascii="Segoe UI" w:eastAsia="Times New Roman" w:hAnsi="Segoe UI" w:cs="Segoe UI"/>
          <w:sz w:val="24"/>
          <w:szCs w:val="24"/>
          <w:lang w:eastAsia="en-NZ"/>
        </w:rPr>
      </w:pPr>
      <w:r w:rsidRPr="00867506">
        <w:rPr>
          <w:rFonts w:ascii="Segoe UI" w:eastAsia="Times New Roman" w:hAnsi="Segoe UI" w:cs="Segoe UI"/>
          <w:sz w:val="24"/>
          <w:szCs w:val="24"/>
          <w:lang w:eastAsia="en-NZ"/>
        </w:rPr>
        <w:t xml:space="preserve">The Ministry has provided additional funding for the </w:t>
      </w:r>
      <w:r w:rsidR="002A54E7">
        <w:rPr>
          <w:rFonts w:ascii="Segoe UI" w:eastAsia="Times New Roman" w:hAnsi="Segoe UI" w:cs="Segoe UI"/>
          <w:sz w:val="24"/>
          <w:szCs w:val="24"/>
          <w:lang w:eastAsia="en-NZ"/>
        </w:rPr>
        <w:t>p</w:t>
      </w:r>
      <w:r w:rsidRPr="00867506">
        <w:rPr>
          <w:rFonts w:ascii="Segoe UI" w:eastAsia="Times New Roman" w:hAnsi="Segoe UI" w:cs="Segoe UI"/>
          <w:sz w:val="24"/>
          <w:szCs w:val="24"/>
          <w:lang w:eastAsia="en-NZ"/>
        </w:rPr>
        <w:t xml:space="preserve">eer support workers who are a key part of the programme and anticipate that the </w:t>
      </w:r>
      <w:r w:rsidR="002A54E7">
        <w:rPr>
          <w:rFonts w:ascii="Segoe UI" w:eastAsia="Times New Roman" w:hAnsi="Segoe UI" w:cs="Segoe UI"/>
          <w:sz w:val="24"/>
          <w:szCs w:val="24"/>
          <w:lang w:eastAsia="en-NZ"/>
        </w:rPr>
        <w:t>p</w:t>
      </w:r>
      <w:r w:rsidRPr="00867506">
        <w:rPr>
          <w:rFonts w:ascii="Segoe UI" w:eastAsia="Times New Roman" w:hAnsi="Segoe UI" w:cs="Segoe UI"/>
          <w:sz w:val="24"/>
          <w:szCs w:val="24"/>
          <w:lang w:eastAsia="en-NZ"/>
        </w:rPr>
        <w:t>eers will work closely with the clinical team. Peer support workers engag</w:t>
      </w:r>
      <w:r w:rsidR="00EE209C">
        <w:rPr>
          <w:rFonts w:ascii="Segoe UI" w:eastAsia="Times New Roman" w:hAnsi="Segoe UI" w:cs="Segoe UI"/>
          <w:sz w:val="24"/>
          <w:szCs w:val="24"/>
          <w:lang w:eastAsia="en-NZ"/>
        </w:rPr>
        <w:t>e</w:t>
      </w:r>
      <w:r w:rsidRPr="00867506">
        <w:rPr>
          <w:rFonts w:ascii="Segoe UI" w:eastAsia="Times New Roman" w:hAnsi="Segoe UI" w:cs="Segoe UI"/>
          <w:sz w:val="24"/>
          <w:szCs w:val="24"/>
          <w:lang w:eastAsia="en-NZ"/>
        </w:rPr>
        <w:t xml:space="preserve"> with community members</w:t>
      </w:r>
      <w:r w:rsidR="00EE209C">
        <w:rPr>
          <w:rFonts w:ascii="Segoe UI" w:eastAsia="Times New Roman" w:hAnsi="Segoe UI" w:cs="Segoe UI"/>
          <w:sz w:val="24"/>
          <w:szCs w:val="24"/>
          <w:lang w:eastAsia="en-NZ"/>
        </w:rPr>
        <w:t>, offering early intervention to prevent acute crisis episodes.</w:t>
      </w:r>
      <w:r w:rsidRPr="00867506">
        <w:rPr>
          <w:rFonts w:ascii="Segoe UI" w:eastAsia="Times New Roman" w:hAnsi="Segoe UI" w:cs="Segoe UI"/>
          <w:sz w:val="24"/>
          <w:szCs w:val="24"/>
          <w:lang w:eastAsia="en-NZ"/>
        </w:rPr>
        <w:t xml:space="preserve"> </w:t>
      </w:r>
    </w:p>
    <w:p w14:paraId="62D7EB68" w14:textId="4D8410DA" w:rsidR="002450A1" w:rsidRPr="003336AC" w:rsidRDefault="002450A1" w:rsidP="003336AC">
      <w:pPr>
        <w:pStyle w:val="NormalWeb"/>
        <w:spacing w:after="120"/>
        <w:rPr>
          <w:rFonts w:ascii="Segoe UI" w:hAnsi="Segoe UI" w:cs="Segoe UI"/>
          <w:b/>
          <w:bCs/>
        </w:rPr>
      </w:pPr>
    </w:p>
    <w:p w14:paraId="48988537" w14:textId="055A40FA" w:rsidR="00D4155F" w:rsidRPr="00867506" w:rsidRDefault="00D4155F" w:rsidP="003336AC">
      <w:pPr>
        <w:pStyle w:val="NormalWeb"/>
        <w:spacing w:after="120"/>
        <w:rPr>
          <w:rFonts w:ascii="Segoe UI" w:hAnsi="Segoe UI" w:cs="Segoe UI"/>
          <w:b/>
          <w:bCs/>
        </w:rPr>
      </w:pPr>
      <w:r w:rsidRPr="00867506">
        <w:rPr>
          <w:rFonts w:ascii="Segoe UI" w:hAnsi="Segoe UI" w:cs="Segoe UI"/>
          <w:b/>
          <w:bCs/>
        </w:rPr>
        <w:t>$22.5 million forensic mental health unit open</w:t>
      </w:r>
      <w:r w:rsidR="001A4480" w:rsidRPr="00867506">
        <w:rPr>
          <w:rFonts w:ascii="Segoe UI" w:hAnsi="Segoe UI" w:cs="Segoe UI"/>
          <w:b/>
          <w:bCs/>
        </w:rPr>
        <w:t>ed</w:t>
      </w:r>
    </w:p>
    <w:p w14:paraId="6842512F" w14:textId="786AB228" w:rsidR="00D4155F" w:rsidRPr="00867506" w:rsidRDefault="00D4155F" w:rsidP="00E50736">
      <w:pPr>
        <w:spacing w:after="120" w:line="240" w:lineRule="auto"/>
        <w:rPr>
          <w:rFonts w:ascii="Segoe UI" w:hAnsi="Segoe UI" w:cs="Segoe UI"/>
          <w:sz w:val="24"/>
          <w:szCs w:val="24"/>
        </w:rPr>
      </w:pPr>
      <w:r w:rsidRPr="00867506">
        <w:rPr>
          <w:rFonts w:ascii="Segoe UI" w:hAnsi="Segoe UI" w:cs="Segoe UI"/>
          <w:sz w:val="24"/>
          <w:szCs w:val="24"/>
        </w:rPr>
        <w:t xml:space="preserve">E </w:t>
      </w:r>
      <w:proofErr w:type="spellStart"/>
      <w:r w:rsidRPr="00867506">
        <w:rPr>
          <w:rFonts w:ascii="Segoe UI" w:hAnsi="Segoe UI" w:cs="Segoe UI"/>
          <w:sz w:val="24"/>
          <w:szCs w:val="24"/>
        </w:rPr>
        <w:t>Tū</w:t>
      </w:r>
      <w:proofErr w:type="spellEnd"/>
      <w:r w:rsidRPr="00867506">
        <w:rPr>
          <w:rFonts w:ascii="Segoe UI" w:hAnsi="Segoe UI" w:cs="Segoe UI"/>
          <w:sz w:val="24"/>
          <w:szCs w:val="24"/>
        </w:rPr>
        <w:t xml:space="preserve"> </w:t>
      </w:r>
      <w:proofErr w:type="spellStart"/>
      <w:r w:rsidRPr="00867506">
        <w:rPr>
          <w:rFonts w:ascii="Segoe UI" w:hAnsi="Segoe UI" w:cs="Segoe UI"/>
          <w:sz w:val="24"/>
          <w:szCs w:val="24"/>
        </w:rPr>
        <w:t>Tanekaha</w:t>
      </w:r>
      <w:proofErr w:type="spellEnd"/>
      <w:r w:rsidR="005B5797" w:rsidRPr="00867506">
        <w:rPr>
          <w:rFonts w:ascii="Segoe UI" w:hAnsi="Segoe UI" w:cs="Segoe UI"/>
          <w:sz w:val="24"/>
          <w:szCs w:val="24"/>
        </w:rPr>
        <w:t xml:space="preserve">, </w:t>
      </w:r>
      <w:r w:rsidRPr="00867506">
        <w:rPr>
          <w:rFonts w:ascii="Segoe UI" w:hAnsi="Segoe UI" w:cs="Segoe UI"/>
          <w:sz w:val="24"/>
          <w:szCs w:val="24"/>
        </w:rPr>
        <w:t xml:space="preserve">a $22.5 million, 15-bed medium secure unit </w:t>
      </w:r>
      <w:r w:rsidR="00FF42AD" w:rsidRPr="00867506">
        <w:rPr>
          <w:rFonts w:ascii="Segoe UI" w:hAnsi="Segoe UI" w:cs="Segoe UI"/>
          <w:sz w:val="24"/>
          <w:szCs w:val="24"/>
        </w:rPr>
        <w:t>at the Mason Clinic in Point Chevalier</w:t>
      </w:r>
      <w:r w:rsidR="00FF42AD">
        <w:rPr>
          <w:rFonts w:ascii="Segoe UI" w:hAnsi="Segoe UI" w:cs="Segoe UI"/>
          <w:sz w:val="24"/>
          <w:szCs w:val="24"/>
        </w:rPr>
        <w:t xml:space="preserve"> </w:t>
      </w:r>
      <w:r w:rsidRPr="00867506">
        <w:rPr>
          <w:rFonts w:ascii="Segoe UI" w:hAnsi="Segoe UI" w:cs="Segoe UI"/>
          <w:sz w:val="24"/>
          <w:szCs w:val="24"/>
        </w:rPr>
        <w:t xml:space="preserve">was </w:t>
      </w:r>
      <w:r w:rsidR="00FF42AD">
        <w:rPr>
          <w:rFonts w:ascii="Segoe UI" w:hAnsi="Segoe UI" w:cs="Segoe UI"/>
          <w:sz w:val="24"/>
          <w:szCs w:val="24"/>
        </w:rPr>
        <w:t xml:space="preserve">opened towards the end of the quarter, with an official opening at the start of April. </w:t>
      </w:r>
    </w:p>
    <w:p w14:paraId="281A38EC" w14:textId="6B3CD923" w:rsidR="00D4155F" w:rsidRPr="00867506" w:rsidRDefault="00D4155F" w:rsidP="00E50736">
      <w:pPr>
        <w:spacing w:after="120" w:line="240" w:lineRule="auto"/>
        <w:rPr>
          <w:rFonts w:ascii="Segoe UI" w:hAnsi="Segoe UI" w:cs="Segoe UI"/>
          <w:sz w:val="24"/>
          <w:szCs w:val="24"/>
        </w:rPr>
      </w:pPr>
      <w:r w:rsidRPr="00867506">
        <w:rPr>
          <w:rFonts w:ascii="Segoe UI" w:hAnsi="Segoe UI" w:cs="Segoe UI"/>
          <w:sz w:val="24"/>
          <w:szCs w:val="24"/>
        </w:rPr>
        <w:t xml:space="preserve">The Mason Clinic serves a population of around 1.5 million people in the Northland, </w:t>
      </w:r>
      <w:proofErr w:type="spellStart"/>
      <w:r w:rsidRPr="00867506">
        <w:rPr>
          <w:rFonts w:ascii="Segoe UI" w:hAnsi="Segoe UI" w:cs="Segoe UI"/>
          <w:sz w:val="24"/>
          <w:szCs w:val="24"/>
        </w:rPr>
        <w:t>Waitematā</w:t>
      </w:r>
      <w:proofErr w:type="spellEnd"/>
      <w:r w:rsidRPr="00867506">
        <w:rPr>
          <w:rFonts w:ascii="Segoe UI" w:hAnsi="Segoe UI" w:cs="Segoe UI"/>
          <w:sz w:val="24"/>
          <w:szCs w:val="24"/>
        </w:rPr>
        <w:t xml:space="preserve">, Auckland, and Counties Manukau </w:t>
      </w:r>
      <w:r w:rsidR="008A7F8E">
        <w:rPr>
          <w:rFonts w:ascii="Segoe UI" w:hAnsi="Segoe UI" w:cs="Segoe UI"/>
          <w:sz w:val="24"/>
          <w:szCs w:val="24"/>
        </w:rPr>
        <w:t>DHB</w:t>
      </w:r>
      <w:r w:rsidR="004D261E">
        <w:rPr>
          <w:rFonts w:ascii="Segoe UI" w:hAnsi="Segoe UI" w:cs="Segoe UI"/>
          <w:sz w:val="24"/>
          <w:szCs w:val="24"/>
        </w:rPr>
        <w:t xml:space="preserve"> </w:t>
      </w:r>
      <w:r w:rsidRPr="00867506">
        <w:rPr>
          <w:rFonts w:ascii="Segoe UI" w:hAnsi="Segoe UI" w:cs="Segoe UI"/>
          <w:sz w:val="24"/>
          <w:szCs w:val="24"/>
        </w:rPr>
        <w:t>catchments. The site includes medium-secure, minimum</w:t>
      </w:r>
      <w:r w:rsidR="002A54E7">
        <w:rPr>
          <w:rFonts w:ascii="Segoe UI" w:hAnsi="Segoe UI" w:cs="Segoe UI"/>
          <w:sz w:val="24"/>
          <w:szCs w:val="24"/>
        </w:rPr>
        <w:t>-</w:t>
      </w:r>
      <w:r w:rsidRPr="00867506">
        <w:rPr>
          <w:rFonts w:ascii="Segoe UI" w:hAnsi="Segoe UI" w:cs="Segoe UI"/>
          <w:sz w:val="24"/>
          <w:szCs w:val="24"/>
        </w:rPr>
        <w:t>secure and open units to facilitate recovery and community reintegration, with a focus on acute treatment and rehabilitation.</w:t>
      </w:r>
    </w:p>
    <w:p w14:paraId="516FF155" w14:textId="1EAF2930" w:rsidR="003C618B" w:rsidRDefault="00D4155F" w:rsidP="0025110B">
      <w:pPr>
        <w:spacing w:after="120" w:line="240" w:lineRule="auto"/>
        <w:rPr>
          <w:rFonts w:ascii="Segoe UI" w:hAnsi="Segoe UI" w:cs="Segoe UI"/>
          <w:sz w:val="24"/>
          <w:szCs w:val="24"/>
        </w:rPr>
      </w:pPr>
      <w:r w:rsidRPr="00867506">
        <w:rPr>
          <w:rFonts w:ascii="Segoe UI" w:hAnsi="Segoe UI" w:cs="Segoe UI"/>
          <w:sz w:val="24"/>
          <w:szCs w:val="24"/>
        </w:rPr>
        <w:t>The new building, with upgraded, fit</w:t>
      </w:r>
      <w:r w:rsidR="0004192B">
        <w:rPr>
          <w:rFonts w:ascii="Segoe UI" w:hAnsi="Segoe UI" w:cs="Segoe UI"/>
          <w:sz w:val="24"/>
          <w:szCs w:val="24"/>
        </w:rPr>
        <w:t>-</w:t>
      </w:r>
      <w:r w:rsidRPr="00867506">
        <w:rPr>
          <w:rFonts w:ascii="Segoe UI" w:hAnsi="Segoe UI" w:cs="Segoe UI"/>
          <w:sz w:val="24"/>
          <w:szCs w:val="24"/>
        </w:rPr>
        <w:t>for</w:t>
      </w:r>
      <w:r w:rsidR="0004192B">
        <w:rPr>
          <w:rFonts w:ascii="Segoe UI" w:hAnsi="Segoe UI" w:cs="Segoe UI"/>
          <w:sz w:val="24"/>
          <w:szCs w:val="24"/>
        </w:rPr>
        <w:t>-</w:t>
      </w:r>
      <w:r w:rsidRPr="00867506">
        <w:rPr>
          <w:rFonts w:ascii="Segoe UI" w:hAnsi="Segoe UI" w:cs="Segoe UI"/>
          <w:sz w:val="24"/>
          <w:szCs w:val="24"/>
        </w:rPr>
        <w:t xml:space="preserve">purpose facilities, replaces the previous </w:t>
      </w:r>
      <w:proofErr w:type="spellStart"/>
      <w:r w:rsidRPr="00867506">
        <w:rPr>
          <w:rFonts w:ascii="Segoe UI" w:hAnsi="Segoe UI" w:cs="Segoe UI"/>
          <w:sz w:val="24"/>
          <w:szCs w:val="24"/>
        </w:rPr>
        <w:t>Tanekaha</w:t>
      </w:r>
      <w:proofErr w:type="spellEnd"/>
      <w:r w:rsidRPr="00867506">
        <w:rPr>
          <w:rFonts w:ascii="Segoe UI" w:hAnsi="Segoe UI" w:cs="Segoe UI"/>
          <w:sz w:val="24"/>
          <w:szCs w:val="24"/>
        </w:rPr>
        <w:t xml:space="preserve"> building that had severe weather-tightness issues, and brings the total capacity at the Mason Clinic Regional Psychiatry service site to 124.</w:t>
      </w:r>
    </w:p>
    <w:p w14:paraId="76CF455F" w14:textId="5CC3A8E0" w:rsidR="00222EB2" w:rsidRDefault="001809D6" w:rsidP="0025110B">
      <w:pPr>
        <w:spacing w:after="120" w:line="240" w:lineRule="auto"/>
        <w:rPr>
          <w:rFonts w:ascii="Segoe UI" w:eastAsiaTheme="majorEastAsia" w:hAnsi="Segoe UI" w:cs="Segoe UI"/>
          <w:b/>
          <w:bCs/>
          <w:iCs/>
          <w:color w:val="7030A0"/>
          <w:sz w:val="28"/>
          <w:szCs w:val="28"/>
          <w:lang w:eastAsia="en-NZ"/>
        </w:rPr>
      </w:pPr>
      <w:r>
        <w:rPr>
          <w:rFonts w:ascii="Segoe UI" w:hAnsi="Segoe UI" w:cs="Segoe UI"/>
          <w:b/>
          <w:bCs/>
          <w:noProof/>
        </w:rPr>
        <w:lastRenderedPageBreak/>
        <w:drawing>
          <wp:anchor distT="0" distB="0" distL="114300" distR="114300" simplePos="0" relativeHeight="251706368" behindDoc="1" locked="0" layoutInCell="1" allowOverlap="1" wp14:anchorId="642FC7D1" wp14:editId="5DB922F7">
            <wp:simplePos x="0" y="0"/>
            <wp:positionH relativeFrom="column">
              <wp:posOffset>552450</wp:posOffset>
            </wp:positionH>
            <wp:positionV relativeFrom="paragraph">
              <wp:posOffset>0</wp:posOffset>
            </wp:positionV>
            <wp:extent cx="4572000" cy="5095875"/>
            <wp:effectExtent l="0" t="0" r="0" b="9525"/>
            <wp:wrapTight wrapText="bothSides">
              <wp:wrapPolygon edited="0">
                <wp:start x="0" y="0"/>
                <wp:lineTo x="0" y="21560"/>
                <wp:lineTo x="21510" y="21560"/>
                <wp:lineTo x="21510"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839"/>
                    <a:stretch/>
                  </pic:blipFill>
                  <pic:spPr bwMode="auto">
                    <a:xfrm>
                      <a:off x="0" y="0"/>
                      <a:ext cx="4572000" cy="509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099">
        <w:rPr>
          <w:noProof/>
        </w:rPr>
        <mc:AlternateContent>
          <mc:Choice Requires="wps">
            <w:drawing>
              <wp:anchor distT="0" distB="0" distL="114300" distR="114300" simplePos="0" relativeHeight="251708416" behindDoc="1" locked="0" layoutInCell="1" allowOverlap="1" wp14:anchorId="0BD96E2B" wp14:editId="27197A2E">
                <wp:simplePos x="0" y="0"/>
                <wp:positionH relativeFrom="column">
                  <wp:posOffset>552450</wp:posOffset>
                </wp:positionH>
                <wp:positionV relativeFrom="paragraph">
                  <wp:posOffset>4926330</wp:posOffset>
                </wp:positionV>
                <wp:extent cx="4572000" cy="635"/>
                <wp:effectExtent l="0" t="0" r="0" b="7620"/>
                <wp:wrapTight wrapText="bothSides">
                  <wp:wrapPolygon edited="0">
                    <wp:start x="0" y="0"/>
                    <wp:lineTo x="0" y="21264"/>
                    <wp:lineTo x="21510" y="21264"/>
                    <wp:lineTo x="2151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513B8486" w14:textId="77777777" w:rsidR="00A56E0C" w:rsidRPr="00455099" w:rsidRDefault="00A56E0C" w:rsidP="00455099">
                            <w:pPr>
                              <w:pStyle w:val="Caption"/>
                              <w:jc w:val="center"/>
                              <w:rPr>
                                <w:rFonts w:ascii="Segoe UI" w:eastAsia="Times New Roman" w:hAnsi="Segoe UI" w:cs="Segoe UI"/>
                                <w:noProof/>
                                <w:color w:val="auto"/>
                                <w:sz w:val="22"/>
                                <w:szCs w:val="22"/>
                              </w:rPr>
                            </w:pPr>
                            <w:r w:rsidRPr="00455099">
                              <w:rPr>
                                <w:rFonts w:ascii="Segoe UI" w:hAnsi="Segoe UI" w:cs="Segoe UI"/>
                                <w:color w:val="auto"/>
                                <w:sz w:val="22"/>
                                <w:szCs w:val="22"/>
                              </w:rPr>
                              <w:t>Waitemat</w:t>
                            </w:r>
                            <w:r w:rsidRPr="00455099">
                              <w:rPr>
                                <w:rFonts w:ascii="Segoe UI" w:eastAsia="Times New Roman" w:hAnsi="Segoe UI" w:cs="Segoe UI"/>
                                <w:color w:val="auto"/>
                                <w:sz w:val="22"/>
                                <w:szCs w:val="22"/>
                                <w:lang w:eastAsia="en-NZ"/>
                              </w:rPr>
                              <w:t>ā</w:t>
                            </w:r>
                            <w:r w:rsidRPr="00455099">
                              <w:rPr>
                                <w:rFonts w:ascii="Segoe UI" w:hAnsi="Segoe UI" w:cs="Segoe UI"/>
                                <w:color w:val="auto"/>
                                <w:sz w:val="22"/>
                                <w:szCs w:val="22"/>
                              </w:rPr>
                              <w:t xml:space="preserve"> DHB CEO Dr Dale Bramley, Prime Minister Jacinda Ardern, Waitemat</w:t>
                            </w:r>
                            <w:r w:rsidRPr="00455099">
                              <w:rPr>
                                <w:rFonts w:ascii="Segoe UI" w:eastAsia="Times New Roman" w:hAnsi="Segoe UI" w:cs="Segoe UI"/>
                                <w:color w:val="auto"/>
                                <w:sz w:val="22"/>
                                <w:szCs w:val="22"/>
                                <w:lang w:eastAsia="en-NZ"/>
                              </w:rPr>
                              <w:t>ā</w:t>
                            </w:r>
                            <w:r w:rsidRPr="00455099">
                              <w:rPr>
                                <w:rFonts w:ascii="Segoe UI" w:hAnsi="Segoe UI" w:cs="Segoe UI"/>
                                <w:color w:val="auto"/>
                                <w:sz w:val="22"/>
                                <w:szCs w:val="22"/>
                              </w:rPr>
                              <w:t xml:space="preserve"> DHB Chief Advisor Tikanga, Dame Rangim</w:t>
                            </w:r>
                            <w:r w:rsidRPr="00455099">
                              <w:rPr>
                                <w:rFonts w:ascii="Segoe UI" w:eastAsia="Times New Roman" w:hAnsi="Segoe UI" w:cs="Segoe UI"/>
                                <w:color w:val="auto"/>
                                <w:sz w:val="22"/>
                                <w:szCs w:val="22"/>
                                <w:lang w:eastAsia="en-NZ"/>
                              </w:rPr>
                              <w:t>ā</w:t>
                            </w:r>
                            <w:r w:rsidRPr="00455099">
                              <w:rPr>
                                <w:rFonts w:ascii="Segoe UI" w:hAnsi="Segoe UI" w:cs="Segoe UI"/>
                                <w:color w:val="auto"/>
                                <w:sz w:val="22"/>
                                <w:szCs w:val="22"/>
                              </w:rPr>
                              <w:t>rie Naida Glavish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D96E2B" id="Text Box 10" o:spid="_x0000_s1040" type="#_x0000_t202" style="position:absolute;margin-left:43.5pt;margin-top:387.9pt;width:5in;height:.0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" stroked="f">
                <v:textbox style="mso-fit-shape-to-text:t" inset="0,0,0,0">
                  <w:txbxContent>
                    <w:p w14:paraId="513B8486" w14:textId="77777777" w:rsidR="00A56E0C" w:rsidRPr="00455099" w:rsidRDefault="00A56E0C" w:rsidP="00455099">
                      <w:pPr>
                        <w:pStyle w:val="Caption"/>
                        <w:jc w:val="center"/>
                        <w:rPr>
                          <w:rFonts w:ascii="Segoe UI" w:eastAsia="Times New Roman" w:hAnsi="Segoe UI" w:cs="Segoe UI"/>
                          <w:noProof/>
                          <w:color w:val="auto"/>
                          <w:sz w:val="22"/>
                          <w:szCs w:val="22"/>
                        </w:rPr>
                      </w:pPr>
                      <w:r w:rsidRPr="00455099">
                        <w:rPr>
                          <w:rFonts w:ascii="Segoe UI" w:hAnsi="Segoe UI" w:cs="Segoe UI"/>
                          <w:color w:val="auto"/>
                          <w:sz w:val="22"/>
                          <w:szCs w:val="22"/>
                        </w:rPr>
                        <w:t>Waitemat</w:t>
                      </w:r>
                      <w:r w:rsidRPr="00455099">
                        <w:rPr>
                          <w:rFonts w:ascii="Segoe UI" w:eastAsia="Times New Roman" w:hAnsi="Segoe UI" w:cs="Segoe UI"/>
                          <w:color w:val="auto"/>
                          <w:sz w:val="22"/>
                          <w:szCs w:val="22"/>
                          <w:lang w:eastAsia="en-NZ"/>
                        </w:rPr>
                        <w:t>ā</w:t>
                      </w:r>
                      <w:r w:rsidRPr="00455099">
                        <w:rPr>
                          <w:rFonts w:ascii="Segoe UI" w:hAnsi="Segoe UI" w:cs="Segoe UI"/>
                          <w:color w:val="auto"/>
                          <w:sz w:val="22"/>
                          <w:szCs w:val="22"/>
                        </w:rPr>
                        <w:t xml:space="preserve"> DHB CEO Dr Dale Bramley, Prime Minister Jacinda Ardern, Waitemat</w:t>
                      </w:r>
                      <w:r w:rsidRPr="00455099">
                        <w:rPr>
                          <w:rFonts w:ascii="Segoe UI" w:eastAsia="Times New Roman" w:hAnsi="Segoe UI" w:cs="Segoe UI"/>
                          <w:color w:val="auto"/>
                          <w:sz w:val="22"/>
                          <w:szCs w:val="22"/>
                          <w:lang w:eastAsia="en-NZ"/>
                        </w:rPr>
                        <w:t>ā</w:t>
                      </w:r>
                      <w:r w:rsidRPr="00455099">
                        <w:rPr>
                          <w:rFonts w:ascii="Segoe UI" w:hAnsi="Segoe UI" w:cs="Segoe UI"/>
                          <w:color w:val="auto"/>
                          <w:sz w:val="22"/>
                          <w:szCs w:val="22"/>
                        </w:rPr>
                        <w:t xml:space="preserve"> DHB Chief Advisor Tikanga, Dame Rangim</w:t>
                      </w:r>
                      <w:r w:rsidRPr="00455099">
                        <w:rPr>
                          <w:rFonts w:ascii="Segoe UI" w:eastAsia="Times New Roman" w:hAnsi="Segoe UI" w:cs="Segoe UI"/>
                          <w:color w:val="auto"/>
                          <w:sz w:val="22"/>
                          <w:szCs w:val="22"/>
                          <w:lang w:eastAsia="en-NZ"/>
                        </w:rPr>
                        <w:t>ā</w:t>
                      </w:r>
                      <w:r w:rsidRPr="00455099">
                        <w:rPr>
                          <w:rFonts w:ascii="Segoe UI" w:hAnsi="Segoe UI" w:cs="Segoe UI"/>
                          <w:color w:val="auto"/>
                          <w:sz w:val="22"/>
                          <w:szCs w:val="22"/>
                        </w:rPr>
                        <w:t>rie Naida Glavish</w:t>
                      </w:r>
                    </w:p>
                  </w:txbxContent>
                </v:textbox>
                <w10:wrap type="tight"/>
              </v:shape>
            </w:pict>
          </mc:Fallback>
        </mc:AlternateContent>
      </w:r>
    </w:p>
    <w:p w14:paraId="19A5AA18" w14:textId="77777777" w:rsidR="0071711C" w:rsidRDefault="0071711C" w:rsidP="00F525E7">
      <w:pPr>
        <w:pStyle w:val="Heading2"/>
        <w:spacing w:before="0" w:after="120" w:line="240" w:lineRule="auto"/>
        <w:jc w:val="left"/>
        <w:rPr>
          <w:rFonts w:eastAsiaTheme="minorHAnsi" w:cs="Segoe UI"/>
          <w:iCs w:val="0"/>
          <w:color w:val="7030A0"/>
          <w:sz w:val="44"/>
          <w:szCs w:val="44"/>
          <w:lang w:eastAsia="en-US"/>
        </w:rPr>
      </w:pPr>
    </w:p>
    <w:p w14:paraId="01FEB9B0" w14:textId="77777777" w:rsidR="0071711C" w:rsidRDefault="0071711C" w:rsidP="00F525E7">
      <w:pPr>
        <w:pStyle w:val="Heading2"/>
        <w:spacing w:before="0" w:after="120" w:line="240" w:lineRule="auto"/>
        <w:jc w:val="left"/>
        <w:rPr>
          <w:rFonts w:eastAsiaTheme="minorHAnsi" w:cs="Segoe UI"/>
          <w:iCs w:val="0"/>
          <w:color w:val="7030A0"/>
          <w:sz w:val="44"/>
          <w:szCs w:val="44"/>
          <w:lang w:eastAsia="en-US"/>
        </w:rPr>
      </w:pPr>
    </w:p>
    <w:p w14:paraId="4E72CB4D" w14:textId="593283FF" w:rsidR="00811C75" w:rsidRPr="002450A1" w:rsidRDefault="00F525E7" w:rsidP="00141EFC">
      <w:pPr>
        <w:pStyle w:val="Heading2"/>
        <w:spacing w:before="0" w:after="160" w:line="240" w:lineRule="auto"/>
        <w:jc w:val="left"/>
        <w:rPr>
          <w:rFonts w:eastAsiaTheme="minorHAnsi" w:cs="Segoe UI"/>
          <w:iCs w:val="0"/>
          <w:color w:val="7030A0"/>
          <w:sz w:val="44"/>
          <w:szCs w:val="44"/>
          <w:lang w:eastAsia="en-US"/>
        </w:rPr>
      </w:pPr>
      <w:bookmarkStart w:id="12" w:name="_Toc76570226"/>
      <w:r>
        <w:rPr>
          <w:rFonts w:eastAsiaTheme="minorHAnsi" w:cs="Segoe UI"/>
          <w:iCs w:val="0"/>
          <w:color w:val="7030A0"/>
          <w:sz w:val="44"/>
          <w:szCs w:val="44"/>
          <w:lang w:eastAsia="en-US"/>
        </w:rPr>
        <w:t>Supporting people struggling with addiction</w:t>
      </w:r>
      <w:bookmarkEnd w:id="12"/>
    </w:p>
    <w:p w14:paraId="267FBBF0" w14:textId="77777777" w:rsidR="0071711C" w:rsidRDefault="00067652" w:rsidP="002450A1">
      <w:pPr>
        <w:spacing w:after="120" w:line="240" w:lineRule="auto"/>
        <w:rPr>
          <w:rFonts w:ascii="Segoe UI" w:hAnsi="Segoe UI" w:cs="Segoe UI"/>
          <w:sz w:val="24"/>
          <w:szCs w:val="24"/>
        </w:rPr>
      </w:pPr>
      <w:r>
        <w:rPr>
          <w:rFonts w:ascii="Segoe UI" w:hAnsi="Segoe UI" w:cs="Segoe UI"/>
          <w:sz w:val="24"/>
          <w:szCs w:val="24"/>
        </w:rPr>
        <w:t>Th</w:t>
      </w:r>
      <w:r w:rsidR="00B15C55">
        <w:rPr>
          <w:rFonts w:ascii="Segoe UI" w:hAnsi="Segoe UI" w:cs="Segoe UI"/>
          <w:sz w:val="24"/>
          <w:szCs w:val="24"/>
        </w:rPr>
        <w:t xml:space="preserve">e Ministry is continuing to roll out new and expanded services founded on a health approach for people with </w:t>
      </w:r>
      <w:r w:rsidR="00F525E7">
        <w:rPr>
          <w:rFonts w:ascii="Segoe UI" w:hAnsi="Segoe UI" w:cs="Segoe UI"/>
          <w:sz w:val="24"/>
          <w:szCs w:val="24"/>
        </w:rPr>
        <w:t>addiction</w:t>
      </w:r>
      <w:r w:rsidR="00B15C55">
        <w:rPr>
          <w:rFonts w:ascii="Segoe UI" w:hAnsi="Segoe UI" w:cs="Segoe UI"/>
          <w:sz w:val="24"/>
          <w:szCs w:val="24"/>
        </w:rPr>
        <w:t xml:space="preserve"> needs, supporting them to get support where and when they need it. </w:t>
      </w:r>
    </w:p>
    <w:p w14:paraId="2836AA0C" w14:textId="4FF3638F" w:rsidR="0071711C" w:rsidRDefault="0071711C" w:rsidP="002450A1">
      <w:pPr>
        <w:spacing w:after="120" w:line="240" w:lineRule="auto"/>
        <w:rPr>
          <w:rFonts w:ascii="Segoe UI" w:hAnsi="Segoe UI" w:cs="Segoe UI"/>
          <w:sz w:val="24"/>
          <w:szCs w:val="24"/>
        </w:rPr>
      </w:pPr>
      <w:proofErr w:type="gramStart"/>
      <w:r>
        <w:rPr>
          <w:rFonts w:ascii="Segoe UI" w:hAnsi="Segoe UI" w:cs="Segoe UI"/>
          <w:sz w:val="24"/>
          <w:szCs w:val="24"/>
        </w:rPr>
        <w:t>All of</w:t>
      </w:r>
      <w:proofErr w:type="gramEnd"/>
      <w:r>
        <w:rPr>
          <w:rFonts w:ascii="Segoe UI" w:hAnsi="Segoe UI" w:cs="Segoe UI"/>
          <w:sz w:val="24"/>
          <w:szCs w:val="24"/>
        </w:rPr>
        <w:t xml:space="preserve"> the new </w:t>
      </w:r>
      <w:r w:rsidR="00EE209C">
        <w:rPr>
          <w:rFonts w:ascii="Segoe UI" w:hAnsi="Segoe UI" w:cs="Segoe UI"/>
          <w:sz w:val="24"/>
          <w:szCs w:val="24"/>
        </w:rPr>
        <w:t>mental health and addi</w:t>
      </w:r>
      <w:r w:rsidR="00E12A81">
        <w:rPr>
          <w:rFonts w:ascii="Segoe UI" w:hAnsi="Segoe UI" w:cs="Segoe UI"/>
          <w:sz w:val="24"/>
          <w:szCs w:val="24"/>
        </w:rPr>
        <w:t xml:space="preserve">tion funding </w:t>
      </w:r>
      <w:r>
        <w:rPr>
          <w:rFonts w:ascii="Segoe UI" w:hAnsi="Segoe UI" w:cs="Segoe UI"/>
          <w:sz w:val="24"/>
          <w:szCs w:val="24"/>
        </w:rPr>
        <w:t xml:space="preserve">through the Access and Choice programme </w:t>
      </w:r>
      <w:r w:rsidR="00E12A81">
        <w:rPr>
          <w:rFonts w:ascii="Segoe UI" w:hAnsi="Segoe UI" w:cs="Segoe UI"/>
          <w:sz w:val="24"/>
          <w:szCs w:val="24"/>
        </w:rPr>
        <w:t>is</w:t>
      </w:r>
      <w:r>
        <w:rPr>
          <w:rFonts w:ascii="Segoe UI" w:hAnsi="Segoe UI" w:cs="Segoe UI"/>
          <w:sz w:val="24"/>
          <w:szCs w:val="24"/>
        </w:rPr>
        <w:t xml:space="preserve"> expected to provide services and support for people experiencing substance and gambling-related harm.</w:t>
      </w:r>
    </w:p>
    <w:p w14:paraId="08EF6C19" w14:textId="0422056C" w:rsidR="00B15C55" w:rsidRDefault="00B15C55" w:rsidP="002450A1">
      <w:pPr>
        <w:spacing w:after="120" w:line="240" w:lineRule="auto"/>
        <w:rPr>
          <w:rFonts w:ascii="Segoe UI" w:hAnsi="Segoe UI" w:cs="Segoe UI"/>
          <w:sz w:val="24"/>
          <w:szCs w:val="24"/>
        </w:rPr>
      </w:pPr>
      <w:r>
        <w:rPr>
          <w:rFonts w:ascii="Segoe UI" w:hAnsi="Segoe UI" w:cs="Segoe UI"/>
          <w:sz w:val="24"/>
          <w:szCs w:val="24"/>
        </w:rPr>
        <w:t xml:space="preserve">The work programme includes expanding services within community-based settings, </w:t>
      </w:r>
      <w:r w:rsidR="00F525E7">
        <w:rPr>
          <w:rFonts w:ascii="Segoe UI" w:hAnsi="Segoe UI" w:cs="Segoe UI"/>
          <w:sz w:val="24"/>
          <w:szCs w:val="24"/>
        </w:rPr>
        <w:t xml:space="preserve">rolling out specialist services, </w:t>
      </w:r>
      <w:r>
        <w:rPr>
          <w:rFonts w:ascii="Segoe UI" w:hAnsi="Segoe UI" w:cs="Segoe UI"/>
          <w:sz w:val="24"/>
          <w:szCs w:val="24"/>
        </w:rPr>
        <w:t>integration with other Government departments and targeted harm reduction programmes.</w:t>
      </w:r>
    </w:p>
    <w:p w14:paraId="6B676013" w14:textId="77777777" w:rsidR="00F525E7" w:rsidRDefault="00B15C55" w:rsidP="00F525E7">
      <w:pPr>
        <w:spacing w:after="120" w:line="240" w:lineRule="auto"/>
        <w:rPr>
          <w:rFonts w:ascii="Segoe UI" w:hAnsi="Segoe UI" w:cs="Segoe UI"/>
          <w:sz w:val="24"/>
          <w:szCs w:val="24"/>
        </w:rPr>
      </w:pPr>
      <w:r>
        <w:rPr>
          <w:rFonts w:ascii="Segoe UI" w:hAnsi="Segoe UI" w:cs="Segoe UI"/>
          <w:sz w:val="24"/>
          <w:szCs w:val="24"/>
        </w:rPr>
        <w:t>A significant milestone was achieved in the March quarter with two new Pregnancy and Parenting sites opening,</w:t>
      </w:r>
      <w:r w:rsidR="00F525E7">
        <w:rPr>
          <w:rFonts w:ascii="Segoe UI" w:hAnsi="Segoe UI" w:cs="Segoe UI"/>
          <w:sz w:val="24"/>
          <w:szCs w:val="24"/>
        </w:rPr>
        <w:t xml:space="preserve"> in </w:t>
      </w:r>
      <w:r w:rsidR="00F525E7" w:rsidRPr="002450A1">
        <w:rPr>
          <w:rFonts w:ascii="Segoe UI" w:hAnsi="Segoe UI" w:cs="Segoe UI"/>
          <w:sz w:val="24"/>
          <w:szCs w:val="24"/>
        </w:rPr>
        <w:t>Eastern Bay of Plenty and Whanganui</w:t>
      </w:r>
      <w:r w:rsidR="00F525E7">
        <w:rPr>
          <w:rFonts w:ascii="Segoe UI" w:hAnsi="Segoe UI" w:cs="Segoe UI"/>
          <w:sz w:val="24"/>
          <w:szCs w:val="24"/>
        </w:rPr>
        <w:t>,</w:t>
      </w:r>
      <w:r>
        <w:rPr>
          <w:rFonts w:ascii="Segoe UI" w:hAnsi="Segoe UI" w:cs="Segoe UI"/>
          <w:sz w:val="24"/>
          <w:szCs w:val="24"/>
        </w:rPr>
        <w:t xml:space="preserve"> expanding on the existing services in </w:t>
      </w:r>
      <w:r w:rsidRPr="00B15C55">
        <w:rPr>
          <w:rFonts w:ascii="Segoe UI" w:hAnsi="Segoe UI" w:cs="Segoe UI"/>
          <w:sz w:val="24"/>
          <w:szCs w:val="24"/>
        </w:rPr>
        <w:t xml:space="preserve">Northland, </w:t>
      </w:r>
      <w:proofErr w:type="spellStart"/>
      <w:r w:rsidRPr="00B15C55">
        <w:rPr>
          <w:rFonts w:ascii="Segoe UI" w:hAnsi="Segoe UI" w:cs="Segoe UI"/>
          <w:sz w:val="24"/>
          <w:szCs w:val="24"/>
        </w:rPr>
        <w:t>Tairāwhiti</w:t>
      </w:r>
      <w:proofErr w:type="spellEnd"/>
      <w:r w:rsidRPr="00B15C55">
        <w:rPr>
          <w:rFonts w:ascii="Segoe UI" w:hAnsi="Segoe UI" w:cs="Segoe UI"/>
          <w:sz w:val="24"/>
          <w:szCs w:val="24"/>
        </w:rPr>
        <w:t xml:space="preserve">, Hawke’s Bay and </w:t>
      </w:r>
      <w:proofErr w:type="spellStart"/>
      <w:r w:rsidRPr="00B15C55">
        <w:rPr>
          <w:rFonts w:ascii="Segoe UI" w:hAnsi="Segoe UI" w:cs="Segoe UI"/>
          <w:sz w:val="24"/>
          <w:szCs w:val="24"/>
        </w:rPr>
        <w:t>Waitematā</w:t>
      </w:r>
      <w:proofErr w:type="spellEnd"/>
      <w:r w:rsidRPr="00B15C55">
        <w:rPr>
          <w:rFonts w:ascii="Segoe UI" w:hAnsi="Segoe UI" w:cs="Segoe UI"/>
          <w:sz w:val="24"/>
          <w:szCs w:val="24"/>
        </w:rPr>
        <w:t>.</w:t>
      </w:r>
      <w:r w:rsidR="00F525E7" w:rsidRPr="002450A1">
        <w:rPr>
          <w:rFonts w:ascii="Segoe UI" w:hAnsi="Segoe UI" w:cs="Segoe UI"/>
          <w:sz w:val="24"/>
          <w:szCs w:val="24"/>
        </w:rPr>
        <w:t xml:space="preserve"> </w:t>
      </w:r>
    </w:p>
    <w:p w14:paraId="618C5872" w14:textId="51351EEA" w:rsidR="00F525E7" w:rsidRDefault="00F525E7" w:rsidP="00F525E7">
      <w:pPr>
        <w:spacing w:after="120" w:line="240" w:lineRule="auto"/>
        <w:rPr>
          <w:rFonts w:ascii="Segoe UI" w:hAnsi="Segoe UI" w:cs="Segoe UI"/>
          <w:sz w:val="24"/>
          <w:szCs w:val="24"/>
        </w:rPr>
      </w:pPr>
      <w:r w:rsidRPr="002450A1">
        <w:rPr>
          <w:rFonts w:ascii="Segoe UI" w:hAnsi="Segoe UI" w:cs="Segoe UI"/>
          <w:sz w:val="24"/>
          <w:szCs w:val="24"/>
        </w:rPr>
        <w:lastRenderedPageBreak/>
        <w:t>These services focus on outreach, intensive engagement and harm reduction to reduce risk and improve outcomes of whānau who are experiencing the harms of substance use, have infants under the age of three or are pregnant, and are marginalised or poorly connected to health and social services.</w:t>
      </w:r>
      <w:r>
        <w:rPr>
          <w:rFonts w:ascii="Segoe UI" w:hAnsi="Segoe UI" w:cs="Segoe UI"/>
          <w:sz w:val="24"/>
          <w:szCs w:val="24"/>
        </w:rPr>
        <w:t xml:space="preserve"> The two new sites are both expected to support around </w:t>
      </w:r>
      <w:r w:rsidRPr="00F525E7">
        <w:rPr>
          <w:rFonts w:ascii="Segoe UI" w:hAnsi="Segoe UI" w:cs="Segoe UI"/>
          <w:sz w:val="24"/>
          <w:szCs w:val="24"/>
        </w:rPr>
        <w:t xml:space="preserve">100 women and their whānau </w:t>
      </w:r>
      <w:r>
        <w:rPr>
          <w:rFonts w:ascii="Segoe UI" w:hAnsi="Segoe UI" w:cs="Segoe UI"/>
          <w:sz w:val="24"/>
          <w:szCs w:val="24"/>
        </w:rPr>
        <w:t>every year.</w:t>
      </w:r>
    </w:p>
    <w:p w14:paraId="7DEFE6A6" w14:textId="5F484F7C" w:rsidR="00F525E7" w:rsidRDefault="00F525E7" w:rsidP="00F525E7">
      <w:pPr>
        <w:spacing w:after="120" w:line="240" w:lineRule="auto"/>
        <w:rPr>
          <w:rFonts w:ascii="Segoe UI" w:hAnsi="Segoe UI" w:cs="Segoe UI"/>
          <w:sz w:val="24"/>
          <w:szCs w:val="24"/>
        </w:rPr>
      </w:pPr>
      <w:r>
        <w:rPr>
          <w:rFonts w:ascii="Segoe UI" w:hAnsi="Segoe UI" w:cs="Segoe UI"/>
          <w:sz w:val="24"/>
          <w:szCs w:val="24"/>
        </w:rPr>
        <w:t>Other achievements during the quarter include:</w:t>
      </w:r>
    </w:p>
    <w:p w14:paraId="68A561EC" w14:textId="77777777" w:rsidR="00F525E7" w:rsidRDefault="00F525E7" w:rsidP="00A56E0C">
      <w:pPr>
        <w:pStyle w:val="ListParagraph"/>
        <w:numPr>
          <w:ilvl w:val="0"/>
          <w:numId w:val="41"/>
        </w:numPr>
        <w:spacing w:after="120" w:line="240" w:lineRule="auto"/>
        <w:rPr>
          <w:rFonts w:ascii="Segoe UI" w:hAnsi="Segoe UI" w:cs="Segoe UI"/>
          <w:sz w:val="24"/>
          <w:szCs w:val="24"/>
        </w:rPr>
      </w:pPr>
      <w:r w:rsidRPr="00F525E7">
        <w:rPr>
          <w:rFonts w:ascii="Segoe UI" w:hAnsi="Segoe UI" w:cs="Segoe UI"/>
          <w:sz w:val="24"/>
          <w:szCs w:val="24"/>
        </w:rPr>
        <w:t>Providing sustainable funding for existing AOD family and whānau peer support service in Taranaki (Families Overcoming Addiction). From January 2021 to March 2021, the New Plymouth service had 117 group session attendees and held 80 individual support sessions.</w:t>
      </w:r>
    </w:p>
    <w:p w14:paraId="71DE5E36" w14:textId="2BAA8403" w:rsidR="00F525E7" w:rsidRDefault="00F525E7" w:rsidP="00A56E0C">
      <w:pPr>
        <w:pStyle w:val="ListParagraph"/>
        <w:numPr>
          <w:ilvl w:val="0"/>
          <w:numId w:val="41"/>
        </w:numPr>
        <w:spacing w:after="120" w:line="240" w:lineRule="auto"/>
        <w:rPr>
          <w:rFonts w:ascii="Segoe UI" w:hAnsi="Segoe UI" w:cs="Segoe UI"/>
          <w:sz w:val="24"/>
          <w:szCs w:val="24"/>
        </w:rPr>
      </w:pPr>
      <w:r w:rsidRPr="00F525E7">
        <w:rPr>
          <w:rFonts w:ascii="Segoe UI" w:hAnsi="Segoe UI" w:cs="Segoe UI"/>
          <w:sz w:val="24"/>
          <w:szCs w:val="24"/>
        </w:rPr>
        <w:t xml:space="preserve">Te Ara Oranga, the methamphetamine harm reduction programme in Northland has continued to provide good support. Over the quarter 151 people were supported through the service, taking the total number of people receiving support through the service to 1,322 since 1 July 2019. </w:t>
      </w:r>
    </w:p>
    <w:p w14:paraId="64083BAD" w14:textId="77777777" w:rsidR="00693CA6" w:rsidRDefault="00F525E7" w:rsidP="002450A1">
      <w:pPr>
        <w:pStyle w:val="ListParagraph"/>
        <w:numPr>
          <w:ilvl w:val="0"/>
          <w:numId w:val="41"/>
        </w:numPr>
        <w:spacing w:after="120" w:line="240" w:lineRule="auto"/>
        <w:rPr>
          <w:rFonts w:ascii="Segoe UI" w:hAnsi="Segoe UI" w:cs="Segoe UI"/>
          <w:sz w:val="24"/>
          <w:szCs w:val="24"/>
        </w:rPr>
      </w:pPr>
      <w:r>
        <w:rPr>
          <w:rFonts w:ascii="Segoe UI" w:hAnsi="Segoe UI" w:cs="Segoe UI"/>
          <w:sz w:val="24"/>
          <w:szCs w:val="24"/>
        </w:rPr>
        <w:t xml:space="preserve">During the quarter </w:t>
      </w:r>
      <w:r w:rsidR="00693CA6">
        <w:rPr>
          <w:rFonts w:ascii="Segoe UI" w:hAnsi="Segoe UI" w:cs="Segoe UI"/>
          <w:sz w:val="24"/>
          <w:szCs w:val="24"/>
        </w:rPr>
        <w:t xml:space="preserve">more than 100 people were referred to health services thanks to the 2019 amendments to the Misuse of Drugs Act 1975. This involves police connecting people they find either using or in possession of drugs with health services, supported by an established helpline. The total number of referrals reached 893 at the end of March since the new pathway was implemented. </w:t>
      </w:r>
    </w:p>
    <w:p w14:paraId="2730ADD9" w14:textId="5CD0BDD6" w:rsidR="002450A1" w:rsidRDefault="002450A1" w:rsidP="002450A1">
      <w:pPr>
        <w:pStyle w:val="ListParagraph"/>
        <w:numPr>
          <w:ilvl w:val="0"/>
          <w:numId w:val="41"/>
        </w:numPr>
        <w:spacing w:after="120" w:line="240" w:lineRule="auto"/>
        <w:rPr>
          <w:rFonts w:ascii="Segoe UI" w:hAnsi="Segoe UI" w:cs="Segoe UI"/>
          <w:sz w:val="24"/>
          <w:szCs w:val="24"/>
        </w:rPr>
      </w:pPr>
      <w:r w:rsidRPr="00693CA6">
        <w:rPr>
          <w:rFonts w:ascii="Segoe UI" w:hAnsi="Segoe UI" w:cs="Segoe UI"/>
          <w:sz w:val="24"/>
          <w:szCs w:val="24"/>
        </w:rPr>
        <w:t>Addiction 101 courses continue to be well attended with 347 participants this quarter.</w:t>
      </w:r>
    </w:p>
    <w:p w14:paraId="268CC9BB" w14:textId="77777777" w:rsidR="00693CA6" w:rsidRPr="00693CA6" w:rsidRDefault="00693CA6" w:rsidP="00693CA6">
      <w:pPr>
        <w:pStyle w:val="ListParagraph"/>
        <w:numPr>
          <w:ilvl w:val="0"/>
          <w:numId w:val="41"/>
        </w:numPr>
        <w:spacing w:after="120" w:line="240" w:lineRule="auto"/>
        <w:rPr>
          <w:rFonts w:ascii="Segoe UI" w:hAnsi="Segoe UI" w:cs="Segoe UI"/>
          <w:sz w:val="24"/>
          <w:szCs w:val="24"/>
        </w:rPr>
      </w:pPr>
      <w:r w:rsidRPr="00693CA6">
        <w:rPr>
          <w:rFonts w:ascii="Segoe UI" w:hAnsi="Segoe UI" w:cs="Segoe UI"/>
          <w:sz w:val="24"/>
          <w:szCs w:val="24"/>
        </w:rPr>
        <w:t>In Taranaki, a pre- and post-residential care support service, including a step-up / step-down bed, has seen approximately 30 clients since its establishment in November 2020 and provided support and advice to family and whānau.</w:t>
      </w:r>
    </w:p>
    <w:p w14:paraId="0223CBC0" w14:textId="77777777" w:rsidR="00693CA6" w:rsidRPr="00693CA6" w:rsidRDefault="00693CA6" w:rsidP="00693CA6">
      <w:pPr>
        <w:pStyle w:val="ListParagraph"/>
        <w:numPr>
          <w:ilvl w:val="0"/>
          <w:numId w:val="41"/>
        </w:numPr>
        <w:spacing w:after="120" w:line="240" w:lineRule="auto"/>
        <w:rPr>
          <w:rFonts w:ascii="Segoe UI" w:hAnsi="Segoe UI" w:cs="Segoe UI"/>
          <w:sz w:val="24"/>
          <w:szCs w:val="24"/>
        </w:rPr>
      </w:pPr>
      <w:r w:rsidRPr="00693CA6">
        <w:rPr>
          <w:rFonts w:ascii="Segoe UI" w:hAnsi="Segoe UI" w:cs="Segoe UI"/>
          <w:sz w:val="24"/>
          <w:szCs w:val="24"/>
        </w:rPr>
        <w:t>In the Bay of Plenty, funding has been used to place an AOD clinical support worker within an iwi provider to strengthen the service and provide whānau who suffer from alcohol and other drugs with wrap around support.</w:t>
      </w:r>
    </w:p>
    <w:p w14:paraId="48358E7D" w14:textId="77777777" w:rsidR="00455099" w:rsidRDefault="00455099" w:rsidP="002450A1">
      <w:pPr>
        <w:spacing w:after="120" w:line="240" w:lineRule="auto"/>
        <w:rPr>
          <w:rFonts w:ascii="Segoe UI" w:eastAsia="Times New Roman" w:hAnsi="Segoe UI" w:cs="Segoe UI"/>
          <w:b/>
          <w:bCs/>
          <w:sz w:val="24"/>
          <w:szCs w:val="24"/>
          <w:lang w:eastAsia="en-NZ"/>
        </w:rPr>
      </w:pPr>
    </w:p>
    <w:p w14:paraId="252F860F" w14:textId="2E641E0D" w:rsidR="00505E5B" w:rsidRPr="00693CA6" w:rsidRDefault="00B37BC0" w:rsidP="00141EFC">
      <w:pPr>
        <w:pStyle w:val="Heading2"/>
        <w:spacing w:before="0" w:after="160" w:line="240" w:lineRule="auto"/>
        <w:jc w:val="left"/>
        <w:rPr>
          <w:rFonts w:eastAsiaTheme="minorHAnsi" w:cs="Segoe UI"/>
          <w:iCs w:val="0"/>
          <w:color w:val="7030A0"/>
          <w:sz w:val="44"/>
          <w:szCs w:val="44"/>
          <w:lang w:eastAsia="en-US"/>
        </w:rPr>
      </w:pPr>
      <w:bookmarkStart w:id="13" w:name="_Toc76570227"/>
      <w:r w:rsidRPr="00693CA6">
        <w:rPr>
          <w:rFonts w:eastAsiaTheme="minorHAnsi" w:cs="Segoe UI"/>
          <w:iCs w:val="0"/>
          <w:color w:val="7030A0"/>
          <w:sz w:val="44"/>
          <w:szCs w:val="44"/>
          <w:lang w:eastAsia="en-US"/>
        </w:rPr>
        <w:t>Preventing suicide</w:t>
      </w:r>
      <w:bookmarkEnd w:id="13"/>
    </w:p>
    <w:p w14:paraId="329735E8" w14:textId="63B8ABB2" w:rsidR="00505E5B" w:rsidRPr="00A8142F" w:rsidRDefault="00505E5B" w:rsidP="00E50736">
      <w:pPr>
        <w:spacing w:after="120" w:line="240" w:lineRule="auto"/>
        <w:rPr>
          <w:rFonts w:ascii="Segoe UI" w:hAnsi="Segoe UI" w:cs="Segoe UI"/>
          <w:sz w:val="24"/>
          <w:szCs w:val="24"/>
        </w:rPr>
      </w:pPr>
      <w:r w:rsidRPr="00693CA6">
        <w:rPr>
          <w:rFonts w:ascii="Segoe UI" w:hAnsi="Segoe UI" w:cs="Segoe UI"/>
          <w:sz w:val="24"/>
          <w:szCs w:val="24"/>
        </w:rPr>
        <w:t xml:space="preserve">The Suicide Prevention Office </w:t>
      </w:r>
      <w:r w:rsidR="00C66912" w:rsidRPr="00693CA6">
        <w:rPr>
          <w:rFonts w:ascii="Segoe UI" w:hAnsi="Segoe UI" w:cs="Segoe UI"/>
          <w:sz w:val="24"/>
          <w:szCs w:val="24"/>
        </w:rPr>
        <w:t>is in</w:t>
      </w:r>
      <w:r w:rsidRPr="00693CA6">
        <w:rPr>
          <w:rFonts w:ascii="Segoe UI" w:hAnsi="Segoe UI" w:cs="Segoe UI"/>
          <w:sz w:val="24"/>
          <w:szCs w:val="24"/>
        </w:rPr>
        <w:t xml:space="preserve"> the second year of implementing </w:t>
      </w:r>
      <w:r w:rsidR="00625D10" w:rsidRPr="00693CA6">
        <w:rPr>
          <w:rFonts w:ascii="Segoe UI" w:hAnsi="Segoe UI" w:cs="Segoe UI"/>
          <w:sz w:val="24"/>
          <w:szCs w:val="24"/>
        </w:rPr>
        <w:t>the five</w:t>
      </w:r>
      <w:r w:rsidR="00187739" w:rsidRPr="00693CA6">
        <w:rPr>
          <w:rFonts w:ascii="Segoe UI" w:hAnsi="Segoe UI" w:cs="Segoe UI"/>
          <w:sz w:val="24"/>
          <w:szCs w:val="24"/>
        </w:rPr>
        <w:t>-</w:t>
      </w:r>
      <w:r w:rsidR="00625D10" w:rsidRPr="00693CA6">
        <w:rPr>
          <w:rFonts w:ascii="Segoe UI" w:hAnsi="Segoe UI" w:cs="Segoe UI"/>
          <w:sz w:val="24"/>
          <w:szCs w:val="24"/>
        </w:rPr>
        <w:t xml:space="preserve">year action plan within </w:t>
      </w:r>
      <w:r w:rsidR="00625D10" w:rsidRPr="00693CA6">
        <w:rPr>
          <w:rFonts w:ascii="Segoe UI" w:hAnsi="Segoe UI" w:cs="Segoe UI"/>
          <w:i/>
          <w:iCs/>
          <w:sz w:val="24"/>
          <w:szCs w:val="24"/>
        </w:rPr>
        <w:t>Every Life Matters</w:t>
      </w:r>
      <w:r w:rsidR="00625D10" w:rsidRPr="00693CA6">
        <w:rPr>
          <w:rFonts w:ascii="Segoe UI" w:hAnsi="Segoe UI" w:cs="Segoe UI"/>
          <w:sz w:val="24"/>
          <w:szCs w:val="24"/>
        </w:rPr>
        <w:t xml:space="preserve">: </w:t>
      </w:r>
      <w:r w:rsidR="00625D10" w:rsidRPr="00693CA6">
        <w:rPr>
          <w:rFonts w:ascii="Segoe UI" w:eastAsia="Times New Roman" w:hAnsi="Segoe UI" w:cs="Segoe UI"/>
          <w:i/>
          <w:iCs/>
          <w:sz w:val="24"/>
          <w:szCs w:val="24"/>
        </w:rPr>
        <w:t xml:space="preserve">He </w:t>
      </w:r>
      <w:proofErr w:type="spellStart"/>
      <w:r w:rsidR="00625D10" w:rsidRPr="00693CA6">
        <w:rPr>
          <w:rFonts w:ascii="Segoe UI" w:eastAsia="Times New Roman" w:hAnsi="Segoe UI" w:cs="Segoe UI"/>
          <w:i/>
          <w:iCs/>
          <w:sz w:val="24"/>
          <w:szCs w:val="24"/>
        </w:rPr>
        <w:t>Tapu</w:t>
      </w:r>
      <w:proofErr w:type="spellEnd"/>
      <w:r w:rsidR="00625D10" w:rsidRPr="00693CA6">
        <w:rPr>
          <w:rFonts w:ascii="Segoe UI" w:eastAsia="Times New Roman" w:hAnsi="Segoe UI" w:cs="Segoe UI"/>
          <w:i/>
          <w:iCs/>
          <w:sz w:val="24"/>
          <w:szCs w:val="24"/>
        </w:rPr>
        <w:t xml:space="preserve"> </w:t>
      </w:r>
      <w:proofErr w:type="spellStart"/>
      <w:r w:rsidR="00625D10" w:rsidRPr="00693CA6">
        <w:rPr>
          <w:rFonts w:ascii="Segoe UI" w:eastAsia="Times New Roman" w:hAnsi="Segoe UI" w:cs="Segoe UI"/>
          <w:i/>
          <w:iCs/>
          <w:sz w:val="24"/>
          <w:szCs w:val="24"/>
        </w:rPr>
        <w:t>te</w:t>
      </w:r>
      <w:proofErr w:type="spellEnd"/>
      <w:r w:rsidR="00625D10" w:rsidRPr="00693CA6">
        <w:rPr>
          <w:rFonts w:ascii="Segoe UI" w:eastAsia="Times New Roman" w:hAnsi="Segoe UI" w:cs="Segoe UI"/>
          <w:i/>
          <w:iCs/>
          <w:sz w:val="24"/>
          <w:szCs w:val="24"/>
        </w:rPr>
        <w:t xml:space="preserve"> Oranga o </w:t>
      </w:r>
      <w:proofErr w:type="spellStart"/>
      <w:r w:rsidR="00625D10" w:rsidRPr="00693CA6">
        <w:rPr>
          <w:rFonts w:ascii="Segoe UI" w:eastAsia="Times New Roman" w:hAnsi="Segoe UI" w:cs="Segoe UI"/>
          <w:i/>
          <w:iCs/>
          <w:sz w:val="24"/>
          <w:szCs w:val="24"/>
        </w:rPr>
        <w:t>ia</w:t>
      </w:r>
      <w:proofErr w:type="spellEnd"/>
      <w:r w:rsidR="00625D10" w:rsidRPr="00693CA6">
        <w:rPr>
          <w:rFonts w:ascii="Segoe UI" w:eastAsia="Times New Roman" w:hAnsi="Segoe UI" w:cs="Segoe UI"/>
          <w:i/>
          <w:iCs/>
          <w:sz w:val="24"/>
          <w:szCs w:val="24"/>
        </w:rPr>
        <w:t xml:space="preserve"> </w:t>
      </w:r>
      <w:proofErr w:type="spellStart"/>
      <w:r w:rsidR="00625D10" w:rsidRPr="00693CA6">
        <w:rPr>
          <w:rFonts w:ascii="Segoe UI" w:eastAsia="Times New Roman" w:hAnsi="Segoe UI" w:cs="Segoe UI"/>
          <w:i/>
          <w:iCs/>
          <w:sz w:val="24"/>
          <w:szCs w:val="24"/>
        </w:rPr>
        <w:t>tangata</w:t>
      </w:r>
      <w:proofErr w:type="spellEnd"/>
      <w:r w:rsidR="00C66912" w:rsidRPr="00693CA6">
        <w:rPr>
          <w:rFonts w:ascii="Segoe UI" w:eastAsia="Times New Roman" w:hAnsi="Segoe UI" w:cs="Segoe UI"/>
          <w:i/>
          <w:iCs/>
          <w:sz w:val="24"/>
          <w:szCs w:val="24"/>
        </w:rPr>
        <w:t>,</w:t>
      </w:r>
      <w:r w:rsidR="00625D10" w:rsidRPr="00693CA6" w:rsidDel="00625D10">
        <w:rPr>
          <w:rFonts w:ascii="Segoe UI" w:hAnsi="Segoe UI" w:cs="Segoe UI"/>
          <w:sz w:val="24"/>
          <w:szCs w:val="24"/>
        </w:rPr>
        <w:t xml:space="preserve"> </w:t>
      </w:r>
      <w:r w:rsidR="00625D10" w:rsidRPr="00693CA6">
        <w:rPr>
          <w:rFonts w:ascii="Segoe UI" w:hAnsi="Segoe UI" w:cs="Segoe UI"/>
          <w:sz w:val="24"/>
          <w:szCs w:val="24"/>
        </w:rPr>
        <w:t xml:space="preserve">the national suicide prevention strategy and action plan. </w:t>
      </w:r>
      <w:r w:rsidRPr="00693CA6">
        <w:rPr>
          <w:rFonts w:ascii="Segoe UI" w:hAnsi="Segoe UI" w:cs="Segoe UI"/>
          <w:sz w:val="24"/>
          <w:szCs w:val="24"/>
        </w:rPr>
        <w:t xml:space="preserve"> </w:t>
      </w:r>
      <w:r w:rsidR="00625D10" w:rsidRPr="00693CA6">
        <w:rPr>
          <w:rFonts w:ascii="Segoe UI" w:hAnsi="Segoe UI" w:cs="Segoe UI"/>
          <w:sz w:val="24"/>
          <w:szCs w:val="24"/>
        </w:rPr>
        <w:t xml:space="preserve">The </w:t>
      </w:r>
      <w:r w:rsidR="004E6654" w:rsidRPr="00693CA6">
        <w:rPr>
          <w:rFonts w:ascii="Segoe UI" w:hAnsi="Segoe UI" w:cs="Segoe UI"/>
          <w:sz w:val="24"/>
          <w:szCs w:val="24"/>
        </w:rPr>
        <w:t>k</w:t>
      </w:r>
      <w:r w:rsidRPr="00693CA6">
        <w:rPr>
          <w:rFonts w:ascii="Segoe UI" w:hAnsi="Segoe UI" w:cs="Segoe UI"/>
          <w:sz w:val="24"/>
          <w:szCs w:val="24"/>
        </w:rPr>
        <w:t xml:space="preserve">ey focus areas for the </w:t>
      </w:r>
      <w:r w:rsidR="00E5168C" w:rsidRPr="00693CA6">
        <w:rPr>
          <w:rFonts w:ascii="Segoe UI" w:hAnsi="Segoe UI" w:cs="Segoe UI"/>
          <w:sz w:val="24"/>
          <w:szCs w:val="24"/>
        </w:rPr>
        <w:t>O</w:t>
      </w:r>
      <w:r w:rsidR="004E6654" w:rsidRPr="00693CA6">
        <w:rPr>
          <w:rFonts w:ascii="Segoe UI" w:hAnsi="Segoe UI" w:cs="Segoe UI"/>
          <w:sz w:val="24"/>
          <w:szCs w:val="24"/>
        </w:rPr>
        <w:t>ffice</w:t>
      </w:r>
      <w:r w:rsidRPr="00693CA6">
        <w:rPr>
          <w:rFonts w:ascii="Segoe UI" w:hAnsi="Segoe UI" w:cs="Segoe UI"/>
          <w:sz w:val="24"/>
          <w:szCs w:val="24"/>
        </w:rPr>
        <w:t xml:space="preserve"> include strengthening national leadership</w:t>
      </w:r>
      <w:r w:rsidR="00693CA6" w:rsidRPr="00693CA6">
        <w:rPr>
          <w:rFonts w:ascii="Segoe UI" w:hAnsi="Segoe UI" w:cs="Segoe UI"/>
          <w:sz w:val="24"/>
          <w:szCs w:val="24"/>
        </w:rPr>
        <w:t xml:space="preserve"> and understanding of the sector while </w:t>
      </w:r>
      <w:r w:rsidRPr="00693CA6">
        <w:rPr>
          <w:rFonts w:ascii="Segoe UI" w:hAnsi="Segoe UI" w:cs="Segoe UI"/>
          <w:sz w:val="24"/>
          <w:szCs w:val="24"/>
        </w:rPr>
        <w:t>facilitating initiatives that promote wellbeing, respond to suicidal distress and behaviour and support individuals, whānau and families, and communities after a suicide.</w:t>
      </w:r>
    </w:p>
    <w:p w14:paraId="6DFBE4F6" w14:textId="532198C7" w:rsidR="00505E5B" w:rsidRPr="00A8142F" w:rsidRDefault="00505E5B" w:rsidP="00E50736">
      <w:pPr>
        <w:spacing w:after="120" w:line="240" w:lineRule="auto"/>
        <w:rPr>
          <w:rFonts w:ascii="Segoe UI" w:hAnsi="Segoe UI" w:cs="Segoe UI"/>
          <w:sz w:val="24"/>
          <w:szCs w:val="24"/>
        </w:rPr>
      </w:pPr>
      <w:r w:rsidRPr="00A8142F">
        <w:rPr>
          <w:rFonts w:ascii="Segoe UI" w:hAnsi="Segoe UI" w:cs="Segoe UI"/>
          <w:sz w:val="24"/>
          <w:szCs w:val="24"/>
        </w:rPr>
        <w:t xml:space="preserve">Key highlights for the </w:t>
      </w:r>
      <w:r w:rsidR="0001562D">
        <w:rPr>
          <w:rFonts w:ascii="Segoe UI" w:hAnsi="Segoe UI" w:cs="Segoe UI"/>
          <w:sz w:val="24"/>
          <w:szCs w:val="24"/>
        </w:rPr>
        <w:t>O</w:t>
      </w:r>
      <w:r w:rsidRPr="00A8142F">
        <w:rPr>
          <w:rFonts w:ascii="Segoe UI" w:hAnsi="Segoe UI" w:cs="Segoe UI"/>
          <w:sz w:val="24"/>
          <w:szCs w:val="24"/>
        </w:rPr>
        <w:t>ffice over the quarter include:</w:t>
      </w:r>
    </w:p>
    <w:p w14:paraId="18D3631A" w14:textId="61483882" w:rsidR="003336AC" w:rsidRDefault="00AC39C4" w:rsidP="00D83562">
      <w:pPr>
        <w:pStyle w:val="ListParagraph"/>
        <w:numPr>
          <w:ilvl w:val="0"/>
          <w:numId w:val="40"/>
        </w:numPr>
        <w:spacing w:after="120" w:line="240" w:lineRule="auto"/>
        <w:rPr>
          <w:rFonts w:ascii="Segoe UI" w:hAnsi="Segoe UI" w:cs="Segoe UI"/>
          <w:sz w:val="24"/>
          <w:szCs w:val="24"/>
        </w:rPr>
      </w:pPr>
      <w:r w:rsidRPr="003336AC">
        <w:rPr>
          <w:rFonts w:ascii="Segoe UI" w:hAnsi="Segoe UI" w:cs="Segoe UI"/>
          <w:sz w:val="24"/>
          <w:szCs w:val="24"/>
        </w:rPr>
        <w:t>Engagement with representatives of media agencies, the Media Council and the Media Freedom Committee to begin revision of guidelines for media reporting on suicide</w:t>
      </w:r>
    </w:p>
    <w:p w14:paraId="52165F8F" w14:textId="77777777" w:rsidR="003336AC" w:rsidRDefault="003336AC" w:rsidP="003336AC">
      <w:pPr>
        <w:pStyle w:val="ListParagraph"/>
        <w:spacing w:after="120" w:line="240" w:lineRule="auto"/>
        <w:rPr>
          <w:rFonts w:ascii="Segoe UI" w:hAnsi="Segoe UI" w:cs="Segoe UI"/>
          <w:sz w:val="24"/>
          <w:szCs w:val="24"/>
        </w:rPr>
      </w:pPr>
    </w:p>
    <w:p w14:paraId="3B021D4F" w14:textId="008D9193" w:rsidR="00AC39C4" w:rsidRDefault="00AC39C4" w:rsidP="00AC39C4">
      <w:pPr>
        <w:pStyle w:val="ListParagraph"/>
        <w:numPr>
          <w:ilvl w:val="0"/>
          <w:numId w:val="40"/>
        </w:numPr>
        <w:spacing w:after="120" w:line="240" w:lineRule="auto"/>
        <w:rPr>
          <w:rFonts w:ascii="Segoe UI" w:hAnsi="Segoe UI" w:cs="Segoe UI"/>
          <w:sz w:val="24"/>
          <w:szCs w:val="24"/>
        </w:rPr>
      </w:pPr>
      <w:r>
        <w:rPr>
          <w:rFonts w:ascii="Segoe UI" w:hAnsi="Segoe UI" w:cs="Segoe UI"/>
          <w:sz w:val="24"/>
          <w:szCs w:val="24"/>
        </w:rPr>
        <w:lastRenderedPageBreak/>
        <w:t xml:space="preserve">Community engagement with suicide prevention coordinators, </w:t>
      </w:r>
      <w:r w:rsidRPr="00693CA6">
        <w:rPr>
          <w:rFonts w:ascii="Segoe UI" w:hAnsi="Segoe UI" w:cs="Segoe UI"/>
          <w:sz w:val="24"/>
          <w:szCs w:val="24"/>
        </w:rPr>
        <w:t>Kia Piki te Ora providers</w:t>
      </w:r>
      <w:r>
        <w:rPr>
          <w:rFonts w:ascii="Segoe UI" w:hAnsi="Segoe UI" w:cs="Segoe UI"/>
          <w:sz w:val="24"/>
          <w:szCs w:val="24"/>
        </w:rPr>
        <w:t>, recipients of Māori and Pasifika Suicide Prevention Community Funds and non-Government organisations</w:t>
      </w:r>
    </w:p>
    <w:p w14:paraId="221D8DE5" w14:textId="747A94FB" w:rsidR="00AC39C4" w:rsidRDefault="00693CA6" w:rsidP="00AC39C4">
      <w:pPr>
        <w:pStyle w:val="ListParagraph"/>
        <w:numPr>
          <w:ilvl w:val="0"/>
          <w:numId w:val="40"/>
        </w:numPr>
        <w:spacing w:after="120" w:line="240" w:lineRule="auto"/>
        <w:rPr>
          <w:rFonts w:ascii="Segoe UI" w:hAnsi="Segoe UI" w:cs="Segoe UI"/>
          <w:sz w:val="24"/>
          <w:szCs w:val="24"/>
        </w:rPr>
      </w:pPr>
      <w:r>
        <w:rPr>
          <w:rFonts w:ascii="Segoe UI" w:hAnsi="Segoe UI" w:cs="Segoe UI"/>
          <w:sz w:val="24"/>
          <w:szCs w:val="24"/>
        </w:rPr>
        <w:t>W</w:t>
      </w:r>
      <w:r w:rsidR="00AC39C4">
        <w:rPr>
          <w:rFonts w:ascii="Segoe UI" w:hAnsi="Segoe UI" w:cs="Segoe UI"/>
          <w:sz w:val="24"/>
          <w:szCs w:val="24"/>
        </w:rPr>
        <w:t xml:space="preserve">elcoming Dr </w:t>
      </w:r>
      <w:proofErr w:type="spellStart"/>
      <w:r w:rsidR="00AC39C4">
        <w:rPr>
          <w:rFonts w:ascii="Segoe UI" w:hAnsi="Segoe UI" w:cs="Segoe UI"/>
          <w:sz w:val="24"/>
          <w:szCs w:val="24"/>
        </w:rPr>
        <w:t>Hinemoa</w:t>
      </w:r>
      <w:proofErr w:type="spellEnd"/>
      <w:r w:rsidR="00AC39C4">
        <w:rPr>
          <w:rFonts w:ascii="Segoe UI" w:hAnsi="Segoe UI" w:cs="Segoe UI"/>
          <w:sz w:val="24"/>
          <w:szCs w:val="24"/>
        </w:rPr>
        <w:t xml:space="preserve"> Elder as the new Chair of the Māori Expert Reference Panel, taking over from Sir Mason Durie.</w:t>
      </w:r>
    </w:p>
    <w:p w14:paraId="0083FFE3" w14:textId="3357940E" w:rsidR="008F79E1" w:rsidRDefault="00693CA6" w:rsidP="00693CA6">
      <w:pPr>
        <w:spacing w:after="120" w:line="240" w:lineRule="auto"/>
        <w:rPr>
          <w:rFonts w:ascii="Segoe UI" w:hAnsi="Segoe UI" w:cs="Segoe UI"/>
          <w:sz w:val="24"/>
          <w:szCs w:val="24"/>
        </w:rPr>
      </w:pPr>
      <w:r>
        <w:rPr>
          <w:rFonts w:ascii="Arial" w:hAnsi="Arial" w:cs="Arial"/>
          <w:b/>
          <w:bCs/>
          <w:noProof/>
          <w:color w:val="000000"/>
          <w:shd w:val="clear" w:color="auto" w:fill="FFFFFF"/>
        </w:rPr>
        <w:drawing>
          <wp:anchor distT="0" distB="0" distL="114300" distR="114300" simplePos="0" relativeHeight="251740160" behindDoc="1" locked="0" layoutInCell="1" allowOverlap="1" wp14:anchorId="154C8F05" wp14:editId="2F402CFE">
            <wp:simplePos x="0" y="0"/>
            <wp:positionH relativeFrom="column">
              <wp:posOffset>252095</wp:posOffset>
            </wp:positionH>
            <wp:positionV relativeFrom="paragraph">
              <wp:posOffset>1294765</wp:posOffset>
            </wp:positionV>
            <wp:extent cx="5210175" cy="3474085"/>
            <wp:effectExtent l="0" t="0" r="9525" b="0"/>
            <wp:wrapTight wrapText="bothSides">
              <wp:wrapPolygon edited="0">
                <wp:start x="0" y="0"/>
                <wp:lineTo x="0" y="21438"/>
                <wp:lineTo x="21561" y="21438"/>
                <wp:lineTo x="21561" y="0"/>
                <wp:lineTo x="0" y="0"/>
              </wp:wrapPolygon>
            </wp:wrapTight>
            <wp:docPr id="399" name="Picture 399" descr="A picture containing text,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Carla.Ze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0175" cy="3474085"/>
                    </a:xfrm>
                    <a:prstGeom prst="rect">
                      <a:avLst/>
                    </a:prstGeom>
                  </pic:spPr>
                </pic:pic>
              </a:graphicData>
            </a:graphic>
            <wp14:sizeRelH relativeFrom="page">
              <wp14:pctWidth>0</wp14:pctWidth>
            </wp14:sizeRelH>
            <wp14:sizeRelV relativeFrom="page">
              <wp14:pctHeight>0</wp14:pctHeight>
            </wp14:sizeRelV>
          </wp:anchor>
        </w:drawing>
      </w:r>
      <w:r w:rsidR="00505E5B" w:rsidRPr="00A8142F">
        <w:rPr>
          <w:rFonts w:ascii="Segoe UI" w:hAnsi="Segoe UI" w:cs="Segoe UI"/>
          <w:sz w:val="24"/>
          <w:szCs w:val="24"/>
        </w:rPr>
        <w:t>Looking ahead, the Suicide Prevention Office is preparing for the second round of Māori and Pasifika Community Suicide Prevention Funds, publication of the refreshed media guidelines for reporting on suicide and engaging with key sector workforces to develop models of leadership and support for community</w:t>
      </w:r>
      <w:r w:rsidR="00186E8E">
        <w:rPr>
          <w:rFonts w:ascii="Segoe UI" w:hAnsi="Segoe UI" w:cs="Segoe UI"/>
          <w:sz w:val="24"/>
          <w:szCs w:val="24"/>
        </w:rPr>
        <w:t>-</w:t>
      </w:r>
      <w:r w:rsidR="00505E5B" w:rsidRPr="00A8142F">
        <w:rPr>
          <w:rFonts w:ascii="Segoe UI" w:hAnsi="Segoe UI" w:cs="Segoe UI"/>
          <w:sz w:val="24"/>
          <w:szCs w:val="24"/>
        </w:rPr>
        <w:t>led approaches to suicide prevention.</w:t>
      </w:r>
    </w:p>
    <w:p w14:paraId="6B47A118" w14:textId="41D7B966" w:rsidR="0071711C" w:rsidRPr="00693CA6" w:rsidRDefault="0071711C" w:rsidP="00693CA6">
      <w:pPr>
        <w:spacing w:after="120" w:line="240" w:lineRule="auto"/>
        <w:rPr>
          <w:rStyle w:val="Strong"/>
          <w:rFonts w:ascii="Segoe UI" w:hAnsi="Segoe UI" w:cs="Segoe UI"/>
          <w:b w:val="0"/>
          <w:bCs w:val="0"/>
          <w:sz w:val="24"/>
          <w:szCs w:val="24"/>
        </w:rPr>
      </w:pPr>
      <w:r>
        <w:rPr>
          <w:noProof/>
        </w:rPr>
        <mc:AlternateContent>
          <mc:Choice Requires="wps">
            <w:drawing>
              <wp:anchor distT="0" distB="0" distL="114300" distR="114300" simplePos="0" relativeHeight="251742208" behindDoc="1" locked="0" layoutInCell="1" allowOverlap="1" wp14:anchorId="4CF78B73" wp14:editId="78138206">
                <wp:simplePos x="0" y="0"/>
                <wp:positionH relativeFrom="column">
                  <wp:posOffset>252095</wp:posOffset>
                </wp:positionH>
                <wp:positionV relativeFrom="paragraph">
                  <wp:posOffset>3858895</wp:posOffset>
                </wp:positionV>
                <wp:extent cx="5210175"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wps:spPr>
                      <wps:txbx>
                        <w:txbxContent>
                          <w:p w14:paraId="0A987488" w14:textId="7CD96751" w:rsidR="00A56E0C" w:rsidRPr="002A54E7" w:rsidRDefault="00A56E0C" w:rsidP="00693CA6">
                            <w:pPr>
                              <w:pStyle w:val="Caption"/>
                              <w:rPr>
                                <w:rFonts w:ascii="Segoe UI" w:hAnsi="Segoe UI" w:cs="Segoe UI"/>
                                <w:b/>
                                <w:bCs/>
                                <w:noProof/>
                                <w:color w:val="auto"/>
                                <w:sz w:val="22"/>
                                <w:szCs w:val="22"/>
                                <w:shd w:val="clear" w:color="auto" w:fill="FFFFFF"/>
                              </w:rPr>
                            </w:pPr>
                            <w:r w:rsidRPr="002A54E7">
                              <w:rPr>
                                <w:rFonts w:ascii="Segoe UI" w:hAnsi="Segoe UI" w:cs="Segoe UI"/>
                                <w:color w:val="auto"/>
                                <w:sz w:val="22"/>
                                <w:szCs w:val="22"/>
                              </w:rPr>
                              <w:t>Carla na Nagara, Director of the Suicide Prevention Office, with Tau Faaeteete, Zeal Education, which runs a suicide prevention programme using creative arts to build resilience.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F78B73" id="Text Box 3" o:spid="_x0000_s1041" type="#_x0000_t202" style="position:absolute;margin-left:19.85pt;margin-top:303.85pt;width:410.2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" stroked="f">
                <v:textbox style="mso-fit-shape-to-text:t" inset="0,0,0,0">
                  <w:txbxContent>
                    <w:p w14:paraId="0A987488" w14:textId="7CD96751" w:rsidR="00A56E0C" w:rsidRPr="002A54E7" w:rsidRDefault="00A56E0C" w:rsidP="00693CA6">
                      <w:pPr>
                        <w:pStyle w:val="Caption"/>
                        <w:rPr>
                          <w:rFonts w:ascii="Segoe UI" w:hAnsi="Segoe UI" w:cs="Segoe UI"/>
                          <w:b/>
                          <w:bCs/>
                          <w:noProof/>
                          <w:color w:val="auto"/>
                          <w:sz w:val="22"/>
                          <w:szCs w:val="22"/>
                          <w:shd w:val="clear" w:color="auto" w:fill="FFFFFF"/>
                        </w:rPr>
                      </w:pPr>
                      <w:r w:rsidRPr="002A54E7">
                        <w:rPr>
                          <w:rFonts w:ascii="Segoe UI" w:hAnsi="Segoe UI" w:cs="Segoe UI"/>
                          <w:color w:val="auto"/>
                          <w:sz w:val="22"/>
                          <w:szCs w:val="22"/>
                        </w:rPr>
                        <w:t>Carla na Nagara, Director of the Suicide Prevention Office, with Tau Faaeteete, Zeal Education, which runs a suicide prevention programme using creative arts to build resilience.</w:t>
                      </w:r>
                    </w:p>
                  </w:txbxContent>
                </v:textbox>
                <w10:wrap type="tight"/>
              </v:shape>
            </w:pict>
          </mc:Fallback>
        </mc:AlternateContent>
      </w:r>
    </w:p>
    <w:sectPr w:rsidR="0071711C" w:rsidRPr="00693CA6" w:rsidSect="00314715">
      <w:footerReference w:type="default" r:id="rId26"/>
      <w:pgSz w:w="11906" w:h="16838"/>
      <w:pgMar w:top="692" w:right="1440" w:bottom="1440"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5BC4E" w14:textId="77777777" w:rsidR="0058160F" w:rsidRDefault="0058160F" w:rsidP="000C1A40">
      <w:pPr>
        <w:spacing w:after="0" w:line="240" w:lineRule="auto"/>
      </w:pPr>
      <w:r>
        <w:separator/>
      </w:r>
    </w:p>
  </w:endnote>
  <w:endnote w:type="continuationSeparator" w:id="0">
    <w:p w14:paraId="79EABDFB" w14:textId="77777777" w:rsidR="0058160F" w:rsidRDefault="0058160F" w:rsidP="000C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490255"/>
      <w:docPartObj>
        <w:docPartGallery w:val="Page Numbers (Bottom of Page)"/>
        <w:docPartUnique/>
      </w:docPartObj>
    </w:sdtPr>
    <w:sdtEndPr>
      <w:rPr>
        <w:noProof/>
      </w:rPr>
    </w:sdtEndPr>
    <w:sdtContent>
      <w:p w14:paraId="7CE7E65B" w14:textId="49E8BCE0" w:rsidR="009C2287" w:rsidRDefault="009C22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6914D1" w14:textId="65C2CAB8" w:rsidR="00A56E0C" w:rsidRDefault="00A56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407C5" w14:textId="77777777" w:rsidR="0058160F" w:rsidRDefault="0058160F" w:rsidP="000C1A40">
      <w:pPr>
        <w:spacing w:after="0" w:line="240" w:lineRule="auto"/>
      </w:pPr>
      <w:r>
        <w:separator/>
      </w:r>
    </w:p>
  </w:footnote>
  <w:footnote w:type="continuationSeparator" w:id="0">
    <w:p w14:paraId="3163FEDA" w14:textId="77777777" w:rsidR="0058160F" w:rsidRDefault="0058160F" w:rsidP="000C1A40">
      <w:pPr>
        <w:spacing w:after="0" w:line="240" w:lineRule="auto"/>
      </w:pPr>
      <w:r>
        <w:continuationSeparator/>
      </w:r>
    </w:p>
  </w:footnote>
  <w:footnote w:id="1">
    <w:p w14:paraId="3826B853" w14:textId="3C133A59" w:rsidR="00A56E0C" w:rsidRDefault="00A56E0C">
      <w:pPr>
        <w:pStyle w:val="FootnoteText"/>
      </w:pPr>
      <w:r>
        <w:rPr>
          <w:rStyle w:val="FootnoteReference"/>
        </w:rPr>
        <w:footnoteRef/>
      </w:r>
      <w:r>
        <w:t xml:space="preserve"> Note: </w:t>
      </w:r>
      <w:r w:rsidRPr="000F66C1">
        <w:t>Enrolled numbers are subject to change, for example if people withdraw</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327A"/>
    <w:multiLevelType w:val="multilevel"/>
    <w:tmpl w:val="6CBAB2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E0973"/>
    <w:multiLevelType w:val="hybridMultilevel"/>
    <w:tmpl w:val="4ADC51E2"/>
    <w:lvl w:ilvl="0" w:tplc="C514054E">
      <w:start w:val="1"/>
      <w:numFmt w:val="bullet"/>
      <w:lvlText w:val=""/>
      <w:lvlJc w:val="left"/>
      <w:pPr>
        <w:tabs>
          <w:tab w:val="num" w:pos="720"/>
        </w:tabs>
        <w:ind w:left="720" w:hanging="360"/>
      </w:pPr>
      <w:rPr>
        <w:rFonts w:ascii="Wingdings" w:hAnsi="Wingdings" w:hint="default"/>
      </w:rPr>
    </w:lvl>
    <w:lvl w:ilvl="1" w:tplc="F0F20FBA" w:tentative="1">
      <w:start w:val="1"/>
      <w:numFmt w:val="bullet"/>
      <w:lvlText w:val=""/>
      <w:lvlJc w:val="left"/>
      <w:pPr>
        <w:tabs>
          <w:tab w:val="num" w:pos="1440"/>
        </w:tabs>
        <w:ind w:left="1440" w:hanging="360"/>
      </w:pPr>
      <w:rPr>
        <w:rFonts w:ascii="Wingdings" w:hAnsi="Wingdings" w:hint="default"/>
      </w:rPr>
    </w:lvl>
    <w:lvl w:ilvl="2" w:tplc="D72A1582" w:tentative="1">
      <w:start w:val="1"/>
      <w:numFmt w:val="bullet"/>
      <w:lvlText w:val=""/>
      <w:lvlJc w:val="left"/>
      <w:pPr>
        <w:tabs>
          <w:tab w:val="num" w:pos="2160"/>
        </w:tabs>
        <w:ind w:left="2160" w:hanging="360"/>
      </w:pPr>
      <w:rPr>
        <w:rFonts w:ascii="Wingdings" w:hAnsi="Wingdings" w:hint="default"/>
      </w:rPr>
    </w:lvl>
    <w:lvl w:ilvl="3" w:tplc="90AA3F48" w:tentative="1">
      <w:start w:val="1"/>
      <w:numFmt w:val="bullet"/>
      <w:lvlText w:val=""/>
      <w:lvlJc w:val="left"/>
      <w:pPr>
        <w:tabs>
          <w:tab w:val="num" w:pos="2880"/>
        </w:tabs>
        <w:ind w:left="2880" w:hanging="360"/>
      </w:pPr>
      <w:rPr>
        <w:rFonts w:ascii="Wingdings" w:hAnsi="Wingdings" w:hint="default"/>
      </w:rPr>
    </w:lvl>
    <w:lvl w:ilvl="4" w:tplc="2DA2F74C" w:tentative="1">
      <w:start w:val="1"/>
      <w:numFmt w:val="bullet"/>
      <w:lvlText w:val=""/>
      <w:lvlJc w:val="left"/>
      <w:pPr>
        <w:tabs>
          <w:tab w:val="num" w:pos="3600"/>
        </w:tabs>
        <w:ind w:left="3600" w:hanging="360"/>
      </w:pPr>
      <w:rPr>
        <w:rFonts w:ascii="Wingdings" w:hAnsi="Wingdings" w:hint="default"/>
      </w:rPr>
    </w:lvl>
    <w:lvl w:ilvl="5" w:tplc="D250D2A6" w:tentative="1">
      <w:start w:val="1"/>
      <w:numFmt w:val="bullet"/>
      <w:lvlText w:val=""/>
      <w:lvlJc w:val="left"/>
      <w:pPr>
        <w:tabs>
          <w:tab w:val="num" w:pos="4320"/>
        </w:tabs>
        <w:ind w:left="4320" w:hanging="360"/>
      </w:pPr>
      <w:rPr>
        <w:rFonts w:ascii="Wingdings" w:hAnsi="Wingdings" w:hint="default"/>
      </w:rPr>
    </w:lvl>
    <w:lvl w:ilvl="6" w:tplc="A2A4DFAC" w:tentative="1">
      <w:start w:val="1"/>
      <w:numFmt w:val="bullet"/>
      <w:lvlText w:val=""/>
      <w:lvlJc w:val="left"/>
      <w:pPr>
        <w:tabs>
          <w:tab w:val="num" w:pos="5040"/>
        </w:tabs>
        <w:ind w:left="5040" w:hanging="360"/>
      </w:pPr>
      <w:rPr>
        <w:rFonts w:ascii="Wingdings" w:hAnsi="Wingdings" w:hint="default"/>
      </w:rPr>
    </w:lvl>
    <w:lvl w:ilvl="7" w:tplc="6AFCA436" w:tentative="1">
      <w:start w:val="1"/>
      <w:numFmt w:val="bullet"/>
      <w:lvlText w:val=""/>
      <w:lvlJc w:val="left"/>
      <w:pPr>
        <w:tabs>
          <w:tab w:val="num" w:pos="5760"/>
        </w:tabs>
        <w:ind w:left="5760" w:hanging="360"/>
      </w:pPr>
      <w:rPr>
        <w:rFonts w:ascii="Wingdings" w:hAnsi="Wingdings" w:hint="default"/>
      </w:rPr>
    </w:lvl>
    <w:lvl w:ilvl="8" w:tplc="46CECD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F2521"/>
    <w:multiLevelType w:val="hybridMultilevel"/>
    <w:tmpl w:val="227E9A8E"/>
    <w:lvl w:ilvl="0" w:tplc="B12EAB78">
      <w:start w:val="1"/>
      <w:numFmt w:val="bullet"/>
      <w:lvlText w:val=""/>
      <w:lvlJc w:val="left"/>
      <w:pPr>
        <w:tabs>
          <w:tab w:val="num" w:pos="720"/>
        </w:tabs>
        <w:ind w:left="720" w:hanging="360"/>
      </w:pPr>
      <w:rPr>
        <w:rFonts w:ascii="Wingdings" w:hAnsi="Wingdings" w:hint="default"/>
      </w:rPr>
    </w:lvl>
    <w:lvl w:ilvl="1" w:tplc="862CCBE4" w:tentative="1">
      <w:start w:val="1"/>
      <w:numFmt w:val="bullet"/>
      <w:lvlText w:val=""/>
      <w:lvlJc w:val="left"/>
      <w:pPr>
        <w:tabs>
          <w:tab w:val="num" w:pos="1440"/>
        </w:tabs>
        <w:ind w:left="1440" w:hanging="360"/>
      </w:pPr>
      <w:rPr>
        <w:rFonts w:ascii="Wingdings" w:hAnsi="Wingdings" w:hint="default"/>
      </w:rPr>
    </w:lvl>
    <w:lvl w:ilvl="2" w:tplc="A6883580" w:tentative="1">
      <w:start w:val="1"/>
      <w:numFmt w:val="bullet"/>
      <w:lvlText w:val=""/>
      <w:lvlJc w:val="left"/>
      <w:pPr>
        <w:tabs>
          <w:tab w:val="num" w:pos="2160"/>
        </w:tabs>
        <w:ind w:left="2160" w:hanging="360"/>
      </w:pPr>
      <w:rPr>
        <w:rFonts w:ascii="Wingdings" w:hAnsi="Wingdings" w:hint="default"/>
      </w:rPr>
    </w:lvl>
    <w:lvl w:ilvl="3" w:tplc="E04AFF90" w:tentative="1">
      <w:start w:val="1"/>
      <w:numFmt w:val="bullet"/>
      <w:lvlText w:val=""/>
      <w:lvlJc w:val="left"/>
      <w:pPr>
        <w:tabs>
          <w:tab w:val="num" w:pos="2880"/>
        </w:tabs>
        <w:ind w:left="2880" w:hanging="360"/>
      </w:pPr>
      <w:rPr>
        <w:rFonts w:ascii="Wingdings" w:hAnsi="Wingdings" w:hint="default"/>
      </w:rPr>
    </w:lvl>
    <w:lvl w:ilvl="4" w:tplc="0344A1FC" w:tentative="1">
      <w:start w:val="1"/>
      <w:numFmt w:val="bullet"/>
      <w:lvlText w:val=""/>
      <w:lvlJc w:val="left"/>
      <w:pPr>
        <w:tabs>
          <w:tab w:val="num" w:pos="3600"/>
        </w:tabs>
        <w:ind w:left="3600" w:hanging="360"/>
      </w:pPr>
      <w:rPr>
        <w:rFonts w:ascii="Wingdings" w:hAnsi="Wingdings" w:hint="default"/>
      </w:rPr>
    </w:lvl>
    <w:lvl w:ilvl="5" w:tplc="C21055BE" w:tentative="1">
      <w:start w:val="1"/>
      <w:numFmt w:val="bullet"/>
      <w:lvlText w:val=""/>
      <w:lvlJc w:val="left"/>
      <w:pPr>
        <w:tabs>
          <w:tab w:val="num" w:pos="4320"/>
        </w:tabs>
        <w:ind w:left="4320" w:hanging="360"/>
      </w:pPr>
      <w:rPr>
        <w:rFonts w:ascii="Wingdings" w:hAnsi="Wingdings" w:hint="default"/>
      </w:rPr>
    </w:lvl>
    <w:lvl w:ilvl="6" w:tplc="CE900FC4" w:tentative="1">
      <w:start w:val="1"/>
      <w:numFmt w:val="bullet"/>
      <w:lvlText w:val=""/>
      <w:lvlJc w:val="left"/>
      <w:pPr>
        <w:tabs>
          <w:tab w:val="num" w:pos="5040"/>
        </w:tabs>
        <w:ind w:left="5040" w:hanging="360"/>
      </w:pPr>
      <w:rPr>
        <w:rFonts w:ascii="Wingdings" w:hAnsi="Wingdings" w:hint="default"/>
      </w:rPr>
    </w:lvl>
    <w:lvl w:ilvl="7" w:tplc="3E42F948" w:tentative="1">
      <w:start w:val="1"/>
      <w:numFmt w:val="bullet"/>
      <w:lvlText w:val=""/>
      <w:lvlJc w:val="left"/>
      <w:pPr>
        <w:tabs>
          <w:tab w:val="num" w:pos="5760"/>
        </w:tabs>
        <w:ind w:left="5760" w:hanging="360"/>
      </w:pPr>
      <w:rPr>
        <w:rFonts w:ascii="Wingdings" w:hAnsi="Wingdings" w:hint="default"/>
      </w:rPr>
    </w:lvl>
    <w:lvl w:ilvl="8" w:tplc="DF507E1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70E9A"/>
    <w:multiLevelType w:val="hybridMultilevel"/>
    <w:tmpl w:val="C0BEE550"/>
    <w:lvl w:ilvl="0" w:tplc="E4F632E8">
      <w:start w:val="1"/>
      <w:numFmt w:val="bullet"/>
      <w:lvlText w:val=""/>
      <w:lvlJc w:val="left"/>
      <w:pPr>
        <w:tabs>
          <w:tab w:val="num" w:pos="720"/>
        </w:tabs>
        <w:ind w:left="720" w:hanging="360"/>
      </w:pPr>
      <w:rPr>
        <w:rFonts w:ascii="Wingdings" w:hAnsi="Wingdings" w:hint="default"/>
      </w:rPr>
    </w:lvl>
    <w:lvl w:ilvl="1" w:tplc="43A2F66C" w:tentative="1">
      <w:start w:val="1"/>
      <w:numFmt w:val="bullet"/>
      <w:lvlText w:val=""/>
      <w:lvlJc w:val="left"/>
      <w:pPr>
        <w:tabs>
          <w:tab w:val="num" w:pos="1440"/>
        </w:tabs>
        <w:ind w:left="1440" w:hanging="360"/>
      </w:pPr>
      <w:rPr>
        <w:rFonts w:ascii="Wingdings" w:hAnsi="Wingdings" w:hint="default"/>
      </w:rPr>
    </w:lvl>
    <w:lvl w:ilvl="2" w:tplc="183291AA" w:tentative="1">
      <w:start w:val="1"/>
      <w:numFmt w:val="bullet"/>
      <w:lvlText w:val=""/>
      <w:lvlJc w:val="left"/>
      <w:pPr>
        <w:tabs>
          <w:tab w:val="num" w:pos="2160"/>
        </w:tabs>
        <w:ind w:left="2160" w:hanging="360"/>
      </w:pPr>
      <w:rPr>
        <w:rFonts w:ascii="Wingdings" w:hAnsi="Wingdings" w:hint="default"/>
      </w:rPr>
    </w:lvl>
    <w:lvl w:ilvl="3" w:tplc="AA644360" w:tentative="1">
      <w:start w:val="1"/>
      <w:numFmt w:val="bullet"/>
      <w:lvlText w:val=""/>
      <w:lvlJc w:val="left"/>
      <w:pPr>
        <w:tabs>
          <w:tab w:val="num" w:pos="2880"/>
        </w:tabs>
        <w:ind w:left="2880" w:hanging="360"/>
      </w:pPr>
      <w:rPr>
        <w:rFonts w:ascii="Wingdings" w:hAnsi="Wingdings" w:hint="default"/>
      </w:rPr>
    </w:lvl>
    <w:lvl w:ilvl="4" w:tplc="4AD65AA6" w:tentative="1">
      <w:start w:val="1"/>
      <w:numFmt w:val="bullet"/>
      <w:lvlText w:val=""/>
      <w:lvlJc w:val="left"/>
      <w:pPr>
        <w:tabs>
          <w:tab w:val="num" w:pos="3600"/>
        </w:tabs>
        <w:ind w:left="3600" w:hanging="360"/>
      </w:pPr>
      <w:rPr>
        <w:rFonts w:ascii="Wingdings" w:hAnsi="Wingdings" w:hint="default"/>
      </w:rPr>
    </w:lvl>
    <w:lvl w:ilvl="5" w:tplc="1A1032FC" w:tentative="1">
      <w:start w:val="1"/>
      <w:numFmt w:val="bullet"/>
      <w:lvlText w:val=""/>
      <w:lvlJc w:val="left"/>
      <w:pPr>
        <w:tabs>
          <w:tab w:val="num" w:pos="4320"/>
        </w:tabs>
        <w:ind w:left="4320" w:hanging="360"/>
      </w:pPr>
      <w:rPr>
        <w:rFonts w:ascii="Wingdings" w:hAnsi="Wingdings" w:hint="default"/>
      </w:rPr>
    </w:lvl>
    <w:lvl w:ilvl="6" w:tplc="3ABA7412" w:tentative="1">
      <w:start w:val="1"/>
      <w:numFmt w:val="bullet"/>
      <w:lvlText w:val=""/>
      <w:lvlJc w:val="left"/>
      <w:pPr>
        <w:tabs>
          <w:tab w:val="num" w:pos="5040"/>
        </w:tabs>
        <w:ind w:left="5040" w:hanging="360"/>
      </w:pPr>
      <w:rPr>
        <w:rFonts w:ascii="Wingdings" w:hAnsi="Wingdings" w:hint="default"/>
      </w:rPr>
    </w:lvl>
    <w:lvl w:ilvl="7" w:tplc="40BCC398" w:tentative="1">
      <w:start w:val="1"/>
      <w:numFmt w:val="bullet"/>
      <w:lvlText w:val=""/>
      <w:lvlJc w:val="left"/>
      <w:pPr>
        <w:tabs>
          <w:tab w:val="num" w:pos="5760"/>
        </w:tabs>
        <w:ind w:left="5760" w:hanging="360"/>
      </w:pPr>
      <w:rPr>
        <w:rFonts w:ascii="Wingdings" w:hAnsi="Wingdings" w:hint="default"/>
      </w:rPr>
    </w:lvl>
    <w:lvl w:ilvl="8" w:tplc="253488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617785"/>
    <w:multiLevelType w:val="hybridMultilevel"/>
    <w:tmpl w:val="0610DE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E17A64"/>
    <w:multiLevelType w:val="multilevel"/>
    <w:tmpl w:val="11181504"/>
    <w:lvl w:ilvl="0">
      <w:start w:val="1"/>
      <w:numFmt w:val="bullet"/>
      <w:lvlText w:val=""/>
      <w:lvlJc w:val="left"/>
      <w:pPr>
        <w:tabs>
          <w:tab w:val="num" w:pos="493"/>
        </w:tabs>
        <w:ind w:left="493" w:hanging="493"/>
      </w:pPr>
      <w:rPr>
        <w:rFonts w:ascii="Symbol" w:hAnsi="Symbol" w:hint="default"/>
      </w:rPr>
    </w:lvl>
    <w:lvl w:ilvl="1">
      <w:start w:val="1"/>
      <w:numFmt w:val="bullet"/>
      <w:lvlText w:val="o"/>
      <w:lvlJc w:val="left"/>
      <w:pPr>
        <w:tabs>
          <w:tab w:val="num" w:pos="493"/>
        </w:tabs>
        <w:ind w:left="987" w:hanging="494"/>
      </w:pPr>
      <w:rPr>
        <w:rFonts w:ascii="Courier New" w:hAnsi="Courier New" w:cs="Courier New" w:hint="default"/>
      </w:rPr>
    </w:lvl>
    <w:lvl w:ilvl="2">
      <w:start w:val="1"/>
      <w:numFmt w:val="bullet"/>
      <w:lvlText w:val="o"/>
      <w:lvlJc w:val="left"/>
      <w:pPr>
        <w:tabs>
          <w:tab w:val="num" w:pos="1554"/>
        </w:tabs>
        <w:ind w:left="1554" w:hanging="567"/>
      </w:pPr>
      <w:rPr>
        <w:rFonts w:ascii="Courier New" w:hAnsi="Courier New" w:cs="Courier New"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6" w15:restartNumberingAfterBreak="0">
    <w:nsid w:val="1B7A3D4E"/>
    <w:multiLevelType w:val="hybridMultilevel"/>
    <w:tmpl w:val="8D80DB14"/>
    <w:lvl w:ilvl="0" w:tplc="3D3EFDC2">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1505B2"/>
    <w:multiLevelType w:val="hybridMultilevel"/>
    <w:tmpl w:val="43A8DA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1C412B0"/>
    <w:multiLevelType w:val="hybridMultilevel"/>
    <w:tmpl w:val="EAC2993C"/>
    <w:lvl w:ilvl="0" w:tplc="F90495F2">
      <w:start w:val="12"/>
      <w:numFmt w:val="bullet"/>
      <w:lvlText w:val="-"/>
      <w:lvlJc w:val="left"/>
      <w:pPr>
        <w:ind w:left="405" w:hanging="360"/>
      </w:pPr>
      <w:rPr>
        <w:rFonts w:ascii="Calibri" w:eastAsia="Calibri" w:hAnsi="Calibri" w:cs="Calibri" w:hint="default"/>
      </w:rPr>
    </w:lvl>
    <w:lvl w:ilvl="1" w:tplc="14090003">
      <w:start w:val="1"/>
      <w:numFmt w:val="bullet"/>
      <w:lvlText w:val="o"/>
      <w:lvlJc w:val="left"/>
      <w:pPr>
        <w:ind w:left="1125" w:hanging="360"/>
      </w:pPr>
      <w:rPr>
        <w:rFonts w:ascii="Courier New" w:hAnsi="Courier New" w:cs="Courier New" w:hint="default"/>
      </w:rPr>
    </w:lvl>
    <w:lvl w:ilvl="2" w:tplc="14090005">
      <w:start w:val="1"/>
      <w:numFmt w:val="bullet"/>
      <w:lvlText w:val=""/>
      <w:lvlJc w:val="left"/>
      <w:pPr>
        <w:ind w:left="1845" w:hanging="360"/>
      </w:pPr>
      <w:rPr>
        <w:rFonts w:ascii="Wingdings" w:hAnsi="Wingdings" w:hint="default"/>
      </w:rPr>
    </w:lvl>
    <w:lvl w:ilvl="3" w:tplc="14090001">
      <w:start w:val="1"/>
      <w:numFmt w:val="bullet"/>
      <w:lvlText w:val=""/>
      <w:lvlJc w:val="left"/>
      <w:pPr>
        <w:ind w:left="2565" w:hanging="360"/>
      </w:pPr>
      <w:rPr>
        <w:rFonts w:ascii="Symbol" w:hAnsi="Symbol" w:hint="default"/>
      </w:rPr>
    </w:lvl>
    <w:lvl w:ilvl="4" w:tplc="14090003">
      <w:start w:val="1"/>
      <w:numFmt w:val="bullet"/>
      <w:lvlText w:val="o"/>
      <w:lvlJc w:val="left"/>
      <w:pPr>
        <w:ind w:left="3285" w:hanging="360"/>
      </w:pPr>
      <w:rPr>
        <w:rFonts w:ascii="Courier New" w:hAnsi="Courier New" w:cs="Courier New" w:hint="default"/>
      </w:rPr>
    </w:lvl>
    <w:lvl w:ilvl="5" w:tplc="14090005">
      <w:start w:val="1"/>
      <w:numFmt w:val="bullet"/>
      <w:lvlText w:val=""/>
      <w:lvlJc w:val="left"/>
      <w:pPr>
        <w:ind w:left="4005" w:hanging="360"/>
      </w:pPr>
      <w:rPr>
        <w:rFonts w:ascii="Wingdings" w:hAnsi="Wingdings" w:hint="default"/>
      </w:rPr>
    </w:lvl>
    <w:lvl w:ilvl="6" w:tplc="14090001">
      <w:start w:val="1"/>
      <w:numFmt w:val="bullet"/>
      <w:lvlText w:val=""/>
      <w:lvlJc w:val="left"/>
      <w:pPr>
        <w:ind w:left="4725" w:hanging="360"/>
      </w:pPr>
      <w:rPr>
        <w:rFonts w:ascii="Symbol" w:hAnsi="Symbol" w:hint="default"/>
      </w:rPr>
    </w:lvl>
    <w:lvl w:ilvl="7" w:tplc="14090003">
      <w:start w:val="1"/>
      <w:numFmt w:val="bullet"/>
      <w:lvlText w:val="o"/>
      <w:lvlJc w:val="left"/>
      <w:pPr>
        <w:ind w:left="5445" w:hanging="360"/>
      </w:pPr>
      <w:rPr>
        <w:rFonts w:ascii="Courier New" w:hAnsi="Courier New" w:cs="Courier New" w:hint="default"/>
      </w:rPr>
    </w:lvl>
    <w:lvl w:ilvl="8" w:tplc="14090005">
      <w:start w:val="1"/>
      <w:numFmt w:val="bullet"/>
      <w:lvlText w:val=""/>
      <w:lvlJc w:val="left"/>
      <w:pPr>
        <w:ind w:left="6165" w:hanging="360"/>
      </w:pPr>
      <w:rPr>
        <w:rFonts w:ascii="Wingdings" w:hAnsi="Wingdings" w:hint="default"/>
      </w:rPr>
    </w:lvl>
  </w:abstractNum>
  <w:abstractNum w:abstractNumId="9" w15:restartNumberingAfterBreak="0">
    <w:nsid w:val="27BB6913"/>
    <w:multiLevelType w:val="hybridMultilevel"/>
    <w:tmpl w:val="8B581DBE"/>
    <w:lvl w:ilvl="0" w:tplc="7CAC5B1E">
      <w:start w:val="1"/>
      <w:numFmt w:val="bullet"/>
      <w:lvlText w:val=""/>
      <w:lvlJc w:val="left"/>
      <w:pPr>
        <w:tabs>
          <w:tab w:val="num" w:pos="720"/>
        </w:tabs>
        <w:ind w:left="720" w:hanging="360"/>
      </w:pPr>
      <w:rPr>
        <w:rFonts w:ascii="Wingdings" w:hAnsi="Wingdings" w:hint="default"/>
      </w:rPr>
    </w:lvl>
    <w:lvl w:ilvl="1" w:tplc="E0A25DC4" w:tentative="1">
      <w:start w:val="1"/>
      <w:numFmt w:val="bullet"/>
      <w:lvlText w:val=""/>
      <w:lvlJc w:val="left"/>
      <w:pPr>
        <w:tabs>
          <w:tab w:val="num" w:pos="1440"/>
        </w:tabs>
        <w:ind w:left="1440" w:hanging="360"/>
      </w:pPr>
      <w:rPr>
        <w:rFonts w:ascii="Wingdings" w:hAnsi="Wingdings" w:hint="default"/>
      </w:rPr>
    </w:lvl>
    <w:lvl w:ilvl="2" w:tplc="B9C427DE" w:tentative="1">
      <w:start w:val="1"/>
      <w:numFmt w:val="bullet"/>
      <w:lvlText w:val=""/>
      <w:lvlJc w:val="left"/>
      <w:pPr>
        <w:tabs>
          <w:tab w:val="num" w:pos="2160"/>
        </w:tabs>
        <w:ind w:left="2160" w:hanging="360"/>
      </w:pPr>
      <w:rPr>
        <w:rFonts w:ascii="Wingdings" w:hAnsi="Wingdings" w:hint="default"/>
      </w:rPr>
    </w:lvl>
    <w:lvl w:ilvl="3" w:tplc="BB4CE750" w:tentative="1">
      <w:start w:val="1"/>
      <w:numFmt w:val="bullet"/>
      <w:lvlText w:val=""/>
      <w:lvlJc w:val="left"/>
      <w:pPr>
        <w:tabs>
          <w:tab w:val="num" w:pos="2880"/>
        </w:tabs>
        <w:ind w:left="2880" w:hanging="360"/>
      </w:pPr>
      <w:rPr>
        <w:rFonts w:ascii="Wingdings" w:hAnsi="Wingdings" w:hint="default"/>
      </w:rPr>
    </w:lvl>
    <w:lvl w:ilvl="4" w:tplc="663EF182" w:tentative="1">
      <w:start w:val="1"/>
      <w:numFmt w:val="bullet"/>
      <w:lvlText w:val=""/>
      <w:lvlJc w:val="left"/>
      <w:pPr>
        <w:tabs>
          <w:tab w:val="num" w:pos="3600"/>
        </w:tabs>
        <w:ind w:left="3600" w:hanging="360"/>
      </w:pPr>
      <w:rPr>
        <w:rFonts w:ascii="Wingdings" w:hAnsi="Wingdings" w:hint="default"/>
      </w:rPr>
    </w:lvl>
    <w:lvl w:ilvl="5" w:tplc="CCB270E0" w:tentative="1">
      <w:start w:val="1"/>
      <w:numFmt w:val="bullet"/>
      <w:lvlText w:val=""/>
      <w:lvlJc w:val="left"/>
      <w:pPr>
        <w:tabs>
          <w:tab w:val="num" w:pos="4320"/>
        </w:tabs>
        <w:ind w:left="4320" w:hanging="360"/>
      </w:pPr>
      <w:rPr>
        <w:rFonts w:ascii="Wingdings" w:hAnsi="Wingdings" w:hint="default"/>
      </w:rPr>
    </w:lvl>
    <w:lvl w:ilvl="6" w:tplc="B95C6D88" w:tentative="1">
      <w:start w:val="1"/>
      <w:numFmt w:val="bullet"/>
      <w:lvlText w:val=""/>
      <w:lvlJc w:val="left"/>
      <w:pPr>
        <w:tabs>
          <w:tab w:val="num" w:pos="5040"/>
        </w:tabs>
        <w:ind w:left="5040" w:hanging="360"/>
      </w:pPr>
      <w:rPr>
        <w:rFonts w:ascii="Wingdings" w:hAnsi="Wingdings" w:hint="default"/>
      </w:rPr>
    </w:lvl>
    <w:lvl w:ilvl="7" w:tplc="87B838AE" w:tentative="1">
      <w:start w:val="1"/>
      <w:numFmt w:val="bullet"/>
      <w:lvlText w:val=""/>
      <w:lvlJc w:val="left"/>
      <w:pPr>
        <w:tabs>
          <w:tab w:val="num" w:pos="5760"/>
        </w:tabs>
        <w:ind w:left="5760" w:hanging="360"/>
      </w:pPr>
      <w:rPr>
        <w:rFonts w:ascii="Wingdings" w:hAnsi="Wingdings" w:hint="default"/>
      </w:rPr>
    </w:lvl>
    <w:lvl w:ilvl="8" w:tplc="E91EA7C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F227DC"/>
    <w:multiLevelType w:val="hybridMultilevel"/>
    <w:tmpl w:val="E0628FA8"/>
    <w:lvl w:ilvl="0" w:tplc="C3B69674">
      <w:start w:val="1"/>
      <w:numFmt w:val="bullet"/>
      <w:lvlText w:val=""/>
      <w:lvlJc w:val="left"/>
      <w:pPr>
        <w:tabs>
          <w:tab w:val="num" w:pos="720"/>
        </w:tabs>
        <w:ind w:left="720" w:hanging="360"/>
      </w:pPr>
      <w:rPr>
        <w:rFonts w:ascii="Wingdings" w:hAnsi="Wingdings" w:hint="default"/>
      </w:rPr>
    </w:lvl>
    <w:lvl w:ilvl="1" w:tplc="52DACE7A" w:tentative="1">
      <w:start w:val="1"/>
      <w:numFmt w:val="bullet"/>
      <w:lvlText w:val=""/>
      <w:lvlJc w:val="left"/>
      <w:pPr>
        <w:tabs>
          <w:tab w:val="num" w:pos="1440"/>
        </w:tabs>
        <w:ind w:left="1440" w:hanging="360"/>
      </w:pPr>
      <w:rPr>
        <w:rFonts w:ascii="Wingdings" w:hAnsi="Wingdings" w:hint="default"/>
      </w:rPr>
    </w:lvl>
    <w:lvl w:ilvl="2" w:tplc="DE7CCF20" w:tentative="1">
      <w:start w:val="1"/>
      <w:numFmt w:val="bullet"/>
      <w:lvlText w:val=""/>
      <w:lvlJc w:val="left"/>
      <w:pPr>
        <w:tabs>
          <w:tab w:val="num" w:pos="2160"/>
        </w:tabs>
        <w:ind w:left="2160" w:hanging="360"/>
      </w:pPr>
      <w:rPr>
        <w:rFonts w:ascii="Wingdings" w:hAnsi="Wingdings" w:hint="default"/>
      </w:rPr>
    </w:lvl>
    <w:lvl w:ilvl="3" w:tplc="B7DE58C2" w:tentative="1">
      <w:start w:val="1"/>
      <w:numFmt w:val="bullet"/>
      <w:lvlText w:val=""/>
      <w:lvlJc w:val="left"/>
      <w:pPr>
        <w:tabs>
          <w:tab w:val="num" w:pos="2880"/>
        </w:tabs>
        <w:ind w:left="2880" w:hanging="360"/>
      </w:pPr>
      <w:rPr>
        <w:rFonts w:ascii="Wingdings" w:hAnsi="Wingdings" w:hint="default"/>
      </w:rPr>
    </w:lvl>
    <w:lvl w:ilvl="4" w:tplc="A678C548" w:tentative="1">
      <w:start w:val="1"/>
      <w:numFmt w:val="bullet"/>
      <w:lvlText w:val=""/>
      <w:lvlJc w:val="left"/>
      <w:pPr>
        <w:tabs>
          <w:tab w:val="num" w:pos="3600"/>
        </w:tabs>
        <w:ind w:left="3600" w:hanging="360"/>
      </w:pPr>
      <w:rPr>
        <w:rFonts w:ascii="Wingdings" w:hAnsi="Wingdings" w:hint="default"/>
      </w:rPr>
    </w:lvl>
    <w:lvl w:ilvl="5" w:tplc="D3BA33C0" w:tentative="1">
      <w:start w:val="1"/>
      <w:numFmt w:val="bullet"/>
      <w:lvlText w:val=""/>
      <w:lvlJc w:val="left"/>
      <w:pPr>
        <w:tabs>
          <w:tab w:val="num" w:pos="4320"/>
        </w:tabs>
        <w:ind w:left="4320" w:hanging="360"/>
      </w:pPr>
      <w:rPr>
        <w:rFonts w:ascii="Wingdings" w:hAnsi="Wingdings" w:hint="default"/>
      </w:rPr>
    </w:lvl>
    <w:lvl w:ilvl="6" w:tplc="DC4AB420" w:tentative="1">
      <w:start w:val="1"/>
      <w:numFmt w:val="bullet"/>
      <w:lvlText w:val=""/>
      <w:lvlJc w:val="left"/>
      <w:pPr>
        <w:tabs>
          <w:tab w:val="num" w:pos="5040"/>
        </w:tabs>
        <w:ind w:left="5040" w:hanging="360"/>
      </w:pPr>
      <w:rPr>
        <w:rFonts w:ascii="Wingdings" w:hAnsi="Wingdings" w:hint="default"/>
      </w:rPr>
    </w:lvl>
    <w:lvl w:ilvl="7" w:tplc="D0FE4496" w:tentative="1">
      <w:start w:val="1"/>
      <w:numFmt w:val="bullet"/>
      <w:lvlText w:val=""/>
      <w:lvlJc w:val="left"/>
      <w:pPr>
        <w:tabs>
          <w:tab w:val="num" w:pos="5760"/>
        </w:tabs>
        <w:ind w:left="5760" w:hanging="360"/>
      </w:pPr>
      <w:rPr>
        <w:rFonts w:ascii="Wingdings" w:hAnsi="Wingdings" w:hint="default"/>
      </w:rPr>
    </w:lvl>
    <w:lvl w:ilvl="8" w:tplc="9BAA429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74597C"/>
    <w:multiLevelType w:val="multilevel"/>
    <w:tmpl w:val="CC66E496"/>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2" w15:restartNumberingAfterBreak="0">
    <w:nsid w:val="32965BC5"/>
    <w:multiLevelType w:val="hybridMultilevel"/>
    <w:tmpl w:val="A998B0CA"/>
    <w:lvl w:ilvl="0" w:tplc="BDE2427A">
      <w:start w:val="1"/>
      <w:numFmt w:val="bullet"/>
      <w:lvlText w:val=""/>
      <w:lvlJc w:val="left"/>
      <w:pPr>
        <w:tabs>
          <w:tab w:val="num" w:pos="720"/>
        </w:tabs>
        <w:ind w:left="720" w:hanging="360"/>
      </w:pPr>
      <w:rPr>
        <w:rFonts w:ascii="Wingdings" w:hAnsi="Wingdings" w:hint="default"/>
      </w:rPr>
    </w:lvl>
    <w:lvl w:ilvl="1" w:tplc="A202D398" w:tentative="1">
      <w:start w:val="1"/>
      <w:numFmt w:val="bullet"/>
      <w:lvlText w:val=""/>
      <w:lvlJc w:val="left"/>
      <w:pPr>
        <w:tabs>
          <w:tab w:val="num" w:pos="1440"/>
        </w:tabs>
        <w:ind w:left="1440" w:hanging="360"/>
      </w:pPr>
      <w:rPr>
        <w:rFonts w:ascii="Wingdings" w:hAnsi="Wingdings" w:hint="default"/>
      </w:rPr>
    </w:lvl>
    <w:lvl w:ilvl="2" w:tplc="01C409B2" w:tentative="1">
      <w:start w:val="1"/>
      <w:numFmt w:val="bullet"/>
      <w:lvlText w:val=""/>
      <w:lvlJc w:val="left"/>
      <w:pPr>
        <w:tabs>
          <w:tab w:val="num" w:pos="2160"/>
        </w:tabs>
        <w:ind w:left="2160" w:hanging="360"/>
      </w:pPr>
      <w:rPr>
        <w:rFonts w:ascii="Wingdings" w:hAnsi="Wingdings" w:hint="default"/>
      </w:rPr>
    </w:lvl>
    <w:lvl w:ilvl="3" w:tplc="712864AE" w:tentative="1">
      <w:start w:val="1"/>
      <w:numFmt w:val="bullet"/>
      <w:lvlText w:val=""/>
      <w:lvlJc w:val="left"/>
      <w:pPr>
        <w:tabs>
          <w:tab w:val="num" w:pos="2880"/>
        </w:tabs>
        <w:ind w:left="2880" w:hanging="360"/>
      </w:pPr>
      <w:rPr>
        <w:rFonts w:ascii="Wingdings" w:hAnsi="Wingdings" w:hint="default"/>
      </w:rPr>
    </w:lvl>
    <w:lvl w:ilvl="4" w:tplc="F32CA4DE" w:tentative="1">
      <w:start w:val="1"/>
      <w:numFmt w:val="bullet"/>
      <w:lvlText w:val=""/>
      <w:lvlJc w:val="left"/>
      <w:pPr>
        <w:tabs>
          <w:tab w:val="num" w:pos="3600"/>
        </w:tabs>
        <w:ind w:left="3600" w:hanging="360"/>
      </w:pPr>
      <w:rPr>
        <w:rFonts w:ascii="Wingdings" w:hAnsi="Wingdings" w:hint="default"/>
      </w:rPr>
    </w:lvl>
    <w:lvl w:ilvl="5" w:tplc="56DA5102" w:tentative="1">
      <w:start w:val="1"/>
      <w:numFmt w:val="bullet"/>
      <w:lvlText w:val=""/>
      <w:lvlJc w:val="left"/>
      <w:pPr>
        <w:tabs>
          <w:tab w:val="num" w:pos="4320"/>
        </w:tabs>
        <w:ind w:left="4320" w:hanging="360"/>
      </w:pPr>
      <w:rPr>
        <w:rFonts w:ascii="Wingdings" w:hAnsi="Wingdings" w:hint="default"/>
      </w:rPr>
    </w:lvl>
    <w:lvl w:ilvl="6" w:tplc="5250249C" w:tentative="1">
      <w:start w:val="1"/>
      <w:numFmt w:val="bullet"/>
      <w:lvlText w:val=""/>
      <w:lvlJc w:val="left"/>
      <w:pPr>
        <w:tabs>
          <w:tab w:val="num" w:pos="5040"/>
        </w:tabs>
        <w:ind w:left="5040" w:hanging="360"/>
      </w:pPr>
      <w:rPr>
        <w:rFonts w:ascii="Wingdings" w:hAnsi="Wingdings" w:hint="default"/>
      </w:rPr>
    </w:lvl>
    <w:lvl w:ilvl="7" w:tplc="D7267150" w:tentative="1">
      <w:start w:val="1"/>
      <w:numFmt w:val="bullet"/>
      <w:lvlText w:val=""/>
      <w:lvlJc w:val="left"/>
      <w:pPr>
        <w:tabs>
          <w:tab w:val="num" w:pos="5760"/>
        </w:tabs>
        <w:ind w:left="5760" w:hanging="360"/>
      </w:pPr>
      <w:rPr>
        <w:rFonts w:ascii="Wingdings" w:hAnsi="Wingdings" w:hint="default"/>
      </w:rPr>
    </w:lvl>
    <w:lvl w:ilvl="8" w:tplc="8B04B16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C62F9D"/>
    <w:multiLevelType w:val="hybridMultilevel"/>
    <w:tmpl w:val="5EB49C74"/>
    <w:lvl w:ilvl="0" w:tplc="D0D8A5E2">
      <w:numFmt w:val="bullet"/>
      <w:lvlText w:val="-"/>
      <w:lvlJc w:val="left"/>
      <w:pPr>
        <w:ind w:left="1080" w:hanging="72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DB50DDB"/>
    <w:multiLevelType w:val="hybridMultilevel"/>
    <w:tmpl w:val="566AAE8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F88021F"/>
    <w:multiLevelType w:val="hybridMultilevel"/>
    <w:tmpl w:val="C4384E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2B971B5"/>
    <w:multiLevelType w:val="hybridMultilevel"/>
    <w:tmpl w:val="1B08507A"/>
    <w:lvl w:ilvl="0" w:tplc="CDB411BE">
      <w:start w:val="1"/>
      <w:numFmt w:val="bullet"/>
      <w:lvlText w:val=""/>
      <w:lvlJc w:val="left"/>
      <w:pPr>
        <w:tabs>
          <w:tab w:val="num" w:pos="720"/>
        </w:tabs>
        <w:ind w:left="720" w:hanging="360"/>
      </w:pPr>
      <w:rPr>
        <w:rFonts w:ascii="Wingdings" w:hAnsi="Wingdings" w:hint="default"/>
      </w:rPr>
    </w:lvl>
    <w:lvl w:ilvl="1" w:tplc="F3C2ED56" w:tentative="1">
      <w:start w:val="1"/>
      <w:numFmt w:val="bullet"/>
      <w:lvlText w:val=""/>
      <w:lvlJc w:val="left"/>
      <w:pPr>
        <w:tabs>
          <w:tab w:val="num" w:pos="1440"/>
        </w:tabs>
        <w:ind w:left="1440" w:hanging="360"/>
      </w:pPr>
      <w:rPr>
        <w:rFonts w:ascii="Wingdings" w:hAnsi="Wingdings" w:hint="default"/>
      </w:rPr>
    </w:lvl>
    <w:lvl w:ilvl="2" w:tplc="B80AFBE0" w:tentative="1">
      <w:start w:val="1"/>
      <w:numFmt w:val="bullet"/>
      <w:lvlText w:val=""/>
      <w:lvlJc w:val="left"/>
      <w:pPr>
        <w:tabs>
          <w:tab w:val="num" w:pos="2160"/>
        </w:tabs>
        <w:ind w:left="2160" w:hanging="360"/>
      </w:pPr>
      <w:rPr>
        <w:rFonts w:ascii="Wingdings" w:hAnsi="Wingdings" w:hint="default"/>
      </w:rPr>
    </w:lvl>
    <w:lvl w:ilvl="3" w:tplc="50D0BE46" w:tentative="1">
      <w:start w:val="1"/>
      <w:numFmt w:val="bullet"/>
      <w:lvlText w:val=""/>
      <w:lvlJc w:val="left"/>
      <w:pPr>
        <w:tabs>
          <w:tab w:val="num" w:pos="2880"/>
        </w:tabs>
        <w:ind w:left="2880" w:hanging="360"/>
      </w:pPr>
      <w:rPr>
        <w:rFonts w:ascii="Wingdings" w:hAnsi="Wingdings" w:hint="default"/>
      </w:rPr>
    </w:lvl>
    <w:lvl w:ilvl="4" w:tplc="1FA8B5E2" w:tentative="1">
      <w:start w:val="1"/>
      <w:numFmt w:val="bullet"/>
      <w:lvlText w:val=""/>
      <w:lvlJc w:val="left"/>
      <w:pPr>
        <w:tabs>
          <w:tab w:val="num" w:pos="3600"/>
        </w:tabs>
        <w:ind w:left="3600" w:hanging="360"/>
      </w:pPr>
      <w:rPr>
        <w:rFonts w:ascii="Wingdings" w:hAnsi="Wingdings" w:hint="default"/>
      </w:rPr>
    </w:lvl>
    <w:lvl w:ilvl="5" w:tplc="55866E7E" w:tentative="1">
      <w:start w:val="1"/>
      <w:numFmt w:val="bullet"/>
      <w:lvlText w:val=""/>
      <w:lvlJc w:val="left"/>
      <w:pPr>
        <w:tabs>
          <w:tab w:val="num" w:pos="4320"/>
        </w:tabs>
        <w:ind w:left="4320" w:hanging="360"/>
      </w:pPr>
      <w:rPr>
        <w:rFonts w:ascii="Wingdings" w:hAnsi="Wingdings" w:hint="default"/>
      </w:rPr>
    </w:lvl>
    <w:lvl w:ilvl="6" w:tplc="5BAA1266" w:tentative="1">
      <w:start w:val="1"/>
      <w:numFmt w:val="bullet"/>
      <w:lvlText w:val=""/>
      <w:lvlJc w:val="left"/>
      <w:pPr>
        <w:tabs>
          <w:tab w:val="num" w:pos="5040"/>
        </w:tabs>
        <w:ind w:left="5040" w:hanging="360"/>
      </w:pPr>
      <w:rPr>
        <w:rFonts w:ascii="Wingdings" w:hAnsi="Wingdings" w:hint="default"/>
      </w:rPr>
    </w:lvl>
    <w:lvl w:ilvl="7" w:tplc="129C4D70" w:tentative="1">
      <w:start w:val="1"/>
      <w:numFmt w:val="bullet"/>
      <w:lvlText w:val=""/>
      <w:lvlJc w:val="left"/>
      <w:pPr>
        <w:tabs>
          <w:tab w:val="num" w:pos="5760"/>
        </w:tabs>
        <w:ind w:left="5760" w:hanging="360"/>
      </w:pPr>
      <w:rPr>
        <w:rFonts w:ascii="Wingdings" w:hAnsi="Wingdings" w:hint="default"/>
      </w:rPr>
    </w:lvl>
    <w:lvl w:ilvl="8" w:tplc="46B602F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B16266"/>
    <w:multiLevelType w:val="hybridMultilevel"/>
    <w:tmpl w:val="5D5646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B42590D"/>
    <w:multiLevelType w:val="multilevel"/>
    <w:tmpl w:val="36A0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2D10E9"/>
    <w:multiLevelType w:val="hybridMultilevel"/>
    <w:tmpl w:val="FE5823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6C0B44"/>
    <w:multiLevelType w:val="hybridMultilevel"/>
    <w:tmpl w:val="E766F22A"/>
    <w:lvl w:ilvl="0" w:tplc="CEBA4D82">
      <w:start w:val="1"/>
      <w:numFmt w:val="bullet"/>
      <w:lvlText w:val=""/>
      <w:lvlJc w:val="left"/>
      <w:pPr>
        <w:tabs>
          <w:tab w:val="num" w:pos="720"/>
        </w:tabs>
        <w:ind w:left="720" w:hanging="360"/>
      </w:pPr>
      <w:rPr>
        <w:rFonts w:ascii="Wingdings" w:hAnsi="Wingdings" w:hint="default"/>
      </w:rPr>
    </w:lvl>
    <w:lvl w:ilvl="1" w:tplc="E228BF36" w:tentative="1">
      <w:start w:val="1"/>
      <w:numFmt w:val="bullet"/>
      <w:lvlText w:val=""/>
      <w:lvlJc w:val="left"/>
      <w:pPr>
        <w:tabs>
          <w:tab w:val="num" w:pos="1440"/>
        </w:tabs>
        <w:ind w:left="1440" w:hanging="360"/>
      </w:pPr>
      <w:rPr>
        <w:rFonts w:ascii="Wingdings" w:hAnsi="Wingdings" w:hint="default"/>
      </w:rPr>
    </w:lvl>
    <w:lvl w:ilvl="2" w:tplc="233C335C" w:tentative="1">
      <w:start w:val="1"/>
      <w:numFmt w:val="bullet"/>
      <w:lvlText w:val=""/>
      <w:lvlJc w:val="left"/>
      <w:pPr>
        <w:tabs>
          <w:tab w:val="num" w:pos="2160"/>
        </w:tabs>
        <w:ind w:left="2160" w:hanging="360"/>
      </w:pPr>
      <w:rPr>
        <w:rFonts w:ascii="Wingdings" w:hAnsi="Wingdings" w:hint="default"/>
      </w:rPr>
    </w:lvl>
    <w:lvl w:ilvl="3" w:tplc="A0DEEA6C" w:tentative="1">
      <w:start w:val="1"/>
      <w:numFmt w:val="bullet"/>
      <w:lvlText w:val=""/>
      <w:lvlJc w:val="left"/>
      <w:pPr>
        <w:tabs>
          <w:tab w:val="num" w:pos="2880"/>
        </w:tabs>
        <w:ind w:left="2880" w:hanging="360"/>
      </w:pPr>
      <w:rPr>
        <w:rFonts w:ascii="Wingdings" w:hAnsi="Wingdings" w:hint="default"/>
      </w:rPr>
    </w:lvl>
    <w:lvl w:ilvl="4" w:tplc="DB80740C" w:tentative="1">
      <w:start w:val="1"/>
      <w:numFmt w:val="bullet"/>
      <w:lvlText w:val=""/>
      <w:lvlJc w:val="left"/>
      <w:pPr>
        <w:tabs>
          <w:tab w:val="num" w:pos="3600"/>
        </w:tabs>
        <w:ind w:left="3600" w:hanging="360"/>
      </w:pPr>
      <w:rPr>
        <w:rFonts w:ascii="Wingdings" w:hAnsi="Wingdings" w:hint="default"/>
      </w:rPr>
    </w:lvl>
    <w:lvl w:ilvl="5" w:tplc="91CE170A" w:tentative="1">
      <w:start w:val="1"/>
      <w:numFmt w:val="bullet"/>
      <w:lvlText w:val=""/>
      <w:lvlJc w:val="left"/>
      <w:pPr>
        <w:tabs>
          <w:tab w:val="num" w:pos="4320"/>
        </w:tabs>
        <w:ind w:left="4320" w:hanging="360"/>
      </w:pPr>
      <w:rPr>
        <w:rFonts w:ascii="Wingdings" w:hAnsi="Wingdings" w:hint="default"/>
      </w:rPr>
    </w:lvl>
    <w:lvl w:ilvl="6" w:tplc="5F326D6A" w:tentative="1">
      <w:start w:val="1"/>
      <w:numFmt w:val="bullet"/>
      <w:lvlText w:val=""/>
      <w:lvlJc w:val="left"/>
      <w:pPr>
        <w:tabs>
          <w:tab w:val="num" w:pos="5040"/>
        </w:tabs>
        <w:ind w:left="5040" w:hanging="360"/>
      </w:pPr>
      <w:rPr>
        <w:rFonts w:ascii="Wingdings" w:hAnsi="Wingdings" w:hint="default"/>
      </w:rPr>
    </w:lvl>
    <w:lvl w:ilvl="7" w:tplc="D5F264DC" w:tentative="1">
      <w:start w:val="1"/>
      <w:numFmt w:val="bullet"/>
      <w:lvlText w:val=""/>
      <w:lvlJc w:val="left"/>
      <w:pPr>
        <w:tabs>
          <w:tab w:val="num" w:pos="5760"/>
        </w:tabs>
        <w:ind w:left="5760" w:hanging="360"/>
      </w:pPr>
      <w:rPr>
        <w:rFonts w:ascii="Wingdings" w:hAnsi="Wingdings" w:hint="default"/>
      </w:rPr>
    </w:lvl>
    <w:lvl w:ilvl="8" w:tplc="C7A80B0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2F4B4A"/>
    <w:multiLevelType w:val="hybridMultilevel"/>
    <w:tmpl w:val="D19272C4"/>
    <w:lvl w:ilvl="0" w:tplc="0DAAB2AA">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E3C2C51"/>
    <w:multiLevelType w:val="hybridMultilevel"/>
    <w:tmpl w:val="C2FE3ABC"/>
    <w:lvl w:ilvl="0" w:tplc="9C248E88">
      <w:start w:val="1"/>
      <w:numFmt w:val="bullet"/>
      <w:lvlText w:val=""/>
      <w:lvlJc w:val="left"/>
      <w:pPr>
        <w:tabs>
          <w:tab w:val="num" w:pos="720"/>
        </w:tabs>
        <w:ind w:left="720" w:hanging="360"/>
      </w:pPr>
      <w:rPr>
        <w:rFonts w:ascii="Wingdings" w:hAnsi="Wingdings" w:hint="default"/>
      </w:rPr>
    </w:lvl>
    <w:lvl w:ilvl="1" w:tplc="8CFAF826" w:tentative="1">
      <w:start w:val="1"/>
      <w:numFmt w:val="bullet"/>
      <w:lvlText w:val=""/>
      <w:lvlJc w:val="left"/>
      <w:pPr>
        <w:tabs>
          <w:tab w:val="num" w:pos="1440"/>
        </w:tabs>
        <w:ind w:left="1440" w:hanging="360"/>
      </w:pPr>
      <w:rPr>
        <w:rFonts w:ascii="Wingdings" w:hAnsi="Wingdings" w:hint="default"/>
      </w:rPr>
    </w:lvl>
    <w:lvl w:ilvl="2" w:tplc="7892079A" w:tentative="1">
      <w:start w:val="1"/>
      <w:numFmt w:val="bullet"/>
      <w:lvlText w:val=""/>
      <w:lvlJc w:val="left"/>
      <w:pPr>
        <w:tabs>
          <w:tab w:val="num" w:pos="2160"/>
        </w:tabs>
        <w:ind w:left="2160" w:hanging="360"/>
      </w:pPr>
      <w:rPr>
        <w:rFonts w:ascii="Wingdings" w:hAnsi="Wingdings" w:hint="default"/>
      </w:rPr>
    </w:lvl>
    <w:lvl w:ilvl="3" w:tplc="FB6AABB2" w:tentative="1">
      <w:start w:val="1"/>
      <w:numFmt w:val="bullet"/>
      <w:lvlText w:val=""/>
      <w:lvlJc w:val="left"/>
      <w:pPr>
        <w:tabs>
          <w:tab w:val="num" w:pos="2880"/>
        </w:tabs>
        <w:ind w:left="2880" w:hanging="360"/>
      </w:pPr>
      <w:rPr>
        <w:rFonts w:ascii="Wingdings" w:hAnsi="Wingdings" w:hint="default"/>
      </w:rPr>
    </w:lvl>
    <w:lvl w:ilvl="4" w:tplc="7E4C9FD2" w:tentative="1">
      <w:start w:val="1"/>
      <w:numFmt w:val="bullet"/>
      <w:lvlText w:val=""/>
      <w:lvlJc w:val="left"/>
      <w:pPr>
        <w:tabs>
          <w:tab w:val="num" w:pos="3600"/>
        </w:tabs>
        <w:ind w:left="3600" w:hanging="360"/>
      </w:pPr>
      <w:rPr>
        <w:rFonts w:ascii="Wingdings" w:hAnsi="Wingdings" w:hint="default"/>
      </w:rPr>
    </w:lvl>
    <w:lvl w:ilvl="5" w:tplc="C258383A" w:tentative="1">
      <w:start w:val="1"/>
      <w:numFmt w:val="bullet"/>
      <w:lvlText w:val=""/>
      <w:lvlJc w:val="left"/>
      <w:pPr>
        <w:tabs>
          <w:tab w:val="num" w:pos="4320"/>
        </w:tabs>
        <w:ind w:left="4320" w:hanging="360"/>
      </w:pPr>
      <w:rPr>
        <w:rFonts w:ascii="Wingdings" w:hAnsi="Wingdings" w:hint="default"/>
      </w:rPr>
    </w:lvl>
    <w:lvl w:ilvl="6" w:tplc="81A03C28" w:tentative="1">
      <w:start w:val="1"/>
      <w:numFmt w:val="bullet"/>
      <w:lvlText w:val=""/>
      <w:lvlJc w:val="left"/>
      <w:pPr>
        <w:tabs>
          <w:tab w:val="num" w:pos="5040"/>
        </w:tabs>
        <w:ind w:left="5040" w:hanging="360"/>
      </w:pPr>
      <w:rPr>
        <w:rFonts w:ascii="Wingdings" w:hAnsi="Wingdings" w:hint="default"/>
      </w:rPr>
    </w:lvl>
    <w:lvl w:ilvl="7" w:tplc="4CA6104E" w:tentative="1">
      <w:start w:val="1"/>
      <w:numFmt w:val="bullet"/>
      <w:lvlText w:val=""/>
      <w:lvlJc w:val="left"/>
      <w:pPr>
        <w:tabs>
          <w:tab w:val="num" w:pos="5760"/>
        </w:tabs>
        <w:ind w:left="5760" w:hanging="360"/>
      </w:pPr>
      <w:rPr>
        <w:rFonts w:ascii="Wingdings" w:hAnsi="Wingdings" w:hint="default"/>
      </w:rPr>
    </w:lvl>
    <w:lvl w:ilvl="8" w:tplc="BB82E44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9C3FF9"/>
    <w:multiLevelType w:val="hybridMultilevel"/>
    <w:tmpl w:val="EC263726"/>
    <w:lvl w:ilvl="0" w:tplc="FB5E1314">
      <w:start w:val="1"/>
      <w:numFmt w:val="bullet"/>
      <w:lvlText w:val=""/>
      <w:lvlJc w:val="left"/>
      <w:pPr>
        <w:tabs>
          <w:tab w:val="num" w:pos="720"/>
        </w:tabs>
        <w:ind w:left="720" w:hanging="360"/>
      </w:pPr>
      <w:rPr>
        <w:rFonts w:ascii="Wingdings" w:hAnsi="Wingdings" w:hint="default"/>
      </w:rPr>
    </w:lvl>
    <w:lvl w:ilvl="1" w:tplc="37AE87DA" w:tentative="1">
      <w:start w:val="1"/>
      <w:numFmt w:val="bullet"/>
      <w:lvlText w:val=""/>
      <w:lvlJc w:val="left"/>
      <w:pPr>
        <w:tabs>
          <w:tab w:val="num" w:pos="1440"/>
        </w:tabs>
        <w:ind w:left="1440" w:hanging="360"/>
      </w:pPr>
      <w:rPr>
        <w:rFonts w:ascii="Wingdings" w:hAnsi="Wingdings" w:hint="default"/>
      </w:rPr>
    </w:lvl>
    <w:lvl w:ilvl="2" w:tplc="3A145B34" w:tentative="1">
      <w:start w:val="1"/>
      <w:numFmt w:val="bullet"/>
      <w:lvlText w:val=""/>
      <w:lvlJc w:val="left"/>
      <w:pPr>
        <w:tabs>
          <w:tab w:val="num" w:pos="2160"/>
        </w:tabs>
        <w:ind w:left="2160" w:hanging="360"/>
      </w:pPr>
      <w:rPr>
        <w:rFonts w:ascii="Wingdings" w:hAnsi="Wingdings" w:hint="default"/>
      </w:rPr>
    </w:lvl>
    <w:lvl w:ilvl="3" w:tplc="5596E786" w:tentative="1">
      <w:start w:val="1"/>
      <w:numFmt w:val="bullet"/>
      <w:lvlText w:val=""/>
      <w:lvlJc w:val="left"/>
      <w:pPr>
        <w:tabs>
          <w:tab w:val="num" w:pos="2880"/>
        </w:tabs>
        <w:ind w:left="2880" w:hanging="360"/>
      </w:pPr>
      <w:rPr>
        <w:rFonts w:ascii="Wingdings" w:hAnsi="Wingdings" w:hint="default"/>
      </w:rPr>
    </w:lvl>
    <w:lvl w:ilvl="4" w:tplc="8388694C" w:tentative="1">
      <w:start w:val="1"/>
      <w:numFmt w:val="bullet"/>
      <w:lvlText w:val=""/>
      <w:lvlJc w:val="left"/>
      <w:pPr>
        <w:tabs>
          <w:tab w:val="num" w:pos="3600"/>
        </w:tabs>
        <w:ind w:left="3600" w:hanging="360"/>
      </w:pPr>
      <w:rPr>
        <w:rFonts w:ascii="Wingdings" w:hAnsi="Wingdings" w:hint="default"/>
      </w:rPr>
    </w:lvl>
    <w:lvl w:ilvl="5" w:tplc="E018A1AA" w:tentative="1">
      <w:start w:val="1"/>
      <w:numFmt w:val="bullet"/>
      <w:lvlText w:val=""/>
      <w:lvlJc w:val="left"/>
      <w:pPr>
        <w:tabs>
          <w:tab w:val="num" w:pos="4320"/>
        </w:tabs>
        <w:ind w:left="4320" w:hanging="360"/>
      </w:pPr>
      <w:rPr>
        <w:rFonts w:ascii="Wingdings" w:hAnsi="Wingdings" w:hint="default"/>
      </w:rPr>
    </w:lvl>
    <w:lvl w:ilvl="6" w:tplc="8AF091B2" w:tentative="1">
      <w:start w:val="1"/>
      <w:numFmt w:val="bullet"/>
      <w:lvlText w:val=""/>
      <w:lvlJc w:val="left"/>
      <w:pPr>
        <w:tabs>
          <w:tab w:val="num" w:pos="5040"/>
        </w:tabs>
        <w:ind w:left="5040" w:hanging="360"/>
      </w:pPr>
      <w:rPr>
        <w:rFonts w:ascii="Wingdings" w:hAnsi="Wingdings" w:hint="default"/>
      </w:rPr>
    </w:lvl>
    <w:lvl w:ilvl="7" w:tplc="C430EFCC" w:tentative="1">
      <w:start w:val="1"/>
      <w:numFmt w:val="bullet"/>
      <w:lvlText w:val=""/>
      <w:lvlJc w:val="left"/>
      <w:pPr>
        <w:tabs>
          <w:tab w:val="num" w:pos="5760"/>
        </w:tabs>
        <w:ind w:left="5760" w:hanging="360"/>
      </w:pPr>
      <w:rPr>
        <w:rFonts w:ascii="Wingdings" w:hAnsi="Wingdings" w:hint="default"/>
      </w:rPr>
    </w:lvl>
    <w:lvl w:ilvl="8" w:tplc="EAE6162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453E3A"/>
    <w:multiLevelType w:val="hybridMultilevel"/>
    <w:tmpl w:val="D3168756"/>
    <w:lvl w:ilvl="0" w:tplc="7E7859CE">
      <w:start w:val="1"/>
      <w:numFmt w:val="bullet"/>
      <w:lvlText w:val=""/>
      <w:lvlJc w:val="left"/>
      <w:pPr>
        <w:tabs>
          <w:tab w:val="num" w:pos="720"/>
        </w:tabs>
        <w:ind w:left="720" w:hanging="360"/>
      </w:pPr>
      <w:rPr>
        <w:rFonts w:ascii="Wingdings" w:hAnsi="Wingdings" w:hint="default"/>
      </w:rPr>
    </w:lvl>
    <w:lvl w:ilvl="1" w:tplc="A92214A8" w:tentative="1">
      <w:start w:val="1"/>
      <w:numFmt w:val="bullet"/>
      <w:lvlText w:val=""/>
      <w:lvlJc w:val="left"/>
      <w:pPr>
        <w:tabs>
          <w:tab w:val="num" w:pos="1440"/>
        </w:tabs>
        <w:ind w:left="1440" w:hanging="360"/>
      </w:pPr>
      <w:rPr>
        <w:rFonts w:ascii="Wingdings" w:hAnsi="Wingdings" w:hint="default"/>
      </w:rPr>
    </w:lvl>
    <w:lvl w:ilvl="2" w:tplc="AECEBC96" w:tentative="1">
      <w:start w:val="1"/>
      <w:numFmt w:val="bullet"/>
      <w:lvlText w:val=""/>
      <w:lvlJc w:val="left"/>
      <w:pPr>
        <w:tabs>
          <w:tab w:val="num" w:pos="2160"/>
        </w:tabs>
        <w:ind w:left="2160" w:hanging="360"/>
      </w:pPr>
      <w:rPr>
        <w:rFonts w:ascii="Wingdings" w:hAnsi="Wingdings" w:hint="default"/>
      </w:rPr>
    </w:lvl>
    <w:lvl w:ilvl="3" w:tplc="5330ED5A" w:tentative="1">
      <w:start w:val="1"/>
      <w:numFmt w:val="bullet"/>
      <w:lvlText w:val=""/>
      <w:lvlJc w:val="left"/>
      <w:pPr>
        <w:tabs>
          <w:tab w:val="num" w:pos="2880"/>
        </w:tabs>
        <w:ind w:left="2880" w:hanging="360"/>
      </w:pPr>
      <w:rPr>
        <w:rFonts w:ascii="Wingdings" w:hAnsi="Wingdings" w:hint="default"/>
      </w:rPr>
    </w:lvl>
    <w:lvl w:ilvl="4" w:tplc="2F5C6486" w:tentative="1">
      <w:start w:val="1"/>
      <w:numFmt w:val="bullet"/>
      <w:lvlText w:val=""/>
      <w:lvlJc w:val="left"/>
      <w:pPr>
        <w:tabs>
          <w:tab w:val="num" w:pos="3600"/>
        </w:tabs>
        <w:ind w:left="3600" w:hanging="360"/>
      </w:pPr>
      <w:rPr>
        <w:rFonts w:ascii="Wingdings" w:hAnsi="Wingdings" w:hint="default"/>
      </w:rPr>
    </w:lvl>
    <w:lvl w:ilvl="5" w:tplc="F99ECD4C" w:tentative="1">
      <w:start w:val="1"/>
      <w:numFmt w:val="bullet"/>
      <w:lvlText w:val=""/>
      <w:lvlJc w:val="left"/>
      <w:pPr>
        <w:tabs>
          <w:tab w:val="num" w:pos="4320"/>
        </w:tabs>
        <w:ind w:left="4320" w:hanging="360"/>
      </w:pPr>
      <w:rPr>
        <w:rFonts w:ascii="Wingdings" w:hAnsi="Wingdings" w:hint="default"/>
      </w:rPr>
    </w:lvl>
    <w:lvl w:ilvl="6" w:tplc="82EE774A" w:tentative="1">
      <w:start w:val="1"/>
      <w:numFmt w:val="bullet"/>
      <w:lvlText w:val=""/>
      <w:lvlJc w:val="left"/>
      <w:pPr>
        <w:tabs>
          <w:tab w:val="num" w:pos="5040"/>
        </w:tabs>
        <w:ind w:left="5040" w:hanging="360"/>
      </w:pPr>
      <w:rPr>
        <w:rFonts w:ascii="Wingdings" w:hAnsi="Wingdings" w:hint="default"/>
      </w:rPr>
    </w:lvl>
    <w:lvl w:ilvl="7" w:tplc="B47CAD98" w:tentative="1">
      <w:start w:val="1"/>
      <w:numFmt w:val="bullet"/>
      <w:lvlText w:val=""/>
      <w:lvlJc w:val="left"/>
      <w:pPr>
        <w:tabs>
          <w:tab w:val="num" w:pos="5760"/>
        </w:tabs>
        <w:ind w:left="5760" w:hanging="360"/>
      </w:pPr>
      <w:rPr>
        <w:rFonts w:ascii="Wingdings" w:hAnsi="Wingdings" w:hint="default"/>
      </w:rPr>
    </w:lvl>
    <w:lvl w:ilvl="8" w:tplc="495224D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4B064A"/>
    <w:multiLevelType w:val="hybridMultilevel"/>
    <w:tmpl w:val="1B8658E6"/>
    <w:lvl w:ilvl="0" w:tplc="D25E02DE">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095D93"/>
    <w:multiLevelType w:val="hybridMultilevel"/>
    <w:tmpl w:val="19D8EF72"/>
    <w:lvl w:ilvl="0" w:tplc="71FC4E3A">
      <w:start w:val="1"/>
      <w:numFmt w:val="bullet"/>
      <w:lvlText w:val=""/>
      <w:lvlJc w:val="left"/>
      <w:pPr>
        <w:tabs>
          <w:tab w:val="num" w:pos="720"/>
        </w:tabs>
        <w:ind w:left="720" w:hanging="360"/>
      </w:pPr>
      <w:rPr>
        <w:rFonts w:ascii="Wingdings" w:hAnsi="Wingdings" w:hint="default"/>
      </w:rPr>
    </w:lvl>
    <w:lvl w:ilvl="1" w:tplc="6AC218B2" w:tentative="1">
      <w:start w:val="1"/>
      <w:numFmt w:val="bullet"/>
      <w:lvlText w:val=""/>
      <w:lvlJc w:val="left"/>
      <w:pPr>
        <w:tabs>
          <w:tab w:val="num" w:pos="1440"/>
        </w:tabs>
        <w:ind w:left="1440" w:hanging="360"/>
      </w:pPr>
      <w:rPr>
        <w:rFonts w:ascii="Wingdings" w:hAnsi="Wingdings" w:hint="default"/>
      </w:rPr>
    </w:lvl>
    <w:lvl w:ilvl="2" w:tplc="B19C6030" w:tentative="1">
      <w:start w:val="1"/>
      <w:numFmt w:val="bullet"/>
      <w:lvlText w:val=""/>
      <w:lvlJc w:val="left"/>
      <w:pPr>
        <w:tabs>
          <w:tab w:val="num" w:pos="2160"/>
        </w:tabs>
        <w:ind w:left="2160" w:hanging="360"/>
      </w:pPr>
      <w:rPr>
        <w:rFonts w:ascii="Wingdings" w:hAnsi="Wingdings" w:hint="default"/>
      </w:rPr>
    </w:lvl>
    <w:lvl w:ilvl="3" w:tplc="64989CCA" w:tentative="1">
      <w:start w:val="1"/>
      <w:numFmt w:val="bullet"/>
      <w:lvlText w:val=""/>
      <w:lvlJc w:val="left"/>
      <w:pPr>
        <w:tabs>
          <w:tab w:val="num" w:pos="2880"/>
        </w:tabs>
        <w:ind w:left="2880" w:hanging="360"/>
      </w:pPr>
      <w:rPr>
        <w:rFonts w:ascii="Wingdings" w:hAnsi="Wingdings" w:hint="default"/>
      </w:rPr>
    </w:lvl>
    <w:lvl w:ilvl="4" w:tplc="791223AA" w:tentative="1">
      <w:start w:val="1"/>
      <w:numFmt w:val="bullet"/>
      <w:lvlText w:val=""/>
      <w:lvlJc w:val="left"/>
      <w:pPr>
        <w:tabs>
          <w:tab w:val="num" w:pos="3600"/>
        </w:tabs>
        <w:ind w:left="3600" w:hanging="360"/>
      </w:pPr>
      <w:rPr>
        <w:rFonts w:ascii="Wingdings" w:hAnsi="Wingdings" w:hint="default"/>
      </w:rPr>
    </w:lvl>
    <w:lvl w:ilvl="5" w:tplc="8136719A" w:tentative="1">
      <w:start w:val="1"/>
      <w:numFmt w:val="bullet"/>
      <w:lvlText w:val=""/>
      <w:lvlJc w:val="left"/>
      <w:pPr>
        <w:tabs>
          <w:tab w:val="num" w:pos="4320"/>
        </w:tabs>
        <w:ind w:left="4320" w:hanging="360"/>
      </w:pPr>
      <w:rPr>
        <w:rFonts w:ascii="Wingdings" w:hAnsi="Wingdings" w:hint="default"/>
      </w:rPr>
    </w:lvl>
    <w:lvl w:ilvl="6" w:tplc="991AF73A" w:tentative="1">
      <w:start w:val="1"/>
      <w:numFmt w:val="bullet"/>
      <w:lvlText w:val=""/>
      <w:lvlJc w:val="left"/>
      <w:pPr>
        <w:tabs>
          <w:tab w:val="num" w:pos="5040"/>
        </w:tabs>
        <w:ind w:left="5040" w:hanging="360"/>
      </w:pPr>
      <w:rPr>
        <w:rFonts w:ascii="Wingdings" w:hAnsi="Wingdings" w:hint="default"/>
      </w:rPr>
    </w:lvl>
    <w:lvl w:ilvl="7" w:tplc="F72012D0" w:tentative="1">
      <w:start w:val="1"/>
      <w:numFmt w:val="bullet"/>
      <w:lvlText w:val=""/>
      <w:lvlJc w:val="left"/>
      <w:pPr>
        <w:tabs>
          <w:tab w:val="num" w:pos="5760"/>
        </w:tabs>
        <w:ind w:left="5760" w:hanging="360"/>
      </w:pPr>
      <w:rPr>
        <w:rFonts w:ascii="Wingdings" w:hAnsi="Wingdings" w:hint="default"/>
      </w:rPr>
    </w:lvl>
    <w:lvl w:ilvl="8" w:tplc="04E4EC3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A6759F"/>
    <w:multiLevelType w:val="hybridMultilevel"/>
    <w:tmpl w:val="5290C6CE"/>
    <w:lvl w:ilvl="0" w:tplc="6D4C701C">
      <w:start w:val="1"/>
      <w:numFmt w:val="bullet"/>
      <w:lvlText w:val=""/>
      <w:lvlJc w:val="left"/>
      <w:pPr>
        <w:tabs>
          <w:tab w:val="num" w:pos="720"/>
        </w:tabs>
        <w:ind w:left="720" w:hanging="360"/>
      </w:pPr>
      <w:rPr>
        <w:rFonts w:ascii="Wingdings" w:hAnsi="Wingdings" w:hint="default"/>
      </w:rPr>
    </w:lvl>
    <w:lvl w:ilvl="1" w:tplc="842AA282" w:tentative="1">
      <w:start w:val="1"/>
      <w:numFmt w:val="bullet"/>
      <w:lvlText w:val=""/>
      <w:lvlJc w:val="left"/>
      <w:pPr>
        <w:tabs>
          <w:tab w:val="num" w:pos="1440"/>
        </w:tabs>
        <w:ind w:left="1440" w:hanging="360"/>
      </w:pPr>
      <w:rPr>
        <w:rFonts w:ascii="Wingdings" w:hAnsi="Wingdings" w:hint="default"/>
      </w:rPr>
    </w:lvl>
    <w:lvl w:ilvl="2" w:tplc="E97027A6" w:tentative="1">
      <w:start w:val="1"/>
      <w:numFmt w:val="bullet"/>
      <w:lvlText w:val=""/>
      <w:lvlJc w:val="left"/>
      <w:pPr>
        <w:tabs>
          <w:tab w:val="num" w:pos="2160"/>
        </w:tabs>
        <w:ind w:left="2160" w:hanging="360"/>
      </w:pPr>
      <w:rPr>
        <w:rFonts w:ascii="Wingdings" w:hAnsi="Wingdings" w:hint="default"/>
      </w:rPr>
    </w:lvl>
    <w:lvl w:ilvl="3" w:tplc="75BAC3B6" w:tentative="1">
      <w:start w:val="1"/>
      <w:numFmt w:val="bullet"/>
      <w:lvlText w:val=""/>
      <w:lvlJc w:val="left"/>
      <w:pPr>
        <w:tabs>
          <w:tab w:val="num" w:pos="2880"/>
        </w:tabs>
        <w:ind w:left="2880" w:hanging="360"/>
      </w:pPr>
      <w:rPr>
        <w:rFonts w:ascii="Wingdings" w:hAnsi="Wingdings" w:hint="default"/>
      </w:rPr>
    </w:lvl>
    <w:lvl w:ilvl="4" w:tplc="CEA640A8" w:tentative="1">
      <w:start w:val="1"/>
      <w:numFmt w:val="bullet"/>
      <w:lvlText w:val=""/>
      <w:lvlJc w:val="left"/>
      <w:pPr>
        <w:tabs>
          <w:tab w:val="num" w:pos="3600"/>
        </w:tabs>
        <w:ind w:left="3600" w:hanging="360"/>
      </w:pPr>
      <w:rPr>
        <w:rFonts w:ascii="Wingdings" w:hAnsi="Wingdings" w:hint="default"/>
      </w:rPr>
    </w:lvl>
    <w:lvl w:ilvl="5" w:tplc="C700D174" w:tentative="1">
      <w:start w:val="1"/>
      <w:numFmt w:val="bullet"/>
      <w:lvlText w:val=""/>
      <w:lvlJc w:val="left"/>
      <w:pPr>
        <w:tabs>
          <w:tab w:val="num" w:pos="4320"/>
        </w:tabs>
        <w:ind w:left="4320" w:hanging="360"/>
      </w:pPr>
      <w:rPr>
        <w:rFonts w:ascii="Wingdings" w:hAnsi="Wingdings" w:hint="default"/>
      </w:rPr>
    </w:lvl>
    <w:lvl w:ilvl="6" w:tplc="E5F47A30" w:tentative="1">
      <w:start w:val="1"/>
      <w:numFmt w:val="bullet"/>
      <w:lvlText w:val=""/>
      <w:lvlJc w:val="left"/>
      <w:pPr>
        <w:tabs>
          <w:tab w:val="num" w:pos="5040"/>
        </w:tabs>
        <w:ind w:left="5040" w:hanging="360"/>
      </w:pPr>
      <w:rPr>
        <w:rFonts w:ascii="Wingdings" w:hAnsi="Wingdings" w:hint="default"/>
      </w:rPr>
    </w:lvl>
    <w:lvl w:ilvl="7" w:tplc="F964FC66" w:tentative="1">
      <w:start w:val="1"/>
      <w:numFmt w:val="bullet"/>
      <w:lvlText w:val=""/>
      <w:lvlJc w:val="left"/>
      <w:pPr>
        <w:tabs>
          <w:tab w:val="num" w:pos="5760"/>
        </w:tabs>
        <w:ind w:left="5760" w:hanging="360"/>
      </w:pPr>
      <w:rPr>
        <w:rFonts w:ascii="Wingdings" w:hAnsi="Wingdings" w:hint="default"/>
      </w:rPr>
    </w:lvl>
    <w:lvl w:ilvl="8" w:tplc="62BC637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CB5306"/>
    <w:multiLevelType w:val="hybridMultilevel"/>
    <w:tmpl w:val="872879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0C6702"/>
    <w:multiLevelType w:val="hybridMultilevel"/>
    <w:tmpl w:val="FB96747E"/>
    <w:lvl w:ilvl="0" w:tplc="73B6855E">
      <w:start w:val="1"/>
      <w:numFmt w:val="bullet"/>
      <w:lvlText w:val=""/>
      <w:lvlJc w:val="left"/>
      <w:pPr>
        <w:tabs>
          <w:tab w:val="num" w:pos="720"/>
        </w:tabs>
        <w:ind w:left="720" w:hanging="360"/>
      </w:pPr>
      <w:rPr>
        <w:rFonts w:ascii="Wingdings" w:hAnsi="Wingdings" w:hint="default"/>
      </w:rPr>
    </w:lvl>
    <w:lvl w:ilvl="1" w:tplc="F83E2D56" w:tentative="1">
      <w:start w:val="1"/>
      <w:numFmt w:val="bullet"/>
      <w:lvlText w:val=""/>
      <w:lvlJc w:val="left"/>
      <w:pPr>
        <w:tabs>
          <w:tab w:val="num" w:pos="1440"/>
        </w:tabs>
        <w:ind w:left="1440" w:hanging="360"/>
      </w:pPr>
      <w:rPr>
        <w:rFonts w:ascii="Wingdings" w:hAnsi="Wingdings" w:hint="default"/>
      </w:rPr>
    </w:lvl>
    <w:lvl w:ilvl="2" w:tplc="C6BA783A" w:tentative="1">
      <w:start w:val="1"/>
      <w:numFmt w:val="bullet"/>
      <w:lvlText w:val=""/>
      <w:lvlJc w:val="left"/>
      <w:pPr>
        <w:tabs>
          <w:tab w:val="num" w:pos="2160"/>
        </w:tabs>
        <w:ind w:left="2160" w:hanging="360"/>
      </w:pPr>
      <w:rPr>
        <w:rFonts w:ascii="Wingdings" w:hAnsi="Wingdings" w:hint="default"/>
      </w:rPr>
    </w:lvl>
    <w:lvl w:ilvl="3" w:tplc="A6B62822" w:tentative="1">
      <w:start w:val="1"/>
      <w:numFmt w:val="bullet"/>
      <w:lvlText w:val=""/>
      <w:lvlJc w:val="left"/>
      <w:pPr>
        <w:tabs>
          <w:tab w:val="num" w:pos="2880"/>
        </w:tabs>
        <w:ind w:left="2880" w:hanging="360"/>
      </w:pPr>
      <w:rPr>
        <w:rFonts w:ascii="Wingdings" w:hAnsi="Wingdings" w:hint="default"/>
      </w:rPr>
    </w:lvl>
    <w:lvl w:ilvl="4" w:tplc="223CE1C6" w:tentative="1">
      <w:start w:val="1"/>
      <w:numFmt w:val="bullet"/>
      <w:lvlText w:val=""/>
      <w:lvlJc w:val="left"/>
      <w:pPr>
        <w:tabs>
          <w:tab w:val="num" w:pos="3600"/>
        </w:tabs>
        <w:ind w:left="3600" w:hanging="360"/>
      </w:pPr>
      <w:rPr>
        <w:rFonts w:ascii="Wingdings" w:hAnsi="Wingdings" w:hint="default"/>
      </w:rPr>
    </w:lvl>
    <w:lvl w:ilvl="5" w:tplc="F138A26E" w:tentative="1">
      <w:start w:val="1"/>
      <w:numFmt w:val="bullet"/>
      <w:lvlText w:val=""/>
      <w:lvlJc w:val="left"/>
      <w:pPr>
        <w:tabs>
          <w:tab w:val="num" w:pos="4320"/>
        </w:tabs>
        <w:ind w:left="4320" w:hanging="360"/>
      </w:pPr>
      <w:rPr>
        <w:rFonts w:ascii="Wingdings" w:hAnsi="Wingdings" w:hint="default"/>
      </w:rPr>
    </w:lvl>
    <w:lvl w:ilvl="6" w:tplc="08C85ED0" w:tentative="1">
      <w:start w:val="1"/>
      <w:numFmt w:val="bullet"/>
      <w:lvlText w:val=""/>
      <w:lvlJc w:val="left"/>
      <w:pPr>
        <w:tabs>
          <w:tab w:val="num" w:pos="5040"/>
        </w:tabs>
        <w:ind w:left="5040" w:hanging="360"/>
      </w:pPr>
      <w:rPr>
        <w:rFonts w:ascii="Wingdings" w:hAnsi="Wingdings" w:hint="default"/>
      </w:rPr>
    </w:lvl>
    <w:lvl w:ilvl="7" w:tplc="AA6435C6" w:tentative="1">
      <w:start w:val="1"/>
      <w:numFmt w:val="bullet"/>
      <w:lvlText w:val=""/>
      <w:lvlJc w:val="left"/>
      <w:pPr>
        <w:tabs>
          <w:tab w:val="num" w:pos="5760"/>
        </w:tabs>
        <w:ind w:left="5760" w:hanging="360"/>
      </w:pPr>
      <w:rPr>
        <w:rFonts w:ascii="Wingdings" w:hAnsi="Wingdings" w:hint="default"/>
      </w:rPr>
    </w:lvl>
    <w:lvl w:ilvl="8" w:tplc="76EE14E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BD2CE3"/>
    <w:multiLevelType w:val="hybridMultilevel"/>
    <w:tmpl w:val="957C3B2E"/>
    <w:lvl w:ilvl="0" w:tplc="BDB69A56">
      <w:start w:val="1"/>
      <w:numFmt w:val="bullet"/>
      <w:lvlText w:val=""/>
      <w:lvlJc w:val="left"/>
      <w:pPr>
        <w:tabs>
          <w:tab w:val="num" w:pos="720"/>
        </w:tabs>
        <w:ind w:left="720" w:hanging="360"/>
      </w:pPr>
      <w:rPr>
        <w:rFonts w:ascii="Wingdings" w:hAnsi="Wingdings" w:hint="default"/>
      </w:rPr>
    </w:lvl>
    <w:lvl w:ilvl="1" w:tplc="5D26CDCE" w:tentative="1">
      <w:start w:val="1"/>
      <w:numFmt w:val="bullet"/>
      <w:lvlText w:val=""/>
      <w:lvlJc w:val="left"/>
      <w:pPr>
        <w:tabs>
          <w:tab w:val="num" w:pos="1440"/>
        </w:tabs>
        <w:ind w:left="1440" w:hanging="360"/>
      </w:pPr>
      <w:rPr>
        <w:rFonts w:ascii="Wingdings" w:hAnsi="Wingdings" w:hint="default"/>
      </w:rPr>
    </w:lvl>
    <w:lvl w:ilvl="2" w:tplc="0FA48880" w:tentative="1">
      <w:start w:val="1"/>
      <w:numFmt w:val="bullet"/>
      <w:lvlText w:val=""/>
      <w:lvlJc w:val="left"/>
      <w:pPr>
        <w:tabs>
          <w:tab w:val="num" w:pos="2160"/>
        </w:tabs>
        <w:ind w:left="2160" w:hanging="360"/>
      </w:pPr>
      <w:rPr>
        <w:rFonts w:ascii="Wingdings" w:hAnsi="Wingdings" w:hint="default"/>
      </w:rPr>
    </w:lvl>
    <w:lvl w:ilvl="3" w:tplc="30F0EF74" w:tentative="1">
      <w:start w:val="1"/>
      <w:numFmt w:val="bullet"/>
      <w:lvlText w:val=""/>
      <w:lvlJc w:val="left"/>
      <w:pPr>
        <w:tabs>
          <w:tab w:val="num" w:pos="2880"/>
        </w:tabs>
        <w:ind w:left="2880" w:hanging="360"/>
      </w:pPr>
      <w:rPr>
        <w:rFonts w:ascii="Wingdings" w:hAnsi="Wingdings" w:hint="default"/>
      </w:rPr>
    </w:lvl>
    <w:lvl w:ilvl="4" w:tplc="FF6C6734" w:tentative="1">
      <w:start w:val="1"/>
      <w:numFmt w:val="bullet"/>
      <w:lvlText w:val=""/>
      <w:lvlJc w:val="left"/>
      <w:pPr>
        <w:tabs>
          <w:tab w:val="num" w:pos="3600"/>
        </w:tabs>
        <w:ind w:left="3600" w:hanging="360"/>
      </w:pPr>
      <w:rPr>
        <w:rFonts w:ascii="Wingdings" w:hAnsi="Wingdings" w:hint="default"/>
      </w:rPr>
    </w:lvl>
    <w:lvl w:ilvl="5" w:tplc="D76E3B28" w:tentative="1">
      <w:start w:val="1"/>
      <w:numFmt w:val="bullet"/>
      <w:lvlText w:val=""/>
      <w:lvlJc w:val="left"/>
      <w:pPr>
        <w:tabs>
          <w:tab w:val="num" w:pos="4320"/>
        </w:tabs>
        <w:ind w:left="4320" w:hanging="360"/>
      </w:pPr>
      <w:rPr>
        <w:rFonts w:ascii="Wingdings" w:hAnsi="Wingdings" w:hint="default"/>
      </w:rPr>
    </w:lvl>
    <w:lvl w:ilvl="6" w:tplc="DD0E1C30" w:tentative="1">
      <w:start w:val="1"/>
      <w:numFmt w:val="bullet"/>
      <w:lvlText w:val=""/>
      <w:lvlJc w:val="left"/>
      <w:pPr>
        <w:tabs>
          <w:tab w:val="num" w:pos="5040"/>
        </w:tabs>
        <w:ind w:left="5040" w:hanging="360"/>
      </w:pPr>
      <w:rPr>
        <w:rFonts w:ascii="Wingdings" w:hAnsi="Wingdings" w:hint="default"/>
      </w:rPr>
    </w:lvl>
    <w:lvl w:ilvl="7" w:tplc="BFDE1CFE" w:tentative="1">
      <w:start w:val="1"/>
      <w:numFmt w:val="bullet"/>
      <w:lvlText w:val=""/>
      <w:lvlJc w:val="left"/>
      <w:pPr>
        <w:tabs>
          <w:tab w:val="num" w:pos="5760"/>
        </w:tabs>
        <w:ind w:left="5760" w:hanging="360"/>
      </w:pPr>
      <w:rPr>
        <w:rFonts w:ascii="Wingdings" w:hAnsi="Wingdings" w:hint="default"/>
      </w:rPr>
    </w:lvl>
    <w:lvl w:ilvl="8" w:tplc="90800B2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EE4570"/>
    <w:multiLevelType w:val="hybridMultilevel"/>
    <w:tmpl w:val="839CA158"/>
    <w:lvl w:ilvl="0" w:tplc="CB8655D6">
      <w:numFmt w:val="bullet"/>
      <w:lvlText w:val="-"/>
      <w:lvlJc w:val="left"/>
      <w:pPr>
        <w:ind w:left="720" w:hanging="360"/>
      </w:pPr>
      <w:rPr>
        <w:rFonts w:ascii="Segoe UI" w:eastAsiaTheme="minorHAnsi"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58902D0"/>
    <w:multiLevelType w:val="hybridMultilevel"/>
    <w:tmpl w:val="2CEA9A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3" w15:restartNumberingAfterBreak="0">
    <w:nsid w:val="6A5921F2"/>
    <w:multiLevelType w:val="hybridMultilevel"/>
    <w:tmpl w:val="1818DA14"/>
    <w:lvl w:ilvl="0" w:tplc="E13AFF6A">
      <w:start w:val="1"/>
      <w:numFmt w:val="bullet"/>
      <w:lvlText w:val=""/>
      <w:lvlJc w:val="left"/>
      <w:pPr>
        <w:tabs>
          <w:tab w:val="num" w:pos="720"/>
        </w:tabs>
        <w:ind w:left="720" w:hanging="360"/>
      </w:pPr>
      <w:rPr>
        <w:rFonts w:ascii="Wingdings" w:hAnsi="Wingdings" w:hint="default"/>
      </w:rPr>
    </w:lvl>
    <w:lvl w:ilvl="1" w:tplc="23F8334A" w:tentative="1">
      <w:start w:val="1"/>
      <w:numFmt w:val="bullet"/>
      <w:lvlText w:val=""/>
      <w:lvlJc w:val="left"/>
      <w:pPr>
        <w:tabs>
          <w:tab w:val="num" w:pos="1440"/>
        </w:tabs>
        <w:ind w:left="1440" w:hanging="360"/>
      </w:pPr>
      <w:rPr>
        <w:rFonts w:ascii="Wingdings" w:hAnsi="Wingdings" w:hint="default"/>
      </w:rPr>
    </w:lvl>
    <w:lvl w:ilvl="2" w:tplc="04C0B008" w:tentative="1">
      <w:start w:val="1"/>
      <w:numFmt w:val="bullet"/>
      <w:lvlText w:val=""/>
      <w:lvlJc w:val="left"/>
      <w:pPr>
        <w:tabs>
          <w:tab w:val="num" w:pos="2160"/>
        </w:tabs>
        <w:ind w:left="2160" w:hanging="360"/>
      </w:pPr>
      <w:rPr>
        <w:rFonts w:ascii="Wingdings" w:hAnsi="Wingdings" w:hint="default"/>
      </w:rPr>
    </w:lvl>
    <w:lvl w:ilvl="3" w:tplc="AFCA76BE" w:tentative="1">
      <w:start w:val="1"/>
      <w:numFmt w:val="bullet"/>
      <w:lvlText w:val=""/>
      <w:lvlJc w:val="left"/>
      <w:pPr>
        <w:tabs>
          <w:tab w:val="num" w:pos="2880"/>
        </w:tabs>
        <w:ind w:left="2880" w:hanging="360"/>
      </w:pPr>
      <w:rPr>
        <w:rFonts w:ascii="Wingdings" w:hAnsi="Wingdings" w:hint="default"/>
      </w:rPr>
    </w:lvl>
    <w:lvl w:ilvl="4" w:tplc="F6B4237E" w:tentative="1">
      <w:start w:val="1"/>
      <w:numFmt w:val="bullet"/>
      <w:lvlText w:val=""/>
      <w:lvlJc w:val="left"/>
      <w:pPr>
        <w:tabs>
          <w:tab w:val="num" w:pos="3600"/>
        </w:tabs>
        <w:ind w:left="3600" w:hanging="360"/>
      </w:pPr>
      <w:rPr>
        <w:rFonts w:ascii="Wingdings" w:hAnsi="Wingdings" w:hint="default"/>
      </w:rPr>
    </w:lvl>
    <w:lvl w:ilvl="5" w:tplc="EC9E2294" w:tentative="1">
      <w:start w:val="1"/>
      <w:numFmt w:val="bullet"/>
      <w:lvlText w:val=""/>
      <w:lvlJc w:val="left"/>
      <w:pPr>
        <w:tabs>
          <w:tab w:val="num" w:pos="4320"/>
        </w:tabs>
        <w:ind w:left="4320" w:hanging="360"/>
      </w:pPr>
      <w:rPr>
        <w:rFonts w:ascii="Wingdings" w:hAnsi="Wingdings" w:hint="default"/>
      </w:rPr>
    </w:lvl>
    <w:lvl w:ilvl="6" w:tplc="FB3CB7EE" w:tentative="1">
      <w:start w:val="1"/>
      <w:numFmt w:val="bullet"/>
      <w:lvlText w:val=""/>
      <w:lvlJc w:val="left"/>
      <w:pPr>
        <w:tabs>
          <w:tab w:val="num" w:pos="5040"/>
        </w:tabs>
        <w:ind w:left="5040" w:hanging="360"/>
      </w:pPr>
      <w:rPr>
        <w:rFonts w:ascii="Wingdings" w:hAnsi="Wingdings" w:hint="default"/>
      </w:rPr>
    </w:lvl>
    <w:lvl w:ilvl="7" w:tplc="CF2686B4" w:tentative="1">
      <w:start w:val="1"/>
      <w:numFmt w:val="bullet"/>
      <w:lvlText w:val=""/>
      <w:lvlJc w:val="left"/>
      <w:pPr>
        <w:tabs>
          <w:tab w:val="num" w:pos="5760"/>
        </w:tabs>
        <w:ind w:left="5760" w:hanging="360"/>
      </w:pPr>
      <w:rPr>
        <w:rFonts w:ascii="Wingdings" w:hAnsi="Wingdings" w:hint="default"/>
      </w:rPr>
    </w:lvl>
    <w:lvl w:ilvl="8" w:tplc="30E423A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C0254D"/>
    <w:multiLevelType w:val="hybridMultilevel"/>
    <w:tmpl w:val="6166E9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3537FF3"/>
    <w:multiLevelType w:val="hybridMultilevel"/>
    <w:tmpl w:val="C27C8236"/>
    <w:lvl w:ilvl="0" w:tplc="F9D86306">
      <w:start w:val="1"/>
      <w:numFmt w:val="bullet"/>
      <w:lvlText w:val=""/>
      <w:lvlJc w:val="left"/>
      <w:pPr>
        <w:tabs>
          <w:tab w:val="num" w:pos="720"/>
        </w:tabs>
        <w:ind w:left="720" w:hanging="360"/>
      </w:pPr>
      <w:rPr>
        <w:rFonts w:ascii="Wingdings" w:hAnsi="Wingdings" w:hint="default"/>
      </w:rPr>
    </w:lvl>
    <w:lvl w:ilvl="1" w:tplc="7D9AF254" w:tentative="1">
      <w:start w:val="1"/>
      <w:numFmt w:val="bullet"/>
      <w:lvlText w:val=""/>
      <w:lvlJc w:val="left"/>
      <w:pPr>
        <w:tabs>
          <w:tab w:val="num" w:pos="1440"/>
        </w:tabs>
        <w:ind w:left="1440" w:hanging="360"/>
      </w:pPr>
      <w:rPr>
        <w:rFonts w:ascii="Wingdings" w:hAnsi="Wingdings" w:hint="default"/>
      </w:rPr>
    </w:lvl>
    <w:lvl w:ilvl="2" w:tplc="45FEB376" w:tentative="1">
      <w:start w:val="1"/>
      <w:numFmt w:val="bullet"/>
      <w:lvlText w:val=""/>
      <w:lvlJc w:val="left"/>
      <w:pPr>
        <w:tabs>
          <w:tab w:val="num" w:pos="2160"/>
        </w:tabs>
        <w:ind w:left="2160" w:hanging="360"/>
      </w:pPr>
      <w:rPr>
        <w:rFonts w:ascii="Wingdings" w:hAnsi="Wingdings" w:hint="default"/>
      </w:rPr>
    </w:lvl>
    <w:lvl w:ilvl="3" w:tplc="64D6C8E0" w:tentative="1">
      <w:start w:val="1"/>
      <w:numFmt w:val="bullet"/>
      <w:lvlText w:val=""/>
      <w:lvlJc w:val="left"/>
      <w:pPr>
        <w:tabs>
          <w:tab w:val="num" w:pos="2880"/>
        </w:tabs>
        <w:ind w:left="2880" w:hanging="360"/>
      </w:pPr>
      <w:rPr>
        <w:rFonts w:ascii="Wingdings" w:hAnsi="Wingdings" w:hint="default"/>
      </w:rPr>
    </w:lvl>
    <w:lvl w:ilvl="4" w:tplc="D722D464" w:tentative="1">
      <w:start w:val="1"/>
      <w:numFmt w:val="bullet"/>
      <w:lvlText w:val=""/>
      <w:lvlJc w:val="left"/>
      <w:pPr>
        <w:tabs>
          <w:tab w:val="num" w:pos="3600"/>
        </w:tabs>
        <w:ind w:left="3600" w:hanging="360"/>
      </w:pPr>
      <w:rPr>
        <w:rFonts w:ascii="Wingdings" w:hAnsi="Wingdings" w:hint="default"/>
      </w:rPr>
    </w:lvl>
    <w:lvl w:ilvl="5" w:tplc="89003AE8" w:tentative="1">
      <w:start w:val="1"/>
      <w:numFmt w:val="bullet"/>
      <w:lvlText w:val=""/>
      <w:lvlJc w:val="left"/>
      <w:pPr>
        <w:tabs>
          <w:tab w:val="num" w:pos="4320"/>
        </w:tabs>
        <w:ind w:left="4320" w:hanging="360"/>
      </w:pPr>
      <w:rPr>
        <w:rFonts w:ascii="Wingdings" w:hAnsi="Wingdings" w:hint="default"/>
      </w:rPr>
    </w:lvl>
    <w:lvl w:ilvl="6" w:tplc="634CE378" w:tentative="1">
      <w:start w:val="1"/>
      <w:numFmt w:val="bullet"/>
      <w:lvlText w:val=""/>
      <w:lvlJc w:val="left"/>
      <w:pPr>
        <w:tabs>
          <w:tab w:val="num" w:pos="5040"/>
        </w:tabs>
        <w:ind w:left="5040" w:hanging="360"/>
      </w:pPr>
      <w:rPr>
        <w:rFonts w:ascii="Wingdings" w:hAnsi="Wingdings" w:hint="default"/>
      </w:rPr>
    </w:lvl>
    <w:lvl w:ilvl="7" w:tplc="33080F46" w:tentative="1">
      <w:start w:val="1"/>
      <w:numFmt w:val="bullet"/>
      <w:lvlText w:val=""/>
      <w:lvlJc w:val="left"/>
      <w:pPr>
        <w:tabs>
          <w:tab w:val="num" w:pos="5760"/>
        </w:tabs>
        <w:ind w:left="5760" w:hanging="360"/>
      </w:pPr>
      <w:rPr>
        <w:rFonts w:ascii="Wingdings" w:hAnsi="Wingdings" w:hint="default"/>
      </w:rPr>
    </w:lvl>
    <w:lvl w:ilvl="8" w:tplc="36B2BF5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B76C01"/>
    <w:multiLevelType w:val="hybridMultilevel"/>
    <w:tmpl w:val="8710F602"/>
    <w:lvl w:ilvl="0" w:tplc="3E42EF6E">
      <w:start w:val="1"/>
      <w:numFmt w:val="bullet"/>
      <w:lvlText w:val=""/>
      <w:lvlJc w:val="left"/>
      <w:pPr>
        <w:tabs>
          <w:tab w:val="num" w:pos="720"/>
        </w:tabs>
        <w:ind w:left="720" w:hanging="360"/>
      </w:pPr>
      <w:rPr>
        <w:rFonts w:ascii="Wingdings" w:hAnsi="Wingdings" w:hint="default"/>
      </w:rPr>
    </w:lvl>
    <w:lvl w:ilvl="1" w:tplc="0D42023A" w:tentative="1">
      <w:start w:val="1"/>
      <w:numFmt w:val="bullet"/>
      <w:lvlText w:val=""/>
      <w:lvlJc w:val="left"/>
      <w:pPr>
        <w:tabs>
          <w:tab w:val="num" w:pos="1440"/>
        </w:tabs>
        <w:ind w:left="1440" w:hanging="360"/>
      </w:pPr>
      <w:rPr>
        <w:rFonts w:ascii="Wingdings" w:hAnsi="Wingdings" w:hint="default"/>
      </w:rPr>
    </w:lvl>
    <w:lvl w:ilvl="2" w:tplc="E6526812" w:tentative="1">
      <w:start w:val="1"/>
      <w:numFmt w:val="bullet"/>
      <w:lvlText w:val=""/>
      <w:lvlJc w:val="left"/>
      <w:pPr>
        <w:tabs>
          <w:tab w:val="num" w:pos="2160"/>
        </w:tabs>
        <w:ind w:left="2160" w:hanging="360"/>
      </w:pPr>
      <w:rPr>
        <w:rFonts w:ascii="Wingdings" w:hAnsi="Wingdings" w:hint="default"/>
      </w:rPr>
    </w:lvl>
    <w:lvl w:ilvl="3" w:tplc="F7922A42" w:tentative="1">
      <w:start w:val="1"/>
      <w:numFmt w:val="bullet"/>
      <w:lvlText w:val=""/>
      <w:lvlJc w:val="left"/>
      <w:pPr>
        <w:tabs>
          <w:tab w:val="num" w:pos="2880"/>
        </w:tabs>
        <w:ind w:left="2880" w:hanging="360"/>
      </w:pPr>
      <w:rPr>
        <w:rFonts w:ascii="Wingdings" w:hAnsi="Wingdings" w:hint="default"/>
      </w:rPr>
    </w:lvl>
    <w:lvl w:ilvl="4" w:tplc="9AEA784C" w:tentative="1">
      <w:start w:val="1"/>
      <w:numFmt w:val="bullet"/>
      <w:lvlText w:val=""/>
      <w:lvlJc w:val="left"/>
      <w:pPr>
        <w:tabs>
          <w:tab w:val="num" w:pos="3600"/>
        </w:tabs>
        <w:ind w:left="3600" w:hanging="360"/>
      </w:pPr>
      <w:rPr>
        <w:rFonts w:ascii="Wingdings" w:hAnsi="Wingdings" w:hint="default"/>
      </w:rPr>
    </w:lvl>
    <w:lvl w:ilvl="5" w:tplc="7F4607DA" w:tentative="1">
      <w:start w:val="1"/>
      <w:numFmt w:val="bullet"/>
      <w:lvlText w:val=""/>
      <w:lvlJc w:val="left"/>
      <w:pPr>
        <w:tabs>
          <w:tab w:val="num" w:pos="4320"/>
        </w:tabs>
        <w:ind w:left="4320" w:hanging="360"/>
      </w:pPr>
      <w:rPr>
        <w:rFonts w:ascii="Wingdings" w:hAnsi="Wingdings" w:hint="default"/>
      </w:rPr>
    </w:lvl>
    <w:lvl w:ilvl="6" w:tplc="982AF628" w:tentative="1">
      <w:start w:val="1"/>
      <w:numFmt w:val="bullet"/>
      <w:lvlText w:val=""/>
      <w:lvlJc w:val="left"/>
      <w:pPr>
        <w:tabs>
          <w:tab w:val="num" w:pos="5040"/>
        </w:tabs>
        <w:ind w:left="5040" w:hanging="360"/>
      </w:pPr>
      <w:rPr>
        <w:rFonts w:ascii="Wingdings" w:hAnsi="Wingdings" w:hint="default"/>
      </w:rPr>
    </w:lvl>
    <w:lvl w:ilvl="7" w:tplc="F4EE1108" w:tentative="1">
      <w:start w:val="1"/>
      <w:numFmt w:val="bullet"/>
      <w:lvlText w:val=""/>
      <w:lvlJc w:val="left"/>
      <w:pPr>
        <w:tabs>
          <w:tab w:val="num" w:pos="5760"/>
        </w:tabs>
        <w:ind w:left="5760" w:hanging="360"/>
      </w:pPr>
      <w:rPr>
        <w:rFonts w:ascii="Wingdings" w:hAnsi="Wingdings" w:hint="default"/>
      </w:rPr>
    </w:lvl>
    <w:lvl w:ilvl="8" w:tplc="A7A8869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BE69B2"/>
    <w:multiLevelType w:val="hybridMultilevel"/>
    <w:tmpl w:val="20DA8FB6"/>
    <w:lvl w:ilvl="0" w:tplc="CE4AA0A0">
      <w:start w:val="1"/>
      <w:numFmt w:val="bullet"/>
      <w:lvlText w:val=""/>
      <w:lvlJc w:val="left"/>
      <w:pPr>
        <w:tabs>
          <w:tab w:val="num" w:pos="720"/>
        </w:tabs>
        <w:ind w:left="720" w:hanging="360"/>
      </w:pPr>
      <w:rPr>
        <w:rFonts w:ascii="Wingdings" w:hAnsi="Wingdings" w:hint="default"/>
      </w:rPr>
    </w:lvl>
    <w:lvl w:ilvl="1" w:tplc="953A5346" w:tentative="1">
      <w:start w:val="1"/>
      <w:numFmt w:val="bullet"/>
      <w:lvlText w:val=""/>
      <w:lvlJc w:val="left"/>
      <w:pPr>
        <w:tabs>
          <w:tab w:val="num" w:pos="1440"/>
        </w:tabs>
        <w:ind w:left="1440" w:hanging="360"/>
      </w:pPr>
      <w:rPr>
        <w:rFonts w:ascii="Wingdings" w:hAnsi="Wingdings" w:hint="default"/>
      </w:rPr>
    </w:lvl>
    <w:lvl w:ilvl="2" w:tplc="FBBA913C" w:tentative="1">
      <w:start w:val="1"/>
      <w:numFmt w:val="bullet"/>
      <w:lvlText w:val=""/>
      <w:lvlJc w:val="left"/>
      <w:pPr>
        <w:tabs>
          <w:tab w:val="num" w:pos="2160"/>
        </w:tabs>
        <w:ind w:left="2160" w:hanging="360"/>
      </w:pPr>
      <w:rPr>
        <w:rFonts w:ascii="Wingdings" w:hAnsi="Wingdings" w:hint="default"/>
      </w:rPr>
    </w:lvl>
    <w:lvl w:ilvl="3" w:tplc="4B42733E" w:tentative="1">
      <w:start w:val="1"/>
      <w:numFmt w:val="bullet"/>
      <w:lvlText w:val=""/>
      <w:lvlJc w:val="left"/>
      <w:pPr>
        <w:tabs>
          <w:tab w:val="num" w:pos="2880"/>
        </w:tabs>
        <w:ind w:left="2880" w:hanging="360"/>
      </w:pPr>
      <w:rPr>
        <w:rFonts w:ascii="Wingdings" w:hAnsi="Wingdings" w:hint="default"/>
      </w:rPr>
    </w:lvl>
    <w:lvl w:ilvl="4" w:tplc="AD30BAE0" w:tentative="1">
      <w:start w:val="1"/>
      <w:numFmt w:val="bullet"/>
      <w:lvlText w:val=""/>
      <w:lvlJc w:val="left"/>
      <w:pPr>
        <w:tabs>
          <w:tab w:val="num" w:pos="3600"/>
        </w:tabs>
        <w:ind w:left="3600" w:hanging="360"/>
      </w:pPr>
      <w:rPr>
        <w:rFonts w:ascii="Wingdings" w:hAnsi="Wingdings" w:hint="default"/>
      </w:rPr>
    </w:lvl>
    <w:lvl w:ilvl="5" w:tplc="D9B6D6E2" w:tentative="1">
      <w:start w:val="1"/>
      <w:numFmt w:val="bullet"/>
      <w:lvlText w:val=""/>
      <w:lvlJc w:val="left"/>
      <w:pPr>
        <w:tabs>
          <w:tab w:val="num" w:pos="4320"/>
        </w:tabs>
        <w:ind w:left="4320" w:hanging="360"/>
      </w:pPr>
      <w:rPr>
        <w:rFonts w:ascii="Wingdings" w:hAnsi="Wingdings" w:hint="default"/>
      </w:rPr>
    </w:lvl>
    <w:lvl w:ilvl="6" w:tplc="4E64CCC4" w:tentative="1">
      <w:start w:val="1"/>
      <w:numFmt w:val="bullet"/>
      <w:lvlText w:val=""/>
      <w:lvlJc w:val="left"/>
      <w:pPr>
        <w:tabs>
          <w:tab w:val="num" w:pos="5040"/>
        </w:tabs>
        <w:ind w:left="5040" w:hanging="360"/>
      </w:pPr>
      <w:rPr>
        <w:rFonts w:ascii="Wingdings" w:hAnsi="Wingdings" w:hint="default"/>
      </w:rPr>
    </w:lvl>
    <w:lvl w:ilvl="7" w:tplc="303608AA" w:tentative="1">
      <w:start w:val="1"/>
      <w:numFmt w:val="bullet"/>
      <w:lvlText w:val=""/>
      <w:lvlJc w:val="left"/>
      <w:pPr>
        <w:tabs>
          <w:tab w:val="num" w:pos="5760"/>
        </w:tabs>
        <w:ind w:left="5760" w:hanging="360"/>
      </w:pPr>
      <w:rPr>
        <w:rFonts w:ascii="Wingdings" w:hAnsi="Wingdings" w:hint="default"/>
      </w:rPr>
    </w:lvl>
    <w:lvl w:ilvl="8" w:tplc="E356122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F944ED"/>
    <w:multiLevelType w:val="hybridMultilevel"/>
    <w:tmpl w:val="D6400BC0"/>
    <w:lvl w:ilvl="0" w:tplc="26364460">
      <w:start w:val="1"/>
      <w:numFmt w:val="bullet"/>
      <w:lvlText w:val=""/>
      <w:lvlJc w:val="left"/>
      <w:pPr>
        <w:tabs>
          <w:tab w:val="num" w:pos="720"/>
        </w:tabs>
        <w:ind w:left="720" w:hanging="360"/>
      </w:pPr>
      <w:rPr>
        <w:rFonts w:ascii="Wingdings" w:hAnsi="Wingdings" w:hint="default"/>
      </w:rPr>
    </w:lvl>
    <w:lvl w:ilvl="1" w:tplc="93E0800C" w:tentative="1">
      <w:start w:val="1"/>
      <w:numFmt w:val="bullet"/>
      <w:lvlText w:val=""/>
      <w:lvlJc w:val="left"/>
      <w:pPr>
        <w:tabs>
          <w:tab w:val="num" w:pos="1440"/>
        </w:tabs>
        <w:ind w:left="1440" w:hanging="360"/>
      </w:pPr>
      <w:rPr>
        <w:rFonts w:ascii="Wingdings" w:hAnsi="Wingdings" w:hint="default"/>
      </w:rPr>
    </w:lvl>
    <w:lvl w:ilvl="2" w:tplc="B20C1036" w:tentative="1">
      <w:start w:val="1"/>
      <w:numFmt w:val="bullet"/>
      <w:lvlText w:val=""/>
      <w:lvlJc w:val="left"/>
      <w:pPr>
        <w:tabs>
          <w:tab w:val="num" w:pos="2160"/>
        </w:tabs>
        <w:ind w:left="2160" w:hanging="360"/>
      </w:pPr>
      <w:rPr>
        <w:rFonts w:ascii="Wingdings" w:hAnsi="Wingdings" w:hint="default"/>
      </w:rPr>
    </w:lvl>
    <w:lvl w:ilvl="3" w:tplc="3724EEFE" w:tentative="1">
      <w:start w:val="1"/>
      <w:numFmt w:val="bullet"/>
      <w:lvlText w:val=""/>
      <w:lvlJc w:val="left"/>
      <w:pPr>
        <w:tabs>
          <w:tab w:val="num" w:pos="2880"/>
        </w:tabs>
        <w:ind w:left="2880" w:hanging="360"/>
      </w:pPr>
      <w:rPr>
        <w:rFonts w:ascii="Wingdings" w:hAnsi="Wingdings" w:hint="default"/>
      </w:rPr>
    </w:lvl>
    <w:lvl w:ilvl="4" w:tplc="07440042" w:tentative="1">
      <w:start w:val="1"/>
      <w:numFmt w:val="bullet"/>
      <w:lvlText w:val=""/>
      <w:lvlJc w:val="left"/>
      <w:pPr>
        <w:tabs>
          <w:tab w:val="num" w:pos="3600"/>
        </w:tabs>
        <w:ind w:left="3600" w:hanging="360"/>
      </w:pPr>
      <w:rPr>
        <w:rFonts w:ascii="Wingdings" w:hAnsi="Wingdings" w:hint="default"/>
      </w:rPr>
    </w:lvl>
    <w:lvl w:ilvl="5" w:tplc="3886E2F4" w:tentative="1">
      <w:start w:val="1"/>
      <w:numFmt w:val="bullet"/>
      <w:lvlText w:val=""/>
      <w:lvlJc w:val="left"/>
      <w:pPr>
        <w:tabs>
          <w:tab w:val="num" w:pos="4320"/>
        </w:tabs>
        <w:ind w:left="4320" w:hanging="360"/>
      </w:pPr>
      <w:rPr>
        <w:rFonts w:ascii="Wingdings" w:hAnsi="Wingdings" w:hint="default"/>
      </w:rPr>
    </w:lvl>
    <w:lvl w:ilvl="6" w:tplc="5AC01554" w:tentative="1">
      <w:start w:val="1"/>
      <w:numFmt w:val="bullet"/>
      <w:lvlText w:val=""/>
      <w:lvlJc w:val="left"/>
      <w:pPr>
        <w:tabs>
          <w:tab w:val="num" w:pos="5040"/>
        </w:tabs>
        <w:ind w:left="5040" w:hanging="360"/>
      </w:pPr>
      <w:rPr>
        <w:rFonts w:ascii="Wingdings" w:hAnsi="Wingdings" w:hint="default"/>
      </w:rPr>
    </w:lvl>
    <w:lvl w:ilvl="7" w:tplc="AA503D3C" w:tentative="1">
      <w:start w:val="1"/>
      <w:numFmt w:val="bullet"/>
      <w:lvlText w:val=""/>
      <w:lvlJc w:val="left"/>
      <w:pPr>
        <w:tabs>
          <w:tab w:val="num" w:pos="5760"/>
        </w:tabs>
        <w:ind w:left="5760" w:hanging="360"/>
      </w:pPr>
      <w:rPr>
        <w:rFonts w:ascii="Wingdings" w:hAnsi="Wingdings" w:hint="default"/>
      </w:rPr>
    </w:lvl>
    <w:lvl w:ilvl="8" w:tplc="9ECA33D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93262F"/>
    <w:multiLevelType w:val="hybridMultilevel"/>
    <w:tmpl w:val="113A4820"/>
    <w:lvl w:ilvl="0" w:tplc="7E029378">
      <w:start w:val="1"/>
      <w:numFmt w:val="bullet"/>
      <w:lvlText w:val=""/>
      <w:lvlJc w:val="left"/>
      <w:pPr>
        <w:tabs>
          <w:tab w:val="num" w:pos="720"/>
        </w:tabs>
        <w:ind w:left="720" w:hanging="360"/>
      </w:pPr>
      <w:rPr>
        <w:rFonts w:ascii="Wingdings" w:hAnsi="Wingdings" w:hint="default"/>
      </w:rPr>
    </w:lvl>
    <w:lvl w:ilvl="1" w:tplc="F0A0C7D4" w:tentative="1">
      <w:start w:val="1"/>
      <w:numFmt w:val="bullet"/>
      <w:lvlText w:val=""/>
      <w:lvlJc w:val="left"/>
      <w:pPr>
        <w:tabs>
          <w:tab w:val="num" w:pos="1440"/>
        </w:tabs>
        <w:ind w:left="1440" w:hanging="360"/>
      </w:pPr>
      <w:rPr>
        <w:rFonts w:ascii="Wingdings" w:hAnsi="Wingdings" w:hint="default"/>
      </w:rPr>
    </w:lvl>
    <w:lvl w:ilvl="2" w:tplc="A28E9014" w:tentative="1">
      <w:start w:val="1"/>
      <w:numFmt w:val="bullet"/>
      <w:lvlText w:val=""/>
      <w:lvlJc w:val="left"/>
      <w:pPr>
        <w:tabs>
          <w:tab w:val="num" w:pos="2160"/>
        </w:tabs>
        <w:ind w:left="2160" w:hanging="360"/>
      </w:pPr>
      <w:rPr>
        <w:rFonts w:ascii="Wingdings" w:hAnsi="Wingdings" w:hint="default"/>
      </w:rPr>
    </w:lvl>
    <w:lvl w:ilvl="3" w:tplc="C7EE78C2" w:tentative="1">
      <w:start w:val="1"/>
      <w:numFmt w:val="bullet"/>
      <w:lvlText w:val=""/>
      <w:lvlJc w:val="left"/>
      <w:pPr>
        <w:tabs>
          <w:tab w:val="num" w:pos="2880"/>
        </w:tabs>
        <w:ind w:left="2880" w:hanging="360"/>
      </w:pPr>
      <w:rPr>
        <w:rFonts w:ascii="Wingdings" w:hAnsi="Wingdings" w:hint="default"/>
      </w:rPr>
    </w:lvl>
    <w:lvl w:ilvl="4" w:tplc="1226B046" w:tentative="1">
      <w:start w:val="1"/>
      <w:numFmt w:val="bullet"/>
      <w:lvlText w:val=""/>
      <w:lvlJc w:val="left"/>
      <w:pPr>
        <w:tabs>
          <w:tab w:val="num" w:pos="3600"/>
        </w:tabs>
        <w:ind w:left="3600" w:hanging="360"/>
      </w:pPr>
      <w:rPr>
        <w:rFonts w:ascii="Wingdings" w:hAnsi="Wingdings" w:hint="default"/>
      </w:rPr>
    </w:lvl>
    <w:lvl w:ilvl="5" w:tplc="DE90D350" w:tentative="1">
      <w:start w:val="1"/>
      <w:numFmt w:val="bullet"/>
      <w:lvlText w:val=""/>
      <w:lvlJc w:val="left"/>
      <w:pPr>
        <w:tabs>
          <w:tab w:val="num" w:pos="4320"/>
        </w:tabs>
        <w:ind w:left="4320" w:hanging="360"/>
      </w:pPr>
      <w:rPr>
        <w:rFonts w:ascii="Wingdings" w:hAnsi="Wingdings" w:hint="default"/>
      </w:rPr>
    </w:lvl>
    <w:lvl w:ilvl="6" w:tplc="4E92B96E" w:tentative="1">
      <w:start w:val="1"/>
      <w:numFmt w:val="bullet"/>
      <w:lvlText w:val=""/>
      <w:lvlJc w:val="left"/>
      <w:pPr>
        <w:tabs>
          <w:tab w:val="num" w:pos="5040"/>
        </w:tabs>
        <w:ind w:left="5040" w:hanging="360"/>
      </w:pPr>
      <w:rPr>
        <w:rFonts w:ascii="Wingdings" w:hAnsi="Wingdings" w:hint="default"/>
      </w:rPr>
    </w:lvl>
    <w:lvl w:ilvl="7" w:tplc="38E049E8" w:tentative="1">
      <w:start w:val="1"/>
      <w:numFmt w:val="bullet"/>
      <w:lvlText w:val=""/>
      <w:lvlJc w:val="left"/>
      <w:pPr>
        <w:tabs>
          <w:tab w:val="num" w:pos="5760"/>
        </w:tabs>
        <w:ind w:left="5760" w:hanging="360"/>
      </w:pPr>
      <w:rPr>
        <w:rFonts w:ascii="Wingdings" w:hAnsi="Wingdings" w:hint="default"/>
      </w:rPr>
    </w:lvl>
    <w:lvl w:ilvl="8" w:tplc="E1FC213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D319B2"/>
    <w:multiLevelType w:val="hybridMultilevel"/>
    <w:tmpl w:val="401E14E6"/>
    <w:lvl w:ilvl="0" w:tplc="234C9A6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34"/>
  </w:num>
  <w:num w:numId="4">
    <w:abstractNumId w:val="15"/>
  </w:num>
  <w:num w:numId="5">
    <w:abstractNumId w:val="31"/>
  </w:num>
  <w:num w:numId="6">
    <w:abstractNumId w:val="11"/>
    <w:lvlOverride w:ilvl="0">
      <w:lvl w:ilvl="0">
        <w:start w:val="1"/>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7">
    <w:abstractNumId w:val="14"/>
  </w:num>
  <w:num w:numId="8">
    <w:abstractNumId w:val="4"/>
  </w:num>
  <w:num w:numId="9">
    <w:abstractNumId w:val="13"/>
  </w:num>
  <w:num w:numId="10">
    <w:abstractNumId w:val="8"/>
  </w:num>
  <w:num w:numId="11">
    <w:abstractNumId w:val="0"/>
  </w:num>
  <w:num w:numId="12">
    <w:abstractNumId w:val="25"/>
  </w:num>
  <w:num w:numId="13">
    <w:abstractNumId w:val="11"/>
    <w:lvlOverride w:ilvl="0">
      <w:lvl w:ilvl="0">
        <w:start w:val="1"/>
        <w:numFmt w:val="decimal"/>
        <w:pStyle w:val="ReportBody-MOH"/>
        <w:lvlText w:val="%1."/>
        <w:lvlJc w:val="left"/>
        <w:pPr>
          <w:ind w:left="851" w:hanging="851"/>
        </w:pPr>
        <w:rPr>
          <w:rFonts w:hint="default"/>
          <w:b w:val="0"/>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4">
    <w:abstractNumId w:val="5"/>
  </w:num>
  <w:num w:numId="15">
    <w:abstractNumId w:val="23"/>
  </w:num>
  <w:num w:numId="16">
    <w:abstractNumId w:val="33"/>
  </w:num>
  <w:num w:numId="17">
    <w:abstractNumId w:val="30"/>
  </w:num>
  <w:num w:numId="18">
    <w:abstractNumId w:val="12"/>
  </w:num>
  <w:num w:numId="19">
    <w:abstractNumId w:val="2"/>
  </w:num>
  <w:num w:numId="20">
    <w:abstractNumId w:val="10"/>
  </w:num>
  <w:num w:numId="21">
    <w:abstractNumId w:val="1"/>
  </w:num>
  <w:num w:numId="22">
    <w:abstractNumId w:val="22"/>
  </w:num>
  <w:num w:numId="23">
    <w:abstractNumId w:val="3"/>
  </w:num>
  <w:num w:numId="24">
    <w:abstractNumId w:val="36"/>
  </w:num>
  <w:num w:numId="25">
    <w:abstractNumId w:val="29"/>
  </w:num>
  <w:num w:numId="26">
    <w:abstractNumId w:val="37"/>
  </w:num>
  <w:num w:numId="27">
    <w:abstractNumId w:val="35"/>
  </w:num>
  <w:num w:numId="28">
    <w:abstractNumId w:val="39"/>
  </w:num>
  <w:num w:numId="29">
    <w:abstractNumId w:val="20"/>
  </w:num>
  <w:num w:numId="30">
    <w:abstractNumId w:val="38"/>
  </w:num>
  <w:num w:numId="31">
    <w:abstractNumId w:val="9"/>
  </w:num>
  <w:num w:numId="32">
    <w:abstractNumId w:val="16"/>
  </w:num>
  <w:num w:numId="33">
    <w:abstractNumId w:val="24"/>
  </w:num>
  <w:num w:numId="34">
    <w:abstractNumId w:val="26"/>
  </w:num>
  <w:num w:numId="35">
    <w:abstractNumId w:val="27"/>
  </w:num>
  <w:num w:numId="36">
    <w:abstractNumId w:val="40"/>
  </w:num>
  <w:num w:numId="37">
    <w:abstractNumId w:val="17"/>
  </w:num>
  <w:num w:numId="38">
    <w:abstractNumId w:val="21"/>
  </w:num>
  <w:num w:numId="39">
    <w:abstractNumId w:val="32"/>
  </w:num>
  <w:num w:numId="40">
    <w:abstractNumId w:val="6"/>
  </w:num>
  <w:num w:numId="41">
    <w:abstractNumId w:val="19"/>
  </w:num>
  <w:num w:numId="42">
    <w:abstractNumId w:val="7"/>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C97"/>
    <w:rsid w:val="0001133C"/>
    <w:rsid w:val="0001488B"/>
    <w:rsid w:val="0001562D"/>
    <w:rsid w:val="0001600E"/>
    <w:rsid w:val="00016CF6"/>
    <w:rsid w:val="00017259"/>
    <w:rsid w:val="00022452"/>
    <w:rsid w:val="0002289C"/>
    <w:rsid w:val="0002298B"/>
    <w:rsid w:val="00027FC2"/>
    <w:rsid w:val="000334B1"/>
    <w:rsid w:val="0004192B"/>
    <w:rsid w:val="00042927"/>
    <w:rsid w:val="0004732E"/>
    <w:rsid w:val="000657C7"/>
    <w:rsid w:val="00067652"/>
    <w:rsid w:val="00092CC6"/>
    <w:rsid w:val="00094B48"/>
    <w:rsid w:val="00095394"/>
    <w:rsid w:val="0009565C"/>
    <w:rsid w:val="000A67BC"/>
    <w:rsid w:val="000A7EAC"/>
    <w:rsid w:val="000B1933"/>
    <w:rsid w:val="000C04B7"/>
    <w:rsid w:val="000C1A40"/>
    <w:rsid w:val="000C6F75"/>
    <w:rsid w:val="000C7E33"/>
    <w:rsid w:val="000D0CFE"/>
    <w:rsid w:val="000E56BE"/>
    <w:rsid w:val="000F2A1B"/>
    <w:rsid w:val="000F4AAC"/>
    <w:rsid w:val="000F66C1"/>
    <w:rsid w:val="00102785"/>
    <w:rsid w:val="00120EBC"/>
    <w:rsid w:val="0013042E"/>
    <w:rsid w:val="001343E5"/>
    <w:rsid w:val="00141EFC"/>
    <w:rsid w:val="0014342D"/>
    <w:rsid w:val="00146B5D"/>
    <w:rsid w:val="00147277"/>
    <w:rsid w:val="00154C45"/>
    <w:rsid w:val="00172F8A"/>
    <w:rsid w:val="00173062"/>
    <w:rsid w:val="00177475"/>
    <w:rsid w:val="001809D6"/>
    <w:rsid w:val="001832BC"/>
    <w:rsid w:val="001833D5"/>
    <w:rsid w:val="00183766"/>
    <w:rsid w:val="00186E8E"/>
    <w:rsid w:val="00187739"/>
    <w:rsid w:val="001944BB"/>
    <w:rsid w:val="001977A9"/>
    <w:rsid w:val="001A4480"/>
    <w:rsid w:val="001C17A9"/>
    <w:rsid w:val="001C3DD7"/>
    <w:rsid w:val="001C5DB4"/>
    <w:rsid w:val="001D5DDE"/>
    <w:rsid w:val="001D7FE8"/>
    <w:rsid w:val="001E1D99"/>
    <w:rsid w:val="001E4655"/>
    <w:rsid w:val="001F0046"/>
    <w:rsid w:val="001F4437"/>
    <w:rsid w:val="00200E05"/>
    <w:rsid w:val="00205D11"/>
    <w:rsid w:val="00213E30"/>
    <w:rsid w:val="00214D51"/>
    <w:rsid w:val="00220E12"/>
    <w:rsid w:val="002215E1"/>
    <w:rsid w:val="00222EB2"/>
    <w:rsid w:val="00233773"/>
    <w:rsid w:val="002402AC"/>
    <w:rsid w:val="00240911"/>
    <w:rsid w:val="00242366"/>
    <w:rsid w:val="002450A1"/>
    <w:rsid w:val="0025110B"/>
    <w:rsid w:val="00252942"/>
    <w:rsid w:val="00255875"/>
    <w:rsid w:val="0026539B"/>
    <w:rsid w:val="002724B7"/>
    <w:rsid w:val="00282E0D"/>
    <w:rsid w:val="00284722"/>
    <w:rsid w:val="00285CA2"/>
    <w:rsid w:val="002A1A74"/>
    <w:rsid w:val="002A54E7"/>
    <w:rsid w:val="002B2DA5"/>
    <w:rsid w:val="002B443D"/>
    <w:rsid w:val="002C3007"/>
    <w:rsid w:val="002C386B"/>
    <w:rsid w:val="002C54ED"/>
    <w:rsid w:val="002C7EB9"/>
    <w:rsid w:val="002D6A36"/>
    <w:rsid w:val="002D7AAF"/>
    <w:rsid w:val="002E6A3C"/>
    <w:rsid w:val="003020BE"/>
    <w:rsid w:val="0030492D"/>
    <w:rsid w:val="00306122"/>
    <w:rsid w:val="0031467B"/>
    <w:rsid w:val="00314715"/>
    <w:rsid w:val="003230A7"/>
    <w:rsid w:val="003239B6"/>
    <w:rsid w:val="003301B7"/>
    <w:rsid w:val="003310BE"/>
    <w:rsid w:val="0033214B"/>
    <w:rsid w:val="003336AC"/>
    <w:rsid w:val="00340449"/>
    <w:rsid w:val="00352ECC"/>
    <w:rsid w:val="0035423B"/>
    <w:rsid w:val="003543E9"/>
    <w:rsid w:val="00363BA0"/>
    <w:rsid w:val="0037024D"/>
    <w:rsid w:val="00374F15"/>
    <w:rsid w:val="003821C0"/>
    <w:rsid w:val="00394D18"/>
    <w:rsid w:val="003A2DB9"/>
    <w:rsid w:val="003B0E59"/>
    <w:rsid w:val="003B406F"/>
    <w:rsid w:val="003C5BCF"/>
    <w:rsid w:val="003C618B"/>
    <w:rsid w:val="003C7F79"/>
    <w:rsid w:val="003D23A5"/>
    <w:rsid w:val="003E7F8B"/>
    <w:rsid w:val="003F4631"/>
    <w:rsid w:val="00400628"/>
    <w:rsid w:val="00402594"/>
    <w:rsid w:val="00405320"/>
    <w:rsid w:val="004133C9"/>
    <w:rsid w:val="00421E82"/>
    <w:rsid w:val="00431301"/>
    <w:rsid w:val="0043189B"/>
    <w:rsid w:val="00441CC0"/>
    <w:rsid w:val="00445DAA"/>
    <w:rsid w:val="00446067"/>
    <w:rsid w:val="00453F55"/>
    <w:rsid w:val="00454C36"/>
    <w:rsid w:val="00455099"/>
    <w:rsid w:val="00457C5D"/>
    <w:rsid w:val="00460405"/>
    <w:rsid w:val="00461F0F"/>
    <w:rsid w:val="00463F97"/>
    <w:rsid w:val="00472E01"/>
    <w:rsid w:val="004749AB"/>
    <w:rsid w:val="00481D02"/>
    <w:rsid w:val="00482924"/>
    <w:rsid w:val="00482EA5"/>
    <w:rsid w:val="004836BF"/>
    <w:rsid w:val="004861E9"/>
    <w:rsid w:val="00490558"/>
    <w:rsid w:val="00491A32"/>
    <w:rsid w:val="004937C0"/>
    <w:rsid w:val="00495667"/>
    <w:rsid w:val="004A032A"/>
    <w:rsid w:val="004A5444"/>
    <w:rsid w:val="004A6746"/>
    <w:rsid w:val="004B0ACF"/>
    <w:rsid w:val="004B1FE0"/>
    <w:rsid w:val="004C1D52"/>
    <w:rsid w:val="004D10B9"/>
    <w:rsid w:val="004D261E"/>
    <w:rsid w:val="004D319E"/>
    <w:rsid w:val="004D5E72"/>
    <w:rsid w:val="004E1B1E"/>
    <w:rsid w:val="004E2E54"/>
    <w:rsid w:val="004E6654"/>
    <w:rsid w:val="004F2652"/>
    <w:rsid w:val="004F2EE1"/>
    <w:rsid w:val="004F3CB0"/>
    <w:rsid w:val="004F6BAC"/>
    <w:rsid w:val="0050060E"/>
    <w:rsid w:val="00502135"/>
    <w:rsid w:val="005034F1"/>
    <w:rsid w:val="00504FCE"/>
    <w:rsid w:val="0050529B"/>
    <w:rsid w:val="00505804"/>
    <w:rsid w:val="00505968"/>
    <w:rsid w:val="00505E5B"/>
    <w:rsid w:val="00506BEB"/>
    <w:rsid w:val="00507893"/>
    <w:rsid w:val="00513F71"/>
    <w:rsid w:val="00521533"/>
    <w:rsid w:val="00527FC3"/>
    <w:rsid w:val="005512EE"/>
    <w:rsid w:val="00555954"/>
    <w:rsid w:val="00556AA2"/>
    <w:rsid w:val="005579ED"/>
    <w:rsid w:val="00557CE2"/>
    <w:rsid w:val="005606E8"/>
    <w:rsid w:val="00561211"/>
    <w:rsid w:val="005651B3"/>
    <w:rsid w:val="00565B56"/>
    <w:rsid w:val="00573C67"/>
    <w:rsid w:val="00575E69"/>
    <w:rsid w:val="005779DF"/>
    <w:rsid w:val="0058160F"/>
    <w:rsid w:val="00594226"/>
    <w:rsid w:val="0059546F"/>
    <w:rsid w:val="005B1790"/>
    <w:rsid w:val="005B482C"/>
    <w:rsid w:val="005B53A7"/>
    <w:rsid w:val="005B5797"/>
    <w:rsid w:val="005B7116"/>
    <w:rsid w:val="005D1EEE"/>
    <w:rsid w:val="005D458B"/>
    <w:rsid w:val="005D5B30"/>
    <w:rsid w:val="005D7758"/>
    <w:rsid w:val="005E4942"/>
    <w:rsid w:val="005E5F0E"/>
    <w:rsid w:val="005F0112"/>
    <w:rsid w:val="005F1224"/>
    <w:rsid w:val="00602FB7"/>
    <w:rsid w:val="006179BF"/>
    <w:rsid w:val="0062150B"/>
    <w:rsid w:val="00622076"/>
    <w:rsid w:val="00625D10"/>
    <w:rsid w:val="00635A5F"/>
    <w:rsid w:val="00643028"/>
    <w:rsid w:val="00651B3E"/>
    <w:rsid w:val="00653CC6"/>
    <w:rsid w:val="006668C7"/>
    <w:rsid w:val="006824CC"/>
    <w:rsid w:val="00682CC6"/>
    <w:rsid w:val="00685E42"/>
    <w:rsid w:val="00692D1B"/>
    <w:rsid w:val="00693CA6"/>
    <w:rsid w:val="00695162"/>
    <w:rsid w:val="006B1336"/>
    <w:rsid w:val="006B2948"/>
    <w:rsid w:val="006C3906"/>
    <w:rsid w:val="006D5DA8"/>
    <w:rsid w:val="006E0008"/>
    <w:rsid w:val="006E1717"/>
    <w:rsid w:val="006E6452"/>
    <w:rsid w:val="006E7286"/>
    <w:rsid w:val="00705646"/>
    <w:rsid w:val="0071711C"/>
    <w:rsid w:val="00736958"/>
    <w:rsid w:val="00740ED5"/>
    <w:rsid w:val="007507A2"/>
    <w:rsid w:val="0075384F"/>
    <w:rsid w:val="00754C2A"/>
    <w:rsid w:val="00755598"/>
    <w:rsid w:val="007601E3"/>
    <w:rsid w:val="00761120"/>
    <w:rsid w:val="00762338"/>
    <w:rsid w:val="00764AB9"/>
    <w:rsid w:val="00770664"/>
    <w:rsid w:val="0077066E"/>
    <w:rsid w:val="00775454"/>
    <w:rsid w:val="00784759"/>
    <w:rsid w:val="007918DA"/>
    <w:rsid w:val="00794209"/>
    <w:rsid w:val="007A2955"/>
    <w:rsid w:val="007A2AA6"/>
    <w:rsid w:val="007B4228"/>
    <w:rsid w:val="007B5535"/>
    <w:rsid w:val="007B7ECD"/>
    <w:rsid w:val="007C2262"/>
    <w:rsid w:val="007C323F"/>
    <w:rsid w:val="007C3441"/>
    <w:rsid w:val="007D7A52"/>
    <w:rsid w:val="007E7568"/>
    <w:rsid w:val="007F1006"/>
    <w:rsid w:val="007F18F8"/>
    <w:rsid w:val="007F71AD"/>
    <w:rsid w:val="00802621"/>
    <w:rsid w:val="008033F8"/>
    <w:rsid w:val="00810FF7"/>
    <w:rsid w:val="00811C75"/>
    <w:rsid w:val="008177DA"/>
    <w:rsid w:val="008216C0"/>
    <w:rsid w:val="00824932"/>
    <w:rsid w:val="00840553"/>
    <w:rsid w:val="00843122"/>
    <w:rsid w:val="00843F58"/>
    <w:rsid w:val="00845F15"/>
    <w:rsid w:val="00847CE7"/>
    <w:rsid w:val="00860732"/>
    <w:rsid w:val="00865D7C"/>
    <w:rsid w:val="00867506"/>
    <w:rsid w:val="008717D3"/>
    <w:rsid w:val="00871F36"/>
    <w:rsid w:val="0088004C"/>
    <w:rsid w:val="00881D88"/>
    <w:rsid w:val="00895CC0"/>
    <w:rsid w:val="00895F51"/>
    <w:rsid w:val="008A0365"/>
    <w:rsid w:val="008A10E6"/>
    <w:rsid w:val="008A7F8E"/>
    <w:rsid w:val="008B78C2"/>
    <w:rsid w:val="008C021A"/>
    <w:rsid w:val="008D030C"/>
    <w:rsid w:val="008D1544"/>
    <w:rsid w:val="008D63FA"/>
    <w:rsid w:val="008E2DEE"/>
    <w:rsid w:val="008F79E1"/>
    <w:rsid w:val="00900BC2"/>
    <w:rsid w:val="009044FE"/>
    <w:rsid w:val="00905149"/>
    <w:rsid w:val="00905D43"/>
    <w:rsid w:val="00907A86"/>
    <w:rsid w:val="009129CB"/>
    <w:rsid w:val="00913978"/>
    <w:rsid w:val="009141C4"/>
    <w:rsid w:val="00916714"/>
    <w:rsid w:val="00920757"/>
    <w:rsid w:val="00927687"/>
    <w:rsid w:val="00935FB3"/>
    <w:rsid w:val="00936101"/>
    <w:rsid w:val="00951CBC"/>
    <w:rsid w:val="009541E8"/>
    <w:rsid w:val="009556BD"/>
    <w:rsid w:val="00963DFD"/>
    <w:rsid w:val="00967E6B"/>
    <w:rsid w:val="00971FD3"/>
    <w:rsid w:val="009729D3"/>
    <w:rsid w:val="00972FC9"/>
    <w:rsid w:val="00980B9B"/>
    <w:rsid w:val="0098291D"/>
    <w:rsid w:val="00984790"/>
    <w:rsid w:val="009A0597"/>
    <w:rsid w:val="009A37F2"/>
    <w:rsid w:val="009A42EA"/>
    <w:rsid w:val="009C2287"/>
    <w:rsid w:val="009C33BD"/>
    <w:rsid w:val="009C47AF"/>
    <w:rsid w:val="009C5CAA"/>
    <w:rsid w:val="009D475E"/>
    <w:rsid w:val="009E41C1"/>
    <w:rsid w:val="009F4044"/>
    <w:rsid w:val="009F4F07"/>
    <w:rsid w:val="009F70B1"/>
    <w:rsid w:val="00A066EF"/>
    <w:rsid w:val="00A11BCA"/>
    <w:rsid w:val="00A20433"/>
    <w:rsid w:val="00A22A1B"/>
    <w:rsid w:val="00A2331F"/>
    <w:rsid w:val="00A24324"/>
    <w:rsid w:val="00A32CEE"/>
    <w:rsid w:val="00A363DB"/>
    <w:rsid w:val="00A4008E"/>
    <w:rsid w:val="00A40EA3"/>
    <w:rsid w:val="00A43A90"/>
    <w:rsid w:val="00A474FA"/>
    <w:rsid w:val="00A5561F"/>
    <w:rsid w:val="00A56E0C"/>
    <w:rsid w:val="00A617DC"/>
    <w:rsid w:val="00A660CE"/>
    <w:rsid w:val="00A66D6E"/>
    <w:rsid w:val="00A72576"/>
    <w:rsid w:val="00A73F97"/>
    <w:rsid w:val="00A8142F"/>
    <w:rsid w:val="00A82AF6"/>
    <w:rsid w:val="00A92F5E"/>
    <w:rsid w:val="00AA317C"/>
    <w:rsid w:val="00AB28D6"/>
    <w:rsid w:val="00AB30CB"/>
    <w:rsid w:val="00AB4608"/>
    <w:rsid w:val="00AC2FFD"/>
    <w:rsid w:val="00AC39C4"/>
    <w:rsid w:val="00AC562D"/>
    <w:rsid w:val="00AD0A02"/>
    <w:rsid w:val="00AD4A1C"/>
    <w:rsid w:val="00AD4D90"/>
    <w:rsid w:val="00AD5898"/>
    <w:rsid w:val="00AE1C18"/>
    <w:rsid w:val="00AE420F"/>
    <w:rsid w:val="00AF412F"/>
    <w:rsid w:val="00AF65E7"/>
    <w:rsid w:val="00B13049"/>
    <w:rsid w:val="00B15C55"/>
    <w:rsid w:val="00B179A5"/>
    <w:rsid w:val="00B37BC0"/>
    <w:rsid w:val="00B4103F"/>
    <w:rsid w:val="00B4370C"/>
    <w:rsid w:val="00B454B4"/>
    <w:rsid w:val="00B55373"/>
    <w:rsid w:val="00B66F34"/>
    <w:rsid w:val="00B67C69"/>
    <w:rsid w:val="00B70829"/>
    <w:rsid w:val="00B961DC"/>
    <w:rsid w:val="00BA60CD"/>
    <w:rsid w:val="00BA75D7"/>
    <w:rsid w:val="00BB6793"/>
    <w:rsid w:val="00BC2C44"/>
    <w:rsid w:val="00BC5457"/>
    <w:rsid w:val="00BD331D"/>
    <w:rsid w:val="00BE01B4"/>
    <w:rsid w:val="00BE5DF5"/>
    <w:rsid w:val="00BE6B8C"/>
    <w:rsid w:val="00BF1724"/>
    <w:rsid w:val="00C041C0"/>
    <w:rsid w:val="00C07209"/>
    <w:rsid w:val="00C07DE4"/>
    <w:rsid w:val="00C21613"/>
    <w:rsid w:val="00C26CBD"/>
    <w:rsid w:val="00C319E6"/>
    <w:rsid w:val="00C35F1B"/>
    <w:rsid w:val="00C41E6C"/>
    <w:rsid w:val="00C420A7"/>
    <w:rsid w:val="00C435AB"/>
    <w:rsid w:val="00C43975"/>
    <w:rsid w:val="00C50C83"/>
    <w:rsid w:val="00C537E6"/>
    <w:rsid w:val="00C54530"/>
    <w:rsid w:val="00C55962"/>
    <w:rsid w:val="00C565ED"/>
    <w:rsid w:val="00C61A99"/>
    <w:rsid w:val="00C64B21"/>
    <w:rsid w:val="00C66912"/>
    <w:rsid w:val="00C66F2C"/>
    <w:rsid w:val="00C70FAE"/>
    <w:rsid w:val="00C74EFC"/>
    <w:rsid w:val="00C8770D"/>
    <w:rsid w:val="00C9273D"/>
    <w:rsid w:val="00C92A4A"/>
    <w:rsid w:val="00C96538"/>
    <w:rsid w:val="00CA2199"/>
    <w:rsid w:val="00CB4E67"/>
    <w:rsid w:val="00CC6DFE"/>
    <w:rsid w:val="00CD0DDD"/>
    <w:rsid w:val="00CD1AE3"/>
    <w:rsid w:val="00CE4C49"/>
    <w:rsid w:val="00CF28FE"/>
    <w:rsid w:val="00CF5EF3"/>
    <w:rsid w:val="00D003A1"/>
    <w:rsid w:val="00D05C97"/>
    <w:rsid w:val="00D0733F"/>
    <w:rsid w:val="00D203F3"/>
    <w:rsid w:val="00D236BC"/>
    <w:rsid w:val="00D26BFD"/>
    <w:rsid w:val="00D304C5"/>
    <w:rsid w:val="00D4155F"/>
    <w:rsid w:val="00D57992"/>
    <w:rsid w:val="00D741AD"/>
    <w:rsid w:val="00D77E98"/>
    <w:rsid w:val="00D82FA6"/>
    <w:rsid w:val="00D92A7B"/>
    <w:rsid w:val="00D979A5"/>
    <w:rsid w:val="00DA720D"/>
    <w:rsid w:val="00DB0374"/>
    <w:rsid w:val="00DB2116"/>
    <w:rsid w:val="00DB30E5"/>
    <w:rsid w:val="00DB4F7A"/>
    <w:rsid w:val="00DB50AF"/>
    <w:rsid w:val="00DC5BC0"/>
    <w:rsid w:val="00DD22CC"/>
    <w:rsid w:val="00DD5B8D"/>
    <w:rsid w:val="00DD72C3"/>
    <w:rsid w:val="00DE222A"/>
    <w:rsid w:val="00DF34FD"/>
    <w:rsid w:val="00DF3D49"/>
    <w:rsid w:val="00DF50B2"/>
    <w:rsid w:val="00DF6B94"/>
    <w:rsid w:val="00E05AAC"/>
    <w:rsid w:val="00E1141E"/>
    <w:rsid w:val="00E12A81"/>
    <w:rsid w:val="00E13578"/>
    <w:rsid w:val="00E21FE2"/>
    <w:rsid w:val="00E25DA4"/>
    <w:rsid w:val="00E276EA"/>
    <w:rsid w:val="00E328FB"/>
    <w:rsid w:val="00E33103"/>
    <w:rsid w:val="00E344E4"/>
    <w:rsid w:val="00E35DF3"/>
    <w:rsid w:val="00E37443"/>
    <w:rsid w:val="00E420BC"/>
    <w:rsid w:val="00E42CE9"/>
    <w:rsid w:val="00E50736"/>
    <w:rsid w:val="00E5168C"/>
    <w:rsid w:val="00E60C2D"/>
    <w:rsid w:val="00E62841"/>
    <w:rsid w:val="00E64397"/>
    <w:rsid w:val="00E660E2"/>
    <w:rsid w:val="00E70BC7"/>
    <w:rsid w:val="00E71CD8"/>
    <w:rsid w:val="00E84FBE"/>
    <w:rsid w:val="00E876EA"/>
    <w:rsid w:val="00EB041A"/>
    <w:rsid w:val="00EB2DB0"/>
    <w:rsid w:val="00EB5645"/>
    <w:rsid w:val="00ED2666"/>
    <w:rsid w:val="00ED73A7"/>
    <w:rsid w:val="00EE209C"/>
    <w:rsid w:val="00EE5A74"/>
    <w:rsid w:val="00EE69DA"/>
    <w:rsid w:val="00EF1FAB"/>
    <w:rsid w:val="00EF60C4"/>
    <w:rsid w:val="00EF762A"/>
    <w:rsid w:val="00F00AD7"/>
    <w:rsid w:val="00F1212B"/>
    <w:rsid w:val="00F22594"/>
    <w:rsid w:val="00F24711"/>
    <w:rsid w:val="00F257BA"/>
    <w:rsid w:val="00F26891"/>
    <w:rsid w:val="00F33063"/>
    <w:rsid w:val="00F41A78"/>
    <w:rsid w:val="00F41D1C"/>
    <w:rsid w:val="00F42973"/>
    <w:rsid w:val="00F52433"/>
    <w:rsid w:val="00F525E7"/>
    <w:rsid w:val="00F54E2C"/>
    <w:rsid w:val="00F604FC"/>
    <w:rsid w:val="00F72AF2"/>
    <w:rsid w:val="00F7702D"/>
    <w:rsid w:val="00F8214A"/>
    <w:rsid w:val="00F87698"/>
    <w:rsid w:val="00FA079A"/>
    <w:rsid w:val="00FB2F33"/>
    <w:rsid w:val="00FD1C4C"/>
    <w:rsid w:val="00FD3FEC"/>
    <w:rsid w:val="00FE3F1C"/>
    <w:rsid w:val="00FE4386"/>
    <w:rsid w:val="00FF42AD"/>
    <w:rsid w:val="00FF515D"/>
    <w:rsid w:val="00FF780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F20AD"/>
  <w15:chartTrackingRefBased/>
  <w15:docId w15:val="{C3AAF49E-F59E-42FE-9E4F-5552B33C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34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 MOH"/>
    <w:basedOn w:val="Normal"/>
    <w:next w:val="Normal"/>
    <w:link w:val="Heading2Char"/>
    <w:qFormat/>
    <w:rsid w:val="00255875"/>
    <w:pPr>
      <w:keepNext/>
      <w:spacing w:before="240" w:after="0"/>
      <w:jc w:val="both"/>
      <w:outlineLvl w:val="1"/>
    </w:pPr>
    <w:rPr>
      <w:rFonts w:ascii="Segoe UI" w:eastAsiaTheme="majorEastAsia" w:hAnsi="Segoe UI" w:cs="Arial"/>
      <w:b/>
      <w:bCs/>
      <w:iCs/>
      <w:sz w:val="28"/>
      <w:szCs w:val="2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C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C97"/>
    <w:rPr>
      <w:rFonts w:ascii="Segoe UI" w:hAnsi="Segoe UI" w:cs="Segoe UI"/>
      <w:sz w:val="18"/>
      <w:szCs w:val="18"/>
    </w:rPr>
  </w:style>
  <w:style w:type="character" w:customStyle="1" w:styleId="Heading2Char">
    <w:name w:val="Heading 2 Char"/>
    <w:aliases w:val="Heading 2 - MOH Char"/>
    <w:basedOn w:val="DefaultParagraphFont"/>
    <w:link w:val="Heading2"/>
    <w:rsid w:val="00255875"/>
    <w:rPr>
      <w:rFonts w:ascii="Segoe UI" w:eastAsiaTheme="majorEastAsia" w:hAnsi="Segoe UI" w:cs="Arial"/>
      <w:b/>
      <w:bCs/>
      <w:iCs/>
      <w:sz w:val="28"/>
      <w:szCs w:val="28"/>
      <w:lang w:eastAsia="en-NZ"/>
    </w:rPr>
  </w:style>
  <w:style w:type="paragraph" w:styleId="NormalWeb">
    <w:name w:val="Normal (Web)"/>
    <w:basedOn w:val="Normal"/>
    <w:link w:val="NormalWebChar"/>
    <w:uiPriority w:val="99"/>
    <w:unhideWhenUsed/>
    <w:rsid w:val="00255875"/>
    <w:pPr>
      <w:spacing w:after="0" w:line="240" w:lineRule="auto"/>
    </w:pPr>
    <w:rPr>
      <w:rFonts w:ascii="Times New Roman" w:eastAsia="Times New Roman" w:hAnsi="Times New Roman" w:cs="Times New Roman"/>
      <w:sz w:val="24"/>
      <w:szCs w:val="24"/>
      <w:lang w:eastAsia="en-NZ"/>
    </w:rPr>
  </w:style>
  <w:style w:type="character" w:customStyle="1" w:styleId="NormalWebChar">
    <w:name w:val="Normal (Web) Char"/>
    <w:basedOn w:val="DefaultParagraphFont"/>
    <w:link w:val="NormalWeb"/>
    <w:uiPriority w:val="99"/>
    <w:rsid w:val="00255875"/>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521533"/>
    <w:rPr>
      <w:color w:val="0000FF"/>
      <w:u w:val="single"/>
    </w:rPr>
  </w:style>
  <w:style w:type="paragraph" w:styleId="ListParagraph">
    <w:name w:val="List Paragraph"/>
    <w:aliases w:val="Bullet list,Unordered List Paragraph,List Paragraph numbered,List Bullet indent,List Paragraph1,Rec para,Recommendation,List Paragraph11,Dot pt,F5 List Paragraph,No Spacing1,List Paragraph Char Char Char,Indicator Text,Numbered Para 1,lp1"/>
    <w:basedOn w:val="Normal"/>
    <w:link w:val="ListParagraphChar"/>
    <w:uiPriority w:val="34"/>
    <w:qFormat/>
    <w:rsid w:val="00AF65E7"/>
    <w:pPr>
      <w:ind w:left="720"/>
      <w:contextualSpacing/>
    </w:pPr>
  </w:style>
  <w:style w:type="character" w:styleId="CommentReference">
    <w:name w:val="annotation reference"/>
    <w:basedOn w:val="DefaultParagraphFont"/>
    <w:uiPriority w:val="99"/>
    <w:semiHidden/>
    <w:unhideWhenUsed/>
    <w:rsid w:val="00B37BC0"/>
    <w:rPr>
      <w:sz w:val="16"/>
      <w:szCs w:val="16"/>
    </w:rPr>
  </w:style>
  <w:style w:type="paragraph" w:styleId="CommentText">
    <w:name w:val="annotation text"/>
    <w:basedOn w:val="Normal"/>
    <w:link w:val="CommentTextChar"/>
    <w:uiPriority w:val="99"/>
    <w:semiHidden/>
    <w:unhideWhenUsed/>
    <w:rsid w:val="00B37BC0"/>
    <w:pPr>
      <w:spacing w:line="240" w:lineRule="auto"/>
    </w:pPr>
    <w:rPr>
      <w:sz w:val="20"/>
      <w:szCs w:val="20"/>
    </w:rPr>
  </w:style>
  <w:style w:type="character" w:customStyle="1" w:styleId="CommentTextChar">
    <w:name w:val="Comment Text Char"/>
    <w:basedOn w:val="DefaultParagraphFont"/>
    <w:link w:val="CommentText"/>
    <w:uiPriority w:val="99"/>
    <w:semiHidden/>
    <w:rsid w:val="00B37BC0"/>
    <w:rPr>
      <w:sz w:val="20"/>
      <w:szCs w:val="20"/>
    </w:rPr>
  </w:style>
  <w:style w:type="paragraph" w:styleId="CommentSubject">
    <w:name w:val="annotation subject"/>
    <w:basedOn w:val="CommentText"/>
    <w:next w:val="CommentText"/>
    <w:link w:val="CommentSubjectChar"/>
    <w:uiPriority w:val="99"/>
    <w:semiHidden/>
    <w:unhideWhenUsed/>
    <w:rsid w:val="00B37BC0"/>
    <w:rPr>
      <w:b/>
      <w:bCs/>
    </w:rPr>
  </w:style>
  <w:style w:type="character" w:customStyle="1" w:styleId="CommentSubjectChar">
    <w:name w:val="Comment Subject Char"/>
    <w:basedOn w:val="CommentTextChar"/>
    <w:link w:val="CommentSubject"/>
    <w:uiPriority w:val="99"/>
    <w:semiHidden/>
    <w:rsid w:val="00B37BC0"/>
    <w:rPr>
      <w:b/>
      <w:bCs/>
      <w:sz w:val="20"/>
      <w:szCs w:val="20"/>
    </w:rPr>
  </w:style>
  <w:style w:type="character" w:customStyle="1" w:styleId="normaltextrun">
    <w:name w:val="normaltextrun"/>
    <w:basedOn w:val="DefaultParagraphFont"/>
    <w:rsid w:val="00D26BFD"/>
  </w:style>
  <w:style w:type="paragraph" w:customStyle="1" w:styleId="ReportBody-MOH">
    <w:name w:val="Report Body - MOH"/>
    <w:basedOn w:val="Normal"/>
    <w:link w:val="ReportBody-MOHChar"/>
    <w:qFormat/>
    <w:rsid w:val="001343E5"/>
    <w:pPr>
      <w:numPr>
        <w:numId w:val="6"/>
      </w:numPr>
      <w:spacing w:before="120" w:after="120" w:line="240" w:lineRule="auto"/>
      <w:ind w:right="284"/>
    </w:pPr>
    <w:rPr>
      <w:rFonts w:ascii="Segoe UI" w:eastAsia="Times New Roman" w:hAnsi="Segoe UI" w:cs="Arial"/>
      <w:kern w:val="22"/>
      <w:lang w:eastAsia="en-NZ"/>
    </w:rPr>
  </w:style>
  <w:style w:type="paragraph" w:customStyle="1" w:styleId="ReportBody2-MOH">
    <w:name w:val="Report Body 2 - MOH"/>
    <w:basedOn w:val="ReportBody-MOH"/>
    <w:qFormat/>
    <w:rsid w:val="001343E5"/>
    <w:pPr>
      <w:numPr>
        <w:ilvl w:val="1"/>
      </w:numPr>
      <w:tabs>
        <w:tab w:val="num" w:pos="360"/>
        <w:tab w:val="num" w:pos="1440"/>
      </w:tabs>
      <w:ind w:left="1440" w:hanging="360"/>
    </w:pPr>
  </w:style>
  <w:style w:type="character" w:customStyle="1" w:styleId="ReportBody-MOHChar">
    <w:name w:val="Report Body - MOH Char"/>
    <w:basedOn w:val="DefaultParagraphFont"/>
    <w:link w:val="ReportBody-MOH"/>
    <w:rsid w:val="001343E5"/>
    <w:rPr>
      <w:rFonts w:ascii="Segoe UI" w:eastAsia="Times New Roman" w:hAnsi="Segoe UI" w:cs="Arial"/>
      <w:kern w:val="22"/>
      <w:lang w:eastAsia="en-NZ"/>
    </w:rPr>
  </w:style>
  <w:style w:type="paragraph" w:styleId="Header">
    <w:name w:val="header"/>
    <w:basedOn w:val="Normal"/>
    <w:link w:val="HeaderChar"/>
    <w:uiPriority w:val="99"/>
    <w:unhideWhenUsed/>
    <w:rsid w:val="000C1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A40"/>
  </w:style>
  <w:style w:type="paragraph" w:styleId="Footer">
    <w:name w:val="footer"/>
    <w:basedOn w:val="Normal"/>
    <w:link w:val="FooterChar"/>
    <w:uiPriority w:val="99"/>
    <w:unhideWhenUsed/>
    <w:rsid w:val="000C1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A40"/>
  </w:style>
  <w:style w:type="paragraph" w:styleId="NoSpacing">
    <w:name w:val="No Spacing"/>
    <w:link w:val="NoSpacingChar"/>
    <w:uiPriority w:val="1"/>
    <w:qFormat/>
    <w:rsid w:val="009276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27687"/>
    <w:rPr>
      <w:rFonts w:eastAsiaTheme="minorEastAsia"/>
      <w:lang w:val="en-US"/>
    </w:rPr>
  </w:style>
  <w:style w:type="character" w:customStyle="1" w:styleId="Heading1Char">
    <w:name w:val="Heading 1 Char"/>
    <w:basedOn w:val="DefaultParagraphFont"/>
    <w:link w:val="Heading1"/>
    <w:uiPriority w:val="9"/>
    <w:rsid w:val="007C344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3441"/>
    <w:pPr>
      <w:outlineLvl w:val="9"/>
    </w:pPr>
    <w:rPr>
      <w:lang w:val="en-US"/>
    </w:rPr>
  </w:style>
  <w:style w:type="paragraph" w:styleId="TOC2">
    <w:name w:val="toc 2"/>
    <w:basedOn w:val="Normal"/>
    <w:next w:val="Normal"/>
    <w:autoRedefine/>
    <w:uiPriority w:val="39"/>
    <w:unhideWhenUsed/>
    <w:rsid w:val="007C3441"/>
    <w:pPr>
      <w:spacing w:after="100"/>
      <w:ind w:left="220"/>
    </w:pPr>
  </w:style>
  <w:style w:type="paragraph" w:customStyle="1" w:styleId="paragraph">
    <w:name w:val="paragraph"/>
    <w:basedOn w:val="Normal"/>
    <w:rsid w:val="00C435AB"/>
    <w:pPr>
      <w:spacing w:after="0" w:line="240" w:lineRule="auto"/>
    </w:pPr>
    <w:rPr>
      <w:rFonts w:ascii="Times New Roman" w:eastAsia="Times New Roman" w:hAnsi="Times New Roman" w:cs="Times New Roman"/>
      <w:sz w:val="24"/>
      <w:szCs w:val="24"/>
      <w:lang w:eastAsia="en-NZ"/>
    </w:rPr>
  </w:style>
  <w:style w:type="character" w:customStyle="1" w:styleId="normaltextrun1">
    <w:name w:val="normaltextrun1"/>
    <w:basedOn w:val="DefaultParagraphFont"/>
    <w:rsid w:val="00C435AB"/>
  </w:style>
  <w:style w:type="character" w:customStyle="1" w:styleId="eop">
    <w:name w:val="eop"/>
    <w:basedOn w:val="DefaultParagraphFont"/>
    <w:rsid w:val="00C435AB"/>
  </w:style>
  <w:style w:type="character" w:customStyle="1" w:styleId="ListParagraphChar">
    <w:name w:val="List Paragraph Char"/>
    <w:aliases w:val="Bullet list Char,Unordered List Paragraph Char,List Paragraph numbered Char,List Bullet indent Char,List Paragraph1 Char,Rec para Char,Recommendation Char,List Paragraph11 Char,Dot pt Char,F5 List Paragraph Char,No Spacing1 Char"/>
    <w:basedOn w:val="DefaultParagraphFont"/>
    <w:link w:val="ListParagraph"/>
    <w:uiPriority w:val="34"/>
    <w:qFormat/>
    <w:locked/>
    <w:rsid w:val="00C435AB"/>
  </w:style>
  <w:style w:type="character" w:styleId="Strong">
    <w:name w:val="Strong"/>
    <w:basedOn w:val="DefaultParagraphFont"/>
    <w:uiPriority w:val="22"/>
    <w:qFormat/>
    <w:rsid w:val="00936101"/>
    <w:rPr>
      <w:b/>
      <w:bCs/>
    </w:rPr>
  </w:style>
  <w:style w:type="character" w:styleId="Emphasis">
    <w:name w:val="Emphasis"/>
    <w:basedOn w:val="DefaultParagraphFont"/>
    <w:uiPriority w:val="20"/>
    <w:qFormat/>
    <w:rsid w:val="00936101"/>
    <w:rPr>
      <w:i/>
      <w:iCs/>
    </w:rPr>
  </w:style>
  <w:style w:type="paragraph" w:styleId="Caption">
    <w:name w:val="caption"/>
    <w:basedOn w:val="Normal"/>
    <w:next w:val="Normal"/>
    <w:uiPriority w:val="35"/>
    <w:unhideWhenUsed/>
    <w:qFormat/>
    <w:rsid w:val="00972FC9"/>
    <w:pPr>
      <w:spacing w:after="200" w:line="240" w:lineRule="auto"/>
    </w:pPr>
    <w:rPr>
      <w:i/>
      <w:iCs/>
      <w:color w:val="44546A" w:themeColor="text2"/>
      <w:sz w:val="18"/>
      <w:szCs w:val="18"/>
    </w:rPr>
  </w:style>
  <w:style w:type="paragraph" w:customStyle="1" w:styleId="NumberedParagraphs-MOH">
    <w:name w:val="Numbered Paragraphs - MOH"/>
    <w:basedOn w:val="Normal"/>
    <w:link w:val="NumberedParagraphs-MOHChar"/>
    <w:qFormat/>
    <w:rsid w:val="00705646"/>
    <w:pPr>
      <w:spacing w:before="120" w:after="0" w:line="240" w:lineRule="auto"/>
      <w:ind w:left="851" w:right="284" w:hanging="851"/>
    </w:pPr>
    <w:rPr>
      <w:rFonts w:ascii="Segoe UI" w:eastAsia="Times New Roman" w:hAnsi="Segoe UI" w:cs="Segoe UI"/>
      <w:kern w:val="22"/>
      <w:lang w:eastAsia="en-NZ"/>
    </w:rPr>
  </w:style>
  <w:style w:type="character" w:customStyle="1" w:styleId="NumberedParagraphs-MOHChar">
    <w:name w:val="Numbered Paragraphs - MOH Char"/>
    <w:basedOn w:val="DefaultParagraphFont"/>
    <w:link w:val="NumberedParagraphs-MOH"/>
    <w:rsid w:val="00705646"/>
    <w:rPr>
      <w:rFonts w:ascii="Segoe UI" w:eastAsia="Times New Roman" w:hAnsi="Segoe UI" w:cs="Segoe UI"/>
      <w:kern w:val="22"/>
      <w:lang w:eastAsia="en-NZ"/>
    </w:rPr>
  </w:style>
  <w:style w:type="paragraph" w:customStyle="1" w:styleId="SecondLevelBullets-MOH">
    <w:name w:val="Second Level Bullets - MOH"/>
    <w:basedOn w:val="Normal"/>
    <w:qFormat/>
    <w:rsid w:val="00705646"/>
    <w:pPr>
      <w:spacing w:before="120" w:after="0" w:line="240" w:lineRule="auto"/>
      <w:ind w:left="1800" w:right="284" w:hanging="180"/>
    </w:pPr>
    <w:rPr>
      <w:rFonts w:ascii="Segoe UI" w:eastAsia="Times New Roman" w:hAnsi="Segoe UI" w:cs="Segoe UI"/>
      <w:kern w:val="22"/>
      <w:lang w:eastAsia="en-NZ"/>
    </w:rPr>
  </w:style>
  <w:style w:type="table" w:styleId="TableGrid">
    <w:name w:val="Table Grid"/>
    <w:basedOn w:val="TableNormal"/>
    <w:uiPriority w:val="39"/>
    <w:rsid w:val="00E60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E60C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8F79E1"/>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5F01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0112"/>
    <w:rPr>
      <w:sz w:val="20"/>
      <w:szCs w:val="20"/>
    </w:rPr>
  </w:style>
  <w:style w:type="character" w:styleId="FootnoteReference">
    <w:name w:val="footnote reference"/>
    <w:basedOn w:val="DefaultParagraphFont"/>
    <w:uiPriority w:val="99"/>
    <w:semiHidden/>
    <w:unhideWhenUsed/>
    <w:rsid w:val="005F0112"/>
    <w:rPr>
      <w:vertAlign w:val="superscript"/>
    </w:rPr>
  </w:style>
  <w:style w:type="character" w:styleId="UnresolvedMention">
    <w:name w:val="Unresolved Mention"/>
    <w:basedOn w:val="DefaultParagraphFont"/>
    <w:uiPriority w:val="99"/>
    <w:semiHidden/>
    <w:unhideWhenUsed/>
    <w:rsid w:val="00E71CD8"/>
    <w:rPr>
      <w:color w:val="605E5C"/>
      <w:shd w:val="clear" w:color="auto" w:fill="E1DFDD"/>
    </w:rPr>
  </w:style>
  <w:style w:type="character" w:styleId="FollowedHyperlink">
    <w:name w:val="FollowedHyperlink"/>
    <w:basedOn w:val="DefaultParagraphFont"/>
    <w:uiPriority w:val="99"/>
    <w:semiHidden/>
    <w:unhideWhenUsed/>
    <w:rsid w:val="007C32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6884">
      <w:bodyDiv w:val="1"/>
      <w:marLeft w:val="0"/>
      <w:marRight w:val="0"/>
      <w:marTop w:val="0"/>
      <w:marBottom w:val="0"/>
      <w:divBdr>
        <w:top w:val="none" w:sz="0" w:space="0" w:color="auto"/>
        <w:left w:val="none" w:sz="0" w:space="0" w:color="auto"/>
        <w:bottom w:val="none" w:sz="0" w:space="0" w:color="auto"/>
        <w:right w:val="none" w:sz="0" w:space="0" w:color="auto"/>
      </w:divBdr>
    </w:div>
    <w:div w:id="108859645">
      <w:bodyDiv w:val="1"/>
      <w:marLeft w:val="0"/>
      <w:marRight w:val="0"/>
      <w:marTop w:val="0"/>
      <w:marBottom w:val="0"/>
      <w:divBdr>
        <w:top w:val="none" w:sz="0" w:space="0" w:color="auto"/>
        <w:left w:val="none" w:sz="0" w:space="0" w:color="auto"/>
        <w:bottom w:val="none" w:sz="0" w:space="0" w:color="auto"/>
        <w:right w:val="none" w:sz="0" w:space="0" w:color="auto"/>
      </w:divBdr>
      <w:divsChild>
        <w:div w:id="407313794">
          <w:marLeft w:val="0"/>
          <w:marRight w:val="0"/>
          <w:marTop w:val="0"/>
          <w:marBottom w:val="0"/>
          <w:divBdr>
            <w:top w:val="none" w:sz="0" w:space="0" w:color="auto"/>
            <w:left w:val="none" w:sz="0" w:space="0" w:color="auto"/>
            <w:bottom w:val="none" w:sz="0" w:space="0" w:color="auto"/>
            <w:right w:val="none" w:sz="0" w:space="0" w:color="auto"/>
          </w:divBdr>
        </w:div>
      </w:divsChild>
    </w:div>
    <w:div w:id="135219838">
      <w:bodyDiv w:val="1"/>
      <w:marLeft w:val="0"/>
      <w:marRight w:val="0"/>
      <w:marTop w:val="0"/>
      <w:marBottom w:val="0"/>
      <w:divBdr>
        <w:top w:val="none" w:sz="0" w:space="0" w:color="auto"/>
        <w:left w:val="none" w:sz="0" w:space="0" w:color="auto"/>
        <w:bottom w:val="none" w:sz="0" w:space="0" w:color="auto"/>
        <w:right w:val="none" w:sz="0" w:space="0" w:color="auto"/>
      </w:divBdr>
    </w:div>
    <w:div w:id="212083620">
      <w:bodyDiv w:val="1"/>
      <w:marLeft w:val="0"/>
      <w:marRight w:val="0"/>
      <w:marTop w:val="0"/>
      <w:marBottom w:val="0"/>
      <w:divBdr>
        <w:top w:val="none" w:sz="0" w:space="0" w:color="auto"/>
        <w:left w:val="none" w:sz="0" w:space="0" w:color="auto"/>
        <w:bottom w:val="none" w:sz="0" w:space="0" w:color="auto"/>
        <w:right w:val="none" w:sz="0" w:space="0" w:color="auto"/>
      </w:divBdr>
    </w:div>
    <w:div w:id="253054518">
      <w:bodyDiv w:val="1"/>
      <w:marLeft w:val="0"/>
      <w:marRight w:val="0"/>
      <w:marTop w:val="0"/>
      <w:marBottom w:val="0"/>
      <w:divBdr>
        <w:top w:val="none" w:sz="0" w:space="0" w:color="auto"/>
        <w:left w:val="none" w:sz="0" w:space="0" w:color="auto"/>
        <w:bottom w:val="none" w:sz="0" w:space="0" w:color="auto"/>
        <w:right w:val="none" w:sz="0" w:space="0" w:color="auto"/>
      </w:divBdr>
      <w:divsChild>
        <w:div w:id="284771510">
          <w:marLeft w:val="0"/>
          <w:marRight w:val="0"/>
          <w:marTop w:val="0"/>
          <w:marBottom w:val="0"/>
          <w:divBdr>
            <w:top w:val="none" w:sz="0" w:space="0" w:color="auto"/>
            <w:left w:val="none" w:sz="0" w:space="0" w:color="auto"/>
            <w:bottom w:val="none" w:sz="0" w:space="0" w:color="auto"/>
            <w:right w:val="none" w:sz="0" w:space="0" w:color="auto"/>
          </w:divBdr>
        </w:div>
      </w:divsChild>
    </w:div>
    <w:div w:id="262035239">
      <w:bodyDiv w:val="1"/>
      <w:marLeft w:val="0"/>
      <w:marRight w:val="0"/>
      <w:marTop w:val="0"/>
      <w:marBottom w:val="0"/>
      <w:divBdr>
        <w:top w:val="none" w:sz="0" w:space="0" w:color="auto"/>
        <w:left w:val="none" w:sz="0" w:space="0" w:color="auto"/>
        <w:bottom w:val="none" w:sz="0" w:space="0" w:color="auto"/>
        <w:right w:val="none" w:sz="0" w:space="0" w:color="auto"/>
      </w:divBdr>
    </w:div>
    <w:div w:id="362630298">
      <w:bodyDiv w:val="1"/>
      <w:marLeft w:val="0"/>
      <w:marRight w:val="0"/>
      <w:marTop w:val="0"/>
      <w:marBottom w:val="0"/>
      <w:divBdr>
        <w:top w:val="none" w:sz="0" w:space="0" w:color="auto"/>
        <w:left w:val="none" w:sz="0" w:space="0" w:color="auto"/>
        <w:bottom w:val="none" w:sz="0" w:space="0" w:color="auto"/>
        <w:right w:val="none" w:sz="0" w:space="0" w:color="auto"/>
      </w:divBdr>
    </w:div>
    <w:div w:id="498085647">
      <w:bodyDiv w:val="1"/>
      <w:marLeft w:val="0"/>
      <w:marRight w:val="0"/>
      <w:marTop w:val="0"/>
      <w:marBottom w:val="0"/>
      <w:divBdr>
        <w:top w:val="none" w:sz="0" w:space="0" w:color="auto"/>
        <w:left w:val="none" w:sz="0" w:space="0" w:color="auto"/>
        <w:bottom w:val="none" w:sz="0" w:space="0" w:color="auto"/>
        <w:right w:val="none" w:sz="0" w:space="0" w:color="auto"/>
      </w:divBdr>
      <w:divsChild>
        <w:div w:id="704602346">
          <w:marLeft w:val="0"/>
          <w:marRight w:val="0"/>
          <w:marTop w:val="0"/>
          <w:marBottom w:val="0"/>
          <w:divBdr>
            <w:top w:val="none" w:sz="0" w:space="0" w:color="auto"/>
            <w:left w:val="none" w:sz="0" w:space="0" w:color="auto"/>
            <w:bottom w:val="none" w:sz="0" w:space="0" w:color="auto"/>
            <w:right w:val="none" w:sz="0" w:space="0" w:color="auto"/>
          </w:divBdr>
        </w:div>
      </w:divsChild>
    </w:div>
    <w:div w:id="885802644">
      <w:bodyDiv w:val="1"/>
      <w:marLeft w:val="0"/>
      <w:marRight w:val="0"/>
      <w:marTop w:val="0"/>
      <w:marBottom w:val="0"/>
      <w:divBdr>
        <w:top w:val="none" w:sz="0" w:space="0" w:color="auto"/>
        <w:left w:val="none" w:sz="0" w:space="0" w:color="auto"/>
        <w:bottom w:val="none" w:sz="0" w:space="0" w:color="auto"/>
        <w:right w:val="none" w:sz="0" w:space="0" w:color="auto"/>
      </w:divBdr>
    </w:div>
    <w:div w:id="990988494">
      <w:bodyDiv w:val="1"/>
      <w:marLeft w:val="0"/>
      <w:marRight w:val="0"/>
      <w:marTop w:val="0"/>
      <w:marBottom w:val="0"/>
      <w:divBdr>
        <w:top w:val="none" w:sz="0" w:space="0" w:color="auto"/>
        <w:left w:val="none" w:sz="0" w:space="0" w:color="auto"/>
        <w:bottom w:val="none" w:sz="0" w:space="0" w:color="auto"/>
        <w:right w:val="none" w:sz="0" w:space="0" w:color="auto"/>
      </w:divBdr>
    </w:div>
    <w:div w:id="1059205264">
      <w:bodyDiv w:val="1"/>
      <w:marLeft w:val="0"/>
      <w:marRight w:val="0"/>
      <w:marTop w:val="0"/>
      <w:marBottom w:val="0"/>
      <w:divBdr>
        <w:top w:val="none" w:sz="0" w:space="0" w:color="auto"/>
        <w:left w:val="none" w:sz="0" w:space="0" w:color="auto"/>
        <w:bottom w:val="none" w:sz="0" w:space="0" w:color="auto"/>
        <w:right w:val="none" w:sz="0" w:space="0" w:color="auto"/>
      </w:divBdr>
    </w:div>
    <w:div w:id="1082871204">
      <w:bodyDiv w:val="1"/>
      <w:marLeft w:val="0"/>
      <w:marRight w:val="0"/>
      <w:marTop w:val="0"/>
      <w:marBottom w:val="0"/>
      <w:divBdr>
        <w:top w:val="none" w:sz="0" w:space="0" w:color="auto"/>
        <w:left w:val="none" w:sz="0" w:space="0" w:color="auto"/>
        <w:bottom w:val="none" w:sz="0" w:space="0" w:color="auto"/>
        <w:right w:val="none" w:sz="0" w:space="0" w:color="auto"/>
      </w:divBdr>
    </w:div>
    <w:div w:id="1120296096">
      <w:bodyDiv w:val="1"/>
      <w:marLeft w:val="0"/>
      <w:marRight w:val="0"/>
      <w:marTop w:val="0"/>
      <w:marBottom w:val="0"/>
      <w:divBdr>
        <w:top w:val="none" w:sz="0" w:space="0" w:color="auto"/>
        <w:left w:val="none" w:sz="0" w:space="0" w:color="auto"/>
        <w:bottom w:val="none" w:sz="0" w:space="0" w:color="auto"/>
        <w:right w:val="none" w:sz="0" w:space="0" w:color="auto"/>
      </w:divBdr>
    </w:div>
    <w:div w:id="1158493141">
      <w:bodyDiv w:val="1"/>
      <w:marLeft w:val="0"/>
      <w:marRight w:val="0"/>
      <w:marTop w:val="0"/>
      <w:marBottom w:val="0"/>
      <w:divBdr>
        <w:top w:val="none" w:sz="0" w:space="0" w:color="auto"/>
        <w:left w:val="none" w:sz="0" w:space="0" w:color="auto"/>
        <w:bottom w:val="none" w:sz="0" w:space="0" w:color="auto"/>
        <w:right w:val="none" w:sz="0" w:space="0" w:color="auto"/>
      </w:divBdr>
    </w:div>
    <w:div w:id="1474133606">
      <w:bodyDiv w:val="1"/>
      <w:marLeft w:val="0"/>
      <w:marRight w:val="0"/>
      <w:marTop w:val="0"/>
      <w:marBottom w:val="0"/>
      <w:divBdr>
        <w:top w:val="none" w:sz="0" w:space="0" w:color="auto"/>
        <w:left w:val="none" w:sz="0" w:space="0" w:color="auto"/>
        <w:bottom w:val="none" w:sz="0" w:space="0" w:color="auto"/>
        <w:right w:val="none" w:sz="0" w:space="0" w:color="auto"/>
      </w:divBdr>
      <w:divsChild>
        <w:div w:id="1738867965">
          <w:marLeft w:val="0"/>
          <w:marRight w:val="0"/>
          <w:marTop w:val="0"/>
          <w:marBottom w:val="0"/>
          <w:divBdr>
            <w:top w:val="none" w:sz="0" w:space="0" w:color="auto"/>
            <w:left w:val="none" w:sz="0" w:space="0" w:color="auto"/>
            <w:bottom w:val="none" w:sz="0" w:space="0" w:color="auto"/>
            <w:right w:val="none" w:sz="0" w:space="0" w:color="auto"/>
          </w:divBdr>
        </w:div>
      </w:divsChild>
    </w:div>
    <w:div w:id="1477843659">
      <w:bodyDiv w:val="1"/>
      <w:marLeft w:val="0"/>
      <w:marRight w:val="0"/>
      <w:marTop w:val="0"/>
      <w:marBottom w:val="0"/>
      <w:divBdr>
        <w:top w:val="none" w:sz="0" w:space="0" w:color="auto"/>
        <w:left w:val="none" w:sz="0" w:space="0" w:color="auto"/>
        <w:bottom w:val="none" w:sz="0" w:space="0" w:color="auto"/>
        <w:right w:val="none" w:sz="0" w:space="0" w:color="auto"/>
      </w:divBdr>
    </w:div>
    <w:div w:id="2123718624">
      <w:bodyDiv w:val="1"/>
      <w:marLeft w:val="0"/>
      <w:marRight w:val="0"/>
      <w:marTop w:val="0"/>
      <w:marBottom w:val="0"/>
      <w:divBdr>
        <w:top w:val="none" w:sz="0" w:space="0" w:color="auto"/>
        <w:left w:val="none" w:sz="0" w:space="0" w:color="auto"/>
        <w:bottom w:val="none" w:sz="0" w:space="0" w:color="auto"/>
        <w:right w:val="none" w:sz="0" w:space="0" w:color="auto"/>
      </w:divBdr>
      <w:divsChild>
        <w:div w:id="1499929735">
          <w:marLeft w:val="0"/>
          <w:marRight w:val="0"/>
          <w:marTop w:val="0"/>
          <w:marBottom w:val="0"/>
          <w:divBdr>
            <w:top w:val="none" w:sz="0" w:space="0" w:color="auto"/>
            <w:left w:val="none" w:sz="0" w:space="0" w:color="auto"/>
            <w:bottom w:val="none" w:sz="0" w:space="0" w:color="auto"/>
            <w:right w:val="none" w:sz="0" w:space="0" w:color="auto"/>
          </w:divBdr>
          <w:divsChild>
            <w:div w:id="1915117804">
              <w:marLeft w:val="0"/>
              <w:marRight w:val="0"/>
              <w:marTop w:val="0"/>
              <w:marBottom w:val="0"/>
              <w:divBdr>
                <w:top w:val="none" w:sz="0" w:space="0" w:color="auto"/>
                <w:left w:val="none" w:sz="0" w:space="0" w:color="auto"/>
                <w:bottom w:val="none" w:sz="0" w:space="0" w:color="auto"/>
                <w:right w:val="none" w:sz="0" w:space="0" w:color="auto"/>
              </w:divBdr>
              <w:divsChild>
                <w:div w:id="56628969">
                  <w:marLeft w:val="0"/>
                  <w:marRight w:val="0"/>
                  <w:marTop w:val="0"/>
                  <w:marBottom w:val="0"/>
                  <w:divBdr>
                    <w:top w:val="none" w:sz="0" w:space="0" w:color="auto"/>
                    <w:left w:val="none" w:sz="0" w:space="0" w:color="auto"/>
                    <w:bottom w:val="none" w:sz="0" w:space="0" w:color="auto"/>
                    <w:right w:val="none" w:sz="0" w:space="0" w:color="auto"/>
                  </w:divBdr>
                  <w:divsChild>
                    <w:div w:id="485587713">
                      <w:marLeft w:val="0"/>
                      <w:marRight w:val="0"/>
                      <w:marTop w:val="0"/>
                      <w:marBottom w:val="0"/>
                      <w:divBdr>
                        <w:top w:val="none" w:sz="0" w:space="0" w:color="auto"/>
                        <w:left w:val="none" w:sz="0" w:space="0" w:color="auto"/>
                        <w:bottom w:val="none" w:sz="0" w:space="0" w:color="auto"/>
                        <w:right w:val="none" w:sz="0" w:space="0" w:color="auto"/>
                      </w:divBdr>
                      <w:divsChild>
                        <w:div w:id="928654996">
                          <w:marLeft w:val="0"/>
                          <w:marRight w:val="0"/>
                          <w:marTop w:val="0"/>
                          <w:marBottom w:val="0"/>
                          <w:divBdr>
                            <w:top w:val="none" w:sz="0" w:space="0" w:color="auto"/>
                            <w:left w:val="none" w:sz="0" w:space="0" w:color="auto"/>
                            <w:bottom w:val="none" w:sz="0" w:space="0" w:color="auto"/>
                            <w:right w:val="none" w:sz="0" w:space="0" w:color="auto"/>
                          </w:divBdr>
                          <w:divsChild>
                            <w:div w:id="1801143542">
                              <w:marLeft w:val="0"/>
                              <w:marRight w:val="0"/>
                              <w:marTop w:val="0"/>
                              <w:marBottom w:val="0"/>
                              <w:divBdr>
                                <w:top w:val="none" w:sz="0" w:space="0" w:color="auto"/>
                                <w:left w:val="none" w:sz="0" w:space="0" w:color="auto"/>
                                <w:bottom w:val="none" w:sz="0" w:space="0" w:color="auto"/>
                                <w:right w:val="none" w:sz="0" w:space="0" w:color="auto"/>
                              </w:divBdr>
                              <w:divsChild>
                                <w:div w:id="1152022923">
                                  <w:marLeft w:val="0"/>
                                  <w:marRight w:val="0"/>
                                  <w:marTop w:val="0"/>
                                  <w:marBottom w:val="0"/>
                                  <w:divBdr>
                                    <w:top w:val="none" w:sz="0" w:space="0" w:color="auto"/>
                                    <w:left w:val="none" w:sz="0" w:space="0" w:color="auto"/>
                                    <w:bottom w:val="none" w:sz="0" w:space="0" w:color="auto"/>
                                    <w:right w:val="none" w:sz="0" w:space="0" w:color="auto"/>
                                  </w:divBdr>
                                  <w:divsChild>
                                    <w:div w:id="1537545139">
                                      <w:marLeft w:val="0"/>
                                      <w:marRight w:val="0"/>
                                      <w:marTop w:val="0"/>
                                      <w:marBottom w:val="0"/>
                                      <w:divBdr>
                                        <w:top w:val="none" w:sz="0" w:space="0" w:color="auto"/>
                                        <w:left w:val="none" w:sz="0" w:space="0" w:color="auto"/>
                                        <w:bottom w:val="none" w:sz="0" w:space="0" w:color="auto"/>
                                        <w:right w:val="none" w:sz="0" w:space="0" w:color="auto"/>
                                      </w:divBdr>
                                      <w:divsChild>
                                        <w:div w:id="271405491">
                                          <w:marLeft w:val="0"/>
                                          <w:marRight w:val="0"/>
                                          <w:marTop w:val="0"/>
                                          <w:marBottom w:val="0"/>
                                          <w:divBdr>
                                            <w:top w:val="none" w:sz="0" w:space="0" w:color="auto"/>
                                            <w:left w:val="none" w:sz="0" w:space="0" w:color="auto"/>
                                            <w:bottom w:val="none" w:sz="0" w:space="0" w:color="auto"/>
                                            <w:right w:val="none" w:sz="0" w:space="0" w:color="auto"/>
                                          </w:divBdr>
                                          <w:divsChild>
                                            <w:div w:id="1717580444">
                                              <w:marLeft w:val="0"/>
                                              <w:marRight w:val="0"/>
                                              <w:marTop w:val="0"/>
                                              <w:marBottom w:val="0"/>
                                              <w:divBdr>
                                                <w:top w:val="none" w:sz="0" w:space="0" w:color="auto"/>
                                                <w:left w:val="none" w:sz="0" w:space="0" w:color="auto"/>
                                                <w:bottom w:val="none" w:sz="0" w:space="0" w:color="auto"/>
                                                <w:right w:val="none" w:sz="0" w:space="0" w:color="auto"/>
                                              </w:divBdr>
                                              <w:divsChild>
                                                <w:div w:id="2046323679">
                                                  <w:marLeft w:val="0"/>
                                                  <w:marRight w:val="0"/>
                                                  <w:marTop w:val="0"/>
                                                  <w:marBottom w:val="345"/>
                                                  <w:divBdr>
                                                    <w:top w:val="none" w:sz="0" w:space="0" w:color="auto"/>
                                                    <w:left w:val="none" w:sz="0" w:space="0" w:color="auto"/>
                                                    <w:bottom w:val="none" w:sz="0" w:space="0" w:color="auto"/>
                                                    <w:right w:val="none" w:sz="0" w:space="0" w:color="auto"/>
                                                  </w:divBdr>
                                                  <w:divsChild>
                                                    <w:div w:id="1632131785">
                                                      <w:marLeft w:val="0"/>
                                                      <w:marRight w:val="0"/>
                                                      <w:marTop w:val="0"/>
                                                      <w:marBottom w:val="0"/>
                                                      <w:divBdr>
                                                        <w:top w:val="none" w:sz="0" w:space="0" w:color="auto"/>
                                                        <w:left w:val="none" w:sz="0" w:space="0" w:color="auto"/>
                                                        <w:bottom w:val="none" w:sz="0" w:space="0" w:color="auto"/>
                                                        <w:right w:val="none" w:sz="0" w:space="0" w:color="auto"/>
                                                      </w:divBdr>
                                                      <w:divsChild>
                                                        <w:div w:id="965621359">
                                                          <w:marLeft w:val="0"/>
                                                          <w:marRight w:val="0"/>
                                                          <w:marTop w:val="0"/>
                                                          <w:marBottom w:val="0"/>
                                                          <w:divBdr>
                                                            <w:top w:val="single" w:sz="6" w:space="0" w:color="ABABAB"/>
                                                            <w:left w:val="single" w:sz="6" w:space="0" w:color="ABABAB"/>
                                                            <w:bottom w:val="single" w:sz="6" w:space="0" w:color="ABABAB"/>
                                                            <w:right w:val="single" w:sz="6" w:space="0" w:color="ABABAB"/>
                                                          </w:divBdr>
                                                          <w:divsChild>
                                                            <w:div w:id="1095127891">
                                                              <w:marLeft w:val="0"/>
                                                              <w:marRight w:val="0"/>
                                                              <w:marTop w:val="0"/>
                                                              <w:marBottom w:val="0"/>
                                                              <w:divBdr>
                                                                <w:top w:val="none" w:sz="0" w:space="0" w:color="auto"/>
                                                                <w:left w:val="none" w:sz="0" w:space="0" w:color="auto"/>
                                                                <w:bottom w:val="none" w:sz="0" w:space="0" w:color="auto"/>
                                                                <w:right w:val="none" w:sz="0" w:space="0" w:color="auto"/>
                                                              </w:divBdr>
                                                              <w:divsChild>
                                                                <w:div w:id="762841687">
                                                                  <w:marLeft w:val="0"/>
                                                                  <w:marRight w:val="0"/>
                                                                  <w:marTop w:val="0"/>
                                                                  <w:marBottom w:val="0"/>
                                                                  <w:divBdr>
                                                                    <w:top w:val="none" w:sz="0" w:space="0" w:color="auto"/>
                                                                    <w:left w:val="none" w:sz="0" w:space="0" w:color="auto"/>
                                                                    <w:bottom w:val="none" w:sz="0" w:space="0" w:color="auto"/>
                                                                    <w:right w:val="none" w:sz="0" w:space="0" w:color="auto"/>
                                                                  </w:divBdr>
                                                                  <w:divsChild>
                                                                    <w:div w:id="1570654581">
                                                                      <w:marLeft w:val="0"/>
                                                                      <w:marRight w:val="0"/>
                                                                      <w:marTop w:val="0"/>
                                                                      <w:marBottom w:val="0"/>
                                                                      <w:divBdr>
                                                                        <w:top w:val="none" w:sz="0" w:space="0" w:color="auto"/>
                                                                        <w:left w:val="none" w:sz="0" w:space="0" w:color="auto"/>
                                                                        <w:bottom w:val="none" w:sz="0" w:space="0" w:color="auto"/>
                                                                        <w:right w:val="none" w:sz="0" w:space="0" w:color="auto"/>
                                                                      </w:divBdr>
                                                                      <w:divsChild>
                                                                        <w:div w:id="298269706">
                                                                          <w:marLeft w:val="0"/>
                                                                          <w:marRight w:val="0"/>
                                                                          <w:marTop w:val="0"/>
                                                                          <w:marBottom w:val="0"/>
                                                                          <w:divBdr>
                                                                            <w:top w:val="none" w:sz="0" w:space="0" w:color="auto"/>
                                                                            <w:left w:val="none" w:sz="0" w:space="0" w:color="auto"/>
                                                                            <w:bottom w:val="none" w:sz="0" w:space="0" w:color="auto"/>
                                                                            <w:right w:val="none" w:sz="0" w:space="0" w:color="auto"/>
                                                                          </w:divBdr>
                                                                          <w:divsChild>
                                                                            <w:div w:id="860048206">
                                                                              <w:marLeft w:val="0"/>
                                                                              <w:marRight w:val="0"/>
                                                                              <w:marTop w:val="0"/>
                                                                              <w:marBottom w:val="0"/>
                                                                              <w:divBdr>
                                                                                <w:top w:val="none" w:sz="0" w:space="0" w:color="auto"/>
                                                                                <w:left w:val="none" w:sz="0" w:space="0" w:color="auto"/>
                                                                                <w:bottom w:val="none" w:sz="0" w:space="0" w:color="auto"/>
                                                                                <w:right w:val="none" w:sz="0" w:space="0" w:color="auto"/>
                                                                              </w:divBdr>
                                                                              <w:divsChild>
                                                                                <w:div w:id="1998728880">
                                                                                  <w:marLeft w:val="0"/>
                                                                                  <w:marRight w:val="0"/>
                                                                                  <w:marTop w:val="0"/>
                                                                                  <w:marBottom w:val="0"/>
                                                                                  <w:divBdr>
                                                                                    <w:top w:val="none" w:sz="0" w:space="0" w:color="auto"/>
                                                                                    <w:left w:val="none" w:sz="0" w:space="0" w:color="auto"/>
                                                                                    <w:bottom w:val="none" w:sz="0" w:space="0" w:color="auto"/>
                                                                                    <w:right w:val="none" w:sz="0" w:space="0" w:color="auto"/>
                                                                                  </w:divBdr>
                                                                                  <w:divsChild>
                                                                                    <w:div w:id="104543032">
                                                                                      <w:marLeft w:val="0"/>
                                                                                      <w:marRight w:val="0"/>
                                                                                      <w:marTop w:val="0"/>
                                                                                      <w:marBottom w:val="0"/>
                                                                                      <w:divBdr>
                                                                                        <w:top w:val="none" w:sz="0" w:space="0" w:color="auto"/>
                                                                                        <w:left w:val="none" w:sz="0" w:space="0" w:color="auto"/>
                                                                                        <w:bottom w:val="none" w:sz="0" w:space="0" w:color="auto"/>
                                                                                        <w:right w:val="none" w:sz="0" w:space="0" w:color="auto"/>
                                                                                      </w:divBdr>
                                                                                      <w:divsChild>
                                                                                        <w:div w:id="1660496489">
                                                                                          <w:marLeft w:val="0"/>
                                                                                          <w:marRight w:val="0"/>
                                                                                          <w:marTop w:val="0"/>
                                                                                          <w:marBottom w:val="0"/>
                                                                                          <w:divBdr>
                                                                                            <w:top w:val="none" w:sz="0" w:space="0" w:color="auto"/>
                                                                                            <w:left w:val="none" w:sz="0" w:space="0" w:color="auto"/>
                                                                                            <w:bottom w:val="none" w:sz="0" w:space="0" w:color="auto"/>
                                                                                            <w:right w:val="none" w:sz="0" w:space="0" w:color="auto"/>
                                                                                          </w:divBdr>
                                                                                        </w:div>
                                                                                      </w:divsChild>
                                                                                    </w:div>
                                                                                    <w:div w:id="1748070280">
                                                                                      <w:marLeft w:val="0"/>
                                                                                      <w:marRight w:val="0"/>
                                                                                      <w:marTop w:val="0"/>
                                                                                      <w:marBottom w:val="0"/>
                                                                                      <w:divBdr>
                                                                                        <w:top w:val="none" w:sz="0" w:space="0" w:color="auto"/>
                                                                                        <w:left w:val="none" w:sz="0" w:space="0" w:color="auto"/>
                                                                                        <w:bottom w:val="none" w:sz="0" w:space="0" w:color="auto"/>
                                                                                        <w:right w:val="none" w:sz="0" w:space="0" w:color="auto"/>
                                                                                      </w:divBdr>
                                                                                      <w:divsChild>
                                                                                        <w:div w:id="6574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t.nz/our-work/mental-health-and-addiction/mental-health-and-addiction-monitoring-reporting-and-data" TargetMode="External"/><Relationship Id="rId18" Type="http://schemas.openxmlformats.org/officeDocument/2006/relationships/hyperlink" Target="https://www.health.govt.nz/our-work/mental-health-and-addiction/mental-health-legislation/repealing-and-replacing-mental-health-ac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www.health.govt.nz/publication/ministry-health-stakeholder-engagement-long-term-pathway-mental-wellbeing" TargetMode="External"/><Relationship Id="rId23" Type="http://schemas.openxmlformats.org/officeDocument/2006/relationships/image" Target="cid:image002.png@01D73C47.CF5DE22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moh.govt.nz\dfs-userdata\UserState\krichard\Desktop\B19%20overvi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dirty="0"/>
              <a:t>Health investment ($m)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78710160224547"/>
          <c:y val="8.3727819335195464E-2"/>
          <c:w val="0.84975582850678655"/>
          <c:h val="0.54786800774117617"/>
        </c:manualLayout>
      </c:layout>
      <c:barChart>
        <c:barDir val="col"/>
        <c:grouping val="stacked"/>
        <c:varyColors val="0"/>
        <c:ser>
          <c:idx val="0"/>
          <c:order val="0"/>
          <c:tx>
            <c:strRef>
              <c:f>Sheet1!$A$133</c:f>
              <c:strCache>
                <c:ptCount val="1"/>
                <c:pt idx="0">
                  <c:v>Expanding access and choice of primary MHA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Sheet1!$B$132</c:f>
              <c:strCache>
                <c:ptCount val="1"/>
                <c:pt idx="0">
                  <c:v>$m</c:v>
                </c:pt>
              </c:strCache>
            </c:strRef>
          </c:cat>
          <c:val>
            <c:numRef>
              <c:f>Sheet1!$B$133</c:f>
              <c:numCache>
                <c:formatCode>0.0</c:formatCode>
                <c:ptCount val="1"/>
                <c:pt idx="0">
                  <c:v>455.07363000000004</c:v>
                </c:pt>
              </c:numCache>
            </c:numRef>
          </c:val>
          <c:extLst>
            <c:ext xmlns:c16="http://schemas.microsoft.com/office/drawing/2014/chart" uri="{C3380CC4-5D6E-409C-BE32-E72D297353CC}">
              <c16:uniqueId val="{00000000-FBA0-4CDA-9A64-BECA34F205A3}"/>
            </c:ext>
          </c:extLst>
        </c:ser>
        <c:ser>
          <c:idx val="1"/>
          <c:order val="1"/>
          <c:tx>
            <c:strRef>
              <c:f>Sheet1!$A$134</c:f>
              <c:strCache>
                <c:ptCount val="1"/>
                <c:pt idx="0">
                  <c:v>DHB mental health ringfence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Sheet1!$B$132</c:f>
              <c:strCache>
                <c:ptCount val="1"/>
                <c:pt idx="0">
                  <c:v>$m</c:v>
                </c:pt>
              </c:strCache>
            </c:strRef>
          </c:cat>
          <c:val>
            <c:numRef>
              <c:f>Sheet1!$B$134</c:f>
              <c:numCache>
                <c:formatCode>0.0</c:formatCode>
                <c:ptCount val="1"/>
                <c:pt idx="0">
                  <c:v>213.08799999999999</c:v>
                </c:pt>
              </c:numCache>
            </c:numRef>
          </c:val>
          <c:extLst>
            <c:ext xmlns:c16="http://schemas.microsoft.com/office/drawing/2014/chart" uri="{C3380CC4-5D6E-409C-BE32-E72D297353CC}">
              <c16:uniqueId val="{00000001-FBA0-4CDA-9A64-BECA34F205A3}"/>
            </c:ext>
          </c:extLst>
        </c:ser>
        <c:ser>
          <c:idx val="2"/>
          <c:order val="2"/>
          <c:tx>
            <c:strRef>
              <c:f>Sheet1!$A$135</c:f>
              <c:strCache>
                <c:ptCount val="1"/>
                <c:pt idx="0">
                  <c:v>Capital investment in MHA facilities </c:v>
                </c:pt>
              </c:strCache>
            </c:strRef>
          </c:tx>
          <c:spPr>
            <a:solidFill>
              <a:schemeClr val="accent3"/>
            </a:solidFill>
            <a:ln>
              <a:noFill/>
            </a:ln>
            <a:effectLst/>
          </c:spPr>
          <c:invertIfNegative val="0"/>
          <c:dLbls>
            <c:dLbl>
              <c:idx val="0"/>
              <c:tx>
                <c:rich>
                  <a:bodyPr/>
                  <a:lstStyle/>
                  <a:p>
                    <a:r>
                      <a:rPr lang="en-US"/>
                      <a:t>235.0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0A-4C2E-82B5-F0F9E13A84A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Sheet1!$B$132</c:f>
              <c:strCache>
                <c:ptCount val="1"/>
                <c:pt idx="0">
                  <c:v>$m</c:v>
                </c:pt>
              </c:strCache>
            </c:strRef>
          </c:cat>
          <c:val>
            <c:numRef>
              <c:f>Sheet1!$B$135</c:f>
              <c:numCache>
                <c:formatCode>0.0</c:formatCode>
                <c:ptCount val="1"/>
                <c:pt idx="0">
                  <c:v>200</c:v>
                </c:pt>
              </c:numCache>
            </c:numRef>
          </c:val>
          <c:extLst>
            <c:ext xmlns:c16="http://schemas.microsoft.com/office/drawing/2014/chart" uri="{C3380CC4-5D6E-409C-BE32-E72D297353CC}">
              <c16:uniqueId val="{00000002-FBA0-4CDA-9A64-BECA34F205A3}"/>
            </c:ext>
          </c:extLst>
        </c:ser>
        <c:ser>
          <c:idx val="3"/>
          <c:order val="3"/>
          <c:tx>
            <c:strRef>
              <c:f>Sheet1!$A$136</c:f>
              <c:strCache>
                <c:ptCount val="1"/>
                <c:pt idx="0">
                  <c:v>Other health investment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Sheet1!$B$132</c:f>
              <c:strCache>
                <c:ptCount val="1"/>
                <c:pt idx="0">
                  <c:v>$m</c:v>
                </c:pt>
              </c:strCache>
            </c:strRef>
          </c:cat>
          <c:val>
            <c:numRef>
              <c:f>Sheet1!$B$136</c:f>
              <c:numCache>
                <c:formatCode>0.0</c:formatCode>
                <c:ptCount val="1"/>
                <c:pt idx="0">
                  <c:v>217.10000000000002</c:v>
                </c:pt>
              </c:numCache>
            </c:numRef>
          </c:val>
          <c:extLst>
            <c:ext xmlns:c16="http://schemas.microsoft.com/office/drawing/2014/chart" uri="{C3380CC4-5D6E-409C-BE32-E72D297353CC}">
              <c16:uniqueId val="{00000003-FBA0-4CDA-9A64-BECA34F205A3}"/>
            </c:ext>
          </c:extLst>
        </c:ser>
        <c:dLbls>
          <c:showLegendKey val="0"/>
          <c:showVal val="0"/>
          <c:showCatName val="0"/>
          <c:showSerName val="0"/>
          <c:showPercent val="0"/>
          <c:showBubbleSize val="0"/>
        </c:dLbls>
        <c:gapWidth val="150"/>
        <c:overlap val="100"/>
        <c:axId val="360133512"/>
        <c:axId val="360133904"/>
      </c:barChart>
      <c:catAx>
        <c:axId val="360133512"/>
        <c:scaling>
          <c:orientation val="minMax"/>
        </c:scaling>
        <c:delete val="1"/>
        <c:axPos val="b"/>
        <c:numFmt formatCode="General" sourceLinked="1"/>
        <c:majorTickMark val="none"/>
        <c:minorTickMark val="none"/>
        <c:tickLblPos val="nextTo"/>
        <c:crossAx val="360133904"/>
        <c:crosses val="autoZero"/>
        <c:auto val="1"/>
        <c:lblAlgn val="ctr"/>
        <c:lblOffset val="100"/>
        <c:noMultiLvlLbl val="0"/>
      </c:catAx>
      <c:valAx>
        <c:axId val="360133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133512"/>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2.9605169154306298E-2"/>
          <c:y val="0.66124898849030389"/>
          <c:w val="0.94078942935731513"/>
          <c:h val="0.3260425137608680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BA77D7CF804044887C9E6FB5E413B1" ma:contentTypeVersion="12" ma:contentTypeDescription="Create a new document." ma:contentTypeScope="" ma:versionID="a7aba43e698a71a877743364729e0c41">
  <xsd:schema xmlns:xsd="http://www.w3.org/2001/XMLSchema" xmlns:xs="http://www.w3.org/2001/XMLSchema" xmlns:p="http://schemas.microsoft.com/office/2006/metadata/properties" xmlns:ns3="912cedb3-7f04-47c0-a283-ea387d34e08f" xmlns:ns4="0f0bb6d3-c6e2-424a-aae7-13be560512f7" targetNamespace="http://schemas.microsoft.com/office/2006/metadata/properties" ma:root="true" ma:fieldsID="998fb4f3315e4734e75ca8fc79df0ebb" ns3:_="" ns4:_="">
    <xsd:import namespace="912cedb3-7f04-47c0-a283-ea387d34e08f"/>
    <xsd:import namespace="0f0bb6d3-c6e2-424a-aae7-13be560512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cedb3-7f04-47c0-a283-ea387d34e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0bb6d3-c6e2-424a-aae7-13be560512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88964-78C4-41B8-A6B8-C8336E76F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cedb3-7f04-47c0-a283-ea387d34e08f"/>
    <ds:schemaRef ds:uri="0f0bb6d3-c6e2-424a-aae7-13be56051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41B8F1-2A59-4363-B30C-8C69595ACB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F6CDFB-1D69-4F1E-B3D0-A020D28803FB}">
  <ds:schemaRefs>
    <ds:schemaRef ds:uri="http://schemas.microsoft.com/sharepoint/v3/contenttype/forms"/>
  </ds:schemaRefs>
</ds:datastoreItem>
</file>

<file path=customXml/itemProps4.xml><?xml version="1.0" encoding="utf-8"?>
<ds:datastoreItem xmlns:ds="http://schemas.openxmlformats.org/officeDocument/2006/customXml" ds:itemID="{5AA0C68A-4B11-4277-9F7F-305F74F2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4605</Words>
  <Characters>26255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30799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Wellbeing Quarter three update (January - March 2021)</dc:title>
  <dc:subject/>
  <dc:creator>Ministry of Health</dc:creator>
  <cp:keywords/>
  <dc:description/>
  <cp:lastModifiedBy>Allan Potter</cp:lastModifiedBy>
  <cp:revision>7</cp:revision>
  <dcterms:created xsi:type="dcterms:W3CDTF">2021-07-22T01:12:00Z</dcterms:created>
  <dcterms:modified xsi:type="dcterms:W3CDTF">2021-07-26T03:19:00Z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0x0101003ABA77D7CF804044887C9E6FB5E413B1</vt:lpwstr>
  </property>
</Properties>
</file>