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Dementia Specialists Limited - Brooklands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Dementia Specialists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Brooklands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4 March 2019</w:t>
      </w:r>
      <w:bookmarkEnd w:id="7"/>
      <w:r w:rsidRPr="009418D4">
        <w:rPr>
          <w:rFonts w:cs="Arial"/>
        </w:rPr>
        <w:tab/>
        <w:t xml:space="preserve">End date: </w:t>
      </w:r>
      <w:bookmarkStart w:id="8" w:name="AuditEndDate"/>
      <w:r w:rsidR="00A4268A">
        <w:rPr>
          <w:rFonts w:cs="Arial"/>
        </w:rPr>
        <w:t>4 March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Reconfiguration of physical space to increase from 14 to 15 beds in the dementia wing known as Memory Lane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Dementia Specialists Limited own the Brooklands Rest Home which is known as the Brooklands Rest Home and Memory Care. Brooklands Rest Home and Memory Care provide rest home and dementia care for up to 30 residents. The service is privately operated by one owner and managed by a facility manager in conjunction with a clinical services manager. Residents and families spoke positively about the care provided.</w:t>
      </w:r>
    </w:p>
    <w:p w:rsidRPr="00A4268A">
      <w:pPr>
        <w:spacing w:before="240" w:line="276" w:lineRule="auto"/>
        <w:rPr>
          <w:rFonts w:eastAsia="Calibri"/>
        </w:rPr>
      </w:pPr>
      <w:r w:rsidRPr="00A4268A">
        <w:rPr>
          <w:rFonts w:eastAsia="Calibri"/>
        </w:rPr>
        <w:t>This surveillance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management, and staff.</w:t>
      </w:r>
    </w:p>
    <w:p w:rsidRPr="00A4268A">
      <w:pPr>
        <w:spacing w:before="240" w:line="276" w:lineRule="auto"/>
        <w:rPr>
          <w:rFonts w:eastAsia="Calibri"/>
        </w:rPr>
      </w:pPr>
      <w:r w:rsidRPr="00A4268A">
        <w:rPr>
          <w:rFonts w:eastAsia="Calibri"/>
        </w:rPr>
        <w:t>This audit has identified one area requiring improvement relating to food storage. Improvements have been made to documentation of the orientation process and consistent entering of information into residents’ records, addressing those areas requiring improvement at the previous audit.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Open communication between staff, residents and families is promoted, and confirmed to be effective. There is access to interpreting services if required.  </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scope, direction, goals, values and mission statement of the organisation.  Monitoring of the services provided to the owner is regular and effective. An experienced and suitably qualified person manages the facility.  </w:t>
      </w:r>
    </w:p>
    <w:p w:rsidRPr="00A4268A">
      <w:pPr>
        <w:spacing w:before="240" w:line="276" w:lineRule="auto"/>
        <w:rPr>
          <w:rFonts w:eastAsia="Calibri"/>
        </w:rPr>
      </w:pPr>
      <w:r w:rsidRPr="00A4268A">
        <w:rPr>
          <w:rFonts w:eastAsia="Calibri"/>
        </w:rPr>
        <w:t xml:space="preserve">The Brooklands Rest Home and Memory Care quality and risk management system includes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were current and reviewed regularly. </w:t>
      </w:r>
    </w:p>
    <w:p w:rsidRPr="00A4268A">
      <w:pPr>
        <w:spacing w:before="240" w:line="276" w:lineRule="auto"/>
        <w:rPr>
          <w:rFonts w:eastAsia="Calibri"/>
        </w:rPr>
      </w:pPr>
      <w:r w:rsidRPr="00A4268A">
        <w:rPr>
          <w:rFonts w:eastAsia="Calibri"/>
        </w:rPr>
        <w:t>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w:t>
      </w:r>
    </w:p>
    <w:p w:rsidRPr="00A4268A">
      <w:pPr>
        <w:spacing w:before="240" w:line="276" w:lineRule="auto"/>
        <w:rPr>
          <w:rFonts w:eastAsia="Calibri"/>
        </w:rPr>
      </w:pPr>
      <w:r w:rsidRPr="00A4268A">
        <w:rPr>
          <w:rFonts w:eastAsia="Calibri"/>
        </w:rPr>
        <w:t>Residents’ information is accurately recorded, securely stored and not accessible to unauthorised people. Up to date, legible and relevant residents’ records are maintained in using an integrated hard copy file.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Residents’ of Brooklands Rest Home and Memory Care have their needs assessed on admission and within the required timeframes. Shift handovers and handover sheets guide continuity of care. </w:t>
      </w:r>
    </w:p>
    <w:p w:rsidRPr="00A4268A" w:rsidP="00621629">
      <w:pPr>
        <w:spacing w:before="240" w:line="276" w:lineRule="auto"/>
        <w:rPr>
          <w:rFonts w:eastAsia="Calibri"/>
        </w:rPr>
      </w:pPr>
      <w:r w:rsidRPr="00A4268A">
        <w:rPr>
          <w:rFonts w:eastAsia="Calibri"/>
        </w:rPr>
        <w:t xml:space="preserve">Care plans are individualised, based on a comprehensive and integrated range of clinical information. Short term care plans are developed to manage any new problems that might arise. All residents’ files reviewed demonstrated that needs, goals and outcomes are identified and reviewed on a regular basis. Residents and families interviewed reported being well informed and involved in care planning and evaluation, and that the care provided is of a high standard. </w:t>
      </w:r>
    </w:p>
    <w:p w:rsidRPr="00A4268A" w:rsidP="00621629">
      <w:pPr>
        <w:spacing w:before="240" w:line="276" w:lineRule="auto"/>
        <w:rPr>
          <w:rFonts w:eastAsia="Calibri"/>
        </w:rPr>
      </w:pPr>
      <w:r w:rsidRPr="00A4268A">
        <w:rPr>
          <w:rFonts w:eastAsia="Calibri"/>
        </w:rPr>
        <w:t xml:space="preserve">The planned activity programme is overseen by a lifestyle facilitator who is experienced in providing activities to rest home residents and residents with dementia. The programme provides residents with a variety of individual and group activities and maintains their links with the community. A facility van is available for outings.  </w:t>
      </w:r>
    </w:p>
    <w:p w:rsidRPr="00A4268A" w:rsidP="00621629">
      <w:pPr>
        <w:spacing w:before="240" w:line="276" w:lineRule="auto"/>
        <w:rPr>
          <w:rFonts w:eastAsia="Calibri"/>
        </w:rPr>
      </w:pPr>
      <w:r w:rsidRPr="00A4268A">
        <w:rPr>
          <w:rFonts w:eastAsia="Calibri"/>
        </w:rPr>
        <w:t>Medicines are managed according to policies and procedures based on current good practice and consistently implemented using a manual system. Medications are administered by registered nurses and home assistants all of whom have been assessed as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Policies guide food service delivery supported by staff with food safety qualifications. The kitchen was well organised. Residents verified overall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There is a current building warrant of fitness.  Electrical equipment is tested as required. </w:t>
      </w:r>
    </w:p>
    <w:p w:rsidRPr="00A4268A">
      <w:pPr>
        <w:spacing w:before="240" w:line="276" w:lineRule="auto"/>
        <w:rPr>
          <w:rFonts w:eastAsia="Calibri"/>
        </w:rPr>
      </w:pPr>
      <w:r w:rsidRPr="00A4268A">
        <w:rPr>
          <w:rFonts w:eastAsia="Calibri"/>
        </w:rPr>
        <w:t>Staff are trained in emergency procedures, use of emergency equipment and supplies and attend regular fire drills.  Fire evacuation procedures are regularly practised.  Residents reported a timely staff response to call bells.  Security is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No enablers and no restraints were in use at the time of audit.</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Brooklands Rest Home and Memory Care undertakes aged care specific infection surveillance which is analysed and trended. Results are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46</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81"/>
        <w:gridCol w:w="1280"/>
        <w:gridCol w:w="1047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meet the requirements of Right 10 of the Code.  Information on the complaint process is provided to residents and families on admission and those interviewed knew how to do so.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Brooklands Rest Home and Memory Care complaints register reviewed showed that no complaints have been received so far this year and four complaints were received in 2018. The 2018 complaints had actions taken, through to an agreed resolution, were documented and completed within the required timeframes.  Action plans showed any required follow up and improvements have been made where possible. The facility manager is responsible for complaints management and follow up, in conjunction with the clinical services manager. All staff interviewed confirmed a sound understanding of the complaint process and what actions are required. </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complaints received from external sources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Brooklands Rest Home  and Memory Care residents and family members stated they were kept well informed about any changes to their/their relative’s status, were advised in a timely manner about any incidents or accidents and outcomes of regular and any urgent medical reviews. This was supported in residents’ records reviewed.  Managers and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Staff know how to access interpreter services, although reported this was rarely required due to all residents being able to speak English.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owner reviews strategic and business plans and works closely with the managers’ onsite.  The purpose, values, scope, direction and goals of Brooklands Rest Home and Memory Care are documented within the admission pack provided to residents and their families.  The dementia care philosophy of normalisation is driven by the owner and managers and this was evident on the day of audit. The owner described annual and longer term objectives and the associated operational plans. Daily verbal and electronic reporting occurs and a sample of monthly reports to the owner showed adequate information to monitor performance is reported including financial performance, staffing and resident movements, clinical outcomes, emerging risks and issues.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Brooklands Rest Home and Memory Care is managed by an experienced facility manager who has been in the role permanently for three years and has been working in relevant roles for 25 years. Responsibilities and accountabilities are defined in a job description and individual employment agreement.  The owner, present on the day of audit, and the facility manager confirmed knowledge of the sector, regulatory and reporting requirements and maintain currency through close relationships with relevant Taranaki District Health Board staff and professional networks. </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contracts with Taranaki District Health Board for aged related residential care (ARRC) and dementia care including day-care and respite care. 29 people were receiving services under the ARRC contract at the time of audit; 14 in the rest home and 15 in the dementia service known as Memory Lane.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reconfiguration of services in response to resident need, to increase the Memory Lane beds from 14 to 15, and the movement of the secure door was deemed appropriate.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Brooklands Rest Home and Memory Care has a planned quality and risk system that reflects the principles of continuous quality improvement. This includes management of incidents and complaints, audit activities, a regular family and resident satisfaction survey, monitoring of outcomes, clinical incidents including falls, pressure injuries, near misses, weight loss, infections and medication errors. </w:t>
            </w:r>
          </w:p>
          <w:p w:rsidR="00EB7645" w:rsidRPr="00BE00C7" w:rsidP="00BE00C7">
            <w:pPr>
              <w:pStyle w:val="OutcomeDescription"/>
              <w:spacing w:before="120" w:after="120"/>
              <w:rPr>
                <w:rFonts w:cs="Arial"/>
                <w:b w:val="0"/>
                <w:lang w:eastAsia="en-NZ"/>
              </w:rPr>
            </w:pPr>
            <w:r w:rsidRPr="00BE00C7">
              <w:rPr>
                <w:rFonts w:cs="Arial"/>
                <w:b w:val="0"/>
                <w:lang w:eastAsia="en-NZ"/>
              </w:rPr>
              <w:t>Meeting minutes reviewed confirmed regular review and analysis of quality indicators and that related information is reported and discussed at the monthly management meeting, the combined staff and quality meetings and quarterly health and safety meetings. Staff reported their involvement in quality and risk management activities through incident reporting, complaint reporting, project and audit activities. Relevant corrective actions are developed and implemented to address any shortfalls. Resident and family satisfaction surveys are completed annually. The most recent survey in 2018 showed dissatisfaction in some areas. In response Brooklands Rest Home and Memory Care owner and managers developed a quality improvement action plan including each of the negative comments. A recreation activities project was developed for the activities service. Corrective actions have been completed and signed off for each of the areas identified in the survey.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covered all necessary aspects of the service and contractual requirements.  Policies are based on best practice and were current.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owner and facility manager described the processes for the identification, monitoring, review and reporting of risks and development of mitigation strategies. The owner and the manager are familiar with the Health and Safety at Work Act (2015) and have implemented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incident form. A sample of incidents forms reviewed showed these were fully completed, incidents were investigated, action plans developed and actions followed-up in a timely manner.  Adverse event data is collated, analysed and reported directly to the owner and to staff at each of the regular minuted meetings.</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described essential notification reporting requirements, including for pressure injuries.  They advised there have been notifications of significant events made to the Ministry of Health, in the past, when water had to be boiled for two weeks as directed by Civil Defence Management.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Brooklands Rest Home and Memory Care human resources management policies and processes are based on good employment practice and relevant legislation. The recruitment process includes referee checks, police vetting and validation of qualifications and annual practising certificates (APCs), where required.   A sample of staff records reviewed confirmed the organisation’s policies are being consistently implemented and records are maintained. A register of APCs is maintained for all registered health professionals providing services to residents and this is audited six monthly.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Staff records reviewed showed documentation of completed orientation and a performance review after a six week or three-month period depending on whether the role is clinical or non-clinical.  </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annual basis, including mandatory training requirements. Care giving staff referred to as house assistants have either completed or commenced a New Zealand Qualification Authority education programme to meet the requirements of the provider’s agreement with the DHB. An external local person is the assessor for the programme.  Staff working in the dementia care area have completed the required education. There are sufficient trained and competent registered nurses who are maintaining their annual competency requirements to undertake interRAI assessments. Records reviewed demonstrated completion of the required training and completion of annual performance appraisals.</w:t>
            </w:r>
          </w:p>
          <w:p w:rsidR="00EB7645" w:rsidRPr="00BE00C7" w:rsidP="00BE00C7">
            <w:pPr>
              <w:pStyle w:val="OutcomeDescription"/>
              <w:spacing w:before="120" w:after="120"/>
              <w:rPr>
                <w:rFonts w:cs="Arial"/>
                <w:b w:val="0"/>
                <w:lang w:eastAsia="en-NZ"/>
              </w:rPr>
            </w:pPr>
            <w:r w:rsidRPr="00BE00C7">
              <w:rPr>
                <w:rFonts w:cs="Arial"/>
                <w:b w:val="0"/>
                <w:lang w:eastAsia="en-NZ"/>
              </w:rPr>
              <w:t>Corrective actions have been implemented to address the area of non-compliance identified at the previous audit regarding documented evidence of orientation completion by new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and implemented process for determining staffing levels and skill mixes to provide safe service delivery, 24 hours a day, seven days a week (24/7). The owner’s philosophy provides for staffing levels greater than those provided for in the MOH safe staffing guidelines. Brooklands Rest Home and Memory Care managers adjust staffing levels to meet the changing needs of residents.  An after-hours on call roster is in place, with staff reporting that good access to advice is available when needed.   House assistants reported there were adequate staff available to complete the work allocated to them.  Residents and family interviewed supported this. Observations and review of a four-week roster cycle confirmed adequate staff cover has been provided, with staff replaced in any unplanned absence.  All staff have completed dementia training and all senior house assistants and RNs have a current first aid certificate to ensure one person on each shift has their first aid training. There is 24/7 on call RN cover for the facility.</w:t>
            </w:r>
          </w:p>
          <w:p w:rsidR="00EB7645" w:rsidRPr="00BE00C7" w:rsidP="00BE00C7">
            <w:pPr>
              <w:pStyle w:val="OutcomeDescription"/>
              <w:spacing w:before="120" w:after="120"/>
              <w:rPr>
                <w:rFonts w:cs="Arial"/>
                <w:b w:val="0"/>
                <w:lang w:eastAsia="en-NZ"/>
              </w:rPr>
            </w:pPr>
            <w:r w:rsidRPr="00BE00C7">
              <w:rPr>
                <w:rFonts w:cs="Arial"/>
                <w:b w:val="0"/>
                <w:lang w:eastAsia="en-NZ"/>
              </w:rPr>
              <w:t>Staff confirmed the addition of one bed into Memory Lane has had little or no impact on residents as the staff levels are above the recommended levels.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name, date of birth and National Health Index (NHI) number are used on labels as the unique identifier on all residents’ information sighted. A previous corrective action has been addressed with all necessary demographic, personal, clinical and health information fully completed in a timely manner in the residents’ files sampled for review.</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 manual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These medications are checked by the CSM against the prescription.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Controlled drugs are checked by two staff for accuracy in administration.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included the prescriber’s signature and date recorded on the commencement and discontinuation of medicines and all requirements for pro re nata (PRN) medicines met. The required three-monthly GP review was consistently recorded on the medicine chart.  </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who were self-administer medications at the time of audit. Appropriate processes were in place to ensure this is managed in a safe manner in the rest home if required. Minimal use of ‘PRN’ (as required) antipsychotic medication in the memory care unit was sighted. Residents were observed to be alert with no displays of behaviours that challenge during the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errors are reported to the CSM and recorded on an accident/incident form. The resident and/or the designated representative are advised. There is a process for comprehensive analysis of any medication errors, and compliance with this process was verified. </w:t>
            </w:r>
          </w:p>
          <w:p w:rsidR="00EB7645" w:rsidRPr="00BE00C7" w:rsidP="00BE00C7">
            <w:pPr>
              <w:pStyle w:val="OutcomeDescription"/>
              <w:spacing w:before="120" w:after="120"/>
              <w:rPr>
                <w:rFonts w:cs="Arial"/>
                <w:b w:val="0"/>
                <w:lang w:eastAsia="en-NZ"/>
              </w:rPr>
            </w:pPr>
            <w:r w:rsidRPr="00BE00C7">
              <w:rPr>
                <w:rFonts w:cs="Arial"/>
                <w:b w:val="0"/>
                <w:lang w:eastAsia="en-NZ"/>
              </w:rPr>
              <w:t>Standing orders are not used.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a cook and is in line with recognised nutritional guidelines for older people. The menu follows summer and winter patterns and has been reviewed by a qualified dietitian within the last two years.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 food control plan is in place and was registered with the Ministry of Primary Industries (MPI) on 25 June 2018.</w:t>
            </w:r>
          </w:p>
          <w:p w:rsidR="00EB7645" w:rsidRPr="00BE00C7" w:rsidP="00BE00C7">
            <w:pPr>
              <w:pStyle w:val="OutcomeDescription"/>
              <w:spacing w:before="120" w:after="120"/>
              <w:rPr>
                <w:rFonts w:cs="Arial"/>
                <w:b w:val="0"/>
                <w:lang w:eastAsia="en-NZ"/>
              </w:rPr>
            </w:pPr>
            <w:r w:rsidRPr="00BE00C7">
              <w:rPr>
                <w:rFonts w:cs="Arial"/>
                <w:b w:val="0"/>
                <w:lang w:eastAsia="en-NZ"/>
              </w:rPr>
              <w:t>Some aspects of food storage and preparation were not compliant with guidelines and require improvement. Other aspects of food procurement, production, preparation, transportation, delivery and disposal comply with current legislation and guidelines. Food temperatures, including for high risk items, are monitored appropriately and recorded as part of the plan. The cook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Residents in the memory care unit have access to food at any time. A kitchenette is available in the unit enabling staff to meet resident’s additional food requests if required.</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through resident and family interviews, satisfaction surveys and resident meeting minutes. Any areas of dissatisfaction were promptly responded to. Residents were seen to be given time to eat their meal in an unhurried fashion and those requiring assistance had this provided. There were enough staff on duty in both dining rooms at meal times to ensure appropriate assistance is available to residents as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care provided to residents at Brooklands Rest Home and Memory Care was consistent with their individualised needs, goals and the plan of care. The attention to meeting a diverse range of resident’s individualised needs was evident in all areas of service provision, including the management of behaviours that challenge. The GP and nursing records verified that medical input is sought in a timely manner and that medical orders are followed. House assistants confirmed that care was provided as outlined in the documentation. A range of equipment and resources was available,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two lifestyle facilitators. One who has wide experience in providing activities to residents in rest home care and those with memory deficits. The other lifestyle facilitator has just commenced in the role. Activities are provided in both areas of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are undertaken on admission to ascertain residents’ needs, interests, abilities and social requirements (life story). Activities assessments are regularly reviewed to help formulate an activity programme that is meaningful to the residents. The resident’s activity needs are evaluated regularly and as part of the formal six-monthly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planned monthly activities programme sighted matches the skills, likes, dislikes and interests identified in assessment data, and included a twenty-four, seven day a week approach in the memory care unit. Activities reflected residents’ goals, ordinary patterns of life and included normal community activities. Individual, group activities and regular events are offered. A closed face book page enables resident’s family’s interactive feedback into resident’s participation in activities. Examples include outings, in-house events, visiting entertainers, outings, special functions/celebrations, quiz sessions and daily news updates. </w:t>
            </w:r>
          </w:p>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discussed at the minuted residents’ meetings and indicated residents and family members’ input is sought and responded to. Resident and family satisfaction surveys demonstrated satisfaction and that information is used to improve the range of activities offered. Residents and family members interviewed confirmed they find the programme meets their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at Brooklands Rest Home and Memory Care  is evaluated on each shift and reported in the progress notes. If any change is noted, it is reported to the CSM.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Evaluations are documented by the CSM. Where progress is different from expected, changes to the plan of care were initiated. Short term care plans were consistently reviewed for infections, pain, and weight loss and progress evaluated as clinically indicated and according to the degree of risk noted during the assessment process. Residents with weight loss were weighed weekly and overseen every two months by a dietician. All residents with previous weight loss evidenced weight stability.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which expires on 2 August 2019 is publicly displayed in the reception area.  </w:t>
            </w:r>
          </w:p>
          <w:p w:rsidR="00EB7645" w:rsidRPr="00BE00C7" w:rsidP="00BE00C7">
            <w:pPr>
              <w:pStyle w:val="OutcomeDescription"/>
              <w:spacing w:before="120" w:after="120"/>
              <w:rPr>
                <w:rFonts w:cs="Arial"/>
                <w:b w:val="0"/>
                <w:lang w:eastAsia="en-NZ"/>
              </w:rPr>
            </w:pPr>
            <w:r w:rsidRPr="00BE00C7">
              <w:rPr>
                <w:rFonts w:cs="Arial"/>
                <w:b w:val="0"/>
                <w:lang w:eastAsia="en-NZ"/>
              </w:rPr>
              <w:t>Appropriate systems are in place to ensure the residents’ physical environment and facilities are fit for their purpose and maintained.  The testing and tagging of electrical equipment and calibration of bio medical equipment is current as confirmed in documentation reviewed, interviews with staff and observation of the environment.  Efforts are made to ensure the environment is hazard free, that residents are safe and independence is promoted.</w:t>
            </w:r>
          </w:p>
          <w:p w:rsidR="00EB7645" w:rsidRPr="00BE00C7" w:rsidP="00BE00C7">
            <w:pPr>
              <w:pStyle w:val="OutcomeDescription"/>
              <w:spacing w:before="120" w:after="120"/>
              <w:rPr>
                <w:rFonts w:cs="Arial"/>
                <w:b w:val="0"/>
                <w:lang w:eastAsia="en-NZ"/>
              </w:rPr>
            </w:pPr>
            <w:r w:rsidRPr="00BE00C7">
              <w:rPr>
                <w:rFonts w:cs="Arial"/>
                <w:b w:val="0"/>
                <w:lang w:eastAsia="en-NZ"/>
              </w:rPr>
              <w:t>External areas are safely maintained and are appropriate to the resident groups and setting, for example, the Memory Lane gardens have access at two ends of the building to allow for meaningful walking by residents, well-tended gardens and chickens normalise the environment.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confirmed they know the processes they should follow if any repairs or maintenance is required and that any requests are appropriately actioned. Family members and residents reported that they were happy with the environment.  </w:t>
            </w:r>
          </w:p>
          <w:p w:rsidR="00EB7645" w:rsidRPr="00BE00C7" w:rsidP="00BE00C7">
            <w:pPr>
              <w:pStyle w:val="OutcomeDescription"/>
              <w:spacing w:before="120" w:after="120"/>
              <w:rPr>
                <w:rFonts w:cs="Arial"/>
                <w:b w:val="0"/>
                <w:lang w:eastAsia="en-NZ"/>
              </w:rPr>
            </w:pPr>
            <w:r w:rsidRPr="00BE00C7">
              <w:rPr>
                <w:rFonts w:cs="Arial"/>
                <w:b w:val="0"/>
                <w:lang w:eastAsia="en-NZ"/>
              </w:rPr>
              <w:t>The reconfiguration of a large bathroom and double room within Memory Lane to a smaller bathroom and two single rooms allows for appropriate accessible physical spaces for two residents which are deemed as fit for purpose.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Brooklands Rest Home and Memory Care policies and comprehensive photographic guidelines for emergency planning, preparation and response are displayed and known to staff. Disaster and civil defence planning guides direct the facility in their preparation for disasters and describe the procedures to be followed in the event of a fire or other emergency.   The current fire evacuation plan was approved by the New Zealand Fire Service on the 19 June 2017.  A trial evacuation takes place six-monthly with a copy sent to the New Zealand Fire Service, the most recent being on 15 November 2018. The orientation programme includes fire and security training.  Staff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supplies for use in the event of a civil defence emergency, including food, water, blankets, mobile phones and gas BBQ’s were sighted and meet the requirements for the 30 residents. </w:t>
            </w:r>
          </w:p>
          <w:p w:rsidR="00EB7645" w:rsidRPr="00BE00C7" w:rsidP="00BE00C7">
            <w:pPr>
              <w:pStyle w:val="OutcomeDescription"/>
              <w:spacing w:before="120" w:after="120"/>
              <w:rPr>
                <w:rFonts w:cs="Arial"/>
                <w:b w:val="0"/>
                <w:lang w:eastAsia="en-NZ"/>
              </w:rPr>
            </w:pPr>
            <w:r w:rsidRPr="00BE00C7">
              <w:rPr>
                <w:rFonts w:cs="Arial"/>
                <w:b w:val="0"/>
                <w:lang w:eastAsia="en-NZ"/>
              </w:rPr>
              <w:t>Call bells alert staff to residents requiring assistance.  Call system audits are completed on a regular basis and residents and families reported staff respond promptly to call bells.</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are in place. Doors and windows are locked at a predetermined time and the night staff do security checks of the premises at night.</w:t>
            </w:r>
          </w:p>
          <w:p w:rsidR="00EB7645" w:rsidRPr="00BE00C7" w:rsidP="00BE00C7">
            <w:pPr>
              <w:pStyle w:val="OutcomeDescription"/>
              <w:spacing w:before="120" w:after="120"/>
              <w:rPr>
                <w:rFonts w:cs="Arial"/>
                <w:b w:val="0"/>
                <w:lang w:eastAsia="en-NZ"/>
              </w:rPr>
            </w:pPr>
            <w:r w:rsidRPr="00BE00C7">
              <w:rPr>
                <w:rFonts w:cs="Arial"/>
                <w:b w:val="0"/>
                <w:lang w:eastAsia="en-NZ"/>
              </w:rPr>
              <w:t>The reconfigurations have not resulted in the need for change to the evacuation procedure and call bells are available in all the new spaces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of infections at Brooklands Rest Home and Memory Care is appropriate to that recommended for long term care facilities, with infection definitions reflecting a focus on symptoms rather than laboratory results. These include urinary tract, soft tissue, fungal, eye, gastro-intestinal, the upper and lower respiratory tract and scabies. When an infection is identified, a record of this is documented in the resident’s clinical record. New infections and any required management plan are discussed at handover, to ensure early intervention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officer/CSM reviews all reported infections. Monthly surveillance data is collated and analysed to identify any trends, possible causative factors and required actions. Results of the surveillance programme are shared with staff via quality and staff meetings and at staff handovers. Surveillance data is entered in the organisation’s infection database. Graphs are produced that identify trends for the current year, and comparisons against previous years.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no residents were using restraints and no residents were using enablers. Staff described enablers as needing to be the least restrictive and used voluntarily at a resident’s request.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50"/>
        <w:gridCol w:w="1280"/>
        <w:gridCol w:w="8212"/>
        <w:gridCol w:w="1192"/>
        <w:gridCol w:w="13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1.3.13.5</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food control plan in place and registered with MPI in June 2018. Evidence was sighted of temperature checks of fridge, freezers, and cooked food temperatures. Records indicated temperatures recorded were within the required range.</w:t>
            </w:r>
          </w:p>
          <w:p w:rsidR="00EB7645" w:rsidRPr="00BE00C7" w:rsidP="00BE00C7">
            <w:pPr>
              <w:pStyle w:val="OutcomeDescription"/>
              <w:spacing w:before="120" w:after="120"/>
              <w:rPr>
                <w:rFonts w:cs="Arial"/>
                <w:b w:val="0"/>
                <w:lang w:eastAsia="en-NZ"/>
              </w:rPr>
            </w:pPr>
            <w:r w:rsidRPr="00BE00C7">
              <w:rPr>
                <w:rFonts w:cs="Arial"/>
                <w:b w:val="0"/>
                <w:lang w:eastAsia="en-NZ"/>
              </w:rPr>
              <w:t>A cleaning schedule was sighted, however there is no documentation to evidence when the oven was last cleaned, and the chest freezer defrosted. The cook was unable to verify when this was last attended to. The freezer is observed to have a build-up of ice, and the oven a build-up of grease. There were several dried herbs in the pantry that were past their use by dates, and these were discarded on the day of audit. Several decanted items had no use by dates recorded. A range of plastic containers storing decanted items, were sticky and had a build-up of dust on the lids. Several shelves in the pantry had chipped laminate or were made of wood. These items were pervious to spills and difficult to clean.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Several areas relating to food storage are not compliant with guidelines.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food storage processes ensure safe food practices, are being maintained and comply with guidelines.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Dementia Specialists Limited - Brooklands Rest Home</w:t>
    </w:r>
    <w:bookmarkEnd w:id="58"/>
    <w:r>
      <w:rPr>
        <w:rFonts w:cs="Arial"/>
        <w:sz w:val="16"/>
        <w:szCs w:val="20"/>
      </w:rPr>
      <w:tab/>
      <w:t xml:space="preserve">Date of Audit: </w:t>
    </w:r>
    <w:bookmarkStart w:id="59" w:name="AuditStartDate1"/>
    <w:r>
      <w:rPr>
        <w:rFonts w:cs="Arial"/>
        <w:sz w:val="16"/>
        <w:szCs w:val="20"/>
      </w:rPr>
      <w:t>4 March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