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67C0" w14:textId="77777777" w:rsidR="00460D43" w:rsidRDefault="008632E5">
      <w:pPr>
        <w:pStyle w:val="Heading1"/>
        <w:rPr>
          <w:rFonts w:cs="Arial"/>
        </w:rPr>
      </w:pPr>
      <w:bookmarkStart w:id="0" w:name="PRMS_RIName"/>
      <w:r>
        <w:rPr>
          <w:rFonts w:cs="Arial"/>
        </w:rPr>
        <w:t>Bupa Care Services NZ Limited - The Gardens Rest Home and Hospital</w:t>
      </w:r>
      <w:bookmarkEnd w:id="0"/>
    </w:p>
    <w:p w14:paraId="2BE81F32" w14:textId="77777777" w:rsidR="00460D43" w:rsidRDefault="008632E5">
      <w:pPr>
        <w:pStyle w:val="Heading2"/>
        <w:spacing w:after="0"/>
        <w:rPr>
          <w:rFonts w:cs="Arial"/>
        </w:rPr>
      </w:pPr>
      <w:r>
        <w:rPr>
          <w:rFonts w:cs="Arial"/>
        </w:rPr>
        <w:t>Introduction</w:t>
      </w:r>
    </w:p>
    <w:p w14:paraId="0301911E" w14:textId="77777777" w:rsidR="00460D43" w:rsidRDefault="008632E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6E28D81B" w14:textId="77777777" w:rsidR="00460D43" w:rsidRDefault="008632E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FF76418" w14:textId="77777777" w:rsidR="00460D43" w:rsidRDefault="008632E5">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40C7C6DC" w14:textId="77777777" w:rsidR="00460D43" w:rsidRDefault="008632E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B24AD1A" w14:textId="77777777" w:rsidR="00460D43" w:rsidRDefault="008632E5">
      <w:pPr>
        <w:spacing w:before="240" w:after="240"/>
        <w:rPr>
          <w:rFonts w:cs="Arial"/>
          <w:lang w:eastAsia="en-NZ"/>
        </w:rPr>
      </w:pPr>
      <w:r>
        <w:rPr>
          <w:rFonts w:cs="Arial"/>
          <w:lang w:eastAsia="en-NZ"/>
        </w:rPr>
        <w:t>The specifics of this audit included:</w:t>
      </w:r>
    </w:p>
    <w:p w14:paraId="5911ADB6" w14:textId="77777777" w:rsidR="009D18F5" w:rsidRPr="009D18F5" w:rsidRDefault="008632E5" w:rsidP="009D18F5">
      <w:pPr>
        <w:pBdr>
          <w:top w:val="single" w:sz="4" w:space="1" w:color="auto"/>
          <w:left w:val="single" w:sz="4" w:space="4" w:color="auto"/>
          <w:bottom w:val="single" w:sz="4" w:space="1" w:color="auto"/>
          <w:right w:val="single" w:sz="4" w:space="4" w:color="auto"/>
        </w:pBdr>
        <w:rPr>
          <w:rFonts w:cs="Arial"/>
        </w:rPr>
      </w:pPr>
    </w:p>
    <w:p w14:paraId="16421535" w14:textId="77777777" w:rsidR="005A5115" w:rsidRPr="009418D4" w:rsidRDefault="008632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00344FED" w14:textId="77777777" w:rsidR="005A5115" w:rsidRPr="009418D4" w:rsidRDefault="008632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Gardens Res</w:t>
      </w:r>
      <w:r>
        <w:rPr>
          <w:rFonts w:cs="Arial"/>
        </w:rPr>
        <w:t>t Home and Hospital</w:t>
      </w:r>
      <w:bookmarkEnd w:id="5"/>
    </w:p>
    <w:p w14:paraId="71EAD704" w14:textId="77777777" w:rsidR="005A5115" w:rsidRPr="009418D4" w:rsidRDefault="008632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9479CD4" w14:textId="77777777" w:rsidR="005A5115" w:rsidRPr="009418D4" w:rsidRDefault="008632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September 2022</w:t>
      </w:r>
      <w:bookmarkEnd w:id="7"/>
      <w:r w:rsidRPr="009418D4">
        <w:rPr>
          <w:rFonts w:cs="Arial"/>
        </w:rPr>
        <w:tab/>
        <w:t xml:space="preserve">End date: </w:t>
      </w:r>
      <w:bookmarkStart w:id="8" w:name="AuditEndDate"/>
      <w:r>
        <w:rPr>
          <w:rFonts w:cs="Arial"/>
        </w:rPr>
        <w:t xml:space="preserve">14 </w:t>
      </w:r>
      <w:r>
        <w:rPr>
          <w:rFonts w:cs="Arial"/>
        </w:rPr>
        <w:t>September 2022</w:t>
      </w:r>
      <w:bookmarkEnd w:id="8"/>
    </w:p>
    <w:p w14:paraId="2B585A4B" w14:textId="77777777" w:rsidR="005A5115" w:rsidRPr="009418D4" w:rsidRDefault="008632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audit included assessing the service for residential disability (physical) certification.</w:t>
      </w:r>
    </w:p>
    <w:bookmarkEnd w:id="9"/>
    <w:p w14:paraId="778CAA96" w14:textId="77777777" w:rsidR="00BB57F4" w:rsidRPr="009418D4" w:rsidRDefault="008632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6A79374C" w14:textId="77777777" w:rsidR="009D18F5" w:rsidRDefault="008632E5" w:rsidP="009D18F5">
      <w:pPr>
        <w:pBdr>
          <w:top w:val="single" w:sz="4" w:space="1" w:color="auto"/>
          <w:left w:val="single" w:sz="4" w:space="4" w:color="auto"/>
          <w:bottom w:val="single" w:sz="4" w:space="1" w:color="auto"/>
          <w:right w:val="single" w:sz="4" w:space="4" w:color="auto"/>
        </w:pBdr>
        <w:rPr>
          <w:rFonts w:cs="Arial"/>
          <w:lang w:eastAsia="en-NZ"/>
        </w:rPr>
      </w:pPr>
    </w:p>
    <w:p w14:paraId="474B53B9" w14:textId="77777777" w:rsidR="00460D43" w:rsidRDefault="008632E5">
      <w:pPr>
        <w:pStyle w:val="Heading1"/>
        <w:rPr>
          <w:rFonts w:cs="Arial"/>
        </w:rPr>
      </w:pPr>
      <w:r>
        <w:rPr>
          <w:rFonts w:cs="Arial"/>
        </w:rPr>
        <w:lastRenderedPageBreak/>
        <w:t>Ex</w:t>
      </w:r>
      <w:r>
        <w:rPr>
          <w:rFonts w:cs="Arial"/>
        </w:rPr>
        <w:t>ecutive summary of the audit</w:t>
      </w:r>
    </w:p>
    <w:p w14:paraId="2FD7B660" w14:textId="77777777" w:rsidR="00460D43" w:rsidRDefault="008632E5">
      <w:pPr>
        <w:pStyle w:val="Heading2"/>
        <w:rPr>
          <w:rFonts w:cs="Arial"/>
        </w:rPr>
      </w:pPr>
      <w:r>
        <w:rPr>
          <w:rFonts w:cs="Arial"/>
        </w:rPr>
        <w:t>Introduction</w:t>
      </w:r>
    </w:p>
    <w:p w14:paraId="017C565F" w14:textId="77777777" w:rsidR="00460D43" w:rsidRDefault="008632E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A0A37A8" w14:textId="77777777" w:rsidR="00FB778F" w:rsidRDefault="008632E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05E3E7" w14:textId="77777777" w:rsidR="00FB778F" w:rsidRDefault="008632E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E04D8EB" w14:textId="77777777" w:rsidR="00FB778F" w:rsidRDefault="008632E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026FD9" w14:textId="77777777" w:rsidR="00FB778F" w:rsidRDefault="008632E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89AA10" w14:textId="77777777" w:rsidR="00FB778F" w:rsidRDefault="008632E5"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274E223F" w14:textId="77777777" w:rsidR="00FB778F" w:rsidRDefault="008632E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849D14" w14:textId="77777777" w:rsidR="00460D43" w:rsidRDefault="008632E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298B126F" w14:textId="77777777" w:rsidR="00460D43" w:rsidRDefault="008632E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B57F4" w14:paraId="77CE64BD" w14:textId="77777777">
        <w:trPr>
          <w:cantSplit/>
          <w:tblHeader/>
        </w:trPr>
        <w:tc>
          <w:tcPr>
            <w:tcW w:w="1260" w:type="dxa"/>
            <w:tcBorders>
              <w:bottom w:val="single" w:sz="4" w:space="0" w:color="000000"/>
            </w:tcBorders>
            <w:vAlign w:val="center"/>
          </w:tcPr>
          <w:p w14:paraId="574F0410" w14:textId="77777777" w:rsidR="00460D43" w:rsidRDefault="008632E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5BCE8E" w14:textId="77777777" w:rsidR="00460D43" w:rsidRDefault="008632E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0FD0EA" w14:textId="77777777" w:rsidR="00460D43" w:rsidRDefault="008632E5">
            <w:pPr>
              <w:spacing w:before="60" w:after="60"/>
              <w:rPr>
                <w:rFonts w:eastAsia="Calibri"/>
                <w:b/>
                <w:szCs w:val="24"/>
              </w:rPr>
            </w:pPr>
            <w:r>
              <w:rPr>
                <w:rFonts w:eastAsia="Calibri"/>
                <w:b/>
                <w:szCs w:val="24"/>
              </w:rPr>
              <w:t>Definition</w:t>
            </w:r>
          </w:p>
        </w:tc>
      </w:tr>
      <w:tr w:rsidR="00BB57F4" w14:paraId="6DE224E4" w14:textId="77777777">
        <w:trPr>
          <w:cantSplit/>
          <w:trHeight w:val="964"/>
        </w:trPr>
        <w:tc>
          <w:tcPr>
            <w:tcW w:w="1260" w:type="dxa"/>
            <w:tcBorders>
              <w:bottom w:val="single" w:sz="4" w:space="0" w:color="000000"/>
            </w:tcBorders>
            <w:shd w:val="clear" w:color="0066FF" w:fill="0000FF"/>
            <w:vAlign w:val="center"/>
          </w:tcPr>
          <w:p w14:paraId="43FBAEA8" w14:textId="77777777" w:rsidR="00460D43" w:rsidRDefault="008632E5">
            <w:pPr>
              <w:spacing w:before="60" w:after="60"/>
              <w:rPr>
                <w:rFonts w:eastAsia="Calibri"/>
                <w:szCs w:val="24"/>
              </w:rPr>
            </w:pPr>
          </w:p>
        </w:tc>
        <w:tc>
          <w:tcPr>
            <w:tcW w:w="7095" w:type="dxa"/>
            <w:tcBorders>
              <w:bottom w:val="single" w:sz="4" w:space="0" w:color="000000"/>
            </w:tcBorders>
            <w:shd w:val="clear" w:color="auto" w:fill="auto"/>
            <w:vAlign w:val="center"/>
          </w:tcPr>
          <w:p w14:paraId="29683095" w14:textId="77777777" w:rsidR="00460D43" w:rsidRDefault="008632E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D1C9DE5" w14:textId="77777777" w:rsidR="00460D43" w:rsidRDefault="008632E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B57F4" w14:paraId="630610B1" w14:textId="77777777">
        <w:trPr>
          <w:cantSplit/>
          <w:trHeight w:val="964"/>
        </w:trPr>
        <w:tc>
          <w:tcPr>
            <w:tcW w:w="1260" w:type="dxa"/>
            <w:shd w:val="clear" w:color="33CC33" w:fill="00FF00"/>
            <w:vAlign w:val="center"/>
          </w:tcPr>
          <w:p w14:paraId="17AE42B4" w14:textId="77777777" w:rsidR="00460D43" w:rsidRDefault="008632E5">
            <w:pPr>
              <w:spacing w:before="60" w:after="60"/>
              <w:rPr>
                <w:rFonts w:eastAsia="Calibri"/>
                <w:szCs w:val="24"/>
              </w:rPr>
            </w:pPr>
          </w:p>
        </w:tc>
        <w:tc>
          <w:tcPr>
            <w:tcW w:w="7095" w:type="dxa"/>
            <w:shd w:val="clear" w:color="auto" w:fill="auto"/>
            <w:vAlign w:val="center"/>
          </w:tcPr>
          <w:p w14:paraId="1341C13F" w14:textId="77777777" w:rsidR="00460D43" w:rsidRDefault="008632E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9F36CC" w14:textId="77777777" w:rsidR="00460D43" w:rsidRDefault="008632E5">
            <w:pPr>
              <w:spacing w:before="60" w:after="60"/>
              <w:ind w:left="50"/>
              <w:rPr>
                <w:rFonts w:eastAsia="Calibri"/>
                <w:szCs w:val="24"/>
              </w:rPr>
            </w:pPr>
            <w:r w:rsidRPr="00FB778F">
              <w:rPr>
                <w:rFonts w:eastAsia="Calibri"/>
                <w:szCs w:val="24"/>
              </w:rPr>
              <w:t>Subsections applicable to this service fully attained</w:t>
            </w:r>
          </w:p>
        </w:tc>
      </w:tr>
      <w:tr w:rsidR="00BB57F4" w14:paraId="3AB1CA3E" w14:textId="77777777">
        <w:trPr>
          <w:cantSplit/>
          <w:trHeight w:val="964"/>
        </w:trPr>
        <w:tc>
          <w:tcPr>
            <w:tcW w:w="1260" w:type="dxa"/>
            <w:tcBorders>
              <w:bottom w:val="single" w:sz="4" w:space="0" w:color="000000"/>
            </w:tcBorders>
            <w:shd w:val="clear" w:color="auto" w:fill="FFFF00"/>
            <w:vAlign w:val="center"/>
          </w:tcPr>
          <w:p w14:paraId="7ABB354E" w14:textId="77777777" w:rsidR="00460D43" w:rsidRDefault="008632E5">
            <w:pPr>
              <w:spacing w:before="60" w:after="60"/>
              <w:rPr>
                <w:rFonts w:eastAsia="Calibri"/>
                <w:szCs w:val="24"/>
              </w:rPr>
            </w:pPr>
          </w:p>
        </w:tc>
        <w:tc>
          <w:tcPr>
            <w:tcW w:w="7095" w:type="dxa"/>
            <w:shd w:val="clear" w:color="auto" w:fill="auto"/>
            <w:vAlign w:val="center"/>
          </w:tcPr>
          <w:p w14:paraId="7AF8FDD3" w14:textId="77777777" w:rsidR="00460D43" w:rsidRDefault="008632E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D2E77AC" w14:textId="77777777" w:rsidR="00460D43" w:rsidRDefault="008632E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B57F4" w14:paraId="0F66F255" w14:textId="77777777">
        <w:trPr>
          <w:cantSplit/>
          <w:trHeight w:val="964"/>
        </w:trPr>
        <w:tc>
          <w:tcPr>
            <w:tcW w:w="1260" w:type="dxa"/>
            <w:tcBorders>
              <w:bottom w:val="single" w:sz="4" w:space="0" w:color="000000"/>
            </w:tcBorders>
            <w:shd w:val="clear" w:color="auto" w:fill="FFC800"/>
            <w:vAlign w:val="center"/>
          </w:tcPr>
          <w:p w14:paraId="51A86E4F" w14:textId="77777777" w:rsidR="00460D43" w:rsidRDefault="008632E5">
            <w:pPr>
              <w:spacing w:before="60" w:after="60"/>
              <w:rPr>
                <w:rFonts w:eastAsia="Calibri"/>
                <w:szCs w:val="24"/>
              </w:rPr>
            </w:pPr>
          </w:p>
        </w:tc>
        <w:tc>
          <w:tcPr>
            <w:tcW w:w="7095" w:type="dxa"/>
            <w:tcBorders>
              <w:bottom w:val="single" w:sz="4" w:space="0" w:color="000000"/>
            </w:tcBorders>
            <w:shd w:val="clear" w:color="auto" w:fill="auto"/>
            <w:vAlign w:val="center"/>
          </w:tcPr>
          <w:p w14:paraId="459CB8F8" w14:textId="77777777" w:rsidR="00460D43" w:rsidRDefault="008632E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70EDFE" w14:textId="77777777" w:rsidR="00460D43" w:rsidRDefault="008632E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B57F4" w14:paraId="0314F198" w14:textId="77777777">
        <w:trPr>
          <w:cantSplit/>
          <w:trHeight w:val="964"/>
        </w:trPr>
        <w:tc>
          <w:tcPr>
            <w:tcW w:w="1260" w:type="dxa"/>
            <w:shd w:val="clear" w:color="auto" w:fill="FF0000"/>
            <w:vAlign w:val="center"/>
          </w:tcPr>
          <w:p w14:paraId="7B6B5E2C" w14:textId="77777777" w:rsidR="00460D43" w:rsidRDefault="008632E5">
            <w:pPr>
              <w:spacing w:before="60" w:after="60"/>
              <w:rPr>
                <w:rFonts w:eastAsia="Calibri"/>
                <w:szCs w:val="24"/>
              </w:rPr>
            </w:pPr>
          </w:p>
        </w:tc>
        <w:tc>
          <w:tcPr>
            <w:tcW w:w="7095" w:type="dxa"/>
            <w:shd w:val="clear" w:color="auto" w:fill="auto"/>
            <w:vAlign w:val="center"/>
          </w:tcPr>
          <w:p w14:paraId="6108C022" w14:textId="77777777" w:rsidR="00460D43" w:rsidRDefault="008632E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BFC5D3" w14:textId="77777777" w:rsidR="00460D43" w:rsidRDefault="008632E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8501B3" w14:textId="77777777" w:rsidR="00460D43" w:rsidRDefault="008632E5">
      <w:pPr>
        <w:pStyle w:val="Heading2"/>
        <w:spacing w:after="0"/>
        <w:rPr>
          <w:rFonts w:cs="Arial"/>
        </w:rPr>
      </w:pPr>
      <w:r>
        <w:rPr>
          <w:rFonts w:cs="Arial"/>
        </w:rPr>
        <w:t>General overview of the audit</w:t>
      </w:r>
    </w:p>
    <w:p w14:paraId="6A9F13AF" w14:textId="77777777" w:rsidR="00E536CC" w:rsidRDefault="008632E5">
      <w:pPr>
        <w:spacing w:before="240" w:line="276" w:lineRule="auto"/>
        <w:rPr>
          <w:rFonts w:eastAsia="Calibri"/>
        </w:rPr>
      </w:pPr>
      <w:bookmarkStart w:id="13" w:name="GeneralOverview"/>
      <w:r w:rsidRPr="00A4268A">
        <w:rPr>
          <w:rFonts w:eastAsia="Calibri"/>
        </w:rPr>
        <w:t>Bupa The Gardens Rest Home and Hospital provides rest home and hospital levels of care for up to 55 residents. During the audit, there were 50 residents.</w:t>
      </w:r>
    </w:p>
    <w:p w14:paraId="73C30161" w14:textId="77777777" w:rsidR="00BB57F4" w:rsidRPr="00A4268A" w:rsidRDefault="008632E5">
      <w:pPr>
        <w:spacing w:before="240" w:line="276" w:lineRule="auto"/>
        <w:rPr>
          <w:rFonts w:eastAsia="Calibri"/>
        </w:rPr>
      </w:pPr>
      <w:r w:rsidRPr="00A4268A">
        <w:rPr>
          <w:rFonts w:eastAsia="Calibri"/>
        </w:rPr>
        <w:t xml:space="preserve">This certification audit was </w:t>
      </w:r>
      <w:r w:rsidRPr="00A4268A">
        <w:rPr>
          <w:rFonts w:eastAsia="Calibri"/>
        </w:rPr>
        <w:t>conducted against the Ngā Paerewa Health and Disability Standards and the contract with Te Whatu Ora and Manatū Hauora/Ministry of Health. The audit process included the review of policies and procedures, the review of residents and staff files, observatio</w:t>
      </w:r>
      <w:r w:rsidRPr="00A4268A">
        <w:rPr>
          <w:rFonts w:eastAsia="Calibri"/>
        </w:rPr>
        <w:t>ns, interviews with residents, family, management, staff, and a general practitioner.</w:t>
      </w:r>
    </w:p>
    <w:p w14:paraId="1B18DA28" w14:textId="77777777" w:rsidR="00BB57F4" w:rsidRPr="00A4268A" w:rsidRDefault="008632E5">
      <w:pPr>
        <w:spacing w:before="240" w:line="276" w:lineRule="auto"/>
        <w:rPr>
          <w:rFonts w:eastAsia="Calibri"/>
        </w:rPr>
      </w:pPr>
      <w:r w:rsidRPr="00A4268A">
        <w:rPr>
          <w:rFonts w:eastAsia="Calibri"/>
        </w:rPr>
        <w:t>The care home manager is appropriately qualified and experienced and is supported by a clinical nurse manager and a unit coordinator. Bupa quality and risk management pro</w:t>
      </w:r>
      <w:r w:rsidRPr="00A4268A">
        <w:rPr>
          <w:rFonts w:eastAsia="Calibri"/>
        </w:rPr>
        <w:t xml:space="preserve">grammes are being implemented. Quality initiatives provide evidence of improved services for residents. </w:t>
      </w:r>
    </w:p>
    <w:p w14:paraId="2375E402" w14:textId="77777777" w:rsidR="00BB57F4" w:rsidRPr="00A4268A" w:rsidRDefault="008632E5">
      <w:pPr>
        <w:spacing w:before="240" w:line="276" w:lineRule="auto"/>
        <w:rPr>
          <w:rFonts w:eastAsia="Calibri"/>
        </w:rPr>
      </w:pPr>
      <w:r w:rsidRPr="00A4268A">
        <w:rPr>
          <w:rFonts w:eastAsia="Calibri"/>
        </w:rPr>
        <w:t xml:space="preserve">This audit also assessed the suitability of the service to be certified for residential disability (physical). </w:t>
      </w:r>
    </w:p>
    <w:p w14:paraId="7CB8F265" w14:textId="77777777" w:rsidR="00BB57F4" w:rsidRPr="00A4268A" w:rsidRDefault="008632E5">
      <w:pPr>
        <w:spacing w:before="240" w:line="276" w:lineRule="auto"/>
        <w:rPr>
          <w:rFonts w:eastAsia="Calibri"/>
        </w:rPr>
      </w:pPr>
      <w:r w:rsidRPr="00A4268A">
        <w:rPr>
          <w:rFonts w:eastAsia="Calibri"/>
        </w:rPr>
        <w:t xml:space="preserve">A rating of continuous improvement has </w:t>
      </w:r>
      <w:r w:rsidRPr="00A4268A">
        <w:rPr>
          <w:rFonts w:eastAsia="Calibri"/>
        </w:rPr>
        <w:t>been awarded in relation to food services.</w:t>
      </w:r>
    </w:p>
    <w:bookmarkEnd w:id="13"/>
    <w:p w14:paraId="5E380C71" w14:textId="77777777" w:rsidR="00BB57F4" w:rsidRPr="00A4268A" w:rsidRDefault="00BB57F4">
      <w:pPr>
        <w:spacing w:before="240" w:line="276" w:lineRule="auto"/>
        <w:rPr>
          <w:rFonts w:eastAsia="Calibri"/>
        </w:rPr>
      </w:pPr>
    </w:p>
    <w:p w14:paraId="27423FB7" w14:textId="77777777" w:rsidR="00460D43" w:rsidRDefault="008632E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7EA91CA9" w14:textId="77777777" w:rsidTr="00A4268A">
        <w:trPr>
          <w:cantSplit/>
        </w:trPr>
        <w:tc>
          <w:tcPr>
            <w:tcW w:w="10206" w:type="dxa"/>
            <w:vAlign w:val="center"/>
          </w:tcPr>
          <w:p w14:paraId="33932234" w14:textId="77777777" w:rsidR="00FB778F" w:rsidRPr="00FB778F" w:rsidRDefault="008632E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w:t>
            </w:r>
            <w:r w:rsidRPr="00FB778F">
              <w:rPr>
                <w:rFonts w:eastAsia="Calibri"/>
              </w:rPr>
              <w:t>anner that is respectful of people’s rights, facilitates informed choice, minimises harm,</w:t>
            </w:r>
          </w:p>
          <w:p w14:paraId="2E93ECC0" w14:textId="77777777" w:rsidR="00460D43" w:rsidRPr="00621629" w:rsidRDefault="008632E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BEE3CA4" w14:textId="77777777" w:rsidR="00460D43" w:rsidRPr="00621629" w:rsidRDefault="008632E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9956EF" w14:textId="31A16F3D" w:rsidR="00460D43" w:rsidRPr="00621629" w:rsidRDefault="008632E5" w:rsidP="008F3634">
            <w:pPr>
              <w:spacing w:before="60" w:after="60" w:line="276" w:lineRule="auto"/>
              <w:rPr>
                <w:rFonts w:eastAsia="Calibri"/>
              </w:rPr>
            </w:pPr>
            <w:bookmarkStart w:id="15" w:name="IndicatorDescription1_1"/>
            <w:bookmarkEnd w:id="15"/>
            <w:r>
              <w:t>S</w:t>
            </w:r>
            <w:r w:rsidR="002575F3">
              <w:t>ubsections</w:t>
            </w:r>
            <w:r>
              <w:t xml:space="preserve"> applicable to this service fully attained.</w:t>
            </w:r>
          </w:p>
        </w:tc>
      </w:tr>
    </w:tbl>
    <w:p w14:paraId="38BD79C1" w14:textId="77777777" w:rsidR="00460D43" w:rsidRDefault="008632E5">
      <w:pPr>
        <w:spacing w:before="240" w:line="276" w:lineRule="auto"/>
        <w:rPr>
          <w:rFonts w:eastAsia="Calibri"/>
        </w:rPr>
      </w:pPr>
      <w:bookmarkStart w:id="16" w:name="ConsumerRights"/>
      <w:r w:rsidRPr="00A4268A">
        <w:rPr>
          <w:rFonts w:eastAsia="Calibri"/>
        </w:rPr>
        <w:t>The Gardens Care Home provides an environment that supports resident rights and safe care. Staff demonstrated an understanding of residents' rights and obligations. There is a Māori health plan in place. The service works to provide high-quality and effect</w:t>
      </w:r>
      <w:r w:rsidRPr="00A4268A">
        <w:rPr>
          <w:rFonts w:eastAsia="Calibri"/>
        </w:rPr>
        <w:t xml:space="preserve">ive services for all of their residents. The organisation is in the process of developing a Pacific Health Plan. </w:t>
      </w:r>
    </w:p>
    <w:p w14:paraId="57F4AC6A" w14:textId="77777777" w:rsidR="00BB57F4" w:rsidRPr="00A4268A" w:rsidRDefault="008632E5">
      <w:pPr>
        <w:spacing w:before="240" w:line="276" w:lineRule="auto"/>
        <w:rPr>
          <w:rFonts w:eastAsia="Calibri"/>
        </w:rPr>
      </w:pPr>
      <w:r w:rsidRPr="00A4268A">
        <w:rPr>
          <w:rFonts w:eastAsia="Calibri"/>
        </w:rPr>
        <w:t>Services and support are provided to people in a way that is inclusive and respects each resident’s identity and their experiences. Services d</w:t>
      </w:r>
      <w:r w:rsidRPr="00A4268A">
        <w:rPr>
          <w:rFonts w:eastAsia="Calibri"/>
        </w:rPr>
        <w:t>elivered consider each resident’s dignity, privacy, and independence. The service listens and respects the voices of the residents and effectively communicates with them about their choices. Care plans accommodate the choices of residents and their family/</w:t>
      </w:r>
      <w:r w:rsidRPr="00A4268A">
        <w:rPr>
          <w:rFonts w:eastAsia="Calibri"/>
        </w:rPr>
        <w:t>whānau. There is evidence that residents and family are kept informed. The rights of the resident and/or their family to make a complaint is understood, respected, and upheld by the service. Complaints processes are implemented, and complaints and concerns</w:t>
      </w:r>
      <w:r w:rsidRPr="00A4268A">
        <w:rPr>
          <w:rFonts w:eastAsia="Calibri"/>
        </w:rPr>
        <w:t xml:space="preserve"> are actively managed and well-documented.</w:t>
      </w:r>
    </w:p>
    <w:bookmarkEnd w:id="16"/>
    <w:p w14:paraId="60874D66" w14:textId="77777777" w:rsidR="00BB57F4" w:rsidRPr="00A4268A" w:rsidRDefault="00BB57F4">
      <w:pPr>
        <w:spacing w:before="240" w:line="276" w:lineRule="auto"/>
        <w:rPr>
          <w:rFonts w:eastAsia="Calibri"/>
        </w:rPr>
      </w:pPr>
    </w:p>
    <w:p w14:paraId="41B13BAA" w14:textId="77777777" w:rsidR="00460D43" w:rsidRDefault="008632E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65A9EC1B" w14:textId="77777777" w:rsidTr="00A4268A">
        <w:trPr>
          <w:cantSplit/>
        </w:trPr>
        <w:tc>
          <w:tcPr>
            <w:tcW w:w="10206" w:type="dxa"/>
            <w:vAlign w:val="center"/>
          </w:tcPr>
          <w:p w14:paraId="474ABB07" w14:textId="77777777" w:rsidR="00460D43" w:rsidRPr="00621629" w:rsidRDefault="008632E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8F5E652" w14:textId="77777777" w:rsidR="00460D43" w:rsidRPr="00621629" w:rsidRDefault="008632E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91850C" w14:textId="459A88D9" w:rsidR="00460D43" w:rsidRPr="00621629" w:rsidRDefault="002575F3" w:rsidP="00621629">
            <w:pPr>
              <w:spacing w:before="60" w:after="60" w:line="276" w:lineRule="auto"/>
              <w:rPr>
                <w:rFonts w:eastAsia="Calibri"/>
              </w:rPr>
            </w:pPr>
            <w:bookmarkStart w:id="18" w:name="IndicatorDescription1_2"/>
            <w:bookmarkEnd w:id="18"/>
            <w:r>
              <w:t>Subsections</w:t>
            </w:r>
            <w:r w:rsidR="008632E5">
              <w:t xml:space="preserve"> applica</w:t>
            </w:r>
            <w:r w:rsidR="008632E5">
              <w:t>ble to this service fully attained.</w:t>
            </w:r>
          </w:p>
        </w:tc>
      </w:tr>
    </w:tbl>
    <w:p w14:paraId="42D3C457" w14:textId="77777777" w:rsidR="00460D43" w:rsidRDefault="008632E5">
      <w:pPr>
        <w:spacing w:before="240" w:line="276" w:lineRule="auto"/>
        <w:rPr>
          <w:rFonts w:eastAsia="Calibri"/>
        </w:rPr>
      </w:pPr>
      <w:bookmarkStart w:id="19" w:name="OrganisationalManagement"/>
      <w:r w:rsidRPr="00A4268A">
        <w:rPr>
          <w:rFonts w:eastAsia="Calibri"/>
        </w:rPr>
        <w:t xml:space="preserve">The service has effective quality and risk management systems in place that take a risk-based approach. These systems strive to meet the needs of residents, families, and staff. Internal audits, and collation of </w:t>
      </w:r>
      <w:r w:rsidRPr="00A4268A">
        <w:rPr>
          <w:rFonts w:eastAsia="Calibri"/>
        </w:rPr>
        <w:t>data were documented with corrective actions as indicated. Corrective action plans are signed off after successful implementation.</w:t>
      </w:r>
    </w:p>
    <w:p w14:paraId="51201319" w14:textId="77777777" w:rsidR="00BB57F4" w:rsidRPr="00A4268A" w:rsidRDefault="008632E5">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w:t>
      </w:r>
      <w:r w:rsidRPr="00A4268A">
        <w:rPr>
          <w:rFonts w:eastAsia="Calibri"/>
        </w:rPr>
        <w:t>cific orientation programme and regular staff education and training are in place.</w:t>
      </w:r>
    </w:p>
    <w:p w14:paraId="56898996" w14:textId="77777777" w:rsidR="00BB57F4" w:rsidRPr="00A4268A" w:rsidRDefault="008632E5">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757021B8" w14:textId="77777777" w:rsidR="00BB57F4" w:rsidRPr="00A4268A" w:rsidRDefault="00BB57F4">
      <w:pPr>
        <w:spacing w:before="240" w:line="276" w:lineRule="auto"/>
        <w:rPr>
          <w:rFonts w:eastAsia="Calibri"/>
        </w:rPr>
      </w:pPr>
    </w:p>
    <w:p w14:paraId="69CA9510" w14:textId="77777777" w:rsidR="00460D43" w:rsidRDefault="008632E5"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w:t>
      </w:r>
      <w:r w:rsidRPr="00FB778F">
        <w:rPr>
          <w:rFonts w:cs="Arial"/>
        </w:rPr>
        <w:t xml:space="preserve">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68D9BA9F" w14:textId="77777777" w:rsidTr="00A4268A">
        <w:trPr>
          <w:cantSplit/>
        </w:trPr>
        <w:tc>
          <w:tcPr>
            <w:tcW w:w="10206" w:type="dxa"/>
            <w:vAlign w:val="center"/>
          </w:tcPr>
          <w:p w14:paraId="1BC58585" w14:textId="77777777" w:rsidR="00460D43" w:rsidRPr="00621629" w:rsidRDefault="008632E5"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manner that </w:t>
            </w:r>
            <w:r w:rsidRPr="00FB778F">
              <w:rPr>
                <w:rFonts w:eastAsia="Calibri"/>
              </w:rPr>
              <w:t>is tailored to their needs.</w:t>
            </w:r>
          </w:p>
        </w:tc>
        <w:tc>
          <w:tcPr>
            <w:tcW w:w="1276" w:type="dxa"/>
            <w:shd w:val="clear" w:color="auto" w:fill="00FF00"/>
            <w:vAlign w:val="center"/>
          </w:tcPr>
          <w:p w14:paraId="039FF8B7" w14:textId="77777777" w:rsidR="00460D43" w:rsidRPr="00621629" w:rsidRDefault="008632E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153D34" w14:textId="6BF37EE9" w:rsidR="00460D43" w:rsidRPr="00621629" w:rsidRDefault="002575F3" w:rsidP="00621629">
            <w:pPr>
              <w:spacing w:before="60" w:after="60" w:line="276" w:lineRule="auto"/>
              <w:rPr>
                <w:rFonts w:eastAsia="Calibri"/>
              </w:rPr>
            </w:pPr>
            <w:bookmarkStart w:id="21" w:name="IndicatorDescription1_3"/>
            <w:bookmarkEnd w:id="21"/>
            <w:r>
              <w:t>Subsections</w:t>
            </w:r>
            <w:r w:rsidR="008632E5">
              <w:t xml:space="preserve"> applicable to this service fully attained.</w:t>
            </w:r>
          </w:p>
        </w:tc>
      </w:tr>
    </w:tbl>
    <w:p w14:paraId="03D95196" w14:textId="77777777" w:rsidR="00E536CC" w:rsidRPr="005E14A4" w:rsidRDefault="008632E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and visiting allied health professionals. </w:t>
      </w:r>
    </w:p>
    <w:p w14:paraId="431BA994" w14:textId="77777777" w:rsidR="00BB57F4" w:rsidRPr="00A4268A" w:rsidRDefault="008632E5" w:rsidP="00621629">
      <w:pPr>
        <w:spacing w:before="240" w:line="276" w:lineRule="auto"/>
        <w:rPr>
          <w:rFonts w:eastAsia="Calibri"/>
        </w:rPr>
      </w:pPr>
      <w:r w:rsidRPr="00A4268A">
        <w:rPr>
          <w:rFonts w:eastAsia="Calibri"/>
        </w:rPr>
        <w:t>Medication policies reflect legi</w:t>
      </w:r>
      <w:r w:rsidRPr="00A4268A">
        <w:rPr>
          <w:rFonts w:eastAsia="Calibri"/>
        </w:rPr>
        <w:t>slative requirements and guidelines. All staff responsible for administration of medication complete education and medication competencies. The electronic medicine charts reviewed met prescribing requirements and were reviewed at least three-monthly by the</w:t>
      </w:r>
      <w:r w:rsidRPr="00A4268A">
        <w:rPr>
          <w:rFonts w:eastAsia="Calibri"/>
        </w:rPr>
        <w:t xml:space="preserve"> general practitioner. </w:t>
      </w:r>
    </w:p>
    <w:p w14:paraId="1745748D" w14:textId="77777777" w:rsidR="00BB57F4" w:rsidRPr="00A4268A" w:rsidRDefault="008632E5" w:rsidP="00621629">
      <w:pPr>
        <w:spacing w:before="240" w:line="276" w:lineRule="auto"/>
        <w:rPr>
          <w:rFonts w:eastAsia="Calibri"/>
        </w:rPr>
      </w:pPr>
      <w:r w:rsidRPr="00A4268A">
        <w:rPr>
          <w:rFonts w:eastAsia="Calibri"/>
        </w:rPr>
        <w:t>There is an activities calendar. The programme includes community visitors and outings, entertainment and activities that promote and encourage individual recreational, physical, and cognitive abilities for the consumer group includ</w:t>
      </w:r>
      <w:r w:rsidRPr="00A4268A">
        <w:rPr>
          <w:rFonts w:eastAsia="Calibri"/>
        </w:rPr>
        <w:t xml:space="preserve">ing younger people with physical disabilities. </w:t>
      </w:r>
    </w:p>
    <w:p w14:paraId="5E94FA45" w14:textId="77777777" w:rsidR="00BB57F4" w:rsidRPr="00A4268A" w:rsidRDefault="008632E5"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w:t>
      </w:r>
      <w:r w:rsidRPr="00A4268A">
        <w:rPr>
          <w:rFonts w:eastAsia="Calibri"/>
        </w:rPr>
        <w:t xml:space="preserve">nal guidelines and additional requirements/modified needs were being met. The service has a current food control plan. The organisational dietitian reviews the Bupa menu plans. </w:t>
      </w:r>
    </w:p>
    <w:bookmarkEnd w:id="22"/>
    <w:p w14:paraId="145219FD" w14:textId="77777777" w:rsidR="00BB57F4" w:rsidRPr="00A4268A" w:rsidRDefault="00BB57F4" w:rsidP="00621629">
      <w:pPr>
        <w:spacing w:before="240" w:line="276" w:lineRule="auto"/>
        <w:rPr>
          <w:rFonts w:eastAsia="Calibri"/>
        </w:rPr>
      </w:pPr>
    </w:p>
    <w:p w14:paraId="2CBBA81F" w14:textId="77777777" w:rsidR="00460D43" w:rsidRDefault="008632E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642384F8" w14:textId="77777777" w:rsidTr="00A4268A">
        <w:trPr>
          <w:cantSplit/>
        </w:trPr>
        <w:tc>
          <w:tcPr>
            <w:tcW w:w="10206" w:type="dxa"/>
            <w:vAlign w:val="center"/>
          </w:tcPr>
          <w:p w14:paraId="362D835B" w14:textId="77777777" w:rsidR="00460D43" w:rsidRPr="00621629" w:rsidRDefault="008632E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0B150896" w14:textId="77777777" w:rsidR="00460D43" w:rsidRPr="00621629" w:rsidRDefault="008632E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0F723C1" w14:textId="205D0864" w:rsidR="00460D43" w:rsidRPr="00621629" w:rsidRDefault="002575F3" w:rsidP="00621629">
            <w:pPr>
              <w:spacing w:before="60" w:after="60" w:line="276" w:lineRule="auto"/>
              <w:rPr>
                <w:rFonts w:eastAsia="Calibri"/>
              </w:rPr>
            </w:pPr>
            <w:bookmarkStart w:id="24" w:name="IndicatorDescription1_4"/>
            <w:bookmarkEnd w:id="24"/>
            <w:r>
              <w:t>Subsections</w:t>
            </w:r>
            <w:r w:rsidR="008632E5">
              <w:t xml:space="preserve"> applicable to this service fully attained.</w:t>
            </w:r>
          </w:p>
        </w:tc>
      </w:tr>
    </w:tbl>
    <w:p w14:paraId="41B1007A" w14:textId="77777777" w:rsidR="00460D43" w:rsidRDefault="008632E5">
      <w:pPr>
        <w:spacing w:before="240" w:line="276" w:lineRule="auto"/>
        <w:rPr>
          <w:rFonts w:eastAsia="Calibri"/>
        </w:rPr>
      </w:pPr>
      <w:bookmarkStart w:id="25" w:name="SafeAndAppropriateEnvironment"/>
      <w:r w:rsidRPr="00A4268A">
        <w:rPr>
          <w:rFonts w:eastAsia="Calibri"/>
        </w:rPr>
        <w:t>The facility holds a current building code of compliance certificate. Electrical equipment has been tested and tagged. The maintenance programme include e</w:t>
      </w:r>
      <w:r w:rsidRPr="00A4268A">
        <w:rPr>
          <w:rFonts w:eastAsia="Calibri"/>
        </w:rPr>
        <w:t xml:space="preserve">quipment and hoist checks. Residents can freely mobilise within the communal areas with safe access to the outdoors, seating, and shade. Fixtures, fittings, and flooring is appropriate and toilet/shower facilities are constructed for ease of cleaning. </w:t>
      </w:r>
    </w:p>
    <w:p w14:paraId="3E6C0EC1" w14:textId="77777777" w:rsidR="00BB57F4" w:rsidRPr="00A4268A" w:rsidRDefault="008632E5">
      <w:pPr>
        <w:spacing w:before="240" w:line="276" w:lineRule="auto"/>
        <w:rPr>
          <w:rFonts w:eastAsia="Calibri"/>
        </w:rPr>
      </w:pPr>
      <w:r w:rsidRPr="00A4268A">
        <w:rPr>
          <w:rFonts w:eastAsia="Calibri"/>
        </w:rPr>
        <w:t>Cle</w:t>
      </w:r>
      <w:r w:rsidRPr="00A4268A">
        <w:rPr>
          <w:rFonts w:eastAsia="Calibri"/>
        </w:rPr>
        <w:t>aning and laundry services are well monitored through the internal auditing system. Appropriate training, information, and equipment for responding to emergencies are provided. There is an emergency management plan in place and adequate civil defence suppl</w:t>
      </w:r>
      <w:r w:rsidRPr="00A4268A">
        <w:rPr>
          <w:rFonts w:eastAsia="Calibri"/>
        </w:rPr>
        <w:t>ies in the event of an emergency. There is an approved evacuation scheme. A staff member trained in first aid is on duty at all times. Security is maintained.</w:t>
      </w:r>
    </w:p>
    <w:bookmarkEnd w:id="25"/>
    <w:p w14:paraId="527ED210" w14:textId="77777777" w:rsidR="00BB57F4" w:rsidRPr="00A4268A" w:rsidRDefault="00BB57F4">
      <w:pPr>
        <w:spacing w:before="240" w:line="276" w:lineRule="auto"/>
        <w:rPr>
          <w:rFonts w:eastAsia="Calibri"/>
        </w:rPr>
      </w:pPr>
    </w:p>
    <w:p w14:paraId="664D8262" w14:textId="77777777" w:rsidR="00460D43" w:rsidRDefault="008632E5" w:rsidP="000E6E02">
      <w:pPr>
        <w:pStyle w:val="Heading2"/>
        <w:spacing w:before="0"/>
        <w:rPr>
          <w:rFonts w:cs="Arial"/>
        </w:rPr>
      </w:pPr>
      <w:r w:rsidRPr="00FB778F">
        <w:rPr>
          <w:rFonts w:cs="Arial"/>
        </w:rPr>
        <w:t>Te kaupare pokenga me te kaitiakitanga patu huakita │Infection prevention and antimicrobial stew</w:t>
      </w:r>
      <w:r w:rsidRPr="00FB778F">
        <w:rPr>
          <w:rFonts w:cs="Arial"/>
        </w:rPr>
        <w:t xml:space="preserve">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05724640" w14:textId="77777777" w:rsidTr="00A4268A">
        <w:trPr>
          <w:cantSplit/>
        </w:trPr>
        <w:tc>
          <w:tcPr>
            <w:tcW w:w="10206" w:type="dxa"/>
            <w:vAlign w:val="center"/>
          </w:tcPr>
          <w:p w14:paraId="468FC9E2" w14:textId="77777777" w:rsidR="00460D43" w:rsidRPr="00621629" w:rsidRDefault="008632E5"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safety at </w:t>
            </w:r>
            <w:r w:rsidRPr="00FB778F">
              <w:rPr>
                <w:rFonts w:eastAsia="Calibri"/>
              </w:rPr>
              <w:t>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40CC9B" w14:textId="77777777" w:rsidR="00460D43" w:rsidRPr="00621629" w:rsidRDefault="008632E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F60031" w14:textId="240A1EC3" w:rsidR="00460D43" w:rsidRPr="00621629" w:rsidRDefault="002575F3" w:rsidP="00621629">
            <w:pPr>
              <w:spacing w:before="60" w:after="60" w:line="276" w:lineRule="auto"/>
              <w:rPr>
                <w:rFonts w:eastAsia="Calibri"/>
              </w:rPr>
            </w:pPr>
            <w:bookmarkStart w:id="27" w:name="IndicatorDescription2"/>
            <w:bookmarkEnd w:id="27"/>
            <w:r>
              <w:t>Subsections</w:t>
            </w:r>
            <w:r w:rsidR="008632E5">
              <w:t xml:space="preserve"> applicable to this service fully attained.</w:t>
            </w:r>
          </w:p>
        </w:tc>
      </w:tr>
    </w:tbl>
    <w:p w14:paraId="0BFDAED7" w14:textId="77777777" w:rsidR="00460D43" w:rsidRDefault="008632E5">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1E291A51" w14:textId="77777777" w:rsidR="00BB57F4" w:rsidRPr="00A4268A" w:rsidRDefault="008632E5">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on</w:t>
      </w:r>
      <w:r w:rsidRPr="00A4268A">
        <w:rPr>
          <w:rFonts w:eastAsia="Calibri"/>
        </w:rPr>
        <w:t xml:space="preserve">. The service has robust Covid-19 screening in place for residents, visitors, and staff. Covid-19 response plans are in place and the service has access to personal protective equipment supplies. There has been infectious outbreaks since the last audit. </w:t>
      </w:r>
    </w:p>
    <w:p w14:paraId="29E34F59" w14:textId="77777777" w:rsidR="00BB57F4" w:rsidRPr="00A4268A" w:rsidRDefault="008632E5">
      <w:pPr>
        <w:spacing w:before="240" w:line="276" w:lineRule="auto"/>
        <w:rPr>
          <w:rFonts w:eastAsia="Calibri"/>
        </w:rPr>
      </w:pPr>
      <w:r w:rsidRPr="00A4268A">
        <w:rPr>
          <w:rFonts w:eastAsia="Calibri"/>
        </w:rPr>
        <w:t>T</w:t>
      </w:r>
      <w:r w:rsidRPr="00A4268A">
        <w:rPr>
          <w:rFonts w:eastAsia="Calibri"/>
        </w:rPr>
        <w:t>here are documented processes for the management of waste and hazardous substances in place, and incidents are reported in a timely manner. Chemicals are stored securely. Documented policies and procedures for the cleaning and laundry services are implemen</w:t>
      </w:r>
      <w:r w:rsidRPr="00A4268A">
        <w:rPr>
          <w:rFonts w:eastAsia="Calibri"/>
        </w:rPr>
        <w:t>ted with appropriate monitoring systems in place to evaluate the effectiveness of these services.</w:t>
      </w:r>
    </w:p>
    <w:bookmarkEnd w:id="28"/>
    <w:p w14:paraId="1067CC79" w14:textId="77777777" w:rsidR="00BB57F4" w:rsidRPr="00A4268A" w:rsidRDefault="00BB57F4">
      <w:pPr>
        <w:spacing w:before="240" w:line="276" w:lineRule="auto"/>
        <w:rPr>
          <w:rFonts w:eastAsia="Calibri"/>
        </w:rPr>
      </w:pPr>
    </w:p>
    <w:p w14:paraId="791BE7D7" w14:textId="77777777" w:rsidR="00460D43" w:rsidRDefault="008632E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57F4" w14:paraId="17C937DF" w14:textId="77777777" w:rsidTr="00A4268A">
        <w:trPr>
          <w:cantSplit/>
        </w:trPr>
        <w:tc>
          <w:tcPr>
            <w:tcW w:w="10206" w:type="dxa"/>
            <w:vAlign w:val="center"/>
          </w:tcPr>
          <w:p w14:paraId="3E9A118D" w14:textId="77777777" w:rsidR="00460D43" w:rsidRPr="00621629" w:rsidRDefault="008632E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w:t>
            </w:r>
            <w:r w:rsidRPr="00FB778F">
              <w:rPr>
                <w:rFonts w:eastAsia="Calibri"/>
              </w:rPr>
              <w:t xml:space="preserve"> in which people’s dignity and mana are maintained.</w:t>
            </w:r>
          </w:p>
        </w:tc>
        <w:tc>
          <w:tcPr>
            <w:tcW w:w="1276" w:type="dxa"/>
            <w:shd w:val="clear" w:color="auto" w:fill="00FF00"/>
            <w:vAlign w:val="center"/>
          </w:tcPr>
          <w:p w14:paraId="37A01E2C" w14:textId="77777777" w:rsidR="00460D43" w:rsidRPr="00621629" w:rsidRDefault="008632E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4B2508F" w14:textId="5D2A88C8" w:rsidR="00460D43" w:rsidRPr="00621629" w:rsidRDefault="002575F3" w:rsidP="00621629">
            <w:pPr>
              <w:spacing w:before="60" w:after="60" w:line="276" w:lineRule="auto"/>
              <w:rPr>
                <w:rFonts w:eastAsia="Calibri"/>
              </w:rPr>
            </w:pPr>
            <w:bookmarkStart w:id="30" w:name="IndicatorDescription3"/>
            <w:bookmarkEnd w:id="30"/>
            <w:r>
              <w:t>Subsections</w:t>
            </w:r>
            <w:r w:rsidR="008632E5">
              <w:t xml:space="preserve"> applicable to this service fully attained.</w:t>
            </w:r>
          </w:p>
        </w:tc>
      </w:tr>
    </w:tbl>
    <w:p w14:paraId="1D712926" w14:textId="77777777" w:rsidR="00460D43" w:rsidRDefault="008632E5">
      <w:pPr>
        <w:spacing w:before="240" w:line="276" w:lineRule="auto"/>
        <w:rPr>
          <w:rFonts w:eastAsia="Calibri"/>
        </w:rPr>
      </w:pPr>
      <w:bookmarkStart w:id="31" w:name="InfectionPreventionAndControl"/>
      <w:r w:rsidRPr="00A4268A">
        <w:rPr>
          <w:rFonts w:eastAsia="Calibri"/>
        </w:rPr>
        <w:t>The restraint coordinator is a registered nurse. Five residents were using a restraint. The service is working towards a restraint-free environment w</w:t>
      </w:r>
      <w:r w:rsidRPr="00A4268A">
        <w:rPr>
          <w:rFonts w:eastAsia="Calibri"/>
        </w:rPr>
        <w:t>hich is included as part of the education and training plan. The service considers least restrictive practices, implementing de-escalation techniques and alternative interventions, and only uses an approved restraint as the last resort. Staff receive educa</w:t>
      </w:r>
      <w:r w:rsidRPr="00A4268A">
        <w:rPr>
          <w:rFonts w:eastAsia="Calibri"/>
        </w:rPr>
        <w:t>tion in relation to restraint minimisation.</w:t>
      </w:r>
    </w:p>
    <w:bookmarkEnd w:id="31"/>
    <w:p w14:paraId="1944670E" w14:textId="77777777" w:rsidR="00BB57F4" w:rsidRPr="00A4268A" w:rsidRDefault="00BB57F4">
      <w:pPr>
        <w:spacing w:before="240" w:line="276" w:lineRule="auto"/>
        <w:rPr>
          <w:rFonts w:eastAsia="Calibri"/>
        </w:rPr>
      </w:pPr>
    </w:p>
    <w:p w14:paraId="70324C2A" w14:textId="77777777" w:rsidR="00460D43" w:rsidRDefault="008632E5" w:rsidP="000E6E02">
      <w:pPr>
        <w:pStyle w:val="Heading2"/>
        <w:spacing w:before="0"/>
        <w:rPr>
          <w:rFonts w:cs="Arial"/>
        </w:rPr>
      </w:pPr>
      <w:r>
        <w:rPr>
          <w:rFonts w:cs="Arial"/>
        </w:rPr>
        <w:lastRenderedPageBreak/>
        <w:t>Summary of attainment</w:t>
      </w:r>
    </w:p>
    <w:p w14:paraId="54A0DD6B" w14:textId="77777777" w:rsidR="00460D43" w:rsidRDefault="008632E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B57F4" w14:paraId="249913FC" w14:textId="77777777">
        <w:tc>
          <w:tcPr>
            <w:tcW w:w="1384" w:type="dxa"/>
            <w:vAlign w:val="center"/>
          </w:tcPr>
          <w:p w14:paraId="3A5B3CF2" w14:textId="77777777" w:rsidR="00460D43" w:rsidRDefault="008632E5">
            <w:pPr>
              <w:keepNext/>
              <w:spacing w:before="60" w:after="60"/>
              <w:rPr>
                <w:rFonts w:cs="Arial"/>
                <w:b/>
                <w:sz w:val="20"/>
                <w:szCs w:val="20"/>
              </w:rPr>
            </w:pPr>
            <w:r>
              <w:rPr>
                <w:rFonts w:cs="Arial"/>
                <w:b/>
                <w:sz w:val="20"/>
                <w:szCs w:val="20"/>
              </w:rPr>
              <w:t>Attainment Rating</w:t>
            </w:r>
          </w:p>
        </w:tc>
        <w:tc>
          <w:tcPr>
            <w:tcW w:w="1701" w:type="dxa"/>
            <w:vAlign w:val="center"/>
          </w:tcPr>
          <w:p w14:paraId="593DD90B" w14:textId="77777777" w:rsidR="00460D43" w:rsidRDefault="008632E5">
            <w:pPr>
              <w:keepNext/>
              <w:spacing w:before="60" w:after="60"/>
              <w:jc w:val="center"/>
              <w:rPr>
                <w:rFonts w:cs="Arial"/>
                <w:b/>
                <w:sz w:val="20"/>
                <w:szCs w:val="20"/>
              </w:rPr>
            </w:pPr>
            <w:r>
              <w:rPr>
                <w:rFonts w:cs="Arial"/>
                <w:b/>
                <w:sz w:val="20"/>
                <w:szCs w:val="20"/>
              </w:rPr>
              <w:t>Continuous Improvement</w:t>
            </w:r>
          </w:p>
          <w:p w14:paraId="34BC5FA0" w14:textId="77777777" w:rsidR="00460D43" w:rsidRDefault="008632E5">
            <w:pPr>
              <w:keepNext/>
              <w:spacing w:before="60" w:after="60"/>
              <w:jc w:val="center"/>
              <w:rPr>
                <w:rFonts w:cs="Arial"/>
                <w:b/>
                <w:sz w:val="20"/>
                <w:szCs w:val="20"/>
              </w:rPr>
            </w:pPr>
            <w:r>
              <w:rPr>
                <w:rFonts w:cs="Arial"/>
                <w:b/>
                <w:sz w:val="20"/>
                <w:szCs w:val="20"/>
              </w:rPr>
              <w:t>(CI)</w:t>
            </w:r>
          </w:p>
        </w:tc>
        <w:tc>
          <w:tcPr>
            <w:tcW w:w="1843" w:type="dxa"/>
            <w:vAlign w:val="center"/>
          </w:tcPr>
          <w:p w14:paraId="39AD54CB" w14:textId="77777777" w:rsidR="00460D43" w:rsidRDefault="008632E5">
            <w:pPr>
              <w:keepNext/>
              <w:spacing w:before="60" w:after="60"/>
              <w:jc w:val="center"/>
              <w:rPr>
                <w:rFonts w:cs="Arial"/>
                <w:b/>
                <w:sz w:val="20"/>
                <w:szCs w:val="20"/>
              </w:rPr>
            </w:pPr>
            <w:r>
              <w:rPr>
                <w:rFonts w:cs="Arial"/>
                <w:b/>
                <w:sz w:val="20"/>
                <w:szCs w:val="20"/>
              </w:rPr>
              <w:t>Fully Attained</w:t>
            </w:r>
          </w:p>
          <w:p w14:paraId="499AB727" w14:textId="77777777" w:rsidR="00460D43" w:rsidRDefault="008632E5">
            <w:pPr>
              <w:keepNext/>
              <w:spacing w:before="60" w:after="60"/>
              <w:jc w:val="center"/>
              <w:rPr>
                <w:rFonts w:cs="Arial"/>
                <w:b/>
                <w:sz w:val="20"/>
                <w:szCs w:val="20"/>
              </w:rPr>
            </w:pPr>
            <w:r>
              <w:rPr>
                <w:rFonts w:cs="Arial"/>
                <w:b/>
                <w:sz w:val="20"/>
                <w:szCs w:val="20"/>
              </w:rPr>
              <w:t>(FA)</w:t>
            </w:r>
          </w:p>
        </w:tc>
        <w:tc>
          <w:tcPr>
            <w:tcW w:w="1843" w:type="dxa"/>
            <w:vAlign w:val="center"/>
          </w:tcPr>
          <w:p w14:paraId="4F7130FA" w14:textId="77777777" w:rsidR="00460D43" w:rsidRDefault="008632E5">
            <w:pPr>
              <w:keepNext/>
              <w:spacing w:before="60" w:after="60"/>
              <w:jc w:val="center"/>
              <w:rPr>
                <w:rFonts w:cs="Arial"/>
                <w:b/>
                <w:sz w:val="20"/>
                <w:szCs w:val="20"/>
              </w:rPr>
            </w:pPr>
            <w:r>
              <w:rPr>
                <w:rFonts w:cs="Arial"/>
                <w:b/>
                <w:sz w:val="20"/>
                <w:szCs w:val="20"/>
              </w:rPr>
              <w:t>Partially Attained Negligible Risk</w:t>
            </w:r>
          </w:p>
          <w:p w14:paraId="4470D08B" w14:textId="77777777" w:rsidR="00460D43" w:rsidRDefault="008632E5">
            <w:pPr>
              <w:keepNext/>
              <w:spacing w:before="60" w:after="60"/>
              <w:jc w:val="center"/>
              <w:rPr>
                <w:rFonts w:cs="Arial"/>
                <w:b/>
                <w:sz w:val="20"/>
                <w:szCs w:val="20"/>
              </w:rPr>
            </w:pPr>
            <w:r>
              <w:rPr>
                <w:rFonts w:cs="Arial"/>
                <w:b/>
                <w:sz w:val="20"/>
                <w:szCs w:val="20"/>
              </w:rPr>
              <w:t>(PA Negligible)</w:t>
            </w:r>
          </w:p>
        </w:tc>
        <w:tc>
          <w:tcPr>
            <w:tcW w:w="1842" w:type="dxa"/>
            <w:vAlign w:val="center"/>
          </w:tcPr>
          <w:p w14:paraId="36FD49A6" w14:textId="77777777" w:rsidR="00460D43" w:rsidRDefault="008632E5">
            <w:pPr>
              <w:keepNext/>
              <w:spacing w:before="60" w:after="60"/>
              <w:jc w:val="center"/>
              <w:rPr>
                <w:rFonts w:cs="Arial"/>
                <w:b/>
                <w:sz w:val="20"/>
                <w:szCs w:val="20"/>
              </w:rPr>
            </w:pPr>
            <w:r>
              <w:rPr>
                <w:rFonts w:cs="Arial"/>
                <w:b/>
                <w:sz w:val="20"/>
                <w:szCs w:val="20"/>
              </w:rPr>
              <w:t>Partially Attained Low Risk</w:t>
            </w:r>
          </w:p>
          <w:p w14:paraId="2DFF4763" w14:textId="77777777" w:rsidR="00460D43" w:rsidRDefault="008632E5">
            <w:pPr>
              <w:keepNext/>
              <w:spacing w:before="60" w:after="60"/>
              <w:jc w:val="center"/>
              <w:rPr>
                <w:rFonts w:cs="Arial"/>
                <w:b/>
                <w:sz w:val="20"/>
                <w:szCs w:val="20"/>
              </w:rPr>
            </w:pPr>
            <w:r>
              <w:rPr>
                <w:rFonts w:cs="Arial"/>
                <w:b/>
                <w:sz w:val="20"/>
                <w:szCs w:val="20"/>
              </w:rPr>
              <w:t>(PA Low)</w:t>
            </w:r>
          </w:p>
        </w:tc>
        <w:tc>
          <w:tcPr>
            <w:tcW w:w="1843" w:type="dxa"/>
            <w:vAlign w:val="center"/>
          </w:tcPr>
          <w:p w14:paraId="356271E3" w14:textId="77777777" w:rsidR="00460D43" w:rsidRDefault="008632E5">
            <w:pPr>
              <w:keepNext/>
              <w:spacing w:before="60" w:after="60"/>
              <w:jc w:val="center"/>
              <w:rPr>
                <w:rFonts w:cs="Arial"/>
                <w:b/>
                <w:sz w:val="20"/>
                <w:szCs w:val="20"/>
              </w:rPr>
            </w:pPr>
            <w:r>
              <w:rPr>
                <w:rFonts w:cs="Arial"/>
                <w:b/>
                <w:sz w:val="20"/>
                <w:szCs w:val="20"/>
              </w:rPr>
              <w:t>Partially Attained Moderate Risk</w:t>
            </w:r>
          </w:p>
          <w:p w14:paraId="1CB7F1E6" w14:textId="77777777" w:rsidR="00460D43" w:rsidRDefault="008632E5">
            <w:pPr>
              <w:keepNext/>
              <w:spacing w:before="60" w:after="60"/>
              <w:jc w:val="center"/>
              <w:rPr>
                <w:rFonts w:cs="Arial"/>
                <w:b/>
                <w:sz w:val="20"/>
                <w:szCs w:val="20"/>
              </w:rPr>
            </w:pPr>
            <w:r>
              <w:rPr>
                <w:rFonts w:cs="Arial"/>
                <w:b/>
                <w:sz w:val="20"/>
                <w:szCs w:val="20"/>
              </w:rPr>
              <w:t>(PA Moderate)</w:t>
            </w:r>
          </w:p>
        </w:tc>
        <w:tc>
          <w:tcPr>
            <w:tcW w:w="1843" w:type="dxa"/>
            <w:vAlign w:val="center"/>
          </w:tcPr>
          <w:p w14:paraId="57C7D5A0" w14:textId="77777777" w:rsidR="00460D43" w:rsidRDefault="008632E5">
            <w:pPr>
              <w:keepNext/>
              <w:spacing w:before="60" w:after="60"/>
              <w:jc w:val="center"/>
              <w:rPr>
                <w:rFonts w:cs="Arial"/>
                <w:b/>
                <w:sz w:val="20"/>
                <w:szCs w:val="20"/>
              </w:rPr>
            </w:pPr>
            <w:r>
              <w:rPr>
                <w:rFonts w:cs="Arial"/>
                <w:b/>
                <w:sz w:val="20"/>
                <w:szCs w:val="20"/>
              </w:rPr>
              <w:t>Partially Attained High Risk</w:t>
            </w:r>
          </w:p>
          <w:p w14:paraId="285B497F" w14:textId="77777777" w:rsidR="00460D43" w:rsidRDefault="008632E5">
            <w:pPr>
              <w:keepNext/>
              <w:spacing w:before="60" w:after="60"/>
              <w:jc w:val="center"/>
              <w:rPr>
                <w:rFonts w:cs="Arial"/>
                <w:b/>
                <w:sz w:val="20"/>
                <w:szCs w:val="20"/>
              </w:rPr>
            </w:pPr>
            <w:r>
              <w:rPr>
                <w:rFonts w:cs="Arial"/>
                <w:b/>
                <w:sz w:val="20"/>
                <w:szCs w:val="20"/>
              </w:rPr>
              <w:t>(PA High)</w:t>
            </w:r>
          </w:p>
        </w:tc>
        <w:tc>
          <w:tcPr>
            <w:tcW w:w="1843" w:type="dxa"/>
            <w:vAlign w:val="center"/>
          </w:tcPr>
          <w:p w14:paraId="511F55F7" w14:textId="77777777" w:rsidR="00460D43" w:rsidRDefault="008632E5">
            <w:pPr>
              <w:keepNext/>
              <w:spacing w:before="60" w:after="60"/>
              <w:jc w:val="center"/>
              <w:rPr>
                <w:rFonts w:cs="Arial"/>
                <w:b/>
                <w:sz w:val="20"/>
                <w:szCs w:val="20"/>
              </w:rPr>
            </w:pPr>
            <w:r>
              <w:rPr>
                <w:rFonts w:cs="Arial"/>
                <w:b/>
                <w:sz w:val="20"/>
                <w:szCs w:val="20"/>
              </w:rPr>
              <w:t>Partially Attained Critical Risk</w:t>
            </w:r>
          </w:p>
          <w:p w14:paraId="3A31D3DA" w14:textId="77777777" w:rsidR="00460D43" w:rsidRDefault="008632E5">
            <w:pPr>
              <w:keepNext/>
              <w:spacing w:before="60" w:after="60"/>
              <w:jc w:val="center"/>
              <w:rPr>
                <w:rFonts w:cs="Arial"/>
                <w:b/>
                <w:sz w:val="20"/>
                <w:szCs w:val="20"/>
              </w:rPr>
            </w:pPr>
            <w:r>
              <w:rPr>
                <w:rFonts w:cs="Arial"/>
                <w:b/>
                <w:sz w:val="20"/>
                <w:szCs w:val="20"/>
              </w:rPr>
              <w:t>(PA Critical)</w:t>
            </w:r>
          </w:p>
        </w:tc>
      </w:tr>
      <w:tr w:rsidR="00BB57F4" w14:paraId="7495C89C" w14:textId="77777777">
        <w:tc>
          <w:tcPr>
            <w:tcW w:w="1384" w:type="dxa"/>
            <w:vAlign w:val="center"/>
          </w:tcPr>
          <w:p w14:paraId="1FA07075" w14:textId="77777777" w:rsidR="00460D43" w:rsidRDefault="008632E5">
            <w:pPr>
              <w:keepNext/>
              <w:spacing w:before="60" w:after="60"/>
              <w:rPr>
                <w:rFonts w:cs="Arial"/>
                <w:b/>
                <w:sz w:val="20"/>
                <w:szCs w:val="20"/>
              </w:rPr>
            </w:pPr>
            <w:r>
              <w:rPr>
                <w:rFonts w:cs="Arial"/>
                <w:b/>
                <w:sz w:val="20"/>
                <w:szCs w:val="20"/>
              </w:rPr>
              <w:t>Subsection</w:t>
            </w:r>
          </w:p>
        </w:tc>
        <w:tc>
          <w:tcPr>
            <w:tcW w:w="1701" w:type="dxa"/>
            <w:vAlign w:val="center"/>
          </w:tcPr>
          <w:p w14:paraId="6906FE09" w14:textId="77777777" w:rsidR="00460D43" w:rsidRDefault="008632E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4C8EB0" w14:textId="77777777" w:rsidR="00460D43" w:rsidRDefault="008632E5"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300AD399" w14:textId="77777777" w:rsidR="00460D43" w:rsidRDefault="008632E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64705F" w14:textId="77777777" w:rsidR="00460D43" w:rsidRDefault="008632E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A37B38B" w14:textId="77777777" w:rsidR="00460D43" w:rsidRDefault="008632E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5EFBCD3" w14:textId="77777777" w:rsidR="00460D43" w:rsidRDefault="008632E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92BE8FC" w14:textId="77777777" w:rsidR="00460D43" w:rsidRDefault="008632E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B57F4" w14:paraId="5F1098AC" w14:textId="77777777">
        <w:tc>
          <w:tcPr>
            <w:tcW w:w="1384" w:type="dxa"/>
            <w:vAlign w:val="center"/>
          </w:tcPr>
          <w:p w14:paraId="313E0A4D" w14:textId="77777777" w:rsidR="00460D43" w:rsidRDefault="008632E5">
            <w:pPr>
              <w:keepNext/>
              <w:spacing w:before="60" w:after="60"/>
              <w:rPr>
                <w:rFonts w:cs="Arial"/>
                <w:b/>
                <w:sz w:val="20"/>
                <w:szCs w:val="20"/>
              </w:rPr>
            </w:pPr>
            <w:r>
              <w:rPr>
                <w:rFonts w:cs="Arial"/>
                <w:b/>
                <w:sz w:val="20"/>
                <w:szCs w:val="20"/>
              </w:rPr>
              <w:t>Criteria</w:t>
            </w:r>
          </w:p>
        </w:tc>
        <w:tc>
          <w:tcPr>
            <w:tcW w:w="1701" w:type="dxa"/>
            <w:vAlign w:val="center"/>
          </w:tcPr>
          <w:p w14:paraId="341DE8BE" w14:textId="77777777" w:rsidR="00460D43" w:rsidRDefault="008632E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7A768069" w14:textId="77777777" w:rsidR="00460D43" w:rsidRDefault="008632E5"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2F292F9C" w14:textId="77777777" w:rsidR="00460D43" w:rsidRDefault="008632E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144A10" w14:textId="77777777" w:rsidR="00460D43" w:rsidRDefault="008632E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76A3236" w14:textId="77777777" w:rsidR="00460D43" w:rsidRDefault="008632E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01518C3" w14:textId="77777777" w:rsidR="00460D43" w:rsidRDefault="008632E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63ADD4" w14:textId="77777777" w:rsidR="00460D43" w:rsidRDefault="008632E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BDE597" w14:textId="77777777" w:rsidR="00460D43" w:rsidRDefault="008632E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B57F4" w14:paraId="46B13B83" w14:textId="77777777">
        <w:tc>
          <w:tcPr>
            <w:tcW w:w="1384" w:type="dxa"/>
            <w:vAlign w:val="center"/>
          </w:tcPr>
          <w:p w14:paraId="021D82F0" w14:textId="77777777" w:rsidR="00460D43" w:rsidRDefault="008632E5">
            <w:pPr>
              <w:keepNext/>
              <w:spacing w:before="60" w:after="60"/>
              <w:rPr>
                <w:rFonts w:cs="Arial"/>
                <w:b/>
                <w:sz w:val="20"/>
                <w:szCs w:val="20"/>
              </w:rPr>
            </w:pPr>
            <w:r>
              <w:rPr>
                <w:rFonts w:cs="Arial"/>
                <w:b/>
                <w:sz w:val="20"/>
                <w:szCs w:val="20"/>
              </w:rPr>
              <w:t>Attainment Rating</w:t>
            </w:r>
          </w:p>
        </w:tc>
        <w:tc>
          <w:tcPr>
            <w:tcW w:w="1701" w:type="dxa"/>
            <w:vAlign w:val="center"/>
          </w:tcPr>
          <w:p w14:paraId="4134E3B0" w14:textId="77777777" w:rsidR="00460D43" w:rsidRDefault="008632E5">
            <w:pPr>
              <w:keepNext/>
              <w:spacing w:before="60" w:after="60"/>
              <w:jc w:val="center"/>
              <w:rPr>
                <w:rFonts w:cs="Arial"/>
                <w:b/>
                <w:sz w:val="20"/>
                <w:szCs w:val="20"/>
              </w:rPr>
            </w:pPr>
            <w:r>
              <w:rPr>
                <w:rFonts w:cs="Arial"/>
                <w:b/>
                <w:sz w:val="20"/>
                <w:szCs w:val="20"/>
              </w:rPr>
              <w:t>Unattained Negligible Risk</w:t>
            </w:r>
          </w:p>
          <w:p w14:paraId="250FC11D" w14:textId="77777777" w:rsidR="00460D43" w:rsidRDefault="008632E5">
            <w:pPr>
              <w:keepNext/>
              <w:spacing w:before="60" w:after="60"/>
              <w:jc w:val="center"/>
              <w:rPr>
                <w:rFonts w:cs="Arial"/>
                <w:b/>
                <w:sz w:val="20"/>
                <w:szCs w:val="20"/>
              </w:rPr>
            </w:pPr>
            <w:r>
              <w:rPr>
                <w:rFonts w:cs="Arial"/>
                <w:b/>
                <w:sz w:val="20"/>
                <w:szCs w:val="20"/>
              </w:rPr>
              <w:t>(UA Negligible)</w:t>
            </w:r>
          </w:p>
        </w:tc>
        <w:tc>
          <w:tcPr>
            <w:tcW w:w="1843" w:type="dxa"/>
            <w:vAlign w:val="center"/>
          </w:tcPr>
          <w:p w14:paraId="68704EC6" w14:textId="77777777" w:rsidR="00460D43" w:rsidRDefault="008632E5">
            <w:pPr>
              <w:keepNext/>
              <w:spacing w:before="60" w:after="60"/>
              <w:jc w:val="center"/>
              <w:rPr>
                <w:rFonts w:cs="Arial"/>
                <w:b/>
                <w:sz w:val="20"/>
                <w:szCs w:val="20"/>
              </w:rPr>
            </w:pPr>
            <w:r>
              <w:rPr>
                <w:rFonts w:cs="Arial"/>
                <w:b/>
                <w:sz w:val="20"/>
                <w:szCs w:val="20"/>
              </w:rPr>
              <w:t>Unattained Low Risk</w:t>
            </w:r>
          </w:p>
          <w:p w14:paraId="378AE895" w14:textId="77777777" w:rsidR="00460D43" w:rsidRDefault="008632E5">
            <w:pPr>
              <w:keepNext/>
              <w:spacing w:before="60" w:after="60"/>
              <w:jc w:val="center"/>
              <w:rPr>
                <w:rFonts w:cs="Arial"/>
                <w:b/>
                <w:sz w:val="20"/>
                <w:szCs w:val="20"/>
              </w:rPr>
            </w:pPr>
            <w:r>
              <w:rPr>
                <w:rFonts w:cs="Arial"/>
                <w:b/>
                <w:sz w:val="20"/>
                <w:szCs w:val="20"/>
              </w:rPr>
              <w:t>(UA Low)</w:t>
            </w:r>
          </w:p>
        </w:tc>
        <w:tc>
          <w:tcPr>
            <w:tcW w:w="1843" w:type="dxa"/>
            <w:vAlign w:val="center"/>
          </w:tcPr>
          <w:p w14:paraId="6709701F" w14:textId="77777777" w:rsidR="00460D43" w:rsidRDefault="008632E5">
            <w:pPr>
              <w:keepNext/>
              <w:spacing w:before="60" w:after="60"/>
              <w:jc w:val="center"/>
              <w:rPr>
                <w:rFonts w:cs="Arial"/>
                <w:b/>
                <w:sz w:val="20"/>
                <w:szCs w:val="20"/>
              </w:rPr>
            </w:pPr>
            <w:r>
              <w:rPr>
                <w:rFonts w:cs="Arial"/>
                <w:b/>
                <w:sz w:val="20"/>
                <w:szCs w:val="20"/>
              </w:rPr>
              <w:t>Unattained Moderate Risk</w:t>
            </w:r>
          </w:p>
          <w:p w14:paraId="701F46DA" w14:textId="77777777" w:rsidR="00460D43" w:rsidRDefault="008632E5">
            <w:pPr>
              <w:keepNext/>
              <w:spacing w:before="60" w:after="60"/>
              <w:jc w:val="center"/>
              <w:rPr>
                <w:rFonts w:cs="Arial"/>
                <w:b/>
                <w:sz w:val="20"/>
                <w:szCs w:val="20"/>
              </w:rPr>
            </w:pPr>
            <w:r>
              <w:rPr>
                <w:rFonts w:cs="Arial"/>
                <w:b/>
                <w:sz w:val="20"/>
                <w:szCs w:val="20"/>
              </w:rPr>
              <w:t>(UA Moderate)</w:t>
            </w:r>
          </w:p>
        </w:tc>
        <w:tc>
          <w:tcPr>
            <w:tcW w:w="1842" w:type="dxa"/>
            <w:vAlign w:val="center"/>
          </w:tcPr>
          <w:p w14:paraId="7AEE011E" w14:textId="77777777" w:rsidR="00460D43" w:rsidRDefault="008632E5">
            <w:pPr>
              <w:keepNext/>
              <w:spacing w:before="60" w:after="60"/>
              <w:jc w:val="center"/>
              <w:rPr>
                <w:rFonts w:cs="Arial"/>
                <w:b/>
                <w:sz w:val="20"/>
                <w:szCs w:val="20"/>
              </w:rPr>
            </w:pPr>
            <w:r>
              <w:rPr>
                <w:rFonts w:cs="Arial"/>
                <w:b/>
                <w:sz w:val="20"/>
                <w:szCs w:val="20"/>
              </w:rPr>
              <w:t>Unattained High Risk</w:t>
            </w:r>
          </w:p>
          <w:p w14:paraId="17ADD9B5" w14:textId="77777777" w:rsidR="00460D43" w:rsidRDefault="008632E5">
            <w:pPr>
              <w:keepNext/>
              <w:spacing w:before="60" w:after="60"/>
              <w:jc w:val="center"/>
              <w:rPr>
                <w:rFonts w:cs="Arial"/>
                <w:b/>
                <w:sz w:val="20"/>
                <w:szCs w:val="20"/>
              </w:rPr>
            </w:pPr>
            <w:r>
              <w:rPr>
                <w:rFonts w:cs="Arial"/>
                <w:b/>
                <w:sz w:val="20"/>
                <w:szCs w:val="20"/>
              </w:rPr>
              <w:t>(UA High)</w:t>
            </w:r>
          </w:p>
        </w:tc>
        <w:tc>
          <w:tcPr>
            <w:tcW w:w="1843" w:type="dxa"/>
            <w:vAlign w:val="center"/>
          </w:tcPr>
          <w:p w14:paraId="0385A756" w14:textId="77777777" w:rsidR="00460D43" w:rsidRDefault="008632E5">
            <w:pPr>
              <w:keepNext/>
              <w:spacing w:before="60" w:after="60"/>
              <w:jc w:val="center"/>
              <w:rPr>
                <w:rFonts w:cs="Arial"/>
                <w:b/>
                <w:sz w:val="20"/>
                <w:szCs w:val="20"/>
              </w:rPr>
            </w:pPr>
            <w:r>
              <w:rPr>
                <w:rFonts w:cs="Arial"/>
                <w:b/>
                <w:sz w:val="20"/>
                <w:szCs w:val="20"/>
              </w:rPr>
              <w:t>Unattained Critical Risk</w:t>
            </w:r>
          </w:p>
          <w:p w14:paraId="397132A8" w14:textId="77777777" w:rsidR="00460D43" w:rsidRDefault="008632E5">
            <w:pPr>
              <w:keepNext/>
              <w:spacing w:before="60" w:after="60"/>
              <w:jc w:val="center"/>
              <w:rPr>
                <w:rFonts w:cs="Arial"/>
                <w:b/>
                <w:sz w:val="20"/>
                <w:szCs w:val="20"/>
              </w:rPr>
            </w:pPr>
            <w:r>
              <w:rPr>
                <w:rFonts w:cs="Arial"/>
                <w:b/>
                <w:sz w:val="20"/>
                <w:szCs w:val="20"/>
              </w:rPr>
              <w:t>(UA Critical)</w:t>
            </w:r>
          </w:p>
        </w:tc>
      </w:tr>
      <w:tr w:rsidR="00BB57F4" w14:paraId="1DBFEBDB" w14:textId="77777777">
        <w:tc>
          <w:tcPr>
            <w:tcW w:w="1384" w:type="dxa"/>
            <w:vAlign w:val="center"/>
          </w:tcPr>
          <w:p w14:paraId="1844DA52" w14:textId="77777777" w:rsidR="00460D43" w:rsidRDefault="008632E5">
            <w:pPr>
              <w:keepNext/>
              <w:spacing w:before="60" w:after="60"/>
              <w:rPr>
                <w:rFonts w:cs="Arial"/>
                <w:b/>
                <w:sz w:val="20"/>
                <w:szCs w:val="20"/>
              </w:rPr>
            </w:pPr>
            <w:r>
              <w:rPr>
                <w:rFonts w:cs="Arial"/>
                <w:b/>
                <w:sz w:val="20"/>
                <w:szCs w:val="20"/>
              </w:rPr>
              <w:t>Subsection</w:t>
            </w:r>
          </w:p>
        </w:tc>
        <w:tc>
          <w:tcPr>
            <w:tcW w:w="1701" w:type="dxa"/>
            <w:vAlign w:val="center"/>
          </w:tcPr>
          <w:p w14:paraId="24784B71" w14:textId="77777777" w:rsidR="00460D43" w:rsidRDefault="008632E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F2E4C0" w14:textId="77777777" w:rsidR="00460D43" w:rsidRDefault="008632E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23E6427" w14:textId="77777777" w:rsidR="00460D43" w:rsidRDefault="008632E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95142A" w14:textId="77777777" w:rsidR="00460D43" w:rsidRDefault="008632E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3393F4" w14:textId="77777777" w:rsidR="00460D43" w:rsidRDefault="008632E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B57F4" w14:paraId="225F1681" w14:textId="77777777">
        <w:tc>
          <w:tcPr>
            <w:tcW w:w="1384" w:type="dxa"/>
            <w:vAlign w:val="center"/>
          </w:tcPr>
          <w:p w14:paraId="66C7FFD5" w14:textId="77777777" w:rsidR="00460D43" w:rsidRDefault="008632E5">
            <w:pPr>
              <w:spacing w:before="60" w:after="60"/>
              <w:rPr>
                <w:rFonts w:cs="Arial"/>
                <w:b/>
                <w:sz w:val="20"/>
                <w:szCs w:val="20"/>
              </w:rPr>
            </w:pPr>
            <w:r>
              <w:rPr>
                <w:rFonts w:cs="Arial"/>
                <w:b/>
                <w:sz w:val="20"/>
                <w:szCs w:val="20"/>
              </w:rPr>
              <w:t>Criteria</w:t>
            </w:r>
          </w:p>
        </w:tc>
        <w:tc>
          <w:tcPr>
            <w:tcW w:w="1701" w:type="dxa"/>
            <w:vAlign w:val="center"/>
          </w:tcPr>
          <w:p w14:paraId="21AE6EF7" w14:textId="77777777" w:rsidR="00460D43" w:rsidRDefault="008632E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E3B260" w14:textId="77777777" w:rsidR="00460D43" w:rsidRDefault="008632E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3EF301" w14:textId="77777777" w:rsidR="00460D43" w:rsidRDefault="008632E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FD36F1" w14:textId="77777777" w:rsidR="00460D43" w:rsidRDefault="008632E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31A3A1" w14:textId="77777777" w:rsidR="00460D43" w:rsidRDefault="008632E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EF237D" w14:textId="77777777" w:rsidR="00460D43" w:rsidRDefault="008632E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5314DF9" w14:textId="77777777" w:rsidR="00460D43" w:rsidRDefault="008632E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F8921F2" w14:textId="77777777" w:rsidR="006331D4" w:rsidRDefault="008632E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2AE82E9C" w14:textId="77777777" w:rsidR="00460D43" w:rsidRDefault="008632E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50ED84" w14:textId="77777777" w:rsidR="00460D43" w:rsidRDefault="008632E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575F3" w:rsidRPr="002575F3" w14:paraId="7D371E81" w14:textId="77777777" w:rsidTr="007A0AF2">
        <w:tc>
          <w:tcPr>
            <w:tcW w:w="2183" w:type="pct"/>
          </w:tcPr>
          <w:p w14:paraId="08B07DEA" w14:textId="77777777" w:rsidR="002575F3" w:rsidRPr="002575F3" w:rsidRDefault="002575F3" w:rsidP="002575F3">
            <w:pPr>
              <w:spacing w:after="240"/>
              <w:rPr>
                <w:rFonts w:eastAsia="Calibri"/>
                <w:sz w:val="20"/>
                <w:szCs w:val="20"/>
                <w:lang w:eastAsia="en-NZ"/>
              </w:rPr>
            </w:pPr>
            <w:r w:rsidRPr="002575F3">
              <w:rPr>
                <w:rFonts w:eastAsia="Calibri"/>
                <w:b/>
                <w:sz w:val="20"/>
                <w:szCs w:val="20"/>
                <w:lang w:eastAsia="en-NZ"/>
              </w:rPr>
              <w:t>Subsection with desired outcome</w:t>
            </w:r>
          </w:p>
        </w:tc>
        <w:tc>
          <w:tcPr>
            <w:tcW w:w="509" w:type="pct"/>
          </w:tcPr>
          <w:p w14:paraId="75DB2E14" w14:textId="77777777" w:rsidR="002575F3" w:rsidRPr="002575F3" w:rsidRDefault="002575F3" w:rsidP="002575F3">
            <w:pPr>
              <w:spacing w:after="240"/>
              <w:rPr>
                <w:rFonts w:eastAsia="Calibri"/>
                <w:b/>
                <w:sz w:val="20"/>
                <w:szCs w:val="20"/>
                <w:lang w:eastAsia="en-NZ"/>
              </w:rPr>
            </w:pPr>
            <w:r w:rsidRPr="002575F3">
              <w:rPr>
                <w:rFonts w:eastAsia="Calibri"/>
                <w:b/>
                <w:sz w:val="20"/>
                <w:szCs w:val="20"/>
                <w:lang w:eastAsia="en-NZ"/>
              </w:rPr>
              <w:t>Attainment Rating</w:t>
            </w:r>
          </w:p>
        </w:tc>
        <w:tc>
          <w:tcPr>
            <w:tcW w:w="2309" w:type="pct"/>
          </w:tcPr>
          <w:p w14:paraId="7483BEAE" w14:textId="77777777" w:rsidR="002575F3" w:rsidRPr="002575F3" w:rsidRDefault="002575F3" w:rsidP="002575F3">
            <w:pPr>
              <w:spacing w:after="240"/>
              <w:rPr>
                <w:rFonts w:eastAsia="Calibri"/>
                <w:b/>
                <w:sz w:val="20"/>
                <w:szCs w:val="20"/>
                <w:lang w:eastAsia="en-NZ"/>
              </w:rPr>
            </w:pPr>
            <w:r w:rsidRPr="002575F3">
              <w:rPr>
                <w:rFonts w:eastAsia="Calibri"/>
                <w:b/>
                <w:sz w:val="20"/>
                <w:szCs w:val="20"/>
                <w:lang w:eastAsia="en-NZ"/>
              </w:rPr>
              <w:t>Audit Evidence</w:t>
            </w:r>
          </w:p>
        </w:tc>
      </w:tr>
      <w:tr w:rsidR="002575F3" w:rsidRPr="002575F3" w14:paraId="5776C860" w14:textId="77777777" w:rsidTr="007A0AF2">
        <w:tc>
          <w:tcPr>
            <w:tcW w:w="2183" w:type="pct"/>
          </w:tcPr>
          <w:p w14:paraId="469A407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Subsection 1.1: Pae </w:t>
            </w:r>
            <w:proofErr w:type="spellStart"/>
            <w:r w:rsidRPr="002575F3">
              <w:rPr>
                <w:rFonts w:eastAsia="Calibri"/>
                <w:sz w:val="20"/>
                <w:szCs w:val="20"/>
                <w:lang w:eastAsia="en-NZ"/>
              </w:rPr>
              <w:t>ora</w:t>
            </w:r>
            <w:proofErr w:type="spellEnd"/>
            <w:r w:rsidRPr="002575F3">
              <w:rPr>
                <w:rFonts w:eastAsia="Calibri"/>
                <w:sz w:val="20"/>
                <w:szCs w:val="20"/>
                <w:lang w:eastAsia="en-NZ"/>
              </w:rPr>
              <w:t xml:space="preserve"> healthy futures</w:t>
            </w:r>
          </w:p>
          <w:p w14:paraId="26A7C39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Māori flourish and thrive in an environment that enables good health and wellbeing.</w:t>
            </w:r>
          </w:p>
          <w:p w14:paraId="0D08223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o Waitangi.</w:t>
            </w:r>
          </w:p>
        </w:tc>
        <w:tc>
          <w:tcPr>
            <w:tcW w:w="509" w:type="pct"/>
          </w:tcPr>
          <w:p w14:paraId="0C15A36D" w14:textId="278B2F77"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3384CB4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 Māori Health Plan is documented for the organisation that is undergoing revisions and updating. Policy acknowledges 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O Waitangi as a founding document for New Zealand. The aim of the plan is equitable health outcomes for Māori residents and their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with overall improved health and well-being. Work is underway at an organisational level to develop further the Te </w:t>
            </w:r>
            <w:proofErr w:type="spellStart"/>
            <w:r w:rsidRPr="002575F3">
              <w:rPr>
                <w:rFonts w:eastAsia="Calibri"/>
                <w:sz w:val="20"/>
                <w:szCs w:val="20"/>
                <w:lang w:eastAsia="en-NZ"/>
              </w:rPr>
              <w:t>Ao</w:t>
            </w:r>
            <w:proofErr w:type="spellEnd"/>
            <w:r w:rsidRPr="002575F3">
              <w:rPr>
                <w:rFonts w:eastAsia="Calibri"/>
                <w:sz w:val="20"/>
                <w:szCs w:val="20"/>
                <w:lang w:eastAsia="en-NZ"/>
              </w:rPr>
              <w:t xml:space="preserve"> Māori strategy in collaboration and consultation with Māori.</w:t>
            </w:r>
          </w:p>
          <w:p w14:paraId="08781D4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Residents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are involved in providing input into the resident’s care plan, their activities, and their dietary needs. Eight care staff interviewed (three caregivers, one enrolled nurse (EN), three RNs (one unit coordinator, two staff RNs), one activities coordinator) described how care is based on each resident’s individual and cultural values and beliefs. </w:t>
            </w:r>
          </w:p>
          <w:p w14:paraId="0307A0CF" w14:textId="0DF51CF2"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Links are established with local iwi, kaumatua and Māori ministers. A selection of Māori staff speak fluent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The facility also has access to Te Tari Mana </w:t>
            </w:r>
            <w:proofErr w:type="spellStart"/>
            <w:r w:rsidRPr="002575F3">
              <w:rPr>
                <w:rFonts w:eastAsia="Calibri"/>
                <w:sz w:val="20"/>
                <w:szCs w:val="20"/>
                <w:lang w:eastAsia="en-NZ"/>
              </w:rPr>
              <w:t>Taurite</w:t>
            </w:r>
            <w:proofErr w:type="spellEnd"/>
            <w:r w:rsidRPr="002575F3">
              <w:rPr>
                <w:rFonts w:eastAsia="Calibri"/>
                <w:sz w:val="20"/>
                <w:szCs w:val="20"/>
                <w:lang w:eastAsia="en-NZ"/>
              </w:rPr>
              <w:t xml:space="preserve"> O </w:t>
            </w:r>
            <w:proofErr w:type="spellStart"/>
            <w:r w:rsidRPr="002575F3">
              <w:rPr>
                <w:rFonts w:eastAsia="Calibri"/>
                <w:sz w:val="20"/>
                <w:szCs w:val="20"/>
                <w:lang w:eastAsia="en-NZ"/>
              </w:rPr>
              <w:t>Waiariki</w:t>
            </w:r>
            <w:proofErr w:type="spellEnd"/>
            <w:r w:rsidRPr="002575F3">
              <w:rPr>
                <w:rFonts w:eastAsia="Calibri"/>
                <w:sz w:val="20"/>
                <w:szCs w:val="20"/>
                <w:lang w:eastAsia="en-NZ"/>
              </w:rPr>
              <w:t xml:space="preserve"> / Māori health equity </w:t>
            </w:r>
            <w:r w:rsidRPr="002575F3">
              <w:rPr>
                <w:rFonts w:eastAsia="Calibri"/>
                <w:sz w:val="20"/>
                <w:szCs w:val="20"/>
                <w:lang w:eastAsia="en-NZ"/>
              </w:rPr>
              <w:lastRenderedPageBreak/>
              <w:t xml:space="preserve">directorate through Te </w:t>
            </w:r>
            <w:proofErr w:type="spellStart"/>
            <w:r w:rsidRPr="002575F3">
              <w:rPr>
                <w:rFonts w:eastAsia="Calibri"/>
                <w:sz w:val="20"/>
                <w:szCs w:val="20"/>
                <w:lang w:eastAsia="en-NZ"/>
              </w:rPr>
              <w:t>Whatu</w:t>
            </w:r>
            <w:proofErr w:type="spellEnd"/>
            <w:r w:rsidRPr="002575F3">
              <w:rPr>
                <w:rFonts w:eastAsia="Calibri"/>
                <w:sz w:val="20"/>
                <w:szCs w:val="20"/>
                <w:lang w:eastAsia="en-NZ"/>
              </w:rPr>
              <w:t xml:space="preserve"> Ora – Lakes. </w:t>
            </w:r>
          </w:p>
          <w:p w14:paraId="56B0D64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service has residents who identify as Māori. One resident and their whanau were interviewed. This resident can speak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and stated that they are well-looked after and receive regular visits from their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stated that they are kept informed and have input into the resident’s care plan. They are very satisfied with the care their loved one is receiving at The Gardens. The resident’s care plan identifies the resident’s iwi and indicates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involvement.</w:t>
            </w:r>
          </w:p>
          <w:p w14:paraId="352B4159" w14:textId="59193AA9"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service supports increasing Māori capacity by employing more Māori staff members. At the time of the audit there were a significant number of Māori staff employed. All staff have access to relevant tikanga guidelines as a flip chart, located in a visible location at each nursing station. A Māori cultural handbook has been published by Bupa. This booklet is used in support of tikanga – best practice for Māori health.  </w:t>
            </w:r>
          </w:p>
        </w:tc>
      </w:tr>
      <w:tr w:rsidR="002575F3" w:rsidRPr="002575F3" w14:paraId="02988931" w14:textId="77777777" w:rsidTr="007A0AF2">
        <w:tc>
          <w:tcPr>
            <w:tcW w:w="2183" w:type="pct"/>
          </w:tcPr>
          <w:p w14:paraId="02F1EAF0" w14:textId="77777777" w:rsidR="002575F3" w:rsidRPr="002575F3" w:rsidRDefault="002575F3" w:rsidP="002575F3">
            <w:pPr>
              <w:spacing w:after="240"/>
              <w:rPr>
                <w:rFonts w:eastAsia="Calibri"/>
                <w:color w:val="000000"/>
                <w:sz w:val="20"/>
                <w:szCs w:val="20"/>
                <w:lang w:eastAsia="en-NZ"/>
              </w:rPr>
            </w:pPr>
            <w:r w:rsidRPr="002575F3">
              <w:rPr>
                <w:rFonts w:eastAsia="Calibri"/>
                <w:color w:val="000000"/>
                <w:sz w:val="20"/>
                <w:szCs w:val="20"/>
                <w:lang w:eastAsia="en-NZ"/>
              </w:rPr>
              <w:lastRenderedPageBreak/>
              <w:t xml:space="preserve">Subsection 1.2: Ola </w:t>
            </w:r>
            <w:proofErr w:type="spellStart"/>
            <w:r w:rsidRPr="002575F3">
              <w:rPr>
                <w:rFonts w:eastAsia="Calibri"/>
                <w:color w:val="000000"/>
                <w:sz w:val="20"/>
                <w:szCs w:val="20"/>
                <w:lang w:eastAsia="en-NZ"/>
              </w:rPr>
              <w:t>manuia</w:t>
            </w:r>
            <w:proofErr w:type="spellEnd"/>
            <w:r w:rsidRPr="002575F3">
              <w:rPr>
                <w:rFonts w:eastAsia="Calibri"/>
                <w:color w:val="000000"/>
                <w:sz w:val="20"/>
                <w:szCs w:val="20"/>
                <w:lang w:eastAsia="en-NZ"/>
              </w:rPr>
              <w:t xml:space="preserve"> of Pacific peoples in Aotearoa</w:t>
            </w:r>
          </w:p>
          <w:p w14:paraId="15CEA76C" w14:textId="77777777" w:rsidR="002575F3" w:rsidRPr="002575F3" w:rsidRDefault="002575F3" w:rsidP="002575F3">
            <w:pPr>
              <w:spacing w:after="240"/>
              <w:rPr>
                <w:rFonts w:eastAsia="Calibri"/>
                <w:color w:val="000000"/>
                <w:sz w:val="20"/>
                <w:szCs w:val="20"/>
                <w:lang w:eastAsia="en-NZ"/>
              </w:rPr>
            </w:pPr>
            <w:r w:rsidRPr="002575F3">
              <w:rPr>
                <w:rFonts w:eastAsia="Calibri"/>
                <w:color w:val="000000"/>
                <w:sz w:val="20"/>
                <w:szCs w:val="20"/>
                <w:lang w:eastAsia="en-NZ"/>
              </w:rPr>
              <w:t>The people: Pacific peoples in Aotearoa are entitled to live and enjoy good health and wellbeing.</w:t>
            </w:r>
          </w:p>
          <w:p w14:paraId="33F9907C" w14:textId="77777777" w:rsidR="002575F3" w:rsidRPr="002575F3" w:rsidRDefault="002575F3" w:rsidP="002575F3">
            <w:pPr>
              <w:spacing w:after="240"/>
              <w:rPr>
                <w:rFonts w:eastAsia="Calibri"/>
                <w:color w:val="000000"/>
                <w:sz w:val="20"/>
                <w:szCs w:val="20"/>
                <w:lang w:eastAsia="en-NZ"/>
              </w:rPr>
            </w:pPr>
            <w:r w:rsidRPr="002575F3">
              <w:rPr>
                <w:rFonts w:eastAsia="Calibri"/>
                <w:color w:val="000000"/>
                <w:sz w:val="20"/>
                <w:szCs w:val="20"/>
                <w:lang w:eastAsia="en-NZ"/>
              </w:rPr>
              <w:t xml:space="preserve">Te </w:t>
            </w:r>
            <w:proofErr w:type="spellStart"/>
            <w:r w:rsidRPr="002575F3">
              <w:rPr>
                <w:rFonts w:eastAsia="Calibri"/>
                <w:color w:val="000000"/>
                <w:sz w:val="20"/>
                <w:szCs w:val="20"/>
                <w:lang w:eastAsia="en-NZ"/>
              </w:rPr>
              <w:t>Tiriti</w:t>
            </w:r>
            <w:proofErr w:type="spellEnd"/>
            <w:r w:rsidRPr="002575F3">
              <w:rPr>
                <w:rFonts w:eastAsia="Calibri"/>
                <w:color w:val="000000"/>
                <w:sz w:val="20"/>
                <w:szCs w:val="20"/>
                <w:lang w:eastAsia="en-NZ"/>
              </w:rPr>
              <w:t xml:space="preserve">: Pacific peoples acknowledge the mana whenua of Aotearoa as </w:t>
            </w:r>
            <w:proofErr w:type="spellStart"/>
            <w:r w:rsidRPr="002575F3">
              <w:rPr>
                <w:rFonts w:eastAsia="Calibri"/>
                <w:color w:val="000000"/>
                <w:sz w:val="20"/>
                <w:szCs w:val="20"/>
                <w:lang w:eastAsia="en-NZ"/>
              </w:rPr>
              <w:t>tuakana</w:t>
            </w:r>
            <w:proofErr w:type="spellEnd"/>
            <w:r w:rsidRPr="002575F3">
              <w:rPr>
                <w:rFonts w:eastAsia="Calibri"/>
                <w:color w:val="000000"/>
                <w:sz w:val="20"/>
                <w:szCs w:val="20"/>
                <w:lang w:eastAsia="en-NZ"/>
              </w:rPr>
              <w:t xml:space="preserve"> and commit to supporting them to achieve </w:t>
            </w:r>
            <w:proofErr w:type="spellStart"/>
            <w:r w:rsidRPr="002575F3">
              <w:rPr>
                <w:rFonts w:eastAsia="Calibri"/>
                <w:color w:val="000000"/>
                <w:sz w:val="20"/>
                <w:szCs w:val="20"/>
                <w:lang w:eastAsia="en-NZ"/>
              </w:rPr>
              <w:t>tino</w:t>
            </w:r>
            <w:proofErr w:type="spellEnd"/>
            <w:r w:rsidRPr="002575F3">
              <w:rPr>
                <w:rFonts w:eastAsia="Calibri"/>
                <w:color w:val="000000"/>
                <w:sz w:val="20"/>
                <w:szCs w:val="20"/>
                <w:lang w:eastAsia="en-NZ"/>
              </w:rPr>
              <w:t xml:space="preserve"> rangatiratanga.</w:t>
            </w:r>
          </w:p>
          <w:p w14:paraId="0828C303" w14:textId="77777777" w:rsidR="002575F3" w:rsidRPr="002575F3" w:rsidRDefault="002575F3" w:rsidP="002575F3">
            <w:pPr>
              <w:spacing w:after="240"/>
              <w:rPr>
                <w:rFonts w:eastAsia="Calibri"/>
                <w:color w:val="FF0000"/>
                <w:sz w:val="20"/>
                <w:szCs w:val="20"/>
                <w:lang w:eastAsia="en-NZ"/>
              </w:rPr>
            </w:pPr>
            <w:r w:rsidRPr="002575F3">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ECDF507" w14:textId="573F3920" w:rsidR="002575F3" w:rsidRPr="002575F3" w:rsidRDefault="002575F3" w:rsidP="002575F3">
            <w:pPr>
              <w:spacing w:after="240"/>
              <w:rPr>
                <w:rFonts w:eastAsia="Calibri"/>
                <w:sz w:val="20"/>
                <w:szCs w:val="20"/>
                <w:lang w:eastAsia="en-NZ"/>
              </w:rPr>
            </w:pPr>
            <w:r>
              <w:rPr>
                <w:rFonts w:eastAsia="Calibri"/>
                <w:sz w:val="20"/>
                <w:szCs w:val="20"/>
                <w:lang w:eastAsia="en-NZ"/>
              </w:rPr>
              <w:t>Not Applicable</w:t>
            </w:r>
          </w:p>
        </w:tc>
        <w:tc>
          <w:tcPr>
            <w:tcW w:w="2309" w:type="pct"/>
          </w:tcPr>
          <w:p w14:paraId="6DA59F5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On admission all residents state their ethnicity. Family members of Pasifika residents are encouraged to be present during the admission process, including completion of the initial care plan. Individual cultural beliefs are documented for all residents in their care plan and activities plan.</w:t>
            </w:r>
          </w:p>
          <w:p w14:paraId="05DDF6D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Bupa organisation is working towards the development of a comprehensive Pacific health plan. Bupa plans to partner with Pasifika organisations to provide guidance and to ensure the development of a Pacific health plan that focuses on achieving equity and efficient provision of care for Pasifika. The care home manager is working towards developing links with the local Pasifika community. </w:t>
            </w:r>
          </w:p>
          <w:p w14:paraId="2F52644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service is actively recruiting new staff. The care home manager described how they encourage and support any staff that identifies as Pasifika through the employment process. There were no staff that identified as Pasifika. There were residents that identified as Pasifika. Their care plans identified their spirituality, beliefs, and culture. The resident and their family were unable to be interviewed.</w:t>
            </w:r>
          </w:p>
          <w:p w14:paraId="5E3DC417" w14:textId="06DEB68B" w:rsidR="002575F3" w:rsidRPr="002575F3" w:rsidRDefault="002575F3" w:rsidP="002575F3">
            <w:pPr>
              <w:spacing w:after="240"/>
              <w:rPr>
                <w:rFonts w:eastAsia="Calibri"/>
                <w:color w:val="FF0000"/>
                <w:sz w:val="20"/>
                <w:szCs w:val="20"/>
                <w:lang w:eastAsia="en-NZ"/>
              </w:rPr>
            </w:pPr>
            <w:r w:rsidRPr="002575F3">
              <w:rPr>
                <w:rFonts w:eastAsia="Calibri"/>
                <w:sz w:val="20"/>
                <w:szCs w:val="20"/>
                <w:lang w:eastAsia="en-NZ"/>
              </w:rPr>
              <w:lastRenderedPageBreak/>
              <w:t>Interviews with the care home manager, clinical nurse manager, twelve staff (eight care staff, one maintenance officer, one kitchen manager, one cleaner, one laundry assistant), eleven residents (three young persons with a disability (YPD) (one hospital, two rest home), six rest home, two hospital), six relatives (four hospital, two rest home); and documentation reviewed identified that the service puts people using the service, and family/</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at the heart of their service.</w:t>
            </w:r>
          </w:p>
        </w:tc>
      </w:tr>
      <w:tr w:rsidR="002575F3" w:rsidRPr="002575F3" w14:paraId="5D3D748F" w14:textId="77777777" w:rsidTr="007A0AF2">
        <w:tc>
          <w:tcPr>
            <w:tcW w:w="2183" w:type="pct"/>
          </w:tcPr>
          <w:p w14:paraId="30D3C05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1.3: My rights during service delivery</w:t>
            </w:r>
          </w:p>
          <w:p w14:paraId="4685C10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My rights have meaningful effect through the actions and behaviours of others.</w:t>
            </w:r>
          </w:p>
          <w:p w14:paraId="144A7BEA"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Service providers recognise Māori mana </w:t>
            </w:r>
            <w:proofErr w:type="spellStart"/>
            <w:r w:rsidRPr="002575F3">
              <w:rPr>
                <w:rFonts w:eastAsia="Calibri"/>
                <w:sz w:val="20"/>
                <w:szCs w:val="20"/>
                <w:lang w:eastAsia="en-NZ"/>
              </w:rPr>
              <w:t>motuhake</w:t>
            </w:r>
            <w:proofErr w:type="spellEnd"/>
            <w:r w:rsidRPr="002575F3">
              <w:rPr>
                <w:rFonts w:eastAsia="Calibri"/>
                <w:sz w:val="20"/>
                <w:szCs w:val="20"/>
                <w:lang w:eastAsia="en-NZ"/>
              </w:rPr>
              <w:t xml:space="preserve"> (self-determination).</w:t>
            </w:r>
          </w:p>
          <w:p w14:paraId="0880821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provide services and support to people in a way that upholds their rights and complies with legal requirements.</w:t>
            </w:r>
          </w:p>
        </w:tc>
        <w:tc>
          <w:tcPr>
            <w:tcW w:w="509" w:type="pct"/>
          </w:tcPr>
          <w:p w14:paraId="450BB480" w14:textId="77DC0A55"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592756B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Details relating to the Code are included in the information that is provided to new residents and their relatives. The care home manager, clinical nurse manager, and/or unit coordinator discuss aspects of the Code with residents and their family on admission. </w:t>
            </w:r>
          </w:p>
          <w:p w14:paraId="55363FE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Code of Health and Disability Services Consumers’ Rights is displayed in multiple locations in English and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w:t>
            </w:r>
          </w:p>
          <w:p w14:paraId="1D3EA58A"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Discussions relating to the Code are held during resident/family meetings. Residents and relatives interviewed reported that the residents’ rights are being upheld by the service. Interactions observed between staff and residents during the audit were respectful.</w:t>
            </w:r>
          </w:p>
          <w:p w14:paraId="0761551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Information about the Nationwide Health and Disability Advocacy Service is available at the entrance to the facility and in the entry pack of information provided to residents and their family/whanau. There are links to spiritual supports. Church services are regularly held.</w:t>
            </w:r>
          </w:p>
          <w:p w14:paraId="3C09D81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6D186DE9" w14:textId="60B33BC0"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Efforts are underway to ensure that the Bupa organisation recognises Māori mana Motuhake. </w:t>
            </w:r>
          </w:p>
        </w:tc>
      </w:tr>
      <w:tr w:rsidR="002575F3" w:rsidRPr="002575F3" w14:paraId="53C5C8EB" w14:textId="77777777" w:rsidTr="007A0AF2">
        <w:tc>
          <w:tcPr>
            <w:tcW w:w="2183" w:type="pct"/>
          </w:tcPr>
          <w:p w14:paraId="19AD87F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1.4: I am treated with respect</w:t>
            </w:r>
          </w:p>
          <w:p w14:paraId="3145C56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The People: I can be who I am when I am treated with dignity and respect.</w:t>
            </w:r>
          </w:p>
          <w:p w14:paraId="5CB3D75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Service providers commit to Māori mana </w:t>
            </w:r>
            <w:proofErr w:type="spellStart"/>
            <w:r w:rsidRPr="002575F3">
              <w:rPr>
                <w:rFonts w:eastAsia="Calibri"/>
                <w:sz w:val="20"/>
                <w:szCs w:val="20"/>
                <w:lang w:eastAsia="en-NZ"/>
              </w:rPr>
              <w:t>motuhake</w:t>
            </w:r>
            <w:proofErr w:type="spellEnd"/>
            <w:r w:rsidRPr="002575F3">
              <w:rPr>
                <w:rFonts w:eastAsia="Calibri"/>
                <w:sz w:val="20"/>
                <w:szCs w:val="20"/>
                <w:lang w:eastAsia="en-NZ"/>
              </w:rPr>
              <w:t>.</w:t>
            </w:r>
          </w:p>
          <w:p w14:paraId="7A59F2C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7C3E75A" w14:textId="1564382E" w:rsidR="002575F3" w:rsidRPr="002575F3" w:rsidRDefault="002575F3"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FE131C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Caregivers and RNs interviewed described how they support residents to choose what they want to do. For example, they commented that </w:t>
            </w:r>
            <w:r w:rsidRPr="002575F3">
              <w:rPr>
                <w:rFonts w:eastAsia="Calibri"/>
                <w:sz w:val="20"/>
                <w:szCs w:val="20"/>
                <w:lang w:eastAsia="en-NZ"/>
              </w:rPr>
              <w:lastRenderedPageBreak/>
              <w:t xml:space="preserve">residents have control and choice over the activities they participate in. Residents interviewed confirmed they have choice. </w:t>
            </w:r>
          </w:p>
          <w:p w14:paraId="5D3F4ED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Residents are supported to make decisions about whether they would like family/</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members to be involved in their care or other forms of support. </w:t>
            </w:r>
          </w:p>
          <w:p w14:paraId="60C1A7F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Bupa annual training plan reflects training that is responsive to the diverse needs of people across the service. It was observed that residents are treated with dignity and respect. Satisfaction surveys completed in 2021 confirm that residents and families are treated with respect. This was also confirmed during interviews with residents and families.</w:t>
            </w:r>
          </w:p>
          <w:p w14:paraId="0055783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 sexuality and intimacy policy is in place with training included in the education schedule. Staff interviewed stated they respect each resident’s right to have space for intimate relationships. </w:t>
            </w:r>
          </w:p>
          <w:p w14:paraId="69F276E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15C8655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Residents' files and care plans identify residents preferred names. Values and beliefs information is gathered on admission with family involvement and is integrated into the residents' care plans. Spiritual needs are identified, church services are held, and a chaplain is available. A spirituality policy is in place.</w:t>
            </w:r>
          </w:p>
          <w:p w14:paraId="43E4B8A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is celebrated. Signage continues to be rolled out in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The audit was during Māori language week, and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was being celebrated. A tikanga Māori flip chart is available in multiple locations for staff to use as a resource.</w:t>
            </w:r>
          </w:p>
          <w:p w14:paraId="388C0C9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Cultural awareness training is provided annually. Specific Māori cultural training in relation to the Treaty, tikanga principles and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Māori is also in place. Evidence during the audit confirmed that staff participate </w:t>
            </w:r>
            <w:r w:rsidRPr="002575F3">
              <w:rPr>
                <w:rFonts w:eastAsia="Calibri"/>
                <w:sz w:val="20"/>
                <w:szCs w:val="20"/>
                <w:lang w:eastAsia="en-NZ"/>
              </w:rPr>
              <w:lastRenderedPageBreak/>
              <w:t xml:space="preserve">in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ao</w:t>
            </w:r>
            <w:proofErr w:type="spellEnd"/>
            <w:r w:rsidRPr="002575F3">
              <w:rPr>
                <w:rFonts w:eastAsia="Calibri"/>
                <w:sz w:val="20"/>
                <w:szCs w:val="20"/>
                <w:lang w:eastAsia="en-NZ"/>
              </w:rPr>
              <w:t xml:space="preserve"> Māori, which is led by Māori staff.</w:t>
            </w:r>
          </w:p>
          <w:p w14:paraId="618F5BE8" w14:textId="6FCD0D92" w:rsidR="002575F3" w:rsidRPr="002575F3" w:rsidRDefault="002575F3" w:rsidP="002575F3">
            <w:pPr>
              <w:spacing w:after="240"/>
              <w:rPr>
                <w:rFonts w:eastAsia="Calibri"/>
                <w:sz w:val="20"/>
                <w:szCs w:val="20"/>
                <w:lang w:eastAsia="en-NZ"/>
              </w:rPr>
            </w:pPr>
            <w:r w:rsidRPr="002575F3">
              <w:rPr>
                <w:rFonts w:eastAsia="Calibri"/>
                <w:sz w:val="20"/>
                <w:szCs w:val="20"/>
                <w:lang w:eastAsia="en-NZ"/>
              </w:rPr>
              <w:t>Young people with disabilities are able to maintain their personal, gender, sexual, cultural, religious, and spiritual identity.</w:t>
            </w:r>
          </w:p>
        </w:tc>
      </w:tr>
      <w:tr w:rsidR="002575F3" w:rsidRPr="002575F3" w14:paraId="07CB8C6D" w14:textId="77777777" w:rsidTr="007A0AF2">
        <w:tc>
          <w:tcPr>
            <w:tcW w:w="2183" w:type="pct"/>
          </w:tcPr>
          <w:p w14:paraId="65B9BFF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1.5: I am protected from abuse</w:t>
            </w:r>
          </w:p>
          <w:p w14:paraId="2205D2A7" w14:textId="77777777" w:rsidR="002575F3" w:rsidRPr="002575F3" w:rsidRDefault="002575F3" w:rsidP="002575F3">
            <w:pPr>
              <w:spacing w:after="240"/>
              <w:ind w:left="720" w:hanging="720"/>
              <w:rPr>
                <w:rFonts w:eastAsia="Calibri"/>
                <w:sz w:val="20"/>
                <w:szCs w:val="20"/>
                <w:lang w:eastAsia="en-NZ"/>
              </w:rPr>
            </w:pPr>
            <w:r w:rsidRPr="002575F3">
              <w:rPr>
                <w:rFonts w:eastAsia="Calibri"/>
                <w:sz w:val="20"/>
                <w:szCs w:val="20"/>
                <w:lang w:eastAsia="en-NZ"/>
              </w:rPr>
              <w:t>The People: I feel safe and protected from abuse.</w:t>
            </w:r>
          </w:p>
          <w:p w14:paraId="546F106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provide culturally and clinically safe services for Māori, so they feel safe and are protected from abuse.</w:t>
            </w:r>
          </w:p>
          <w:p w14:paraId="43D63BE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ensure the people using our services are safe and protected from abuse.</w:t>
            </w:r>
          </w:p>
        </w:tc>
        <w:tc>
          <w:tcPr>
            <w:tcW w:w="509" w:type="pct"/>
          </w:tcPr>
          <w:p w14:paraId="0CC4F4FF" w14:textId="63D37E59"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45BAC0D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Bupa policies indicate any form of discrimination, coercion, harassment, or other exploitation will not be tolerated. Inclusiveness of ethnicities, and cultural days celebrate diversity. A staff code of conduct is discussed during the new employee’s induction to the service. Staff are issued with a code of conduct policy. This code of conduct policy addresses the elimination of discrimination, harassment, and bullying. This is also addressed in the staff orientation programme.</w:t>
            </w:r>
          </w:p>
          <w:p w14:paraId="2885ED8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All staff are held responsible for creating a positive, inclusive and a safe working environment. A ‘speak-up’ programme is in place, which is being managed by Bupa-Australia and backed up by a whistle-blower policy. </w:t>
            </w:r>
          </w:p>
          <w:p w14:paraId="34F6F91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An abuse and neglect policy is being implemented. Staff complete education on orientation and annually as per the training plan on how to identify abuse and neglect. Staff are educated on how to value the residents, showing them respect and dignity. All residents and families interviewed confirmed that the staff are very caring, supportive, and respectful. </w:t>
            </w:r>
          </w:p>
          <w:p w14:paraId="01BEAA0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RNs, EN and caregivers confirmed their understanding of professional boundaries, including the boundaries of their role and responsibilities. Professional boundaries are covered as part of orientation. </w:t>
            </w:r>
          </w:p>
          <w:p w14:paraId="7AF79993" w14:textId="0A8E34CD"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 strengths-based and holistic model is prioritised to ensure wellbeing outcomes for Māori residents. Staff have a clear understanding of the importance of involving whanau in the delivery of care and seeing each resident as a whole person, focussing on outcomes that promote well-</w:t>
            </w:r>
            <w:r w:rsidRPr="002575F3">
              <w:rPr>
                <w:rFonts w:eastAsia="Calibri"/>
                <w:sz w:val="20"/>
                <w:szCs w:val="20"/>
                <w:lang w:eastAsia="en-NZ"/>
              </w:rPr>
              <w:lastRenderedPageBreak/>
              <w:t>being.</w:t>
            </w:r>
          </w:p>
        </w:tc>
      </w:tr>
      <w:tr w:rsidR="002575F3" w:rsidRPr="002575F3" w14:paraId="1952B3E3" w14:textId="77777777" w:rsidTr="007A0AF2">
        <w:tc>
          <w:tcPr>
            <w:tcW w:w="2183" w:type="pct"/>
          </w:tcPr>
          <w:p w14:paraId="26D6D3F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1.6: Effective communication occurs</w:t>
            </w:r>
          </w:p>
          <w:p w14:paraId="1A8F791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feel listened to and that what I say is valued, and I feel that all information exchanged contributes to enhancing my wellbeing.</w:t>
            </w:r>
          </w:p>
          <w:p w14:paraId="0D2420B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Services are easy to access and navigate and give clear and relevant health messages to Māori.</w:t>
            </w:r>
          </w:p>
          <w:p w14:paraId="3E081EB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8902814" w14:textId="5F89A41D"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60FD99A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Information is provided to residents/families on admission. Resident/family meetings identify feedback from residents and consequent follow-up by the service. Meeting minutes indicate that the results of resident satisfaction surveys are shared with residents, families, and staff.</w:t>
            </w:r>
          </w:p>
          <w:p w14:paraId="7BFD93F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resident’s file. Fifteen accident/incident forms reviewed identified families are kept informed. Families interviewed stated that they are kept informed when their family member’s health status changes, following GP visits, medication changes and after an adverse event. </w:t>
            </w:r>
          </w:p>
          <w:p w14:paraId="4A21FF7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An interpreter policy and contact details of interpreters is available. Interpreter services are used where indicated. At the time of the audit, there was a resident who did not speak English. Family and staff are used for translation purposes. Signage and Google translate is also used. Language and communication needs and use of alternative information and communication methods are available and used where applicable.</w:t>
            </w:r>
          </w:p>
          <w:p w14:paraId="15531E0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D5E64ED" w14:textId="30B3AE30"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service communicates with other agencies that are involved with the resident such as hospice and specialist services (e.g., geriatric specialists, mental health team). The delivery of care includes a multidisciplinary team and residents/relatives provide consent and are communicated with in regard to services involved. The clinical nurse manager described an implemented process around providing </w:t>
            </w:r>
            <w:r w:rsidRPr="002575F3">
              <w:rPr>
                <w:rFonts w:eastAsia="Calibri"/>
                <w:sz w:val="20"/>
                <w:szCs w:val="20"/>
                <w:lang w:eastAsia="en-NZ"/>
              </w:rPr>
              <w:lastRenderedPageBreak/>
              <w:t>residents with time for discussion around care, time to consider decisions, and opportunities for further discussions, if required.</w:t>
            </w:r>
          </w:p>
        </w:tc>
      </w:tr>
      <w:tr w:rsidR="002575F3" w:rsidRPr="002575F3" w14:paraId="7A396617" w14:textId="77777777" w:rsidTr="007A0AF2">
        <w:tc>
          <w:tcPr>
            <w:tcW w:w="2183" w:type="pct"/>
          </w:tcPr>
          <w:p w14:paraId="14CBD28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1.7: I am informed and able to make choices</w:t>
            </w:r>
          </w:p>
          <w:p w14:paraId="6A57337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E5E5A9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can effectively manage their own health, keep well, and live well.</w:t>
            </w:r>
          </w:p>
          <w:p w14:paraId="74C5033A"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519BBC2" w14:textId="6C95516E"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56048E6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There are policies around informed consent and advance directives. Eight resident files reviewed included signed general consent forms. Consent forms for Covid and flu vaccinations, van outings, involvement of next of kin, sharing of clinical information and use of photographs are also on file where appropriate. Residents and relatives interviewed (where appropriate) could describe what informed consent was and knew they had the right to choose. </w:t>
            </w:r>
          </w:p>
          <w:p w14:paraId="07D75F6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reviewed, including for younger people with physical disabilities. Admission agreements include information related to charges.</w:t>
            </w:r>
          </w:p>
          <w:p w14:paraId="6C74D54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Enduring power of attorney (EPOA) evidence is filed in the residents’ file and activated as applicable for residents assessed as incompetent to make an informed decision. Where residents do not have an EPOA, the facility is supporting them through a process. The medical certificate of incapacity was available in all the files with an activated EPOA. </w:t>
            </w:r>
          </w:p>
          <w:p w14:paraId="0744ECB4" w14:textId="5926E839"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w:t>
            </w:r>
          </w:p>
        </w:tc>
      </w:tr>
      <w:tr w:rsidR="002575F3" w:rsidRPr="002575F3" w14:paraId="726AF842" w14:textId="77777777" w:rsidTr="007A0AF2">
        <w:tc>
          <w:tcPr>
            <w:tcW w:w="2183" w:type="pct"/>
          </w:tcPr>
          <w:p w14:paraId="070E831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1.8: I have the right to complain</w:t>
            </w:r>
          </w:p>
          <w:p w14:paraId="52C87B4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The people: I feel it is easy to make a complaint. When I complain I am taken seriously and receive a timely response.</w:t>
            </w:r>
          </w:p>
          <w:p w14:paraId="702F004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Māori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are at the centre of the health and disability system, as active partners in improving the system and their care and support.</w:t>
            </w:r>
          </w:p>
          <w:p w14:paraId="562B872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EEDB744" w14:textId="038361C0" w:rsidR="002575F3" w:rsidRPr="002575F3" w:rsidRDefault="002575F3"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98BF3A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complaints procedure is provided to residents and relatives on entry to the service. The care home manager maintains a record of all </w:t>
            </w:r>
            <w:r w:rsidRPr="002575F3">
              <w:rPr>
                <w:rFonts w:eastAsia="Calibri"/>
                <w:sz w:val="20"/>
                <w:szCs w:val="20"/>
                <w:lang w:eastAsia="en-NZ"/>
              </w:rPr>
              <w:lastRenderedPageBreak/>
              <w:t xml:space="preserve">complaints, both verbal and written, by using a complaint register. This register is held electronically on </w:t>
            </w:r>
            <w:proofErr w:type="spellStart"/>
            <w:r w:rsidRPr="002575F3">
              <w:rPr>
                <w:rFonts w:eastAsia="Calibri"/>
                <w:sz w:val="20"/>
                <w:szCs w:val="20"/>
                <w:lang w:eastAsia="en-NZ"/>
              </w:rPr>
              <w:t>Riskman</w:t>
            </w:r>
            <w:proofErr w:type="spellEnd"/>
            <w:r w:rsidRPr="002575F3">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690FC82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There were eight complaints logged in the complaint register in 2021 and none in 2022 (year-to-date). There have been no external complaints since the previous audit. All complaints logged include an investigation, follow-up, and replies to the complainant. All complaints are documented as resolved. Staff are informed of complaints (and any subsequent corrective actions) in the quality and staff meetings (meeting minutes sighted). The care home manager reported that both the care home manager and the clinical manager maintain an open-door policy and address concerns immediately. </w:t>
            </w:r>
          </w:p>
          <w:p w14:paraId="1D7E62A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Discussions with residents and families confirmed they are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 meetings are held three-monthly, chaired by the activities staff. </w:t>
            </w:r>
          </w:p>
          <w:p w14:paraId="609C9773" w14:textId="149A618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complaints process is linked to the quality and risk management programmes.</w:t>
            </w:r>
          </w:p>
        </w:tc>
      </w:tr>
      <w:tr w:rsidR="002575F3" w:rsidRPr="002575F3" w14:paraId="42359286" w14:textId="77777777" w:rsidTr="007A0AF2">
        <w:tc>
          <w:tcPr>
            <w:tcW w:w="2183" w:type="pct"/>
          </w:tcPr>
          <w:p w14:paraId="0CC2E1E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2.1: Governance</w:t>
            </w:r>
          </w:p>
          <w:p w14:paraId="2B604FC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the people governing the service to have the knowledge, integrity, and ability to empower the communities they serve.</w:t>
            </w:r>
          </w:p>
          <w:p w14:paraId="28E1535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Honouring Te </w:t>
            </w:r>
            <w:proofErr w:type="spellStart"/>
            <w:r w:rsidRPr="002575F3">
              <w:rPr>
                <w:rFonts w:eastAsia="Calibri"/>
                <w:sz w:val="20"/>
                <w:szCs w:val="20"/>
                <w:lang w:eastAsia="en-NZ"/>
              </w:rPr>
              <w:t>Tiriti</w:t>
            </w:r>
            <w:proofErr w:type="spellEnd"/>
            <w:r w:rsidRPr="002575F3">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748215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Our governance body is accountable for </w:t>
            </w:r>
            <w:r w:rsidRPr="002575F3">
              <w:rPr>
                <w:rFonts w:eastAsia="Calibri"/>
                <w:sz w:val="20"/>
                <w:szCs w:val="20"/>
                <w:lang w:eastAsia="en-NZ"/>
              </w:rPr>
              <w:lastRenderedPageBreak/>
              <w:t>delivering a high-quality service that is responsive, inclusive, and sensitive to the cultural diversity of communities we serve.</w:t>
            </w:r>
          </w:p>
        </w:tc>
        <w:tc>
          <w:tcPr>
            <w:tcW w:w="509" w:type="pct"/>
          </w:tcPr>
          <w:p w14:paraId="553367BC" w14:textId="26A8391A" w:rsidR="002575F3" w:rsidRPr="002575F3" w:rsidRDefault="002575F3"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7A11E4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Bupa The Gardens Care Home is certified to provide rest home and hospital (geriatric and medical) levels of care for up to 55 residents. Occupancy was 50 residents. There were 26 rest home level residents and 24 hospital level residents on the days of audit. There are 32 dual-purpose beds located in the two hospital level wings. One hospital level resident was on ACC. Five residents (three hospital, two rest home) were on the younger person with a disability contract (YPD)/physical. The remaining residents were on the age-related residential care contract (ARCC).</w:t>
            </w:r>
          </w:p>
          <w:p w14:paraId="4B135E6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This audit also verified the facility as suitable to be certified for residential disability (physical). Te </w:t>
            </w:r>
            <w:proofErr w:type="spellStart"/>
            <w:r w:rsidRPr="002575F3">
              <w:rPr>
                <w:rFonts w:eastAsia="Calibri"/>
                <w:sz w:val="20"/>
                <w:szCs w:val="20"/>
                <w:lang w:eastAsia="en-NZ"/>
              </w:rPr>
              <w:t>Whatu</w:t>
            </w:r>
            <w:proofErr w:type="spellEnd"/>
            <w:r w:rsidRPr="002575F3">
              <w:rPr>
                <w:rFonts w:eastAsia="Calibri"/>
                <w:sz w:val="20"/>
                <w:szCs w:val="20"/>
                <w:lang w:eastAsia="en-NZ"/>
              </w:rPr>
              <w:t xml:space="preserve"> Ora – Lakes has been </w:t>
            </w:r>
            <w:r w:rsidRPr="002575F3">
              <w:rPr>
                <w:rFonts w:eastAsia="Calibri"/>
                <w:sz w:val="20"/>
                <w:szCs w:val="20"/>
                <w:lang w:eastAsia="en-NZ"/>
              </w:rPr>
              <w:lastRenderedPageBreak/>
              <w:t xml:space="preserve">notified. Notification has also been made to </w:t>
            </w:r>
            <w:proofErr w:type="spellStart"/>
            <w:r w:rsidRPr="002575F3">
              <w:rPr>
                <w:rFonts w:eastAsia="Calibri"/>
                <w:sz w:val="20"/>
                <w:szCs w:val="20"/>
                <w:lang w:eastAsia="en-NZ"/>
              </w:rPr>
              <w:t>HealthCERT</w:t>
            </w:r>
            <w:proofErr w:type="spellEnd"/>
            <w:r w:rsidRPr="002575F3">
              <w:rPr>
                <w:rFonts w:eastAsia="Calibri"/>
                <w:sz w:val="20"/>
                <w:szCs w:val="20"/>
                <w:lang w:eastAsia="en-NZ"/>
              </w:rPr>
              <w:t>.</w:t>
            </w:r>
          </w:p>
          <w:p w14:paraId="4118D89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Bupa organisation has documented vision and values statements that are shared with staff and are displayed. There is an overall Bupa strategic plan and risk management plan. The service organisation philosophy and strategic plan reflect a person/family centred approach. The Gardens Care Home has identified five specific and measurable quality goals for 2022. A health and safety goal is in place, developed at an organisational level. There was evidence to indicate that these goals are regularly reviewed and shared with staff in meetings.</w:t>
            </w:r>
          </w:p>
          <w:p w14:paraId="71396CB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Bupa governing roles include directors of clinical, operations, finance, legal, property, customer transformation, people, risk, corporate affairs, and technology. This team are governed by Bupa strategy, purpose, and values. Each director has an orientation to their specific role and to the senior leadership team. Plans are in place for the board and senior managers to attend cultural training to ensure they can demonstrate expertise in 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health equity and cultural safety. </w:t>
            </w:r>
          </w:p>
          <w:p w14:paraId="430CCF9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Bupa has established and implemented governance committees with associated terms of reference including a clinical governance committee (CGC) and a risk and governance committee (RGC). Each group meets quarterly. A comprehensive pack of reporting on relevant quality and risk management systems is distributed to committee members prior to meetings. The CGC and RGC are aligned and collaborate to govern quality and risk systems across the business. Clinical governance reporting includes external benchmarking of incident data with other NZ aged care providers and Bupa Aged Care, based in Australia. Data shared includes incidents, complaints, audits, workforce, quality, and risk compliance information (e.g., restraint, infections). </w:t>
            </w:r>
          </w:p>
          <w:p w14:paraId="5D83F04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Bupa is developing a Te </w:t>
            </w:r>
            <w:proofErr w:type="spellStart"/>
            <w:r w:rsidRPr="002575F3">
              <w:rPr>
                <w:rFonts w:eastAsia="Calibri"/>
                <w:sz w:val="20"/>
                <w:szCs w:val="20"/>
                <w:lang w:eastAsia="en-NZ"/>
              </w:rPr>
              <w:t>Ao</w:t>
            </w:r>
            <w:proofErr w:type="spellEnd"/>
            <w:r w:rsidRPr="002575F3">
              <w:rPr>
                <w:rFonts w:eastAsia="Calibri"/>
                <w:sz w:val="20"/>
                <w:szCs w:val="20"/>
                <w:lang w:eastAsia="en-NZ"/>
              </w:rPr>
              <w:t xml:space="preserve"> Māori strategy to introduce and implement the Te </w:t>
            </w:r>
            <w:proofErr w:type="spellStart"/>
            <w:r w:rsidRPr="002575F3">
              <w:rPr>
                <w:rFonts w:eastAsia="Calibri"/>
                <w:sz w:val="20"/>
                <w:szCs w:val="20"/>
                <w:lang w:eastAsia="en-NZ"/>
              </w:rPr>
              <w:t>Ao</w:t>
            </w:r>
            <w:proofErr w:type="spellEnd"/>
            <w:r w:rsidRPr="002575F3">
              <w:rPr>
                <w:rFonts w:eastAsia="Calibri"/>
                <w:sz w:val="20"/>
                <w:szCs w:val="20"/>
                <w:lang w:eastAsia="en-NZ"/>
              </w:rPr>
              <w:t xml:space="preserve"> Māori related standards alongside a Māori health consultant. The goals will be embedded in the plan and outcomes from the plan will be managed. This includes a phased introduction and embracing of authentic and appropriate Te </w:t>
            </w:r>
            <w:proofErr w:type="spellStart"/>
            <w:r w:rsidRPr="002575F3">
              <w:rPr>
                <w:rFonts w:eastAsia="Calibri"/>
                <w:sz w:val="20"/>
                <w:szCs w:val="20"/>
                <w:lang w:eastAsia="en-NZ"/>
              </w:rPr>
              <w:t>Ao</w:t>
            </w:r>
            <w:proofErr w:type="spellEnd"/>
            <w:r w:rsidRPr="002575F3">
              <w:rPr>
                <w:rFonts w:eastAsia="Calibri"/>
                <w:sz w:val="20"/>
                <w:szCs w:val="20"/>
                <w:lang w:eastAsia="en-NZ"/>
              </w:rPr>
              <w:t xml:space="preserve"> Māori which include tikanga - cultural practises, </w:t>
            </w:r>
            <w:proofErr w:type="spellStart"/>
            <w:r w:rsidRPr="002575F3">
              <w:rPr>
                <w:rFonts w:eastAsia="Calibri"/>
                <w:sz w:val="20"/>
                <w:szCs w:val="20"/>
                <w:lang w:eastAsia="en-NZ"/>
              </w:rPr>
              <w:t>te</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reo</w:t>
            </w:r>
            <w:proofErr w:type="spellEnd"/>
            <w:r w:rsidRPr="002575F3">
              <w:rPr>
                <w:rFonts w:eastAsia="Calibri"/>
                <w:sz w:val="20"/>
                <w:szCs w:val="20"/>
                <w:lang w:eastAsia="en-NZ"/>
              </w:rPr>
              <w:t xml:space="preserve"> and cultural protocols in alignment with the new </w:t>
            </w:r>
            <w:proofErr w:type="spellStart"/>
            <w:r w:rsidRPr="002575F3">
              <w:rPr>
                <w:rFonts w:eastAsia="Calibri"/>
                <w:sz w:val="20"/>
                <w:szCs w:val="20"/>
                <w:lang w:eastAsia="en-NZ"/>
              </w:rPr>
              <w:t>Ngā</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lastRenderedPageBreak/>
              <w:t>Paerewa</w:t>
            </w:r>
            <w:proofErr w:type="spellEnd"/>
            <w:r w:rsidRPr="002575F3">
              <w:rPr>
                <w:rFonts w:eastAsia="Calibri"/>
                <w:sz w:val="20"/>
                <w:szCs w:val="20"/>
                <w:lang w:eastAsia="en-NZ"/>
              </w:rPr>
              <w:t xml:space="preserve"> HDSS 8134: 2021. Māori cultural inclusivity will become integrated into the way in which Bupa operates. It will be evident in their corporate approach as well as their frontline existing “Person First” health care approach. It will be part of their Bupa NZ culture as experienced by staff and residents. It will reflect collaboration with mana whenua in business planning and service development to ensure equity for Māori and </w:t>
            </w:r>
            <w:proofErr w:type="spellStart"/>
            <w:r w:rsidRPr="002575F3">
              <w:rPr>
                <w:rFonts w:eastAsia="Calibri"/>
                <w:sz w:val="20"/>
                <w:szCs w:val="20"/>
                <w:lang w:eastAsia="en-NZ"/>
              </w:rPr>
              <w:t>tāngata</w:t>
            </w:r>
            <w:proofErr w:type="spellEnd"/>
            <w:r w:rsidRPr="002575F3">
              <w:rPr>
                <w:rFonts w:eastAsia="Calibri"/>
                <w:sz w:val="20"/>
                <w:szCs w:val="20"/>
                <w:lang w:eastAsia="en-NZ"/>
              </w:rPr>
              <w:t xml:space="preserve"> </w:t>
            </w:r>
            <w:proofErr w:type="spellStart"/>
            <w:r w:rsidRPr="002575F3">
              <w:rPr>
                <w:rFonts w:eastAsia="Calibri"/>
                <w:sz w:val="20"/>
                <w:szCs w:val="20"/>
                <w:lang w:eastAsia="en-NZ"/>
              </w:rPr>
              <w:t>whaikaha</w:t>
            </w:r>
            <w:proofErr w:type="spellEnd"/>
            <w:r w:rsidRPr="002575F3">
              <w:rPr>
                <w:rFonts w:eastAsia="Calibri"/>
                <w:sz w:val="20"/>
                <w:szCs w:val="20"/>
                <w:lang w:eastAsia="en-NZ"/>
              </w:rPr>
              <w:t xml:space="preserve">. Barriers to health equity will also be addressed. </w:t>
            </w:r>
          </w:p>
          <w:p w14:paraId="301F776E" w14:textId="29A59E46"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care home manager is an RN who has been in the role for two years and has over ten years of experience managing aged care services both in New Zealand and Australia. This individual has 30 years of RN experience. The care home manager is supported by a clinical nurse manager/RN who has been in the role for four years and worked at this facility since 2011. The unit coordinator has worked at the facility for three years and has been in the role for one year. All three individuals undertake a minimum of eight hours of professional development annually, respective of their job role and responsibilities.</w:t>
            </w:r>
          </w:p>
        </w:tc>
      </w:tr>
      <w:tr w:rsidR="002575F3" w:rsidRPr="002575F3" w14:paraId="49ECDA74" w14:textId="77777777" w:rsidTr="007A0AF2">
        <w:tc>
          <w:tcPr>
            <w:tcW w:w="2183" w:type="pct"/>
          </w:tcPr>
          <w:p w14:paraId="1C42F72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2.2: Quality and risk</w:t>
            </w:r>
          </w:p>
          <w:p w14:paraId="50111A5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there are systems in place that keep me safe, are responsive, and are focused on improving my experience and outcomes of care.</w:t>
            </w:r>
          </w:p>
          <w:p w14:paraId="3B2B6C4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allocate appropriate resources to specifically address continuous quality improvement with a focus on achieving Māori health equity.</w:t>
            </w:r>
          </w:p>
          <w:p w14:paraId="0BE55A8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8CF91A3" w14:textId="39CFCC51"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176F35B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Gardens Care Home is implementing quality and risk management programmes. These systems include performance monitoring through internal audits and the collection of clinical indicator data and resident/family feedback. Systems are reviewed at defined and regular intervals utilising a health equity and quality lens approach. Young people with disabilities have input into quality improvements to the service. Satisfaction with choices, decision making, access to technology, aids, equipment, and services contribute to quality data collected by the service.</w:t>
            </w:r>
          </w:p>
          <w:p w14:paraId="206BB36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Regular staff and RN meetings provide an avenue for discussions in relation to (but not limited to) quality data, health and safety, infection control/pandemic strategies, complaints received (if any), survey results, staffing, and education. Internal audits, meetings, and the collection, collation and analyses of data are documented with corrective actions implemented where indicated to address service improvements with evidence of progress and sign off when achieved. Corrective actions are discussed in meetings to ensure any outstanding matters are addressed with sign-off when completed. Data is displayed </w:t>
            </w:r>
            <w:r w:rsidRPr="002575F3">
              <w:rPr>
                <w:rFonts w:eastAsia="Calibri"/>
                <w:sz w:val="20"/>
                <w:szCs w:val="20"/>
                <w:lang w:eastAsia="en-NZ"/>
              </w:rPr>
              <w:lastRenderedPageBreak/>
              <w:t xml:space="preserve">adjacent to the staff room using graphs which highlight areas of strengths and opportunities for improvements. Internal audits are personalised to address any areas specific to the facility. </w:t>
            </w:r>
          </w:p>
          <w:p w14:paraId="5ECF143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Resident/family meetings are held three-monthly, led by activities staff. Resident/family meetings provide opportunities to discuss results from satisfaction surveys and any corrective actions being implemented. Clinical review meetings (twice per week) provide site-specific clinical governance. This is in addition to monthly RN meetings. Attendance includes the clinical nurse manager, unit coordinators RNs. </w:t>
            </w:r>
          </w:p>
          <w:p w14:paraId="4946937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Staff have undertaken cultural training specific to Māori (e.g., Treaty of Waitangi, Māori health planning, tikanga best practice, cultural safety). Plans are in place to assess staff cultural competencies to ensure staff can demonstrate competency, promoting the delivery of quality and equitable care for Māori. </w:t>
            </w:r>
          </w:p>
          <w:p w14:paraId="3393F2C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2021 and 2022 resident and family satisfaction surveys indicate both residents and family are very satisfied with the service provided. Results have been communicated to staff and residents in resident meetings. Posting results on the resident notice board, and the delivery of regular newsletters are other means of communicating results. </w:t>
            </w:r>
          </w:p>
          <w:p w14:paraId="4DD59F1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organisation is in the process of updating policies to align with the 2021 standards. New policies or changes to policy are communicated to staff. </w:t>
            </w:r>
          </w:p>
          <w:p w14:paraId="1746588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 health and safety system is in place with an annual identified health and safety goal that is directed from head office. A health and safety team meets three-monthly. A health and safety board is posted in a visible location and links to Māori tikanga best practice. Hazard identification forms and an up-to-date hazard register were sighted. Health and safety policies are implemented and monitored by the health and safety committee. There are regular manual handling </w:t>
            </w:r>
            <w:r w:rsidRPr="002575F3">
              <w:rPr>
                <w:rFonts w:eastAsia="Calibri"/>
                <w:sz w:val="20"/>
                <w:szCs w:val="20"/>
                <w:lang w:eastAsia="en-NZ"/>
              </w:rPr>
              <w:lastRenderedPageBreak/>
              <w:t>training sessions for staff. In the event of a staff accident or incident, a debrief process is documented on the accident/incident form. Health and safety training begins during orientation and is covered in all meetings. A health and safety award was given to a staff ‘for always double-checking things are safe for residents.</w:t>
            </w:r>
          </w:p>
          <w:p w14:paraId="00BE2A7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Contractors are orientated to health and safety prior to beginning work. During the audit, renovations were taking place. The construction area was cordoned off. Building contractors were orientated to health and safety by maintenance staff. A daily site-specific checklist is completed, and a site-specific safety plan (dining room and outdoor area) is documented. Weekly toolbox talks are in place that include the builders, maintenance staff and care home manager. The finish date is tentatively set for 1 October 2022. No accidents or incidents have been reported. </w:t>
            </w:r>
          </w:p>
          <w:p w14:paraId="1A6F529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Bupa belongs to the ACC partnership programme and has attained primary level at audit. Bupa continues to update their documents to meet the new Health and Safety at Work Act 2015 legislation. Staff are informed of these changes through policy and work instructions, which are disseminated to all care homes. A health and safety team is established, and health and safety meetings take place three-monthly. Health and safety is a regular agenda item in staff meetings. Training, support, performance, and competence are provided to staff to ensure health and safety in the workplace including manual handling, hoist training, chemical safety, emergency management including (six-monthly) fire drills and personal protective equipment (PPE) training. </w:t>
            </w:r>
          </w:p>
          <w:p w14:paraId="3BC082B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Individual falls prevention strategies are in place for residents identified at risk of falls. A physiotherapist is available for four hours each week. Each resident has an individual transfer plan to assist staff. Strategies implemented to reduce the frequency of falls include intentional rounding and the regular toileting of residents who require assistance. Staff rosters have been altered to allow for increased numbers of staff at times where falls are more prevalent (e.g., handover times). Staff interviewed confirmed that they are aware of those residents at risk of falling. This is discussed during staff handovers, in RN clinical review meetings and in quality meetings. All new admissions are considered at </w:t>
            </w:r>
            <w:r w:rsidRPr="002575F3">
              <w:rPr>
                <w:rFonts w:eastAsia="Calibri"/>
                <w:sz w:val="20"/>
                <w:szCs w:val="20"/>
                <w:lang w:eastAsia="en-NZ"/>
              </w:rPr>
              <w:lastRenderedPageBreak/>
              <w:t>risk of falling until the resident is better known to staff.</w:t>
            </w:r>
          </w:p>
          <w:p w14:paraId="636452C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Electronic reports using </w:t>
            </w:r>
            <w:proofErr w:type="spellStart"/>
            <w:r w:rsidRPr="002575F3">
              <w:rPr>
                <w:rFonts w:eastAsia="Calibri"/>
                <w:sz w:val="20"/>
                <w:szCs w:val="20"/>
                <w:lang w:eastAsia="en-NZ"/>
              </w:rPr>
              <w:t>Riskman</w:t>
            </w:r>
            <w:proofErr w:type="spellEnd"/>
            <w:r w:rsidRPr="002575F3">
              <w:rPr>
                <w:rFonts w:eastAsia="Calibri"/>
                <w:sz w:val="20"/>
                <w:szCs w:val="20"/>
                <w:lang w:eastAsia="en-NZ"/>
              </w:rPr>
              <w:t xml:space="preserve"> are completed for each incident/accident, with immediate action noted and any follow-up action(s) required, evidenced in fifteen accident/incident forms reviewed (witnessed and unwitnessed falls, skin tears, bruising, challenging behaviours). Incident and accident data is collated monthly and analysed. Results are posted adjacent to the staff room. Results are discussed in the quality, RN, and staff meetings and at handover. Each event involving a resident reflects a clinical assessment and follow-up by an RN or EN. Neurological observations are completed as per policy for unwitnessed falls and/or suspected injury to the head. Relatives are notified following incidents. Opportunities to minimise future risks are identified by the clinical nurse manager.</w:t>
            </w:r>
          </w:p>
          <w:p w14:paraId="4E12FFD1" w14:textId="1AC7A03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care home manager is aware of their requirement to notify relevant authorities in relation to essential notifications. The Bupa head office completes all Section 31 notifications. Notifications since the last audit relate to two pressure injuries and a Covid outbreak (March 2022). Public health authorities and Te </w:t>
            </w:r>
            <w:proofErr w:type="spellStart"/>
            <w:r w:rsidRPr="002575F3">
              <w:rPr>
                <w:rFonts w:eastAsia="Calibri"/>
                <w:sz w:val="20"/>
                <w:szCs w:val="20"/>
                <w:lang w:eastAsia="en-NZ"/>
              </w:rPr>
              <w:t>Whatu</w:t>
            </w:r>
            <w:proofErr w:type="spellEnd"/>
            <w:r w:rsidRPr="002575F3">
              <w:rPr>
                <w:rFonts w:eastAsia="Calibri"/>
                <w:sz w:val="20"/>
                <w:szCs w:val="20"/>
                <w:lang w:eastAsia="en-NZ"/>
              </w:rPr>
              <w:t xml:space="preserve"> Ora – Lakes have also been informed in regard to this Covid outbreak and a respiratory outbreak (August 2021).</w:t>
            </w:r>
          </w:p>
        </w:tc>
      </w:tr>
      <w:tr w:rsidR="002575F3" w:rsidRPr="002575F3" w14:paraId="69CE48C2" w14:textId="77777777" w:rsidTr="007A0AF2">
        <w:tc>
          <w:tcPr>
            <w:tcW w:w="2183" w:type="pct"/>
          </w:tcPr>
          <w:p w14:paraId="1E8572B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2.3: Service management</w:t>
            </w:r>
          </w:p>
          <w:p w14:paraId="008E1FB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Skilled, caring health care and support workers listen to me, provide personalised care, and treat me as a whole person.</w:t>
            </w:r>
          </w:p>
          <w:p w14:paraId="6763450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665D364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We ensure our day-to-day operation is managed to deliver effective person-centred and </w:t>
            </w:r>
            <w:proofErr w:type="spellStart"/>
            <w:r w:rsidRPr="002575F3">
              <w:rPr>
                <w:rFonts w:eastAsia="Calibri"/>
                <w:sz w:val="20"/>
                <w:szCs w:val="20"/>
                <w:lang w:eastAsia="en-NZ"/>
              </w:rPr>
              <w:t>whānau</w:t>
            </w:r>
            <w:proofErr w:type="spellEnd"/>
            <w:r w:rsidRPr="002575F3">
              <w:rPr>
                <w:rFonts w:eastAsia="Calibri"/>
                <w:sz w:val="20"/>
                <w:szCs w:val="20"/>
                <w:lang w:eastAsia="en-NZ"/>
              </w:rPr>
              <w:t>-centred services.</w:t>
            </w:r>
          </w:p>
        </w:tc>
        <w:tc>
          <w:tcPr>
            <w:tcW w:w="509" w:type="pct"/>
          </w:tcPr>
          <w:p w14:paraId="20F82154" w14:textId="72099CFE" w:rsidR="002575F3" w:rsidRPr="002575F3" w:rsidRDefault="002575F3" w:rsidP="002575F3">
            <w:pPr>
              <w:spacing w:after="240"/>
              <w:rPr>
                <w:rFonts w:eastAsia="Calibri"/>
                <w:sz w:val="20"/>
                <w:szCs w:val="20"/>
                <w:lang w:eastAsia="en-NZ"/>
              </w:rPr>
            </w:pPr>
            <w:r>
              <w:rPr>
                <w:rFonts w:eastAsia="Calibri"/>
                <w:sz w:val="20"/>
                <w:szCs w:val="20"/>
                <w:lang w:eastAsia="en-NZ"/>
              </w:rPr>
              <w:t>FA</w:t>
            </w:r>
          </w:p>
        </w:tc>
        <w:tc>
          <w:tcPr>
            <w:tcW w:w="2309" w:type="pct"/>
          </w:tcPr>
          <w:p w14:paraId="0CFEBC6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There is a staffing policy that describes rostering requirements. The roster provides sufficient and appropriate cover for the effective delivery of care and support. A selection of RNs and caregivers hold current first aid certificates. There is a first aid trained staff member on duty 24/7 including when taking residents on outings.</w:t>
            </w:r>
          </w:p>
          <w:p w14:paraId="238F8A9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Interviews with staff confirmed that overall staffing is adequate to meet the needs of the residents. Casual RN and caregiver staff are available. Agency is not used. RNs, ENs and caregivers commented on the good teamwork at the facility. Staff and residents are informed when there are changes to staffing levels, evidenced in staff and resident interviews. RN cover is provided 24 hours a day, seven days a week. Separate cleaning staff and laundry staff are employed seven days a week.</w:t>
            </w:r>
          </w:p>
          <w:p w14:paraId="54C3EF3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 xml:space="preserve">The care home manager, clinical nurse manager and one unit coordinator are rostered Monday to Friday. They assist with caregiving if needed. Regional on-call cover is shared between eight Bupa care homes in the Midlands region so that the care home manager and clinical nurse manager provide on-call cover once every eight weeks. </w:t>
            </w:r>
          </w:p>
          <w:p w14:paraId="7BBDB5B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facility is divided into four wings that are referred to as communities. Two wings are rest home only and two wings, referred to as hospital communities are dual-purpose. Two enrolled nurses work as senior caregivers and are rostered in the rest home wings.</w:t>
            </w:r>
          </w:p>
          <w:p w14:paraId="37F16DB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Two rest home wings: (twelve residents in community C and nine residents in community D): AM shift: four caregivers (one long shift and three short shifts (0700 – 1000, 0700 – 1100, 0700 – 1400); PM shift: three caregivers (one long shift and two short shifts (1600 – 2100, 1700 – 2200; night shift: one caregiver. </w:t>
            </w:r>
          </w:p>
          <w:p w14:paraId="440C15D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Two dual purpose wings: (three rest home and eleven hospital residents in Community A and two rest home and thirteen hospital residents in Community B): there is twenty-four-hour RN cover with one RN on the morning, afternoon, and night shifts. AM shift: seven caregivers (one long shift and six short shifts (two 0700 – 1100, three 0700 – 1300, one 0700 – 1400); PM shift: five caregivers (one long shift and four short shifts (1300 – 1600, 1500 – 1900, 1700 – 2100, 1600 – 2100); night shift: two caregivers.</w:t>
            </w:r>
          </w:p>
          <w:p w14:paraId="1EAE068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Residents and family reported that staffing levels are adequate, supported by good teamwork amongst staff. They highlighted that staff work very hard and answer call bells in a timely manner.</w:t>
            </w:r>
          </w:p>
          <w:p w14:paraId="153D892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There is an annual education and training schedule being implemented. All staff participate in continuing education relevant to physical disability and young people with physical disabilities. The education and training schedule lists compulsory trainings, which includes cultural awareness training. Cultural training that is specific to Māori and the Treaty of Waitangi has been implemented this year with 90% attendance. Plans are in place to include a competency questionnaire. Teachings include information on Māori health </w:t>
            </w:r>
            <w:r w:rsidRPr="002575F3">
              <w:rPr>
                <w:rFonts w:eastAsia="Calibri"/>
                <w:sz w:val="20"/>
                <w:szCs w:val="20"/>
                <w:lang w:eastAsia="en-NZ"/>
              </w:rPr>
              <w:lastRenderedPageBreak/>
              <w:t xml:space="preserve">outcomes, disparities, and health equity. External training opportunities for care staff include online training opportunities through Te </w:t>
            </w:r>
            <w:proofErr w:type="spellStart"/>
            <w:r w:rsidRPr="002575F3">
              <w:rPr>
                <w:rFonts w:eastAsia="Calibri"/>
                <w:sz w:val="20"/>
                <w:szCs w:val="20"/>
                <w:lang w:eastAsia="en-NZ"/>
              </w:rPr>
              <w:t>Whatu</w:t>
            </w:r>
            <w:proofErr w:type="spellEnd"/>
            <w:r w:rsidRPr="002575F3">
              <w:rPr>
                <w:rFonts w:eastAsia="Calibri"/>
                <w:sz w:val="20"/>
                <w:szCs w:val="20"/>
                <w:lang w:eastAsia="en-NZ"/>
              </w:rPr>
              <w:t xml:space="preserve"> Ora – Health New Zealand. Training is offered via online training, one day blocks of training for mandatory topics and impromptu toolbox talks. Attendance rates have been at 90% over the past two years. Employees are rewarded for completing their annual mandatory education topics. </w:t>
            </w:r>
          </w:p>
          <w:p w14:paraId="74C3F07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Twenty-six caregivers are employed. The service supports and encourages caregivers to obtain a New Zealand Qualification Authority (NZQA) qualification. Caregivers are level two qualified after completing the orientation programme. Three caregivers have achieved a level four NZQA qualification and four have achieved a level three qualification. Four caregivers are trained to teach the Bupa led ‘person first, dementia second’ training. </w:t>
            </w:r>
          </w:p>
          <w:p w14:paraId="1BECE7C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 competency assessment policy is being implemented. All staff are required to completed competency assessments as part of their orientation. Level four caregivers and the enrolled nurses (ENs) complete many of the same competencies as the RN staff (e.g., restraint, medication administration, controlled drug administration, nebuliser, blood sugar levels and insulin administration, oxygen administration, non-complex wound management). Additional RN specific competencies include subcutaneous fluids, syringe driver (done by Hospice), female catheterisation, complex wounds management and </w:t>
            </w:r>
            <w:proofErr w:type="spellStart"/>
            <w:r w:rsidRPr="002575F3">
              <w:rPr>
                <w:rFonts w:eastAsia="Calibri"/>
                <w:sz w:val="20"/>
                <w:szCs w:val="20"/>
                <w:lang w:eastAsia="en-NZ"/>
              </w:rPr>
              <w:t>interRAI</w:t>
            </w:r>
            <w:proofErr w:type="spellEnd"/>
            <w:r w:rsidRPr="002575F3">
              <w:rPr>
                <w:rFonts w:eastAsia="Calibri"/>
                <w:sz w:val="20"/>
                <w:szCs w:val="20"/>
                <w:lang w:eastAsia="en-NZ"/>
              </w:rPr>
              <w:t xml:space="preserve"> assessment competency. Four of nine RNs are </w:t>
            </w:r>
            <w:proofErr w:type="spellStart"/>
            <w:r w:rsidRPr="002575F3">
              <w:rPr>
                <w:rFonts w:eastAsia="Calibri"/>
                <w:sz w:val="20"/>
                <w:szCs w:val="20"/>
                <w:lang w:eastAsia="en-NZ"/>
              </w:rPr>
              <w:t>interRAI</w:t>
            </w:r>
            <w:proofErr w:type="spellEnd"/>
            <w:r w:rsidRPr="002575F3">
              <w:rPr>
                <w:rFonts w:eastAsia="Calibri"/>
                <w:sz w:val="20"/>
                <w:szCs w:val="20"/>
                <w:lang w:eastAsia="en-NZ"/>
              </w:rPr>
              <w:t xml:space="preserve"> trained. All RNs are encouraged to attend the Bupa qualified staff forum each year. </w:t>
            </w:r>
          </w:p>
          <w:p w14:paraId="6A83F84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Caregivers are required to complete annual competencies for restraint, emergency procedures/fire evacuation and moving and handling. A record of completion is maintained on an electronic register. Many of the caregivers are also medication competent.</w:t>
            </w:r>
          </w:p>
          <w:p w14:paraId="6A235DB1" w14:textId="63D8D731"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Staff wellness is promoted. Staff are encouraged and supported to return to work following a workplace accident. Covid has had an impact on extra workload, maintaining safe staffing levels and ensuring staff’s physical and mental health well-being. Staff wellness is achieved </w:t>
            </w:r>
            <w:r w:rsidRPr="002575F3">
              <w:rPr>
                <w:rFonts w:eastAsia="Calibri"/>
                <w:sz w:val="20"/>
                <w:szCs w:val="20"/>
                <w:lang w:eastAsia="en-NZ"/>
              </w:rPr>
              <w:lastRenderedPageBreak/>
              <w:t>through a supportive environment focussed on teamwork. The employee assistance programme (EAP) is available to staff and this is discussed with staff, so they know the service is available. An open-door policy exists with the care home manager and clinical nurse manager so that staff know they are available to them. Implementation of the Bupa Take Five staff wellness programme is in place.</w:t>
            </w:r>
          </w:p>
        </w:tc>
      </w:tr>
      <w:tr w:rsidR="002575F3" w:rsidRPr="002575F3" w14:paraId="26AC00AC" w14:textId="77777777" w:rsidTr="007A0AF2">
        <w:tc>
          <w:tcPr>
            <w:tcW w:w="2183" w:type="pct"/>
          </w:tcPr>
          <w:p w14:paraId="29CA252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2.4: Health care and support workers</w:t>
            </w:r>
          </w:p>
          <w:p w14:paraId="4B00FC0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People providing my support have knowledge, skills, values, and attitudes that align with my needs. A diverse mix of people in adequate numbers meet my needs.</w:t>
            </w:r>
          </w:p>
          <w:p w14:paraId="7FD05ED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77D466C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A78C5ED" w14:textId="60F31D52"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19DDCE9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human resources policies in place, including recruitment, selection, orientation and staff training and development. Staff files are held in the care home manager’s office in a locked filing cabinet. Eight staff files reviewed (three caregivers, two housekeepers, one RN, one activities coordinator, and one cook) evidenced implementation of the recruitment process, employment contracts, and completed orientation programmes. </w:t>
            </w:r>
          </w:p>
          <w:p w14:paraId="6D4C4E5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job descriptions in place for all positions that include outcomes, accountability, responsibilities, authority, and functions to be achieved in each position. Job descriptions are linked to employment contracts. </w:t>
            </w:r>
          </w:p>
          <w:p w14:paraId="2365B892"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A register of practising certificates is maintained for all health professionals (e.g., RNs, GPs, pharmacy, physiotherapy, podiatry). There is an appraisal policy. All staff have a three-month appraisal followed by annual appraisals. Performance appraisals were up to date.</w:t>
            </w:r>
          </w:p>
          <w:p w14:paraId="10667A9B"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orientation programmes support RNs and caregivers to provide a culturally safe environment to Māori. </w:t>
            </w:r>
          </w:p>
          <w:p w14:paraId="467A3D5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A volunteer policy is documented for the organisation that describes the on-boarding process. Each volunteer is required to complete a police screening check. Volunteers have been restricted due to Covid. A Bupa orientation programme for volunteers is in place. </w:t>
            </w:r>
          </w:p>
          <w:p w14:paraId="5A8EF7F5"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Information held about staff is kept secure, and confidential. Ethnicity </w:t>
            </w:r>
            <w:r w:rsidRPr="008632E5">
              <w:rPr>
                <w:rFonts w:eastAsia="Calibri"/>
                <w:sz w:val="20"/>
                <w:szCs w:val="20"/>
                <w:lang w:eastAsia="en-NZ"/>
              </w:rPr>
              <w:lastRenderedPageBreak/>
              <w:t>data is identified and collected with plans in place to collate this information in an employee ethnicity database.</w:t>
            </w:r>
          </w:p>
          <w:p w14:paraId="764DEDE2" w14:textId="39CB604D"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Following any staff incident/accident, evidence of debriefing and follow-up action taken are documented. Wellbeing support is provided to staff. </w:t>
            </w:r>
            <w:r w:rsidR="002575F3" w:rsidRPr="002575F3">
              <w:rPr>
                <w:rFonts w:eastAsia="Calibri"/>
                <w:sz w:val="20"/>
                <w:szCs w:val="20"/>
                <w:lang w:eastAsia="en-NZ"/>
              </w:rPr>
              <w:t xml:space="preserve"> </w:t>
            </w:r>
          </w:p>
        </w:tc>
      </w:tr>
      <w:tr w:rsidR="002575F3" w:rsidRPr="002575F3" w14:paraId="630403B1" w14:textId="77777777" w:rsidTr="007A0AF2">
        <w:tc>
          <w:tcPr>
            <w:tcW w:w="2183" w:type="pct"/>
          </w:tcPr>
          <w:p w14:paraId="2FA28CD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2.5: Information</w:t>
            </w:r>
          </w:p>
          <w:p w14:paraId="0A02037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Service providers manage my information sensitively and in accordance with my wishes.</w:t>
            </w:r>
          </w:p>
          <w:p w14:paraId="0A4B297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collect, store, and use quality ethnicity data in order to achieve Māori health equity.</w:t>
            </w:r>
          </w:p>
          <w:p w14:paraId="0082C082"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31FDB86" w14:textId="2181CE56"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23DB30D1"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the electronic resident management system later in the year.</w:t>
            </w:r>
          </w:p>
          <w:p w14:paraId="2AEC779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resident files are appropriate to the service type and demonstrated service integration. Records are uniquely identifiable, legible, and timely. Signatures include the name and designation of the service provider.</w:t>
            </w:r>
          </w:p>
          <w:p w14:paraId="6835622B" w14:textId="4CB41E57" w:rsidR="002575F3" w:rsidRPr="002575F3" w:rsidRDefault="008632E5" w:rsidP="008632E5">
            <w:pPr>
              <w:spacing w:after="240"/>
              <w:rPr>
                <w:rFonts w:eastAsia="Calibri"/>
                <w:sz w:val="20"/>
                <w:szCs w:val="20"/>
                <w:lang w:eastAsia="en-NZ"/>
              </w:rPr>
            </w:pPr>
            <w:r w:rsidRPr="008632E5">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2575F3" w:rsidRPr="002575F3" w14:paraId="1AD0D8B6" w14:textId="77777777" w:rsidTr="007A0AF2">
        <w:tc>
          <w:tcPr>
            <w:tcW w:w="2183" w:type="pct"/>
          </w:tcPr>
          <w:p w14:paraId="2C0E8D6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3.1: Entry and declining entry</w:t>
            </w:r>
          </w:p>
          <w:p w14:paraId="45532B5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Service providers clearly communicate access, timeframes, and costs of accessing services, so that I can choose the most appropriate service provider to meet my needs.</w:t>
            </w:r>
          </w:p>
          <w:p w14:paraId="22B285A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work proactively to eliminate inequities between Māori and non-Māori by ensuring fair access to quality care.</w:t>
            </w:r>
          </w:p>
          <w:p w14:paraId="35BEBB8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When people enter our service, we adopt a person-centred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-centred approach to their care. We focus on their needs and goals and encourage input from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Where we are unable to meet these needs, adequate information about the reasons for this decision is documented and </w:t>
            </w:r>
            <w:r w:rsidRPr="002575F3">
              <w:rPr>
                <w:rFonts w:eastAsia="Calibri"/>
                <w:sz w:val="20"/>
                <w:szCs w:val="20"/>
                <w:lang w:eastAsia="en-NZ"/>
              </w:rPr>
              <w:lastRenderedPageBreak/>
              <w:t xml:space="preserve">communicated to the person and </w:t>
            </w:r>
            <w:proofErr w:type="spellStart"/>
            <w:r w:rsidRPr="002575F3">
              <w:rPr>
                <w:rFonts w:eastAsia="Calibri"/>
                <w:sz w:val="20"/>
                <w:szCs w:val="20"/>
                <w:lang w:eastAsia="en-NZ"/>
              </w:rPr>
              <w:t>whānau</w:t>
            </w:r>
            <w:proofErr w:type="spellEnd"/>
            <w:r w:rsidRPr="002575F3">
              <w:rPr>
                <w:rFonts w:eastAsia="Calibri"/>
                <w:sz w:val="20"/>
                <w:szCs w:val="20"/>
                <w:lang w:eastAsia="en-NZ"/>
              </w:rPr>
              <w:t>.</w:t>
            </w:r>
          </w:p>
        </w:tc>
        <w:tc>
          <w:tcPr>
            <w:tcW w:w="509" w:type="pct"/>
          </w:tcPr>
          <w:p w14:paraId="712CEBAD" w14:textId="7DF2404D" w:rsidR="002575F3" w:rsidRPr="002575F3" w:rsidRDefault="008632E5"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D1696D1"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Residents who are admitted to the service have been assessed by the Lakes care coordination centre (NASC) service to determine the required level of care including residents under 65 years of age with physical disabilities. The clinical nurse manager, care home manager and Bupa community coordination person completes a pre-admission screening process for prospective residents following the Bupa Need and Enquiry Policy. At the time of enquiry, the care home manager meets with prospective families /whanau and explain entry criteria and include charges and other expectations. </w:t>
            </w:r>
          </w:p>
          <w:p w14:paraId="66A4C09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required service the </w:t>
            </w:r>
            <w:r w:rsidRPr="008632E5">
              <w:rPr>
                <w:rFonts w:eastAsia="Calibri"/>
                <w:sz w:val="20"/>
                <w:szCs w:val="20"/>
                <w:lang w:eastAsia="en-NZ"/>
              </w:rPr>
              <w:lastRenderedPageBreak/>
              <w:t xml:space="preserve">potential resident required, after considering staffing, equipment requirements, and the needs of the potential resident. The other reason would be if there were no beds available. </w:t>
            </w:r>
          </w:p>
          <w:p w14:paraId="597E4E6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admission policy/decline to entry policy and procedure guide staff around admission and declining processes including required documentation. Any enquiries are documented electronically with the required ethnicity data captured to create a waiting list. The care home manager keeps the electronic record of prospective residents and families that have viewed the facility, and admissions and declined referrals. This data is shared with the regional operations manager and community coordination person. These records are analysed by Bupa head office to analyse captured ethnicity. The facility has currently a waiting list. </w:t>
            </w:r>
          </w:p>
          <w:p w14:paraId="5D93B46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receives referrals from the NASC </w:t>
            </w:r>
            <w:proofErr w:type="spellStart"/>
            <w:r w:rsidRPr="008632E5">
              <w:rPr>
                <w:rFonts w:eastAsia="Calibri"/>
                <w:sz w:val="20"/>
                <w:szCs w:val="20"/>
                <w:lang w:eastAsia="en-NZ"/>
              </w:rPr>
              <w:t>service,Te</w:t>
            </w:r>
            <w:proofErr w:type="spellEnd"/>
            <w:r w:rsidRPr="008632E5">
              <w:rPr>
                <w:rFonts w:eastAsia="Calibri"/>
                <w:sz w:val="20"/>
                <w:szCs w:val="20"/>
                <w:lang w:eastAsia="en-NZ"/>
              </w:rPr>
              <w:t xml:space="preserv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and directly from prospective residents or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w:t>
            </w:r>
          </w:p>
          <w:p w14:paraId="067D3A47"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has an information pack (Moving into residential care) relating to the services provided at Bupa </w:t>
            </w:r>
            <w:proofErr w:type="gramStart"/>
            <w:r w:rsidRPr="008632E5">
              <w:rPr>
                <w:rFonts w:eastAsia="Calibri"/>
                <w:sz w:val="20"/>
                <w:szCs w:val="20"/>
                <w:lang w:eastAsia="en-NZ"/>
              </w:rPr>
              <w:t>The</w:t>
            </w:r>
            <w:proofErr w:type="gramEnd"/>
            <w:r w:rsidRPr="008632E5">
              <w:rPr>
                <w:rFonts w:eastAsia="Calibri"/>
                <w:sz w:val="20"/>
                <w:szCs w:val="20"/>
                <w:lang w:eastAsia="en-NZ"/>
              </w:rPr>
              <w:t xml:space="preserve"> Gardens which is available for families/</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The Gardens has a person and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0D315B4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identifies and implements supports to benefit Māori and </w:t>
            </w:r>
            <w:proofErr w:type="spellStart"/>
            <w:r w:rsidRPr="008632E5">
              <w:rPr>
                <w:rFonts w:eastAsia="Calibri"/>
                <w:sz w:val="20"/>
                <w:szCs w:val="20"/>
                <w:lang w:eastAsia="en-NZ"/>
              </w:rPr>
              <w:t>whānau</w:t>
            </w:r>
            <w:proofErr w:type="spellEnd"/>
            <w:r w:rsidRPr="008632E5">
              <w:rPr>
                <w:rFonts w:eastAsia="Calibri"/>
                <w:sz w:val="20"/>
                <w:szCs w:val="20"/>
                <w:lang w:eastAsia="en-NZ"/>
              </w:rPr>
              <w:t>. There were residents identifying as Māori. The service engages with a local kaumatua and Māori ministers and developed meaningful partnerships with Māori communities and organisations through their staff and residents.</w:t>
            </w:r>
          </w:p>
          <w:p w14:paraId="3986C5EC"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is a list of ethnicity focussed services including the Māori Health Equity Directorate through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Lakes.</w:t>
            </w:r>
          </w:p>
          <w:p w14:paraId="635A508B" w14:textId="0263CB80" w:rsidR="002575F3" w:rsidRPr="002575F3" w:rsidRDefault="008632E5" w:rsidP="008632E5">
            <w:pPr>
              <w:spacing w:after="240"/>
              <w:rPr>
                <w:rFonts w:eastAsia="Calibri"/>
                <w:sz w:val="20"/>
                <w:szCs w:val="20"/>
                <w:lang w:eastAsia="en-NZ"/>
              </w:rPr>
            </w:pPr>
            <w:r w:rsidRPr="008632E5">
              <w:rPr>
                <w:rFonts w:eastAsia="Calibri"/>
                <w:sz w:val="20"/>
                <w:szCs w:val="20"/>
                <w:lang w:eastAsia="en-NZ"/>
              </w:rPr>
              <w:lastRenderedPageBreak/>
              <w:t>Bupa The Gardens does not have nominated beds aside for younger residents with physical disabilities. Instead, The Gardens attempt to cohort the residents with similar hobbies and interest close to one another.</w:t>
            </w:r>
          </w:p>
        </w:tc>
      </w:tr>
      <w:tr w:rsidR="002575F3" w:rsidRPr="002575F3" w14:paraId="1E5A1965" w14:textId="77777777" w:rsidTr="007A0AF2">
        <w:tc>
          <w:tcPr>
            <w:tcW w:w="2183" w:type="pct"/>
          </w:tcPr>
          <w:p w14:paraId="59168D6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3.2: My pathway to wellbeing</w:t>
            </w:r>
          </w:p>
          <w:p w14:paraId="513B15E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work together with my service providers so they know what matters to me, and we can decide what best supports my wellbeing.</w:t>
            </w:r>
          </w:p>
          <w:p w14:paraId="62C46AA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Service providers work in partnership with Māori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and support their aspirations, mana </w:t>
            </w:r>
            <w:proofErr w:type="spellStart"/>
            <w:r w:rsidRPr="002575F3">
              <w:rPr>
                <w:rFonts w:eastAsia="Calibri"/>
                <w:sz w:val="20"/>
                <w:szCs w:val="20"/>
                <w:lang w:eastAsia="en-NZ"/>
              </w:rPr>
              <w:t>motuhake</w:t>
            </w:r>
            <w:proofErr w:type="spellEnd"/>
            <w:r w:rsidRPr="002575F3">
              <w:rPr>
                <w:rFonts w:eastAsia="Calibri"/>
                <w:sz w:val="20"/>
                <w:szCs w:val="20"/>
                <w:lang w:eastAsia="en-NZ"/>
              </w:rPr>
              <w:t xml:space="preserve">,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rangatiratanga.</w:t>
            </w:r>
          </w:p>
          <w:p w14:paraId="243C6EC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We work in partnership with people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to support wellbeing.</w:t>
            </w:r>
          </w:p>
        </w:tc>
        <w:tc>
          <w:tcPr>
            <w:tcW w:w="509" w:type="pct"/>
          </w:tcPr>
          <w:p w14:paraId="3D7351B0" w14:textId="11DD6D7F"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3730A23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Eight resident files were reviewed: five at hospital level (including two younger persons with physical disability [YPD] and three rest home residents. The registered nurses are responsible for conducting all assessments and for the development of care plans.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are invited to attend a three-week review meeting after admission and six-monthly reviews. There is documented evidence of resident and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involvement in the </w:t>
            </w:r>
            <w:proofErr w:type="spellStart"/>
            <w:r w:rsidRPr="008632E5">
              <w:rPr>
                <w:rFonts w:eastAsia="Calibri"/>
                <w:sz w:val="20"/>
                <w:szCs w:val="20"/>
                <w:lang w:eastAsia="en-NZ"/>
              </w:rPr>
              <w:t>interRAI</w:t>
            </w:r>
            <w:proofErr w:type="spellEnd"/>
            <w:r w:rsidRPr="008632E5">
              <w:rPr>
                <w:rFonts w:eastAsia="Calibri"/>
                <w:sz w:val="20"/>
                <w:szCs w:val="20"/>
                <w:lang w:eastAsia="en-NZ"/>
              </w:rPr>
              <w:t xml:space="preserve"> assessments and long-term care plans and include their own goal setting. On interview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members confirmed they were kept informed of matters relating to changes in health including the recent outbreaks. </w:t>
            </w:r>
          </w:p>
          <w:p w14:paraId="5FCC090C"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uses the Bupa assessment booklets and person-centred templates (My Day, My Way and Map of Life) for all residents that reflect their ‘Person First care” model of care. This and an initial support plan completed are within 24 hours of admission. The admission nursing assessment and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The service supports Māori and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to identify their own </w:t>
            </w:r>
            <w:proofErr w:type="spellStart"/>
            <w:r w:rsidRPr="008632E5">
              <w:rPr>
                <w:rFonts w:eastAsia="Calibri"/>
                <w:sz w:val="20"/>
                <w:szCs w:val="20"/>
                <w:lang w:eastAsia="en-NZ"/>
              </w:rPr>
              <w:t>pae</w:t>
            </w:r>
            <w:proofErr w:type="spellEnd"/>
            <w:r w:rsidRPr="008632E5">
              <w:rPr>
                <w:rFonts w:eastAsia="Calibri"/>
                <w:sz w:val="20"/>
                <w:szCs w:val="20"/>
                <w:lang w:eastAsia="en-NZ"/>
              </w:rPr>
              <w:t xml:space="preserve"> </w:t>
            </w:r>
            <w:proofErr w:type="spellStart"/>
            <w:r w:rsidRPr="008632E5">
              <w:rPr>
                <w:rFonts w:eastAsia="Calibri"/>
                <w:sz w:val="20"/>
                <w:szCs w:val="20"/>
                <w:lang w:eastAsia="en-NZ"/>
              </w:rPr>
              <w:t>ora</w:t>
            </w:r>
            <w:proofErr w:type="spellEnd"/>
            <w:r w:rsidRPr="008632E5">
              <w:rPr>
                <w:rFonts w:eastAsia="Calibri"/>
                <w:sz w:val="20"/>
                <w:szCs w:val="20"/>
                <w:lang w:eastAsia="en-NZ"/>
              </w:rPr>
              <w:t xml:space="preserve"> outcomes in their care or support plan. This was evidenced through a file review of a resident identified as Māori. The service has policies and procedures in place to support Māori access and choice and is delivering these services. The service supports and advocates for residents with disabilities to access relevant disability services.</w:t>
            </w:r>
          </w:p>
          <w:p w14:paraId="3183EEDF"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Long-term care plans reviewed (including the activities care plan) had been completed within 21 days for long-term residents, and initial </w:t>
            </w:r>
            <w:proofErr w:type="spellStart"/>
            <w:r w:rsidRPr="008632E5">
              <w:rPr>
                <w:rFonts w:eastAsia="Calibri"/>
                <w:sz w:val="20"/>
                <w:szCs w:val="20"/>
                <w:lang w:eastAsia="en-NZ"/>
              </w:rPr>
              <w:t>interRAI</w:t>
            </w:r>
            <w:proofErr w:type="spellEnd"/>
            <w:r w:rsidRPr="008632E5">
              <w:rPr>
                <w:rFonts w:eastAsia="Calibri"/>
                <w:sz w:val="20"/>
                <w:szCs w:val="20"/>
                <w:lang w:eastAsia="en-NZ"/>
              </w:rPr>
              <w:t xml:space="preserve"> assessments had been completed for all residents that required one (including young persons with disability [YPD]) within the required timeframes for residents. Care plans identify cultural needs, </w:t>
            </w:r>
            <w:r w:rsidRPr="008632E5">
              <w:rPr>
                <w:rFonts w:eastAsia="Calibri"/>
                <w:sz w:val="20"/>
                <w:szCs w:val="20"/>
                <w:lang w:eastAsia="en-NZ"/>
              </w:rPr>
              <w:lastRenderedPageBreak/>
              <w:t>spiritual/religious, values, and beliefs as identified through the assessment process.</w:t>
            </w:r>
          </w:p>
          <w:p w14:paraId="2D6FAEDD"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younger residents with physical disabilities had an initial care plan completed within 24 hours of admission as per the care home resident policy that covers the requirements for a resident admission. The YPD residents had a support plan in place to meet the physical needs, community links, own routine, hobbies, and health needs of the resident. The YPD residents interviewed stated their own routine, community links and family support is recognised, and the service supports them to maintain the relationships. Residents are supported to maintain their power chairs and communication devices to promote their independence. </w:t>
            </w:r>
          </w:p>
          <w:p w14:paraId="30942390" w14:textId="77777777" w:rsidR="008632E5" w:rsidRPr="008632E5" w:rsidRDefault="008632E5" w:rsidP="008632E5">
            <w:pPr>
              <w:spacing w:after="240"/>
              <w:rPr>
                <w:rFonts w:eastAsia="Calibri"/>
                <w:sz w:val="20"/>
                <w:szCs w:val="20"/>
                <w:lang w:eastAsia="en-NZ"/>
              </w:rPr>
            </w:pPr>
            <w:proofErr w:type="spellStart"/>
            <w:r w:rsidRPr="008632E5">
              <w:rPr>
                <w:rFonts w:eastAsia="Calibri"/>
                <w:sz w:val="20"/>
                <w:szCs w:val="20"/>
                <w:lang w:eastAsia="en-NZ"/>
              </w:rPr>
              <w:t>InterRAI</w:t>
            </w:r>
            <w:proofErr w:type="spellEnd"/>
            <w:r w:rsidRPr="008632E5">
              <w:rPr>
                <w:rFonts w:eastAsia="Calibri"/>
                <w:sz w:val="20"/>
                <w:szCs w:val="20"/>
                <w:lang w:eastAsia="en-NZ"/>
              </w:rPr>
              <w:t xml:space="preserve"> assessments sampled had been reviewed six-monthly. Evaluations are scheduled to be completed six-monthly; and all residents care plans had been evaluated within the required six-month timeframe.</w:t>
            </w:r>
          </w:p>
          <w:p w14:paraId="3E25058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All residents had been assessed by the general practitioner (GP) within five working days of admission. The service contracts with a medical provider who specialises in care of the elderly and has a GP visit weekly and more if required. After hours GP cover is provided by Lakes primary care acute services. The GP (interviewed) commented positively on the care, communication, and the timeliness of raising issues of concern. Care plans include and identify multidisciplinary involvement with interventions documented and integrated into care plans. The service has contracted a physiotherapist once a week. There are regular podiatrist visits and a Bupa dietitian available. There is input from Lake’s care coordination centre, older persons mental health team, an occupational therapist for seating assessments, social worker, speech language therapist, wound care and continence specialist nurse, ear health nurse and hospice support are available as required through the local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w:t>
            </w:r>
          </w:p>
          <w:p w14:paraId="2D52116B"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Caregivers and nurses interviewed could describe a verbal and written handover at the beginning of each duty that maintains a continuity of service delivery, this was sighted on the day of audit and found to be </w:t>
            </w:r>
            <w:r w:rsidRPr="008632E5">
              <w:rPr>
                <w:rFonts w:eastAsia="Calibri"/>
                <w:sz w:val="20"/>
                <w:szCs w:val="20"/>
                <w:lang w:eastAsia="en-NZ"/>
              </w:rPr>
              <w:lastRenderedPageBreak/>
              <w:t xml:space="preserve">comprehensive in nature. Progress notes are written daily and as necessary by caregivers. The RN further adds to the progress notes if there are any incidents or changes in health status, progress notes give an accurate picture of the resident care journey. </w:t>
            </w:r>
          </w:p>
          <w:p w14:paraId="4072F5A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Residents interviewed reported their needs and expectations were being met. When a resident’s condition alters, the clinical manager or an RN initiates a review with a GP. The RNs utilise and complete a comprehensive Introduction, Situation, Background, Assessment and Recommendation tool (ISBAR) when communicating with clinicians regarding deteriorating residents. There is evidence that residents that deteriorate in health are rapidly assessed and reviewed in a timely manner by the GP. Family were notified of all changes to health including infections, accident/incidents, GP visit, medication changes and any changes to health status. A family/</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contact sheet records family notifications and discussions.</w:t>
            </w:r>
          </w:p>
          <w:p w14:paraId="154637CC"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Wound assessments, wound management plans with body map, photos and wound measurements were reviewed for eight residents with wounds (skin tears, skin conditions, one chronic ulcer, surgical wound and one stage two pressure injury). Wound dressings were being changed appropriately, within the required frequency. A wound register is maintained. Caregivers and registered nurses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w:t>
            </w:r>
          </w:p>
          <w:p w14:paraId="41D74ED2"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Care plans reflect the required health monitoring interventions for individual residents. Caregivers and RNs complete monitoring charts including bowel chart, blood pressure, weight, food and fluid chart, blood sugar levels, behaviour, and toileting regime. Neurological observations are completed for unwitnessed falls, or where there is a head injury. All reviewed were completed according to the timeframes detailed in policy. Neurological observations are uploaded to the </w:t>
            </w:r>
            <w:r w:rsidRPr="008632E5">
              <w:rPr>
                <w:rFonts w:eastAsia="Calibri"/>
                <w:sz w:val="20"/>
                <w:szCs w:val="20"/>
                <w:lang w:eastAsia="en-NZ"/>
              </w:rPr>
              <w:lastRenderedPageBreak/>
              <w:t>electronic incident and accident system (</w:t>
            </w:r>
            <w:proofErr w:type="spellStart"/>
            <w:r w:rsidRPr="008632E5">
              <w:rPr>
                <w:rFonts w:eastAsia="Calibri"/>
                <w:sz w:val="20"/>
                <w:szCs w:val="20"/>
                <w:lang w:eastAsia="en-NZ"/>
              </w:rPr>
              <w:t>Riskman</w:t>
            </w:r>
            <w:proofErr w:type="spellEnd"/>
            <w:r w:rsidRPr="008632E5">
              <w:rPr>
                <w:rFonts w:eastAsia="Calibri"/>
                <w:sz w:val="20"/>
                <w:szCs w:val="20"/>
                <w:lang w:eastAsia="en-NZ"/>
              </w:rPr>
              <w:t>).</w:t>
            </w:r>
          </w:p>
          <w:p w14:paraId="7BF7B397"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Written evaluations reviewed, identify if the resident goals had been met or unmet. The GP reviews the residents at least three monthly or earlier if required. Short term care plans were well utilised for issues such as infections, weight loss, and wounds and signed of as resolved. The GP visits and their medical notes are integrated into the resident file. </w:t>
            </w:r>
          </w:p>
          <w:p w14:paraId="0C11B504" w14:textId="68B197DF" w:rsidR="002575F3" w:rsidRPr="002575F3" w:rsidRDefault="008632E5" w:rsidP="008632E5">
            <w:pPr>
              <w:spacing w:after="240"/>
              <w:rPr>
                <w:rFonts w:eastAsia="Calibri"/>
                <w:sz w:val="20"/>
                <w:szCs w:val="20"/>
                <w:lang w:eastAsia="en-NZ"/>
              </w:rPr>
            </w:pPr>
            <w:r w:rsidRPr="008632E5">
              <w:rPr>
                <w:rFonts w:eastAsia="Calibri"/>
                <w:sz w:val="20"/>
                <w:szCs w:val="20"/>
                <w:lang w:eastAsia="en-NZ"/>
              </w:rPr>
              <w:t>The service is responsive to young people with disabilities accessing the community, resources, facilities, and mainstream supports such as education, public transport, and primary health care services in the community. The service promotes access to family and friends.</w:t>
            </w:r>
          </w:p>
        </w:tc>
      </w:tr>
      <w:tr w:rsidR="002575F3" w:rsidRPr="002575F3" w14:paraId="161CFF59" w14:textId="77777777" w:rsidTr="007A0AF2">
        <w:tc>
          <w:tcPr>
            <w:tcW w:w="2183" w:type="pct"/>
          </w:tcPr>
          <w:p w14:paraId="018D015A"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3.3: Individualised activities</w:t>
            </w:r>
          </w:p>
          <w:p w14:paraId="19797C0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participate in what matters to me in a way that I like.</w:t>
            </w:r>
          </w:p>
          <w:p w14:paraId="6497604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support Māori community initiatives and activities that promote whanaungatanga.</w:t>
            </w:r>
          </w:p>
          <w:p w14:paraId="1E5532F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590DB23" w14:textId="063E1135"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3D33C999"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employs a fulltime activities coordinator who leads and facilitates the activity programme Monday to Friday 8.30am to 4.30pm and is supported by a fulltime activity’s assistant. There are set Bupa activities including themes and events. The activities team is supported by the Bupa national diversional therapist and attended a Diversional therapy form in August 2022. A monthly activities calendar is distributed to residents and daily activities are posted on noticeboards. Families can also choose to have the activity calendar emailed to keep them informed and allow family attendance at special events and celebrations (subject to Covid traffic light settings). Te Whare Tapa </w:t>
            </w:r>
            <w:proofErr w:type="spellStart"/>
            <w:r w:rsidRPr="008632E5">
              <w:rPr>
                <w:rFonts w:eastAsia="Calibri"/>
                <w:sz w:val="20"/>
                <w:szCs w:val="20"/>
                <w:lang w:eastAsia="en-NZ"/>
              </w:rPr>
              <w:t>Whā</w:t>
            </w:r>
            <w:proofErr w:type="spellEnd"/>
            <w:r w:rsidRPr="008632E5">
              <w:rPr>
                <w:rFonts w:eastAsia="Calibri"/>
                <w:sz w:val="20"/>
                <w:szCs w:val="20"/>
                <w:lang w:eastAsia="en-NZ"/>
              </w:rPr>
              <w:t xml:space="preserve"> is recognised and implemented to improve outcomes for Māori. The activity programme support Māori to participate in </w:t>
            </w:r>
            <w:proofErr w:type="spellStart"/>
            <w:r w:rsidRPr="008632E5">
              <w:rPr>
                <w:rFonts w:eastAsia="Calibri"/>
                <w:sz w:val="20"/>
                <w:szCs w:val="20"/>
                <w:lang w:eastAsia="en-NZ"/>
              </w:rPr>
              <w:t>te</w:t>
            </w:r>
            <w:proofErr w:type="spellEnd"/>
            <w:r w:rsidRPr="008632E5">
              <w:rPr>
                <w:rFonts w:eastAsia="Calibri"/>
                <w:sz w:val="20"/>
                <w:szCs w:val="20"/>
                <w:lang w:eastAsia="en-NZ"/>
              </w:rPr>
              <w:t xml:space="preserve"> </w:t>
            </w:r>
            <w:proofErr w:type="spellStart"/>
            <w:r w:rsidRPr="008632E5">
              <w:rPr>
                <w:rFonts w:eastAsia="Calibri"/>
                <w:sz w:val="20"/>
                <w:szCs w:val="20"/>
                <w:lang w:eastAsia="en-NZ"/>
              </w:rPr>
              <w:t>ao</w:t>
            </w:r>
            <w:proofErr w:type="spellEnd"/>
            <w:r w:rsidRPr="008632E5">
              <w:rPr>
                <w:rFonts w:eastAsia="Calibri"/>
                <w:sz w:val="20"/>
                <w:szCs w:val="20"/>
                <w:lang w:eastAsia="en-NZ"/>
              </w:rPr>
              <w:t xml:space="preserve"> Māori for example poi dancing, building of words and pronunciation of phrases in </w:t>
            </w:r>
            <w:proofErr w:type="spellStart"/>
            <w:r w:rsidRPr="008632E5">
              <w:rPr>
                <w:rFonts w:eastAsia="Calibri"/>
                <w:sz w:val="20"/>
                <w:szCs w:val="20"/>
                <w:lang w:eastAsia="en-NZ"/>
              </w:rPr>
              <w:t>te</w:t>
            </w:r>
            <w:proofErr w:type="spellEnd"/>
            <w:r w:rsidRPr="008632E5">
              <w:rPr>
                <w:rFonts w:eastAsia="Calibri"/>
                <w:sz w:val="20"/>
                <w:szCs w:val="20"/>
                <w:lang w:eastAsia="en-NZ"/>
              </w:rPr>
              <w:t xml:space="preserve"> </w:t>
            </w:r>
            <w:proofErr w:type="spellStart"/>
            <w:r w:rsidRPr="008632E5">
              <w:rPr>
                <w:rFonts w:eastAsia="Calibri"/>
                <w:sz w:val="20"/>
                <w:szCs w:val="20"/>
                <w:lang w:eastAsia="en-NZ"/>
              </w:rPr>
              <w:t>reo</w:t>
            </w:r>
            <w:proofErr w:type="spellEnd"/>
            <w:r w:rsidRPr="008632E5">
              <w:rPr>
                <w:rFonts w:eastAsia="Calibri"/>
                <w:sz w:val="20"/>
                <w:szCs w:val="20"/>
                <w:lang w:eastAsia="en-NZ"/>
              </w:rPr>
              <w:t xml:space="preserve"> Māori is incorporated in the activities programme. Māori language week was actively promoted during the days of the audit. The service ensures that their staff support community initiatives that meet the health needs and aspirations of their Māori residents through engagement of kaumatua, local marae and ministers.</w:t>
            </w:r>
          </w:p>
          <w:p w14:paraId="06C9CB0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Residents are able to participate in a range of activities that are appropriate to their cognitive and physical capabilities. The activity programme is further broken down into physical, cognitive, creative, and social activities. Residents who do not participate regularly in the group activities, are visited for one-on-one sessions. Interactions </w:t>
            </w:r>
            <w:r w:rsidRPr="008632E5">
              <w:rPr>
                <w:rFonts w:eastAsia="Calibri"/>
                <w:sz w:val="20"/>
                <w:szCs w:val="20"/>
                <w:lang w:eastAsia="en-NZ"/>
              </w:rPr>
              <w:lastRenderedPageBreak/>
              <w:t xml:space="preserve">observed on the day of the audit evidenced engagement between residents and the activities team members. The activities team seek verbal feedback on activities from residents and families to evaluate the effectiveness of the activity programme, enabling further adaptation if required. Residents and family/whanau interviewed were positive about the activity programme. Some activities are set; however, the programme allows for flexibility and resident choice of activity. </w:t>
            </w:r>
          </w:p>
          <w:p w14:paraId="067D7F5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Younger persons with disabilities interviewed stated they are able to participate in a range of education, recreation, leisure, cultural and community events consistent with their interests and preference. One resident is supported to access young adult exercise programme, and another supported to go to the MS society meetings, café outings or short outings with families.</w:t>
            </w:r>
          </w:p>
          <w:p w14:paraId="178BEDC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socialisation, activities, hobbies, and interests which has been reviewed six-monthly. </w:t>
            </w:r>
          </w:p>
          <w:p w14:paraId="6E2CA5DB"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provides a range of activities such as crafts, exercises, bingo, news reading, cooking, quizzes, table games, van trips, sing-alongs, movies, guided meditation, and pampering sessions. Community visitors include weekly and monthly church services., singers and other entertainers. Themed days such as </w:t>
            </w:r>
            <w:proofErr w:type="spellStart"/>
            <w:r w:rsidRPr="008632E5">
              <w:rPr>
                <w:rFonts w:eastAsia="Calibri"/>
                <w:sz w:val="20"/>
                <w:szCs w:val="20"/>
                <w:lang w:eastAsia="en-NZ"/>
              </w:rPr>
              <w:t>Matariki</w:t>
            </w:r>
            <w:proofErr w:type="spellEnd"/>
            <w:r w:rsidRPr="008632E5">
              <w:rPr>
                <w:rFonts w:eastAsia="Calibri"/>
                <w:sz w:val="20"/>
                <w:szCs w:val="20"/>
                <w:lang w:eastAsia="en-NZ"/>
              </w:rPr>
              <w:t xml:space="preserve">, Waitangi, Easter, Diwali, Melbourne Cup, Cultural days, and Anzac Day are celebrated with appropriate resources available. The facility has its own wheelchair accessible van and van outings occur weekly. </w:t>
            </w:r>
          </w:p>
          <w:p w14:paraId="41E3AADC"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plenty of space in the lounge/dining rooms for group activities however there are also quiet spaces within the facility. </w:t>
            </w:r>
          </w:p>
          <w:p w14:paraId="561E8DC4"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Interviews and observation confirmed activities are meaningful and appropriate for the cohort of residents.</w:t>
            </w:r>
          </w:p>
          <w:p w14:paraId="6133AA66" w14:textId="6D317BDB"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Residents and family interviewed spoke positively of the activity programme with feedback and suggestions for activities made via </w:t>
            </w:r>
            <w:r w:rsidRPr="008632E5">
              <w:rPr>
                <w:rFonts w:eastAsia="Calibri"/>
                <w:sz w:val="20"/>
                <w:szCs w:val="20"/>
                <w:lang w:eastAsia="en-NZ"/>
              </w:rPr>
              <w:lastRenderedPageBreak/>
              <w:t>resident meetings and surveys.</w:t>
            </w:r>
          </w:p>
        </w:tc>
      </w:tr>
      <w:tr w:rsidR="002575F3" w:rsidRPr="002575F3" w14:paraId="42539FBB" w14:textId="77777777" w:rsidTr="007A0AF2">
        <w:tc>
          <w:tcPr>
            <w:tcW w:w="2183" w:type="pct"/>
          </w:tcPr>
          <w:p w14:paraId="717CA93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3.4: My medication</w:t>
            </w:r>
          </w:p>
          <w:p w14:paraId="5674591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receive my medication and blood products in a safe and timely manner.</w:t>
            </w:r>
          </w:p>
          <w:p w14:paraId="488A33CD"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shall support and advocate for Māori to access appropriate medication and blood products.</w:t>
            </w:r>
          </w:p>
          <w:p w14:paraId="78F209A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8691EC3" w14:textId="28F43085"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05604EC0" w14:textId="0698282C"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policies available for safe medicine management that meet legislative requirements and support safe storage of complementary, over the counter and alternative medicines.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5AB9CC4D"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Staff were observed to be safely administering medications. Registered nurses, enrolled nurses and caregivers interviewed could describe their role regarding medication administration. The service currently uses robotics for regular medication and ‘as required’ medications. All medications are checked on delivery against the electronic chart and any discrepancies are fed back to the supplying pharmacy. </w:t>
            </w:r>
          </w:p>
          <w:p w14:paraId="24DF9AC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Medications were appropriately stored in the treatment room.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supplements or alternative therapies residents choose to use, are reviewed, and prescribed by the GP. Two residents (rest home) were partially self-medicating on the day of audit and had self-medication assessments in place authorised by the GP as well as safe and secure storage in their room.</w:t>
            </w:r>
          </w:p>
          <w:p w14:paraId="3141F1A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Younger residents with disabilities are supported to self-medicate if they wish.</w:t>
            </w:r>
          </w:p>
          <w:p w14:paraId="49E15FD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Sixteen electronic medication charts were reviewed. The medication charts reviewed identified that the GP had reviewed all resident medication charts three monthly and each drug chart has a photo identification and allergy status identified. There are no standing orders in use. </w:t>
            </w:r>
          </w:p>
          <w:p w14:paraId="73CE099C" w14:textId="662603A8"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There was documented evidence in the clinical files that residents and </w:t>
            </w:r>
            <w:r w:rsidRPr="008632E5">
              <w:rPr>
                <w:rFonts w:eastAsia="Calibri"/>
                <w:sz w:val="20"/>
                <w:szCs w:val="20"/>
                <w:lang w:eastAsia="en-NZ"/>
              </w:rPr>
              <w:lastRenderedPageBreak/>
              <w:t xml:space="preserve">relatives are updated around medication changes, including the reason for changing medications and side effects. The unit coordinators (in the hospital) described working in partnership with the current Māori resident`s </w:t>
            </w:r>
            <w:proofErr w:type="spellStart"/>
            <w:r w:rsidRPr="008632E5">
              <w:rPr>
                <w:rFonts w:eastAsia="Calibri"/>
                <w:sz w:val="20"/>
                <w:szCs w:val="20"/>
                <w:lang w:eastAsia="en-NZ"/>
              </w:rPr>
              <w:t>whānau</w:t>
            </w:r>
            <w:proofErr w:type="spellEnd"/>
            <w:r w:rsidRPr="008632E5">
              <w:rPr>
                <w:rFonts w:eastAsia="Calibri"/>
                <w:sz w:val="20"/>
                <w:szCs w:val="20"/>
                <w:lang w:eastAsia="en-NZ"/>
              </w:rPr>
              <w:t xml:space="preserve"> to ensure the appropriate support is in place, advice is timely, easily accessed, and treatment is prioritised to achieve better health outcomes.</w:t>
            </w:r>
          </w:p>
        </w:tc>
      </w:tr>
      <w:tr w:rsidR="002575F3" w:rsidRPr="002575F3" w14:paraId="5E5E552F" w14:textId="77777777" w:rsidTr="007A0AF2">
        <w:tc>
          <w:tcPr>
            <w:tcW w:w="2183" w:type="pct"/>
          </w:tcPr>
          <w:p w14:paraId="1D239EB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3.5: Nutrition to support wellbeing</w:t>
            </w:r>
          </w:p>
          <w:p w14:paraId="7A8D1E9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Service providers meet my nutritional needs and consider my food preferences.</w:t>
            </w:r>
          </w:p>
          <w:p w14:paraId="12DB323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Menu development respects and supports cultural beliefs, values, and protocols around food and access to traditional foods.</w:t>
            </w:r>
          </w:p>
          <w:p w14:paraId="7E232E9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ensure people’s nutrition and hydration needs are met to promote and maintain their health and wellbeing.</w:t>
            </w:r>
          </w:p>
        </w:tc>
        <w:tc>
          <w:tcPr>
            <w:tcW w:w="509" w:type="pct"/>
          </w:tcPr>
          <w:p w14:paraId="26BF4E4B" w14:textId="32C0409E"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2294DD2D"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kitchen manager oversees the onsite kitchen, and all cooking is undertaken on site. The kitchen manager is supported by a cook and kitchen assistants. There is a seasonal four-week rotating menu, which is reviewed by a dietitian at organisational level. Food service policies and procedures include basic Māori practices respecting and supporting cultural beliefs, values, and protocols around food. The kitchen manager interviewed provided a menu for Māori week. The service incorporated Māori residents’ cultural values and beliefs into menu development and food service provision. A resident nutritional profile is developed for each resident on admission, and this is provided to the kitchen staff by registered nurses. </w:t>
            </w:r>
          </w:p>
          <w:p w14:paraId="43F5D174"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kitchen is able to meet the needs of residents who require special diets, and the kitchen manager (interviewed) works closely with the registered nurses on duty. The service provides pre-moulded pureed foods to those residents requiring this modification. Staff feedback indicated the close resemblance to the original dish (pureed carrots look like carrots etc) has a beneficial effect for the resident in terms of inclusion in the dining room and dietary intake. Supplements are provided to residents with identified weight loss issues. </w:t>
            </w:r>
          </w:p>
          <w:p w14:paraId="48711B45"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kitchen is situated near the main dining room which is under renovation. Meals are transported in scan boxes already plated and served directly to residents in each wing. Residents that do not require supervision with their meals may also choose to have meals in their rooms. There are special utensils and lipped plates available when required. There are snacks available 24/7 and include sandwiches and fruit platters.</w:t>
            </w:r>
          </w:p>
          <w:p w14:paraId="142B5B68" w14:textId="362FEE86"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There is a current food control plan that expires 23 May 2023. Kitchen staff are trained in safe food handling and memorable dining </w:t>
            </w:r>
            <w:r w:rsidRPr="008632E5">
              <w:rPr>
                <w:rFonts w:eastAsia="Calibri"/>
                <w:sz w:val="20"/>
                <w:szCs w:val="20"/>
                <w:lang w:eastAsia="en-NZ"/>
              </w:rPr>
              <w:lastRenderedPageBreak/>
              <w:t xml:space="preserve">experience. Staff were observed to be wearing correct personal protective clothing. End-cooked and serving temperatures are taken on each meal and documented. Chiller and freezer temperatures are taken daily and are all within the accepted ranges. Cleaning schedules are maintained. All foods were date labelled in the pantry, chiller, and freezers. Surveys, kitchen feedback and one to one interaction with kitchen staff allow the opportunity for resident feedback on the meals and food services. The kitchen manager and care staff interviewed understood basic Māori practices in line with </w:t>
            </w:r>
            <w:proofErr w:type="spellStart"/>
            <w:r w:rsidRPr="008632E5">
              <w:rPr>
                <w:rFonts w:eastAsia="Calibri"/>
                <w:sz w:val="20"/>
                <w:szCs w:val="20"/>
                <w:lang w:eastAsia="en-NZ"/>
              </w:rPr>
              <w:t>tapu</w:t>
            </w:r>
            <w:proofErr w:type="spellEnd"/>
            <w:r w:rsidRPr="008632E5">
              <w:rPr>
                <w:rFonts w:eastAsia="Calibri"/>
                <w:sz w:val="20"/>
                <w:szCs w:val="20"/>
                <w:lang w:eastAsia="en-NZ"/>
              </w:rPr>
              <w:t xml:space="preserve"> and </w:t>
            </w:r>
            <w:proofErr w:type="spellStart"/>
            <w:r w:rsidRPr="008632E5">
              <w:rPr>
                <w:rFonts w:eastAsia="Calibri"/>
                <w:sz w:val="20"/>
                <w:szCs w:val="20"/>
                <w:lang w:eastAsia="en-NZ"/>
              </w:rPr>
              <w:t>noa</w:t>
            </w:r>
            <w:proofErr w:type="spellEnd"/>
            <w:r w:rsidRPr="008632E5">
              <w:rPr>
                <w:rFonts w:eastAsia="Calibri"/>
                <w:sz w:val="20"/>
                <w:szCs w:val="20"/>
                <w:lang w:eastAsia="en-NZ"/>
              </w:rPr>
              <w:t>. Residents and family members interviewed indicated high satisfaction with the food. The service was awarded a continuous improvement rating related to the provision of an improved dining experience.</w:t>
            </w:r>
          </w:p>
        </w:tc>
      </w:tr>
      <w:tr w:rsidR="002575F3" w:rsidRPr="002575F3" w14:paraId="626716F9" w14:textId="77777777" w:rsidTr="007A0AF2">
        <w:tc>
          <w:tcPr>
            <w:tcW w:w="2183" w:type="pct"/>
          </w:tcPr>
          <w:p w14:paraId="63F6D2F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3.6: Transition, transfer, and discharge</w:t>
            </w:r>
          </w:p>
          <w:p w14:paraId="0F079D2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work together with my service provider so they know what matters to me, and we can decide what best supports my wellbeing when I leave the service.</w:t>
            </w:r>
          </w:p>
          <w:p w14:paraId="3225AC9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Service providers advocate for Māori to ensure they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receive the necessary support during their transition, transfer, and discharge.</w:t>
            </w:r>
          </w:p>
          <w:p w14:paraId="6A5A6C7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2575F3">
              <w:rPr>
                <w:rFonts w:eastAsia="Calibri"/>
                <w:sz w:val="20"/>
                <w:szCs w:val="20"/>
                <w:lang w:eastAsia="en-NZ"/>
              </w:rPr>
              <w:t>whānau</w:t>
            </w:r>
            <w:proofErr w:type="spellEnd"/>
            <w:r w:rsidRPr="002575F3">
              <w:rPr>
                <w:rFonts w:eastAsia="Calibri"/>
                <w:sz w:val="20"/>
                <w:szCs w:val="20"/>
                <w:lang w:eastAsia="en-NZ"/>
              </w:rPr>
              <w:t xml:space="preserve"> to provide and coordinate a supported transition of care or support.</w:t>
            </w:r>
          </w:p>
        </w:tc>
        <w:tc>
          <w:tcPr>
            <w:tcW w:w="509" w:type="pct"/>
          </w:tcPr>
          <w:p w14:paraId="29FF6AF2" w14:textId="6441644D"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46B6805C" w14:textId="5F2F15EE" w:rsidR="002575F3" w:rsidRPr="002575F3" w:rsidRDefault="008632E5" w:rsidP="002575F3">
            <w:pPr>
              <w:spacing w:after="240"/>
              <w:rPr>
                <w:rFonts w:eastAsia="Calibri"/>
                <w:sz w:val="20"/>
                <w:szCs w:val="20"/>
                <w:lang w:eastAsia="en-NZ"/>
              </w:rPr>
            </w:pPr>
            <w:r w:rsidRPr="008632E5">
              <w:rPr>
                <w:rFonts w:eastAsia="Calibri"/>
                <w:sz w:val="20"/>
                <w:szCs w:val="20"/>
                <w:lang w:eastAsia="en-NZ"/>
              </w:rPr>
              <w:t xml:space="preserve">There is a documented Bupa resident transfer, return and discharge policy. 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management team reported the service facilitates, encourages, and supports all residents to access other health and disability services, social supports or </w:t>
            </w:r>
            <w:proofErr w:type="spellStart"/>
            <w:r w:rsidRPr="008632E5">
              <w:rPr>
                <w:rFonts w:eastAsia="Calibri"/>
                <w:sz w:val="20"/>
                <w:szCs w:val="20"/>
                <w:lang w:eastAsia="en-NZ"/>
              </w:rPr>
              <w:t>kaupapa</w:t>
            </w:r>
            <w:proofErr w:type="spellEnd"/>
            <w:r w:rsidRPr="008632E5">
              <w:rPr>
                <w:rFonts w:eastAsia="Calibri"/>
                <w:sz w:val="20"/>
                <w:szCs w:val="20"/>
                <w:lang w:eastAsia="en-NZ"/>
              </w:rPr>
              <w:t xml:space="preserve"> Māori agencies where appropriate. One resident that was recently discharged from hospital files evidenced discharge notes are kept on file, instructions are incorporated into the care plan and the yellow envelope system is utilised. The clinical nurse manager stated there is a comprehensive handover between services.</w:t>
            </w:r>
          </w:p>
        </w:tc>
      </w:tr>
      <w:tr w:rsidR="002575F3" w:rsidRPr="002575F3" w14:paraId="75036167" w14:textId="77777777" w:rsidTr="007A0AF2">
        <w:tc>
          <w:tcPr>
            <w:tcW w:w="2183" w:type="pct"/>
          </w:tcPr>
          <w:p w14:paraId="27E9283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4.1: The facility</w:t>
            </w:r>
          </w:p>
          <w:p w14:paraId="36B8DD6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feel the environment is designed in a way that is safe and is sensitive to my needs. I am able to enter, exit, and move around the environment freely and safely.</w:t>
            </w:r>
          </w:p>
          <w:p w14:paraId="6D12E2A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The environment and setting are designed to be Māori-centred and culturally safe for Māori and </w:t>
            </w:r>
            <w:proofErr w:type="spellStart"/>
            <w:r w:rsidRPr="002575F3">
              <w:rPr>
                <w:rFonts w:eastAsia="Calibri"/>
                <w:sz w:val="20"/>
                <w:szCs w:val="20"/>
                <w:lang w:eastAsia="en-NZ"/>
              </w:rPr>
              <w:t>whānau</w:t>
            </w:r>
            <w:proofErr w:type="spellEnd"/>
            <w:r w:rsidRPr="002575F3">
              <w:rPr>
                <w:rFonts w:eastAsia="Calibri"/>
                <w:sz w:val="20"/>
                <w:szCs w:val="20"/>
                <w:lang w:eastAsia="en-NZ"/>
              </w:rPr>
              <w:t>.</w:t>
            </w:r>
          </w:p>
          <w:p w14:paraId="088E14E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Our physical environment is safe, well </w:t>
            </w:r>
            <w:r w:rsidRPr="002575F3">
              <w:rPr>
                <w:rFonts w:eastAsia="Calibri"/>
                <w:sz w:val="20"/>
                <w:szCs w:val="20"/>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DC3F173" w14:textId="55CC8E5C" w:rsidR="002575F3" w:rsidRPr="002575F3" w:rsidRDefault="008632E5"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2A5234C"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building holds a current code of compliance certificate which expires 13 January 2023. The maintenance person works 40 hours a week (Monday to Friday) plus on-call after hours and shares his time with another sister facility. There is a maintenance request book for repair and maintenance requests located at reception. Equipment failure or issues are also recorded in the handover book. This is checked daily and signed off when repairs have been completed. There is a 52-week annual maintenance plan that includes electrical testing and tagging (facility and residents), resident equipment checks, call bell checks, calibration of medical equipment, monthly testing of hot water </w:t>
            </w:r>
            <w:r w:rsidRPr="008632E5">
              <w:rPr>
                <w:rFonts w:eastAsia="Calibri"/>
                <w:sz w:val="20"/>
                <w:szCs w:val="20"/>
                <w:lang w:eastAsia="en-NZ"/>
              </w:rPr>
              <w:lastRenderedPageBreak/>
              <w:t>temperatures and checking of civil defence kits. Essential contractors/tradespeople are available 24 hours as required. At the time of the audit internal refurbishments were occurring, the proposed date for completion was 1 October 2022. Contractors are inducted to the site.</w:t>
            </w:r>
          </w:p>
          <w:p w14:paraId="3447E8C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Testing and tagging of electrical equipment have been completed by an external contractor. Medical equipment, hoists and scales were checked and calibrated in May 2022. </w:t>
            </w:r>
          </w:p>
          <w:p w14:paraId="45B945A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home reflects an environment that is inclusive of peoples’ cultures and supports cultural practices. The facility includes places where young people with disabilities can find privacy within communal spaces. There is consideration of compatibility with residents prior to entry.</w:t>
            </w:r>
          </w:p>
          <w:p w14:paraId="6FB0DB39"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kitchen and laundry is located centrally near reception. The kitchen has a servery hatch opening to the central dining room.</w:t>
            </w:r>
          </w:p>
          <w:p w14:paraId="6ED6FA36"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There is a central nurse’s station with one treatment room. The nurses station overlooks a spacious dining room and lounge area. At the time of this audit this was cordoned off for refurbishments. A new treatment room has been built next to the lounge for a space to conduct doctors’ consultations. The maintenance manager interviewed stated there will be no amendment required to the building compliance or evacuation scheme.</w:t>
            </w:r>
          </w:p>
          <w:p w14:paraId="4849E805"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Hospital-32 beds in A and B wing also called Lakeview and Serenity view. All are dual purpose rooms.</w:t>
            </w:r>
          </w:p>
          <w:p w14:paraId="5656F22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In A wing, one room is in the process to be refurbished as a palliative care room.</w:t>
            </w:r>
          </w:p>
          <w:p w14:paraId="60941F4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Hospital rooms are single occupancy with handbasins and adequate number of communal toilets and showers. Flooring, fittings, and features are adequate for easy cleaning. Handrails are strategically placed in the toilets and showers for ease of mobility. These areas are spacious to accommodate mobility equipment, transfer equipment and shower chairs. All communal toilets/bathrooms have locks and </w:t>
            </w:r>
            <w:r w:rsidRPr="008632E5">
              <w:rPr>
                <w:rFonts w:eastAsia="Calibri"/>
                <w:sz w:val="20"/>
                <w:szCs w:val="20"/>
                <w:lang w:eastAsia="en-NZ"/>
              </w:rPr>
              <w:lastRenderedPageBreak/>
              <w:t>engaged signs.</w:t>
            </w:r>
          </w:p>
          <w:p w14:paraId="2D7FC1B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a spacious lounge and kitchenette with access to the outdoor via a ramp with handrails. This area is used as a dining room for residents required supervision with their meals during refurbishment of the main dining room. This garden and pathed area is safe to promote freedom of mobility. Caregivers interviewed reported that they have adequate space to provide care to residents. </w:t>
            </w:r>
          </w:p>
          <w:p w14:paraId="1937D07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Rest home -23 beds in C and D wing also called Garden view walk.</w:t>
            </w:r>
          </w:p>
          <w:p w14:paraId="0D463609"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There is one double room with full ensuite in this wing. There are separate call points for each bed and is spacious for safe mobility and to provide the care required in a dignified manner. There are a further 14 rooms with full ensuite and single occupancy. The rest of the rooms are single occupancy with a hand basin. There are sufficient number of communal shower facilities and toilets available to share. Most of the rooms have safe access to the outdoors through a lockable sliding door.</w:t>
            </w:r>
          </w:p>
          <w:p w14:paraId="5993BCF4"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Visitors and staff toilets are located near the central dining room.</w:t>
            </w:r>
          </w:p>
          <w:p w14:paraId="13C4B3A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There is a small dining room and kitchenette (with stove where baking can occur for activities) that is fully used for meals during refurbishment, with access to the outside.</w:t>
            </w:r>
          </w:p>
          <w:p w14:paraId="7C2C2344"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A smaller, tasteful furnished lounge is situated at the end with a small kitchenette. Outdoor areas have seating, safe paths, and shading. The staff training /meeting room is situated in the Garden view walk area.</w:t>
            </w:r>
          </w:p>
          <w:p w14:paraId="4451EA9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Caregivers interviewed stated they have adequate equipment to safely deliver care for rest home, hospital, and younger persons with physical disability.</w:t>
            </w:r>
          </w:p>
          <w:p w14:paraId="15A1FC60"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Residents are encouraged to personalise their bedrooms as viewed on the day of audit. </w:t>
            </w:r>
          </w:p>
          <w:p w14:paraId="025BADF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All bedrooms and communal areas have ample natural light and </w:t>
            </w:r>
            <w:r w:rsidRPr="008632E5">
              <w:rPr>
                <w:rFonts w:eastAsia="Calibri"/>
                <w:sz w:val="20"/>
                <w:szCs w:val="20"/>
                <w:lang w:eastAsia="en-NZ"/>
              </w:rPr>
              <w:lastRenderedPageBreak/>
              <w:t xml:space="preserve">ventilation. There are air purifiers in the hallways   There are ceiling heaters and wall heaters (one lounge) and heat pumps in central lounge/dining areas that can be manually adjusted. </w:t>
            </w:r>
          </w:p>
          <w:p w14:paraId="7112B053" w14:textId="122DB453" w:rsidR="002575F3" w:rsidRPr="002575F3" w:rsidRDefault="008632E5" w:rsidP="008632E5">
            <w:pPr>
              <w:spacing w:after="240"/>
              <w:rPr>
                <w:rFonts w:eastAsia="Calibri"/>
                <w:sz w:val="20"/>
                <w:szCs w:val="20"/>
                <w:lang w:eastAsia="en-NZ"/>
              </w:rPr>
            </w:pPr>
            <w:r w:rsidRPr="008632E5">
              <w:rPr>
                <w:rFonts w:eastAsia="Calibri"/>
                <w:sz w:val="20"/>
                <w:szCs w:val="20"/>
                <w:lang w:eastAsia="en-NZ"/>
              </w:rPr>
              <w:t>The Māori Health Plan reflects input to be obtained from Māori to ensure that renovations, new designs and construction reflects the aspirations and identity of Māori. The clinical nurse manager stated consultation meetings include all staff and residents (Māori included) to ensure the new refurbishments reflects their aspirations.</w:t>
            </w:r>
          </w:p>
        </w:tc>
      </w:tr>
      <w:tr w:rsidR="002575F3" w:rsidRPr="002575F3" w14:paraId="1CC9A1DC" w14:textId="77777777" w:rsidTr="007A0AF2">
        <w:tc>
          <w:tcPr>
            <w:tcW w:w="2183" w:type="pct"/>
          </w:tcPr>
          <w:p w14:paraId="1DBC92FF"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4.2: Security of people and workforce</w:t>
            </w:r>
          </w:p>
          <w:p w14:paraId="66600DB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that if there is an emergency, my service provider will ensure I am safe.</w:t>
            </w:r>
          </w:p>
          <w:p w14:paraId="0DFBE1F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xml:space="preserve">: Service providers provide quality information on emergency and security arrangements to Māori and </w:t>
            </w:r>
            <w:proofErr w:type="spellStart"/>
            <w:r w:rsidRPr="002575F3">
              <w:rPr>
                <w:rFonts w:eastAsia="Calibri"/>
                <w:sz w:val="20"/>
                <w:szCs w:val="20"/>
                <w:lang w:eastAsia="en-NZ"/>
              </w:rPr>
              <w:t>whānau</w:t>
            </w:r>
            <w:proofErr w:type="spellEnd"/>
            <w:r w:rsidRPr="002575F3">
              <w:rPr>
                <w:rFonts w:eastAsia="Calibri"/>
                <w:sz w:val="20"/>
                <w:szCs w:val="20"/>
                <w:lang w:eastAsia="en-NZ"/>
              </w:rPr>
              <w:t>.</w:t>
            </w:r>
          </w:p>
          <w:p w14:paraId="13191741"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deliver care and support in a planned and safe way, including during an emergency or unexpected event.</w:t>
            </w:r>
          </w:p>
        </w:tc>
        <w:tc>
          <w:tcPr>
            <w:tcW w:w="509" w:type="pct"/>
          </w:tcPr>
          <w:p w14:paraId="449DCD83" w14:textId="0757C2E6"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795D264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05929BA9"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A fire evacuation plan is in place that has been approved by the New Zealand Fire Service. A fire evacuation drill is repeated six-monthly. There are emergency management plans in place to ensure health, civil defence and other emergencies are included. Emergency lighting is available in each unit. Back-up power, alternative cooking (gas) water stores (approximately 1075 litres) and adequate food stores are available in the event of a civil emergency. There is an emergency storage area containing critical supplies of personal protective equipment (PPE) as well as orange civil defence bins that are checked six-monthly. Emergency management is included in staff orientation and external contractor orientation. It is also ongoing as part of the education plan. A minimum of one person trained in first aid is always available. </w:t>
            </w:r>
          </w:p>
          <w:p w14:paraId="646A4D7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There are call bells in the residents’ rooms and ensuites, communal toilets and lounge/dining room areas. Residents can choose to wear a necklace call bell pendant. Call bells are included in the preventative maintenance programme. Residents were observed to have their call bells within reach. Residents and families interviewed confirmed that call bells are answered in a timely manner.</w:t>
            </w:r>
          </w:p>
          <w:p w14:paraId="74E1FD91" w14:textId="5D2B2C2B"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The building is secure after hours, staff complete security checks at </w:t>
            </w:r>
            <w:r w:rsidRPr="008632E5">
              <w:rPr>
                <w:rFonts w:eastAsia="Calibri"/>
                <w:sz w:val="20"/>
                <w:szCs w:val="20"/>
                <w:lang w:eastAsia="en-NZ"/>
              </w:rPr>
              <w:lastRenderedPageBreak/>
              <w:t>night. A security company also does regular night checks.</w:t>
            </w:r>
          </w:p>
        </w:tc>
      </w:tr>
      <w:tr w:rsidR="002575F3" w:rsidRPr="002575F3" w14:paraId="0C277FAE" w14:textId="77777777" w:rsidTr="007A0AF2">
        <w:tc>
          <w:tcPr>
            <w:tcW w:w="2183" w:type="pct"/>
          </w:tcPr>
          <w:p w14:paraId="7E5323E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5.1: Governance</w:t>
            </w:r>
          </w:p>
          <w:p w14:paraId="56952A7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the service provider shows competent leadership to manage my risk of infection and use antimicrobials appropriately.</w:t>
            </w:r>
          </w:p>
          <w:p w14:paraId="338BC1A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Monitoring of equity for Māori is an important component of IP and AMS programme governance.</w:t>
            </w:r>
          </w:p>
          <w:p w14:paraId="1391A92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613AD9D" w14:textId="6F3B67C0"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738DA196"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unit coordinator undertakes the role of infection control coordinator to oversee infection control and prevention across the service for the last year. The job description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(currently vacant position) at Bupa head office who reports to and can escalate any significant issues to Board level. Documentation review evidence recent outbreaks were escalated to the executive team within 24 hours. Bupa has monthly and sometimes weekly infection control teleconferences for information, education, and discussion and Covid updates should matters arise in between scheduled meeting times. Infection rates are presented and discussed at quality and staff meetings. Infection prevention and control are part of the strategic and quality plans. </w:t>
            </w:r>
          </w:p>
          <w:p w14:paraId="1B7CEFE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service has access to an infection prevention clinical nurse specialist from the local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in addition to expertise at Bupa head office. </w:t>
            </w:r>
          </w:p>
          <w:p w14:paraId="4BF83574" w14:textId="230C46DD" w:rsidR="002575F3" w:rsidRPr="002575F3" w:rsidRDefault="008632E5" w:rsidP="008632E5">
            <w:pPr>
              <w:spacing w:after="240"/>
              <w:rPr>
                <w:rFonts w:eastAsia="Calibri"/>
                <w:sz w:val="20"/>
                <w:szCs w:val="20"/>
                <w:lang w:eastAsia="en-NZ"/>
              </w:rPr>
            </w:pPr>
            <w:r w:rsidRPr="008632E5">
              <w:rPr>
                <w:rFonts w:eastAsia="Calibri"/>
                <w:sz w:val="20"/>
                <w:szCs w:val="20"/>
                <w:lang w:eastAsia="en-NZ"/>
              </w:rPr>
              <w:t>Visitors are asked not to visit if unwell. Covid-19 screening and health declarations continues for visitors and contractors and all are required to wear masks. There are hand sanitisers strategically placed around the facility. Residents and staff are offered influenza and Covid vaccinations (logs sighted), with all staff and all residents being fully vaccinated against Covid-19 with second booster due 21 September 2022.</w:t>
            </w:r>
          </w:p>
        </w:tc>
      </w:tr>
      <w:tr w:rsidR="002575F3" w:rsidRPr="002575F3" w14:paraId="4773344D" w14:textId="77777777" w:rsidTr="007A0AF2">
        <w:tc>
          <w:tcPr>
            <w:tcW w:w="2183" w:type="pct"/>
          </w:tcPr>
          <w:p w14:paraId="6259F63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5.2: The infection prevention programme and implementation</w:t>
            </w:r>
          </w:p>
          <w:p w14:paraId="3046E103"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my provider is committed to implementing policies, systems, and processes to manage my risk of infection.</w:t>
            </w:r>
          </w:p>
          <w:p w14:paraId="2A330BC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The infection prevention programme is culturally safe. Communication about the programme is easy to access and navigate and messages are clear and relevant.</w:t>
            </w:r>
          </w:p>
          <w:p w14:paraId="03589DE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9AE6601" w14:textId="7385228A" w:rsidR="002575F3" w:rsidRPr="002575F3" w:rsidRDefault="008632E5"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6FA70F1"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designated infection control coordinator is supported by the clinical nurse manager and Bupa infection control lead. During Covid-19 lockdown there were regular zoom meetings with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and the Bupa infection control lead which provided a forum for discussion and support related to the Covid response framework for aged residential care services. The service has a Covid-19 and pandemic </w:t>
            </w:r>
            <w:r w:rsidRPr="008632E5">
              <w:rPr>
                <w:rFonts w:eastAsia="Calibri"/>
                <w:sz w:val="20"/>
                <w:szCs w:val="20"/>
                <w:lang w:eastAsia="en-NZ"/>
              </w:rPr>
              <w:lastRenderedPageBreak/>
              <w:t xml:space="preserve">response plan which includes preparation and planning for the management of lockdown, screening, transfers into the facility and positive tests. </w:t>
            </w:r>
          </w:p>
          <w:p w14:paraId="40CB96E8"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infection control coordinator has completed an online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infection prevention and control training and attended an infection control nurse’s forum in September 2021. There is good external support from the GP, laboratory, and the Bupa infection control lead. There are outbreak kits readily available, and a personal protective equipment (PPE) cupboard and trolleys set up ready to be used. The PPE stock is regularly checked against expiry dates. There are supplies of extra PPE equipment available and accessible. The Bupa infection control lead and the infection control coordinator has input into the procurement of good quality PPE, medical and wound care products.</w:t>
            </w:r>
          </w:p>
          <w:p w14:paraId="5D69157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Policies are available to staff. Aseptic techniques are promoted through handwashing, sterile single use packs for catheterisation and creating an environment to prevent contamination from pathogens to prevent healthcare-associated infections. There were no residents with MRSA or ESBL at the time of the audit.</w:t>
            </w:r>
          </w:p>
          <w:p w14:paraId="2368CE72"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There are policies and procedures in place around reusable and single use equipment. All shared equipment is appropriately disinfected between use. The service infection control policies acknowledge importance of Te </w:t>
            </w:r>
            <w:proofErr w:type="spellStart"/>
            <w:r w:rsidRPr="008632E5">
              <w:rPr>
                <w:rFonts w:eastAsia="Calibri"/>
                <w:sz w:val="20"/>
                <w:szCs w:val="20"/>
                <w:lang w:eastAsia="en-NZ"/>
              </w:rPr>
              <w:t>Reo</w:t>
            </w:r>
            <w:proofErr w:type="spellEnd"/>
            <w:r w:rsidRPr="008632E5">
              <w:rPr>
                <w:rFonts w:eastAsia="Calibri"/>
                <w:sz w:val="20"/>
                <w:szCs w:val="20"/>
                <w:lang w:eastAsia="en-NZ"/>
              </w:rPr>
              <w:t xml:space="preserve"> information around infection control for Māori residents and acknowledge safe practices acknowledging the spirit of Te </w:t>
            </w:r>
            <w:proofErr w:type="spellStart"/>
            <w:r w:rsidRPr="008632E5">
              <w:rPr>
                <w:rFonts w:eastAsia="Calibri"/>
                <w:sz w:val="20"/>
                <w:szCs w:val="20"/>
                <w:lang w:eastAsia="en-NZ"/>
              </w:rPr>
              <w:t>Tiriti</w:t>
            </w:r>
            <w:proofErr w:type="spellEnd"/>
            <w:r w:rsidRPr="008632E5">
              <w:rPr>
                <w:rFonts w:eastAsia="Calibri"/>
                <w:sz w:val="20"/>
                <w:szCs w:val="20"/>
                <w:lang w:eastAsia="en-NZ"/>
              </w:rPr>
              <w:t xml:space="preserve">. Infection control practices include laundry and cleaning practices that reflect Māori participation and consultation in infection prevention to promote culturally safe practice. Reusable medical equipment is cleaned and disinfected after use and prior to next use. Residents have their own slings. Cleaning and environmental audits are completed four monthly and the cleaning audits reviewed for this </w:t>
            </w:r>
            <w:r w:rsidRPr="008632E5">
              <w:rPr>
                <w:rFonts w:eastAsia="Calibri"/>
                <w:sz w:val="20"/>
                <w:szCs w:val="20"/>
                <w:lang w:eastAsia="en-NZ"/>
              </w:rPr>
              <w:lastRenderedPageBreak/>
              <w:t xml:space="preserve">audit include evidence that these procedures are carried out. </w:t>
            </w:r>
          </w:p>
          <w:p w14:paraId="06C4B3F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infection control coordinator confirmed that there was infection control input regarding the refurbished of the dining room/lounge, instalment of treatment room refurbishment of a palliative care room. </w:t>
            </w:r>
          </w:p>
          <w:p w14:paraId="328C3252" w14:textId="43381E29" w:rsidR="002575F3" w:rsidRPr="002575F3" w:rsidRDefault="008632E5" w:rsidP="008632E5">
            <w:pPr>
              <w:spacing w:after="240"/>
              <w:rPr>
                <w:rFonts w:eastAsia="Calibri"/>
                <w:sz w:val="20"/>
                <w:szCs w:val="20"/>
                <w:lang w:eastAsia="en-NZ"/>
              </w:rPr>
            </w:pPr>
            <w:r w:rsidRPr="008632E5">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toolbox talks, text message and emails. Staff have completed handwashing and personal protective equipment competencies. Resident education occurs as part of the daily cares. Residents and families were kept informed and updated on Covid-19 policies and procedures through emails.</w:t>
            </w:r>
          </w:p>
        </w:tc>
      </w:tr>
      <w:tr w:rsidR="002575F3" w:rsidRPr="002575F3" w14:paraId="386E547F" w14:textId="77777777" w:rsidTr="007A0AF2">
        <w:tc>
          <w:tcPr>
            <w:tcW w:w="2183" w:type="pct"/>
          </w:tcPr>
          <w:p w14:paraId="29AA56E0"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5.3: Antimicrobial stewardship (AMS) programme and implementation</w:t>
            </w:r>
          </w:p>
          <w:p w14:paraId="06D38E3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that my service provider is committed to responsible antimicrobial use.</w:t>
            </w:r>
          </w:p>
          <w:p w14:paraId="7D04A33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The antimicrobial stewardship programme is culturally safe and easy to access, and messages are clear and relevant.</w:t>
            </w:r>
          </w:p>
          <w:p w14:paraId="35F61B6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D86B8C1" w14:textId="79755985"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05CAEC8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service has an anti-microbial use policy and procedure. The service and organisation monitors compliance of antibiotic and antimicrobial use through evaluation and monitoring of medication prescribing charts, prescriptions, and medical notes. Antibiotic use and prescribing follows the New Zealand antimicrobial stewardship guidelines. The anti-microbial policy is appropriate for the size, scope, and complexity of the resident cohort. Infection rates are monitored monthly and reported in a monthly quality report and presented at meetings. The infection control Bupa lead is responsible for collating and analysing the electronic medication management system with pharmacy support. The monitoring and analysis of the quality and quantity of antimicrobial prescribing occurs annually.</w:t>
            </w:r>
          </w:p>
          <w:p w14:paraId="746A98A1" w14:textId="54E11DC2" w:rsidR="002575F3" w:rsidRPr="002575F3" w:rsidRDefault="008632E5" w:rsidP="008632E5">
            <w:pPr>
              <w:spacing w:after="240"/>
              <w:rPr>
                <w:rFonts w:eastAsia="Calibri"/>
                <w:sz w:val="20"/>
                <w:szCs w:val="20"/>
                <w:lang w:eastAsia="en-NZ"/>
              </w:rPr>
            </w:pPr>
            <w:r w:rsidRPr="008632E5">
              <w:rPr>
                <w:rFonts w:eastAsia="Calibri"/>
                <w:sz w:val="20"/>
                <w:szCs w:val="20"/>
                <w:lang w:eastAsia="en-NZ"/>
              </w:rPr>
              <w:t>Prophylactic use of antibiotics is not considered to be appropriate and is discouraged. Monotherapy and narrow spectrum antibiotics are preferred when prescribed.</w:t>
            </w:r>
          </w:p>
        </w:tc>
      </w:tr>
      <w:tr w:rsidR="002575F3" w:rsidRPr="002575F3" w14:paraId="56C4AE1F" w14:textId="77777777" w:rsidTr="007A0AF2">
        <w:tc>
          <w:tcPr>
            <w:tcW w:w="2183" w:type="pct"/>
          </w:tcPr>
          <w:p w14:paraId="7BAC574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5.4: Surveillance of health care-associated infection (HAI)</w:t>
            </w:r>
          </w:p>
          <w:p w14:paraId="1D9D92D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The people: My health and progress are monitored as part of the </w:t>
            </w:r>
            <w:r w:rsidRPr="002575F3">
              <w:rPr>
                <w:rFonts w:eastAsia="Calibri"/>
                <w:sz w:val="20"/>
                <w:szCs w:val="20"/>
                <w:lang w:eastAsia="en-NZ"/>
              </w:rPr>
              <w:lastRenderedPageBreak/>
              <w:t>surveillance programme.</w:t>
            </w:r>
          </w:p>
          <w:p w14:paraId="41171DBE"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Surveillance is culturally safe and monitored by ethnicity.</w:t>
            </w:r>
          </w:p>
          <w:p w14:paraId="2EDCE17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AC31541" w14:textId="37667C68" w:rsidR="002575F3" w:rsidRPr="002575F3" w:rsidRDefault="008632E5"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A9EFD7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w:t>
            </w:r>
            <w:r w:rsidRPr="008632E5">
              <w:rPr>
                <w:rFonts w:eastAsia="Calibri"/>
                <w:sz w:val="20"/>
                <w:szCs w:val="20"/>
                <w:lang w:eastAsia="en-NZ"/>
              </w:rPr>
              <w:lastRenderedPageBreak/>
              <w:t xml:space="preserve">the electronic </w:t>
            </w:r>
            <w:proofErr w:type="spellStart"/>
            <w:r w:rsidRPr="008632E5">
              <w:rPr>
                <w:rFonts w:eastAsia="Calibri"/>
                <w:sz w:val="20"/>
                <w:szCs w:val="20"/>
                <w:lang w:eastAsia="en-NZ"/>
              </w:rPr>
              <w:t>RiskMan</w:t>
            </w:r>
            <w:proofErr w:type="spellEnd"/>
            <w:r w:rsidRPr="008632E5">
              <w:rPr>
                <w:rFonts w:eastAsia="Calibri"/>
                <w:sz w:val="20"/>
                <w:szCs w:val="20"/>
                <w:lang w:eastAsia="en-NZ"/>
              </w:rPr>
              <w:t xml:space="preserve"> register on the electronic data base and surveillance of all infections (including organisms) is collated onto a monthly infection summary. This data is monitored and analysed for trends, monthly and annually. Benchmarking occurs with other Bupa facilities. The service is working towards incorporating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w:t>
            </w:r>
          </w:p>
          <w:p w14:paraId="59135C31" w14:textId="606F0264" w:rsidR="002575F3" w:rsidRPr="002575F3" w:rsidRDefault="008632E5" w:rsidP="008632E5">
            <w:pPr>
              <w:spacing w:after="240"/>
              <w:rPr>
                <w:rFonts w:eastAsia="Calibri"/>
                <w:sz w:val="20"/>
                <w:szCs w:val="20"/>
                <w:lang w:eastAsia="en-NZ"/>
              </w:rPr>
            </w:pPr>
            <w:r w:rsidRPr="008632E5">
              <w:rPr>
                <w:rFonts w:eastAsia="Calibri"/>
                <w:sz w:val="20"/>
                <w:szCs w:val="20"/>
                <w:lang w:eastAsia="en-NZ"/>
              </w:rPr>
              <w:t xml:space="preserve">There have been three outbreaks since the previous audit including one respiratory outbreak in August 2021, Covid outbreak in March/April 2022 (in B wing only and affected 12 residents) and one Covid-19 exposure outbreak in July 2022 (all areas with 20 affected). All were appropriately managed with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and Public Health was appropriately notified. There were daily communication with Bupa infection control lead, clinical director portfolio manager and the local Te </w:t>
            </w:r>
            <w:proofErr w:type="spellStart"/>
            <w:r w:rsidRPr="008632E5">
              <w:rPr>
                <w:rFonts w:eastAsia="Calibri"/>
                <w:sz w:val="20"/>
                <w:szCs w:val="20"/>
                <w:lang w:eastAsia="en-NZ"/>
              </w:rPr>
              <w:t>Whatu</w:t>
            </w:r>
            <w:proofErr w:type="spellEnd"/>
            <w:r w:rsidRPr="008632E5">
              <w:rPr>
                <w:rFonts w:eastAsia="Calibri"/>
                <w:sz w:val="20"/>
                <w:szCs w:val="20"/>
                <w:lang w:eastAsia="en-NZ"/>
              </w:rPr>
              <w:t xml:space="preserve"> Ora Health Lakes IPC nurse specialist. Daily outbreak management meetings and toolbox meetings (sighted) captured ` lessons learned` to prevent, prepare for and respond to future infectious disease outbreaks. Outbreak logs were completed. Staff confirmed resources including PPE were adequate.</w:t>
            </w:r>
          </w:p>
        </w:tc>
      </w:tr>
      <w:tr w:rsidR="002575F3" w:rsidRPr="002575F3" w14:paraId="3C2F52F1" w14:textId="77777777" w:rsidTr="007A0AF2">
        <w:tc>
          <w:tcPr>
            <w:tcW w:w="2183" w:type="pct"/>
          </w:tcPr>
          <w:p w14:paraId="5258D1CC"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5.5: Environment</w:t>
            </w:r>
          </w:p>
          <w:p w14:paraId="34756696"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health care and support workers to maintain a hygienic environment. My feedback is sought on cleanliness within the environment.</w:t>
            </w:r>
          </w:p>
          <w:p w14:paraId="16ED5C6A"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AFF12C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As service providers: We deliver services in a clean, hygienic </w:t>
            </w:r>
            <w:r w:rsidRPr="002575F3">
              <w:rPr>
                <w:rFonts w:eastAsia="Calibri"/>
                <w:sz w:val="20"/>
                <w:szCs w:val="20"/>
                <w:lang w:eastAsia="en-NZ"/>
              </w:rPr>
              <w:lastRenderedPageBreak/>
              <w:t>environment that facilitates the prevention of infection and transmission of antimicrobial resistant organisms.</w:t>
            </w:r>
          </w:p>
        </w:tc>
        <w:tc>
          <w:tcPr>
            <w:tcW w:w="509" w:type="pct"/>
          </w:tcPr>
          <w:p w14:paraId="167FD541" w14:textId="50F4E073" w:rsidR="002575F3" w:rsidRPr="002575F3" w:rsidRDefault="008632E5" w:rsidP="002575F3">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BECCC0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sanitizers) in each wing with personal protective equipment available including face visors. Staff have completed chemical safety training. A chemical provider monitors the effectiveness of chemicals.</w:t>
            </w:r>
          </w:p>
          <w:p w14:paraId="465D3031"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lastRenderedPageBreak/>
              <w:t xml:space="preserve">There is a laundry near the reception of the facility. There are areas for storage of clean and dirty laundry and a dirty to clean flow is evident. There are two commercial washing machines and two dryers. Material safety data sheets are available, and all chemicals are within closed systems. All laundry is processed on site by dedicated laundry assistants seven days per week. </w:t>
            </w:r>
          </w:p>
          <w:p w14:paraId="000EB26E"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Cleaners’ trolleys are attended at all times and are locked away in the cleaners’ cupboard when not in use. All chemicals on the cleaner’s trolley were labelled. There was appropriate personal protective clothing readily available. The numerous linen cupboards were well stocked. The washing machines and dryers are checked and serviced regularly. Laundry staff have also completed chemical safety training.</w:t>
            </w:r>
          </w:p>
          <w:p w14:paraId="4124CF3E" w14:textId="4EDFC548" w:rsidR="002575F3" w:rsidRPr="002575F3" w:rsidRDefault="008632E5" w:rsidP="008632E5">
            <w:pPr>
              <w:spacing w:after="240"/>
              <w:rPr>
                <w:rFonts w:eastAsia="Calibri"/>
                <w:sz w:val="20"/>
                <w:szCs w:val="20"/>
                <w:lang w:eastAsia="en-NZ"/>
              </w:rPr>
            </w:pPr>
            <w:r w:rsidRPr="008632E5">
              <w:rPr>
                <w:rFonts w:eastAsia="Calibri"/>
                <w:sz w:val="20"/>
                <w:szCs w:val="20"/>
                <w:lang w:eastAsia="en-NZ"/>
              </w:rPr>
              <w:t>The laundry assistant and cleaner interviewed had good knowledge about cleaning processes and requirements under Covid-19.</w:t>
            </w:r>
          </w:p>
        </w:tc>
      </w:tr>
      <w:tr w:rsidR="002575F3" w:rsidRPr="002575F3" w14:paraId="39ECDF4F" w14:textId="77777777" w:rsidTr="007A0AF2">
        <w:tc>
          <w:tcPr>
            <w:tcW w:w="2183" w:type="pct"/>
          </w:tcPr>
          <w:p w14:paraId="7E8DC41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6.1: A process of restraint</w:t>
            </w:r>
          </w:p>
          <w:p w14:paraId="1FA8665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trust the service provider is committed to improving policies, systems, and processes to ensure I am free from restrictions.</w:t>
            </w:r>
          </w:p>
          <w:p w14:paraId="1A6B1C9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work in partnership with Māori to ensure services are mana enhancing and use least restrictive practices.</w:t>
            </w:r>
          </w:p>
          <w:p w14:paraId="1A352999"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demonstrate the rationale for the use of restraint in the context of aiming for elimination.</w:t>
            </w:r>
          </w:p>
        </w:tc>
        <w:tc>
          <w:tcPr>
            <w:tcW w:w="509" w:type="pct"/>
          </w:tcPr>
          <w:p w14:paraId="04898A68" w14:textId="70A7F83C"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15B101F4"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organisation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w:t>
            </w:r>
          </w:p>
          <w:p w14:paraId="42A4A40A"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designated restraint coordinator is an RN who works in the hospital. At the time of the audit, there were five residents (hospital) using seven approved restraints (bed rails and lap belts).</w:t>
            </w:r>
          </w:p>
          <w:p w14:paraId="4135E887"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The use of restraint is reported to the Bupa head office. It is discussed in the clinical review and RN meetings, as evidenced in the meeting minutes. The restraint coordinator interviewed described the facility’s focus on using restraint as a last resort. </w:t>
            </w:r>
          </w:p>
          <w:p w14:paraId="2B8F779F" w14:textId="4C26552A" w:rsidR="002575F3" w:rsidRPr="002575F3" w:rsidRDefault="008632E5" w:rsidP="008632E5">
            <w:pPr>
              <w:spacing w:after="240"/>
              <w:rPr>
                <w:rFonts w:eastAsia="Calibri"/>
                <w:sz w:val="20"/>
                <w:szCs w:val="20"/>
                <w:lang w:eastAsia="en-NZ"/>
              </w:rPr>
            </w:pPr>
            <w:r w:rsidRPr="008632E5">
              <w:rPr>
                <w:rFonts w:eastAsia="Calibri"/>
                <w:sz w:val="20"/>
                <w:szCs w:val="20"/>
                <w:lang w:eastAsia="en-NZ"/>
              </w:rPr>
              <w:t>Education on restraint minimisation is included in the annual training plan and orientation programme. It is accompanied by a competency questionnaire.</w:t>
            </w:r>
          </w:p>
        </w:tc>
      </w:tr>
      <w:tr w:rsidR="002575F3" w:rsidRPr="002575F3" w14:paraId="518F0593" w14:textId="77777777" w:rsidTr="007A0AF2">
        <w:tc>
          <w:tcPr>
            <w:tcW w:w="2183" w:type="pct"/>
          </w:tcPr>
          <w:p w14:paraId="4F3FBDA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lastRenderedPageBreak/>
              <w:t>Subsection 6.2: Safe restraint</w:t>
            </w:r>
          </w:p>
          <w:p w14:paraId="5B5B955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have options that enable my freedom and ensure my care and support adapts when my needs change, and I trust that the least restrictive options are used first.</w:t>
            </w:r>
          </w:p>
          <w:p w14:paraId="637D3D77"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Service providers work in partnership with Māori to ensure that any form of restraint is always the last resort.</w:t>
            </w:r>
          </w:p>
          <w:p w14:paraId="56ABD8A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19A3FB2E" w14:textId="70E3184F"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14473C25"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 xml:space="preserve">A restraint register is maintained by the restraint coordinator. Two (hospital level) resident files were reviewed. The restraint assessments reviewed addressed alternatives to restraint use before restraint was initiated (e.g., falls prevention strategies). Cultural considerations were assessed. Restraint is put in place only as a last resort. Written consent was obtained by the residents’ EPOAs. Monitoring restraint considered detail documented in the restraint assessment, which addresses the resident’s cultural, physical, psychological, and psychosocial needs, and addresses </w:t>
            </w:r>
            <w:proofErr w:type="spellStart"/>
            <w:r w:rsidRPr="008632E5">
              <w:rPr>
                <w:rFonts w:eastAsia="Calibri"/>
                <w:sz w:val="20"/>
                <w:szCs w:val="20"/>
                <w:lang w:eastAsia="en-NZ"/>
              </w:rPr>
              <w:t>wairuatanga</w:t>
            </w:r>
            <w:proofErr w:type="spellEnd"/>
            <w:r w:rsidRPr="008632E5">
              <w:rPr>
                <w:rFonts w:eastAsia="Calibri"/>
                <w:sz w:val="20"/>
                <w:szCs w:val="20"/>
                <w:lang w:eastAsia="en-NZ"/>
              </w:rPr>
              <w:t xml:space="preserve"> (where applicable). Monitoring forms are completed for each resident using restraint. The two files reviewed indicated that monitoring was accurately recorded for each resident using restraint. </w:t>
            </w:r>
          </w:p>
          <w:p w14:paraId="42E7CC22" w14:textId="0BDB1E8D" w:rsidR="002575F3" w:rsidRPr="002575F3" w:rsidRDefault="008632E5" w:rsidP="008632E5">
            <w:pPr>
              <w:spacing w:after="240"/>
              <w:rPr>
                <w:rFonts w:eastAsia="Calibri"/>
                <w:sz w:val="20"/>
                <w:szCs w:val="20"/>
                <w:lang w:eastAsia="en-NZ"/>
              </w:rPr>
            </w:pPr>
            <w:r w:rsidRPr="008632E5">
              <w:rPr>
                <w:rFonts w:eastAsia="Calibri"/>
                <w:sz w:val="20"/>
                <w:szCs w:val="20"/>
                <w:lang w:eastAsia="en-NZ"/>
              </w:rPr>
              <w:t>A policy is in place for the use of emergency restraints. There have been no instances where emergency restraint has been necessary. Any accident or incident that occurred as a result of restraint use are monitored. No accidents or incidents were identified in 2021 or 2022. The use of the restraints, risk associated with restraint use and frequency for monitoring were stated in each resident’s care plan. Residents using restraints are reviewed after the first month and three-monthly thereafter. Residents using restraint are discussed in the clinical review meetings, RN meetings and at handover.</w:t>
            </w:r>
          </w:p>
        </w:tc>
      </w:tr>
      <w:tr w:rsidR="002575F3" w:rsidRPr="002575F3" w14:paraId="7A10C735" w14:textId="77777777" w:rsidTr="007A0AF2">
        <w:tc>
          <w:tcPr>
            <w:tcW w:w="2183" w:type="pct"/>
          </w:tcPr>
          <w:p w14:paraId="76D5AE58"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Subsection 6.3: Quality review of restraint</w:t>
            </w:r>
          </w:p>
          <w:p w14:paraId="7E8E4CEB"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The people: I feel safe to share my experiences of restraint so I can influence least restrictive practice.</w:t>
            </w:r>
          </w:p>
          <w:p w14:paraId="3429C364"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 xml:space="preserve">Te </w:t>
            </w:r>
            <w:proofErr w:type="spellStart"/>
            <w:r w:rsidRPr="002575F3">
              <w:rPr>
                <w:rFonts w:eastAsia="Calibri"/>
                <w:sz w:val="20"/>
                <w:szCs w:val="20"/>
                <w:lang w:eastAsia="en-NZ"/>
              </w:rPr>
              <w:t>Tiriti</w:t>
            </w:r>
            <w:proofErr w:type="spellEnd"/>
            <w:r w:rsidRPr="002575F3">
              <w:rPr>
                <w:rFonts w:eastAsia="Calibri"/>
                <w:sz w:val="20"/>
                <w:szCs w:val="20"/>
                <w:lang w:eastAsia="en-NZ"/>
              </w:rPr>
              <w:t>: Monitoring and quality review focus on a commitment to reducing inequities in the rate of restrictive practices experienced by Māori and implementing solutions.</w:t>
            </w:r>
          </w:p>
          <w:p w14:paraId="41399C15" w14:textId="77777777" w:rsidR="002575F3" w:rsidRPr="002575F3" w:rsidRDefault="002575F3" w:rsidP="002575F3">
            <w:pPr>
              <w:spacing w:after="240"/>
              <w:rPr>
                <w:rFonts w:eastAsia="Calibri"/>
                <w:sz w:val="20"/>
                <w:szCs w:val="20"/>
                <w:lang w:eastAsia="en-NZ"/>
              </w:rPr>
            </w:pPr>
            <w:r w:rsidRPr="002575F3">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5A25B9C7" w14:textId="30103836" w:rsidR="002575F3" w:rsidRPr="002575F3" w:rsidRDefault="008632E5" w:rsidP="002575F3">
            <w:pPr>
              <w:spacing w:after="240"/>
              <w:rPr>
                <w:rFonts w:eastAsia="Calibri"/>
                <w:sz w:val="20"/>
                <w:szCs w:val="20"/>
                <w:lang w:eastAsia="en-NZ"/>
              </w:rPr>
            </w:pPr>
            <w:r>
              <w:rPr>
                <w:rFonts w:eastAsia="Calibri"/>
                <w:sz w:val="20"/>
                <w:szCs w:val="20"/>
                <w:lang w:eastAsia="en-NZ"/>
              </w:rPr>
              <w:t>FA</w:t>
            </w:r>
          </w:p>
        </w:tc>
        <w:tc>
          <w:tcPr>
            <w:tcW w:w="2309" w:type="pct"/>
          </w:tcPr>
          <w:p w14:paraId="30542FC3" w14:textId="77777777" w:rsidR="008632E5" w:rsidRPr="008632E5" w:rsidRDefault="008632E5" w:rsidP="008632E5">
            <w:pPr>
              <w:spacing w:after="240"/>
              <w:rPr>
                <w:rFonts w:eastAsia="Calibri"/>
                <w:sz w:val="20"/>
                <w:szCs w:val="20"/>
                <w:lang w:eastAsia="en-NZ"/>
              </w:rPr>
            </w:pPr>
            <w:r w:rsidRPr="008632E5">
              <w:rPr>
                <w:rFonts w:eastAsia="Calibri"/>
                <w:sz w:val="20"/>
                <w:szCs w:val="20"/>
                <w:lang w:eastAsia="en-NZ"/>
              </w:rPr>
              <w:t>The Bupa governance body has endorsed the review of the restraint programme.</w:t>
            </w:r>
          </w:p>
          <w:p w14:paraId="7454F390" w14:textId="28B90636" w:rsidR="002575F3" w:rsidRPr="002575F3" w:rsidRDefault="008632E5" w:rsidP="008632E5">
            <w:pPr>
              <w:spacing w:after="240"/>
              <w:rPr>
                <w:rFonts w:eastAsia="Calibri"/>
                <w:sz w:val="20"/>
                <w:szCs w:val="20"/>
                <w:lang w:eastAsia="en-NZ"/>
              </w:rPr>
            </w:pPr>
            <w:r w:rsidRPr="008632E5">
              <w:rPr>
                <w:rFonts w:eastAsia="Calibri"/>
                <w:sz w:val="20"/>
                <w:szCs w:val="20"/>
                <w:lang w:eastAsia="en-NZ"/>
              </w:rPr>
              <w:t>The restraint programme is reviewed via teleconference with Bupa restraint coordinators nationally, every six-months. Monthly reporting on restraint usage and benchmarking is discussed as well as evaluation of the staff restraint education programme. Meeting minutes reflect discussions on how to minimise the use of restraint and to ensure that it is only used when clinically indicated and when all other alternatives have been tried. Meeting minutes reflect the organisation’s commitment to use restraint only as a last resort.</w:t>
            </w:r>
          </w:p>
        </w:tc>
      </w:tr>
    </w:tbl>
    <w:p w14:paraId="37B4BE0D" w14:textId="77777777" w:rsidR="00EB7645" w:rsidRPr="00BE00C7" w:rsidRDefault="008632E5" w:rsidP="00BE00C7">
      <w:pPr>
        <w:pStyle w:val="OutcomeDescription"/>
        <w:spacing w:before="120" w:after="120"/>
        <w:rPr>
          <w:rFonts w:cs="Arial"/>
          <w:lang w:eastAsia="en-NZ"/>
        </w:rPr>
      </w:pPr>
    </w:p>
    <w:p w14:paraId="2BEBB7E4" w14:textId="77777777" w:rsidR="00460D43" w:rsidRDefault="008632E5">
      <w:pPr>
        <w:pStyle w:val="Heading1"/>
        <w:rPr>
          <w:rFonts w:cs="Arial"/>
        </w:rPr>
      </w:pPr>
      <w:r>
        <w:rPr>
          <w:rFonts w:cs="Arial"/>
        </w:rPr>
        <w:lastRenderedPageBreak/>
        <w:t>Specific results for criterion where corrective actions are required</w:t>
      </w:r>
    </w:p>
    <w:p w14:paraId="0CFA5E07" w14:textId="77777777" w:rsidR="00460D43" w:rsidRDefault="008632E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BF5EEDB" w14:textId="77777777" w:rsidR="00460D43" w:rsidRDefault="008632E5">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24D9503B" w14:textId="77777777" w:rsidR="00460D43" w:rsidRDefault="008632E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B57F4" w14:paraId="34FA99A0" w14:textId="77777777">
        <w:tc>
          <w:tcPr>
            <w:tcW w:w="0" w:type="auto"/>
          </w:tcPr>
          <w:p w14:paraId="3FE7A6E6" w14:textId="77777777" w:rsidR="00EB7645" w:rsidRPr="00BE00C7" w:rsidRDefault="008632E5"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0CE46153" w14:textId="77777777" w:rsidR="00EB7645" w:rsidRPr="00BE00C7" w:rsidRDefault="008632E5" w:rsidP="00BE00C7">
      <w:pPr>
        <w:pStyle w:val="OutcomeDescription"/>
        <w:spacing w:before="120" w:after="120"/>
        <w:rPr>
          <w:rFonts w:cs="Arial"/>
          <w:lang w:eastAsia="en-NZ"/>
        </w:rPr>
      </w:pPr>
      <w:bookmarkStart w:id="56" w:name="AuditSummaryCAMCriterion"/>
      <w:bookmarkEnd w:id="56"/>
    </w:p>
    <w:p w14:paraId="30766A98" w14:textId="77777777" w:rsidR="00460D43" w:rsidRDefault="008632E5">
      <w:pPr>
        <w:pStyle w:val="Heading1"/>
        <w:rPr>
          <w:rFonts w:cs="Arial"/>
        </w:rPr>
      </w:pPr>
      <w:r>
        <w:rPr>
          <w:rFonts w:cs="Arial"/>
        </w:rPr>
        <w:lastRenderedPageBreak/>
        <w:t>Specific results for criterion where a continuous improvement has been recorded</w:t>
      </w:r>
    </w:p>
    <w:p w14:paraId="49E420F6" w14:textId="77777777" w:rsidR="00460D43" w:rsidRDefault="008632E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4FD14BBE" w14:textId="77777777" w:rsidR="00460D43" w:rsidRDefault="008632E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2B5391B7" w14:textId="77777777" w:rsidR="00460D43" w:rsidRDefault="008632E5">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345"/>
        <w:gridCol w:w="4133"/>
        <w:gridCol w:w="5302"/>
      </w:tblGrid>
      <w:tr w:rsidR="00BB57F4" w14:paraId="0941C4CB" w14:textId="77777777">
        <w:tc>
          <w:tcPr>
            <w:tcW w:w="0" w:type="auto"/>
          </w:tcPr>
          <w:p w14:paraId="4009DD37" w14:textId="77777777" w:rsidR="00EB7645" w:rsidRPr="00BE00C7" w:rsidRDefault="008632E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78689C" w14:textId="77777777" w:rsidR="00EB7645" w:rsidRPr="00BE00C7" w:rsidRDefault="008632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521C84" w14:textId="77777777" w:rsidR="00EB7645" w:rsidRPr="00BE00C7" w:rsidRDefault="008632E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1CA062" w14:textId="77777777" w:rsidR="00EB7645" w:rsidRPr="00BE00C7" w:rsidRDefault="008632E5" w:rsidP="00BE00C7">
            <w:pPr>
              <w:pStyle w:val="OutcomeDescription"/>
              <w:spacing w:before="120" w:after="120"/>
              <w:rPr>
                <w:rFonts w:cs="Arial"/>
                <w:b/>
                <w:lang w:eastAsia="en-NZ"/>
              </w:rPr>
            </w:pPr>
            <w:r w:rsidRPr="00BE00C7">
              <w:rPr>
                <w:rFonts w:cs="Arial"/>
                <w:b/>
                <w:lang w:eastAsia="en-NZ"/>
              </w:rPr>
              <w:t>Audit Finding</w:t>
            </w:r>
          </w:p>
        </w:tc>
      </w:tr>
      <w:tr w:rsidR="00BB57F4" w14:paraId="74776160" w14:textId="77777777">
        <w:tc>
          <w:tcPr>
            <w:tcW w:w="0" w:type="auto"/>
          </w:tcPr>
          <w:p w14:paraId="3B275685" w14:textId="77777777" w:rsidR="00EB7645" w:rsidRPr="00BE00C7" w:rsidRDefault="008632E5" w:rsidP="00BE00C7">
            <w:pPr>
              <w:pStyle w:val="OutcomeDescription"/>
              <w:spacing w:before="120" w:after="120"/>
              <w:rPr>
                <w:rFonts w:cs="Arial"/>
                <w:lang w:eastAsia="en-NZ"/>
              </w:rPr>
            </w:pPr>
            <w:r w:rsidRPr="00BE00C7">
              <w:rPr>
                <w:rFonts w:cs="Arial"/>
                <w:lang w:eastAsia="en-NZ"/>
              </w:rPr>
              <w:t>Criterion 3.5.3</w:t>
            </w:r>
          </w:p>
          <w:p w14:paraId="6F2EFDB0" w14:textId="77777777" w:rsidR="00EB7645" w:rsidRPr="00BE00C7" w:rsidRDefault="008632E5" w:rsidP="00BE00C7">
            <w:pPr>
              <w:pStyle w:val="OutcomeDescription"/>
              <w:spacing w:before="120" w:after="120"/>
              <w:rPr>
                <w:rFonts w:cs="Arial"/>
                <w:lang w:eastAsia="en-NZ"/>
              </w:rPr>
            </w:pPr>
            <w:r w:rsidRPr="00BE00C7">
              <w:rPr>
                <w:rFonts w:cs="Arial"/>
                <w:lang w:eastAsia="en-NZ"/>
              </w:rPr>
              <w:t xml:space="preserve">Service providers shall ensure people’s dining experience and environment is safe and pleasurable, </w:t>
            </w:r>
            <w:r w:rsidRPr="00BE00C7">
              <w:rPr>
                <w:rFonts w:cs="Arial"/>
                <w:lang w:eastAsia="en-NZ"/>
              </w:rPr>
              <w:t>maintains dignity and is appropriate to meet their needs and cultural preferences.</w:t>
            </w:r>
          </w:p>
        </w:tc>
        <w:tc>
          <w:tcPr>
            <w:tcW w:w="0" w:type="auto"/>
          </w:tcPr>
          <w:p w14:paraId="78C72CD0" w14:textId="77777777" w:rsidR="00EB7645" w:rsidRPr="00BE00C7" w:rsidRDefault="008632E5" w:rsidP="00BE00C7">
            <w:pPr>
              <w:pStyle w:val="OutcomeDescription"/>
              <w:spacing w:before="120" w:after="120"/>
              <w:rPr>
                <w:rFonts w:cs="Arial"/>
                <w:lang w:eastAsia="en-NZ"/>
              </w:rPr>
            </w:pPr>
            <w:r w:rsidRPr="00BE00C7">
              <w:rPr>
                <w:rFonts w:cs="Arial"/>
                <w:lang w:eastAsia="en-NZ"/>
              </w:rPr>
              <w:t>CI</w:t>
            </w:r>
          </w:p>
        </w:tc>
        <w:tc>
          <w:tcPr>
            <w:tcW w:w="0" w:type="auto"/>
          </w:tcPr>
          <w:p w14:paraId="0C0F2CB7" w14:textId="77777777" w:rsidR="00EB7645" w:rsidRPr="00BE00C7" w:rsidRDefault="008632E5" w:rsidP="00BE00C7">
            <w:pPr>
              <w:pStyle w:val="OutcomeDescription"/>
              <w:spacing w:before="120" w:after="120"/>
              <w:rPr>
                <w:rFonts w:cs="Arial"/>
                <w:lang w:eastAsia="en-NZ"/>
              </w:rPr>
            </w:pPr>
            <w:r w:rsidRPr="00BE00C7">
              <w:rPr>
                <w:rFonts w:cs="Arial"/>
                <w:lang w:eastAsia="en-NZ"/>
              </w:rPr>
              <w:t>The dining experience survey and audit was completed independently by an external Bupa employee, the audit involved observation of the dining room during mealtimes and co</w:t>
            </w:r>
            <w:r w:rsidRPr="00BE00C7">
              <w:rPr>
                <w:rFonts w:cs="Arial"/>
                <w:lang w:eastAsia="en-NZ"/>
              </w:rPr>
              <w:t xml:space="preserve">mments from interviews with residents, the service scored overall 81% satisfaction. </w:t>
            </w:r>
          </w:p>
          <w:p w14:paraId="3D33136A" w14:textId="77777777" w:rsidR="00EB7645" w:rsidRPr="00BE00C7" w:rsidRDefault="008632E5" w:rsidP="00BE00C7">
            <w:pPr>
              <w:pStyle w:val="OutcomeDescription"/>
              <w:spacing w:before="120" w:after="120"/>
              <w:rPr>
                <w:rFonts w:cs="Arial"/>
                <w:lang w:eastAsia="en-NZ"/>
              </w:rPr>
            </w:pPr>
          </w:p>
        </w:tc>
        <w:tc>
          <w:tcPr>
            <w:tcW w:w="0" w:type="auto"/>
          </w:tcPr>
          <w:p w14:paraId="6B7CA66B" w14:textId="77777777" w:rsidR="00EB7645" w:rsidRPr="00BE00C7" w:rsidRDefault="008632E5" w:rsidP="00BE00C7">
            <w:pPr>
              <w:pStyle w:val="OutcomeDescription"/>
              <w:spacing w:before="120" w:after="120"/>
              <w:rPr>
                <w:rFonts w:cs="Arial"/>
                <w:lang w:eastAsia="en-NZ"/>
              </w:rPr>
            </w:pPr>
            <w:r w:rsidRPr="00BE00C7">
              <w:rPr>
                <w:rFonts w:cs="Arial"/>
                <w:lang w:eastAsia="en-NZ"/>
              </w:rPr>
              <w:t>The team developed in collaboration with residents a corrective action plan to formulate a plan for a greater dining room experience and include actions to promote the re</w:t>
            </w:r>
            <w:r w:rsidRPr="00BE00C7">
              <w:rPr>
                <w:rFonts w:cs="Arial"/>
                <w:lang w:eastAsia="en-NZ"/>
              </w:rPr>
              <w:t>duction of waste (food and environmental), improve on the way fluid and food choices are offered to residents, focus on reducing background noise and ensure the medication round does not impact adversely on a pleasant dining room experience.</w:t>
            </w:r>
          </w:p>
          <w:p w14:paraId="280939B4" w14:textId="77777777" w:rsidR="00EB7645" w:rsidRPr="00BE00C7" w:rsidRDefault="008632E5" w:rsidP="00BE00C7">
            <w:pPr>
              <w:pStyle w:val="OutcomeDescription"/>
              <w:spacing w:before="120" w:after="120"/>
              <w:rPr>
                <w:rFonts w:cs="Arial"/>
                <w:lang w:eastAsia="en-NZ"/>
              </w:rPr>
            </w:pPr>
            <w:r w:rsidRPr="00BE00C7">
              <w:rPr>
                <w:rFonts w:cs="Arial"/>
                <w:lang w:eastAsia="en-NZ"/>
              </w:rPr>
              <w:t>A subsequent s</w:t>
            </w:r>
            <w:r w:rsidRPr="00BE00C7">
              <w:rPr>
                <w:rFonts w:cs="Arial"/>
                <w:lang w:eastAsia="en-NZ"/>
              </w:rPr>
              <w:t>urvey in 2021 was completed with a marked improvement in the comments from residents about their food and dining experience. Residents commented the meals are attractively presented (84%), the meals are served at the right temperature (83%), 100 % satisfac</w:t>
            </w:r>
            <w:r w:rsidRPr="00BE00C7">
              <w:rPr>
                <w:rFonts w:cs="Arial"/>
                <w:lang w:eastAsia="en-NZ"/>
              </w:rPr>
              <w:t xml:space="preserve">tion rate on the improvement on how fruit, soup and sandwiches are presented by staff, 95% positive comments on improvement on minimising waste and 96% comment positively on the interaction with staff and overall </w:t>
            </w:r>
            <w:r w:rsidRPr="00BE00C7">
              <w:rPr>
                <w:rFonts w:cs="Arial"/>
                <w:lang w:eastAsia="en-NZ"/>
              </w:rPr>
              <w:lastRenderedPageBreak/>
              <w:t>dining room experience.</w:t>
            </w:r>
          </w:p>
          <w:p w14:paraId="04F77859" w14:textId="77777777" w:rsidR="00EB7645" w:rsidRPr="00BE00C7" w:rsidRDefault="008632E5" w:rsidP="00BE00C7">
            <w:pPr>
              <w:pStyle w:val="OutcomeDescription"/>
              <w:spacing w:before="120" w:after="120"/>
              <w:rPr>
                <w:rFonts w:cs="Arial"/>
                <w:lang w:eastAsia="en-NZ"/>
              </w:rPr>
            </w:pPr>
            <w:r w:rsidRPr="00BE00C7">
              <w:rPr>
                <w:rFonts w:cs="Arial"/>
                <w:lang w:eastAsia="en-NZ"/>
              </w:rPr>
              <w:t>The February 2022 s</w:t>
            </w:r>
            <w:r w:rsidRPr="00BE00C7">
              <w:rPr>
                <w:rFonts w:cs="Arial"/>
                <w:lang w:eastAsia="en-NZ"/>
              </w:rPr>
              <w:t>urvey documented an improved dining room experience for all residents through positive comments from residents about the pleasant dining experience, food choices and the reduction in waste. Resident meeting minutes (sighted) and interviews with residents d</w:t>
            </w:r>
            <w:r w:rsidRPr="00BE00C7">
              <w:rPr>
                <w:rFonts w:cs="Arial"/>
                <w:lang w:eastAsia="en-NZ"/>
              </w:rPr>
              <w:t>uring the audit process confirmed continuous satisfaction with the meal service and dining experience.</w:t>
            </w:r>
          </w:p>
          <w:p w14:paraId="24D0AC86" w14:textId="77777777" w:rsidR="00EB7645" w:rsidRPr="00BE00C7" w:rsidRDefault="008632E5" w:rsidP="00BE00C7">
            <w:pPr>
              <w:pStyle w:val="OutcomeDescription"/>
              <w:spacing w:before="120" w:after="120"/>
              <w:rPr>
                <w:rFonts w:cs="Arial"/>
                <w:lang w:eastAsia="en-NZ"/>
              </w:rPr>
            </w:pPr>
          </w:p>
        </w:tc>
      </w:tr>
    </w:tbl>
    <w:p w14:paraId="22DF91C5" w14:textId="77777777" w:rsidR="00EB7645" w:rsidRPr="00BE00C7" w:rsidRDefault="008632E5" w:rsidP="00BE00C7">
      <w:pPr>
        <w:pStyle w:val="OutcomeDescription"/>
        <w:spacing w:before="120" w:after="120"/>
        <w:rPr>
          <w:rFonts w:cs="Arial"/>
          <w:lang w:eastAsia="en-NZ"/>
        </w:rPr>
      </w:pPr>
      <w:bookmarkStart w:id="57" w:name="AuditSummaryCAMImprovment"/>
      <w:bookmarkEnd w:id="57"/>
    </w:p>
    <w:p w14:paraId="75E7E9A3" w14:textId="77777777" w:rsidR="008F3634" w:rsidRDefault="008632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D1B" w14:textId="77777777" w:rsidR="00000000" w:rsidRDefault="008632E5">
      <w:r>
        <w:separator/>
      </w:r>
    </w:p>
  </w:endnote>
  <w:endnote w:type="continuationSeparator" w:id="0">
    <w:p w14:paraId="0230636F" w14:textId="77777777" w:rsidR="00000000" w:rsidRDefault="0086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54E9" w14:textId="77777777" w:rsidR="000B00BC" w:rsidRDefault="008632E5">
    <w:pPr>
      <w:pStyle w:val="Footer"/>
    </w:pPr>
  </w:p>
  <w:p w14:paraId="015047E3" w14:textId="77777777" w:rsidR="005A4A55" w:rsidRDefault="008632E5"/>
  <w:p w14:paraId="7FE28FC0" w14:textId="77777777" w:rsidR="005A4A55" w:rsidRDefault="008632E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1004" w14:textId="77777777" w:rsidR="000B00BC" w:rsidRPr="000B00BC" w:rsidRDefault="008632E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Bupa Care Services NZ Limited - The Gardens Rest Home and Hospital</w:t>
    </w:r>
    <w:bookmarkEnd w:id="58"/>
    <w:r>
      <w:rPr>
        <w:rFonts w:cs="Arial"/>
        <w:sz w:val="16"/>
        <w:szCs w:val="20"/>
      </w:rPr>
      <w:tab/>
      <w:t xml:space="preserve">Date of Audit: </w:t>
    </w:r>
    <w:bookmarkStart w:id="59" w:name="AuditStartDate1"/>
    <w:r>
      <w:rPr>
        <w:rFonts w:cs="Arial"/>
        <w:sz w:val="16"/>
        <w:szCs w:val="20"/>
      </w:rPr>
      <w:t>13 September 2022</w:t>
    </w:r>
    <w:bookmarkEnd w:id="59"/>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4030EF" w14:textId="77777777" w:rsidR="005A4A55" w:rsidRDefault="008632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4E86" w14:textId="77777777" w:rsidR="000B00BC" w:rsidRDefault="0086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FF75" w14:textId="77777777" w:rsidR="00000000" w:rsidRDefault="008632E5">
      <w:r>
        <w:separator/>
      </w:r>
    </w:p>
  </w:footnote>
  <w:footnote w:type="continuationSeparator" w:id="0">
    <w:p w14:paraId="0CD31B4B" w14:textId="77777777" w:rsidR="00000000" w:rsidRDefault="0086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F7B7" w14:textId="77777777" w:rsidR="000B00BC" w:rsidRDefault="008632E5">
    <w:pPr>
      <w:pStyle w:val="Header"/>
    </w:pPr>
  </w:p>
  <w:p w14:paraId="5971DC8C" w14:textId="77777777" w:rsidR="005A4A55" w:rsidRDefault="00863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A72" w14:textId="77777777" w:rsidR="000B00BC" w:rsidRDefault="008632E5">
    <w:pPr>
      <w:pStyle w:val="Header"/>
    </w:pPr>
  </w:p>
  <w:p w14:paraId="46E8F839" w14:textId="77777777" w:rsidR="005A4A55" w:rsidRDefault="008632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6A8D" w14:textId="77777777" w:rsidR="000B00BC" w:rsidRDefault="00863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FFA22F6">
      <w:start w:val="1"/>
      <w:numFmt w:val="decimal"/>
      <w:lvlText w:val="%1."/>
      <w:lvlJc w:val="left"/>
      <w:pPr>
        <w:ind w:left="360" w:hanging="360"/>
      </w:pPr>
    </w:lvl>
    <w:lvl w:ilvl="1" w:tplc="98EE5872" w:tentative="1">
      <w:start w:val="1"/>
      <w:numFmt w:val="lowerLetter"/>
      <w:lvlText w:val="%2."/>
      <w:lvlJc w:val="left"/>
      <w:pPr>
        <w:ind w:left="1080" w:hanging="360"/>
      </w:pPr>
    </w:lvl>
    <w:lvl w:ilvl="2" w:tplc="7A464250" w:tentative="1">
      <w:start w:val="1"/>
      <w:numFmt w:val="lowerRoman"/>
      <w:lvlText w:val="%3."/>
      <w:lvlJc w:val="right"/>
      <w:pPr>
        <w:ind w:left="1800" w:hanging="180"/>
      </w:pPr>
    </w:lvl>
    <w:lvl w:ilvl="3" w:tplc="6644AB40" w:tentative="1">
      <w:start w:val="1"/>
      <w:numFmt w:val="decimal"/>
      <w:lvlText w:val="%4."/>
      <w:lvlJc w:val="left"/>
      <w:pPr>
        <w:ind w:left="2520" w:hanging="360"/>
      </w:pPr>
    </w:lvl>
    <w:lvl w:ilvl="4" w:tplc="2CA8B1F8" w:tentative="1">
      <w:start w:val="1"/>
      <w:numFmt w:val="lowerLetter"/>
      <w:lvlText w:val="%5."/>
      <w:lvlJc w:val="left"/>
      <w:pPr>
        <w:ind w:left="3240" w:hanging="360"/>
      </w:pPr>
    </w:lvl>
    <w:lvl w:ilvl="5" w:tplc="268E6120" w:tentative="1">
      <w:start w:val="1"/>
      <w:numFmt w:val="lowerRoman"/>
      <w:lvlText w:val="%6."/>
      <w:lvlJc w:val="right"/>
      <w:pPr>
        <w:ind w:left="3960" w:hanging="180"/>
      </w:pPr>
    </w:lvl>
    <w:lvl w:ilvl="6" w:tplc="79BEF310" w:tentative="1">
      <w:start w:val="1"/>
      <w:numFmt w:val="decimal"/>
      <w:lvlText w:val="%7."/>
      <w:lvlJc w:val="left"/>
      <w:pPr>
        <w:ind w:left="4680" w:hanging="360"/>
      </w:pPr>
    </w:lvl>
    <w:lvl w:ilvl="7" w:tplc="62E8D990" w:tentative="1">
      <w:start w:val="1"/>
      <w:numFmt w:val="lowerLetter"/>
      <w:lvlText w:val="%8."/>
      <w:lvlJc w:val="left"/>
      <w:pPr>
        <w:ind w:left="5400" w:hanging="360"/>
      </w:pPr>
    </w:lvl>
    <w:lvl w:ilvl="8" w:tplc="2B76D28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F3AD92E">
      <w:start w:val="1"/>
      <w:numFmt w:val="bullet"/>
      <w:lvlText w:val=""/>
      <w:lvlJc w:val="left"/>
      <w:pPr>
        <w:ind w:left="720" w:hanging="360"/>
      </w:pPr>
      <w:rPr>
        <w:rFonts w:ascii="Symbol" w:hAnsi="Symbol" w:hint="default"/>
      </w:rPr>
    </w:lvl>
    <w:lvl w:ilvl="1" w:tplc="4FDAD1AC" w:tentative="1">
      <w:start w:val="1"/>
      <w:numFmt w:val="bullet"/>
      <w:lvlText w:val="o"/>
      <w:lvlJc w:val="left"/>
      <w:pPr>
        <w:ind w:left="1440" w:hanging="360"/>
      </w:pPr>
      <w:rPr>
        <w:rFonts w:ascii="Courier New" w:hAnsi="Courier New" w:cs="Courier New" w:hint="default"/>
      </w:rPr>
    </w:lvl>
    <w:lvl w:ilvl="2" w:tplc="6BCABB7E" w:tentative="1">
      <w:start w:val="1"/>
      <w:numFmt w:val="bullet"/>
      <w:lvlText w:val=""/>
      <w:lvlJc w:val="left"/>
      <w:pPr>
        <w:ind w:left="2160" w:hanging="360"/>
      </w:pPr>
      <w:rPr>
        <w:rFonts w:ascii="Wingdings" w:hAnsi="Wingdings" w:hint="default"/>
      </w:rPr>
    </w:lvl>
    <w:lvl w:ilvl="3" w:tplc="82F8DE44" w:tentative="1">
      <w:start w:val="1"/>
      <w:numFmt w:val="bullet"/>
      <w:lvlText w:val=""/>
      <w:lvlJc w:val="left"/>
      <w:pPr>
        <w:ind w:left="2880" w:hanging="360"/>
      </w:pPr>
      <w:rPr>
        <w:rFonts w:ascii="Symbol" w:hAnsi="Symbol" w:hint="default"/>
      </w:rPr>
    </w:lvl>
    <w:lvl w:ilvl="4" w:tplc="92D0DED0" w:tentative="1">
      <w:start w:val="1"/>
      <w:numFmt w:val="bullet"/>
      <w:lvlText w:val="o"/>
      <w:lvlJc w:val="left"/>
      <w:pPr>
        <w:ind w:left="3600" w:hanging="360"/>
      </w:pPr>
      <w:rPr>
        <w:rFonts w:ascii="Courier New" w:hAnsi="Courier New" w:cs="Courier New" w:hint="default"/>
      </w:rPr>
    </w:lvl>
    <w:lvl w:ilvl="5" w:tplc="5FEA24D6" w:tentative="1">
      <w:start w:val="1"/>
      <w:numFmt w:val="bullet"/>
      <w:lvlText w:val=""/>
      <w:lvlJc w:val="left"/>
      <w:pPr>
        <w:ind w:left="4320" w:hanging="360"/>
      </w:pPr>
      <w:rPr>
        <w:rFonts w:ascii="Wingdings" w:hAnsi="Wingdings" w:hint="default"/>
      </w:rPr>
    </w:lvl>
    <w:lvl w:ilvl="6" w:tplc="7708CBB6" w:tentative="1">
      <w:start w:val="1"/>
      <w:numFmt w:val="bullet"/>
      <w:lvlText w:val=""/>
      <w:lvlJc w:val="left"/>
      <w:pPr>
        <w:ind w:left="5040" w:hanging="360"/>
      </w:pPr>
      <w:rPr>
        <w:rFonts w:ascii="Symbol" w:hAnsi="Symbol" w:hint="default"/>
      </w:rPr>
    </w:lvl>
    <w:lvl w:ilvl="7" w:tplc="A5287028" w:tentative="1">
      <w:start w:val="1"/>
      <w:numFmt w:val="bullet"/>
      <w:lvlText w:val="o"/>
      <w:lvlJc w:val="left"/>
      <w:pPr>
        <w:ind w:left="5760" w:hanging="360"/>
      </w:pPr>
      <w:rPr>
        <w:rFonts w:ascii="Courier New" w:hAnsi="Courier New" w:cs="Courier New" w:hint="default"/>
      </w:rPr>
    </w:lvl>
    <w:lvl w:ilvl="8" w:tplc="49803C0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F4"/>
    <w:rsid w:val="002575F3"/>
    <w:rsid w:val="008632E5"/>
    <w:rsid w:val="00BB5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9B44"/>
  <w15:docId w15:val="{54ED950C-7FB4-41D4-9824-5DF82C75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15667</Words>
  <Characters>89308</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2022-11-16T07:32:00Z</dcterms:created>
  <dcterms:modified xsi:type="dcterms:W3CDTF">2022-11-16T07:32:00Z</dcterms:modified>
</cp:coreProperties>
</file>