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73FC" w14:textId="77777777" w:rsidR="00460D43" w:rsidRDefault="00173B7E">
      <w:pPr>
        <w:pStyle w:val="Heading1"/>
        <w:rPr>
          <w:rFonts w:cs="Arial"/>
        </w:rPr>
      </w:pPr>
      <w:bookmarkStart w:id="0" w:name="PRMS_RIName"/>
      <w:r>
        <w:rPr>
          <w:rFonts w:cs="Arial"/>
        </w:rPr>
        <w:t xml:space="preserve">Bupa Care Services NZ Limited - </w:t>
      </w:r>
      <w:proofErr w:type="spellStart"/>
      <w:r>
        <w:rPr>
          <w:rFonts w:cs="Arial"/>
        </w:rPr>
        <w:t>Winara</w:t>
      </w:r>
      <w:proofErr w:type="spellEnd"/>
      <w:r>
        <w:rPr>
          <w:rFonts w:cs="Arial"/>
        </w:rPr>
        <w:t xml:space="preserve"> Rest Home</w:t>
      </w:r>
      <w:bookmarkEnd w:id="0"/>
    </w:p>
    <w:p w14:paraId="4EA46715" w14:textId="77777777" w:rsidR="00460D43" w:rsidRDefault="00173B7E">
      <w:pPr>
        <w:pStyle w:val="Heading2"/>
        <w:spacing w:after="0"/>
        <w:rPr>
          <w:rFonts w:cs="Arial"/>
        </w:rPr>
      </w:pPr>
      <w:r>
        <w:rPr>
          <w:rFonts w:cs="Arial"/>
        </w:rPr>
        <w:t>Introduction</w:t>
      </w:r>
    </w:p>
    <w:p w14:paraId="141376FC" w14:textId="77777777" w:rsidR="00460D43" w:rsidRDefault="00173B7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(NZS8134:2021).</w:t>
      </w:r>
    </w:p>
    <w:p w14:paraId="49C859AB" w14:textId="77777777" w:rsidR="00460D43" w:rsidRDefault="00173B7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624D0D6" w14:textId="77777777" w:rsidR="00460D43" w:rsidRDefault="00173B7E">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6D6C61CE" w14:textId="77777777" w:rsidR="00460D43" w:rsidRDefault="00173B7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1F10149" w14:textId="77777777" w:rsidR="00460D43" w:rsidRDefault="00173B7E">
      <w:pPr>
        <w:spacing w:before="240" w:after="240"/>
        <w:rPr>
          <w:rFonts w:cs="Arial"/>
          <w:lang w:eastAsia="en-NZ"/>
        </w:rPr>
      </w:pPr>
      <w:r>
        <w:rPr>
          <w:rFonts w:cs="Arial"/>
          <w:lang w:eastAsia="en-NZ"/>
        </w:rPr>
        <w:t>The specifics of this audit included:</w:t>
      </w:r>
    </w:p>
    <w:p w14:paraId="45CB4BA0" w14:textId="77777777" w:rsidR="009D18F5" w:rsidRPr="009D18F5" w:rsidRDefault="00775A8D" w:rsidP="009D18F5">
      <w:pPr>
        <w:pBdr>
          <w:top w:val="single" w:sz="4" w:space="1" w:color="auto"/>
          <w:left w:val="single" w:sz="4" w:space="4" w:color="auto"/>
          <w:bottom w:val="single" w:sz="4" w:space="1" w:color="auto"/>
          <w:right w:val="single" w:sz="4" w:space="4" w:color="auto"/>
        </w:pBdr>
        <w:rPr>
          <w:rFonts w:cs="Arial"/>
        </w:rPr>
      </w:pPr>
    </w:p>
    <w:p w14:paraId="23210794" w14:textId="77777777" w:rsidR="005A5115" w:rsidRPr="009418D4" w:rsidRDefault="00173B7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452C730F" w14:textId="77777777" w:rsidR="005A5115" w:rsidRPr="009418D4" w:rsidRDefault="00173B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proofErr w:type="spellStart"/>
      <w:r>
        <w:rPr>
          <w:rFonts w:cs="Arial"/>
        </w:rPr>
        <w:t>Winara</w:t>
      </w:r>
      <w:proofErr w:type="spellEnd"/>
      <w:r>
        <w:rPr>
          <w:rFonts w:cs="Arial"/>
        </w:rPr>
        <w:t xml:space="preserve"> Rest Home</w:t>
      </w:r>
      <w:bookmarkEnd w:id="5"/>
    </w:p>
    <w:p w14:paraId="5546EC6D" w14:textId="77777777" w:rsidR="005A5115" w:rsidRPr="009418D4" w:rsidRDefault="00173B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CE8F39B" w14:textId="77777777" w:rsidR="005A5115" w:rsidRPr="009418D4" w:rsidRDefault="00173B7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November 2022</w:t>
      </w:r>
      <w:bookmarkEnd w:id="7"/>
      <w:r w:rsidRPr="009418D4">
        <w:rPr>
          <w:rFonts w:cs="Arial"/>
        </w:rPr>
        <w:tab/>
        <w:t xml:space="preserve">End date: </w:t>
      </w:r>
      <w:bookmarkStart w:id="8" w:name="AuditEndDate"/>
      <w:r>
        <w:rPr>
          <w:rFonts w:cs="Arial"/>
        </w:rPr>
        <w:t>11 November 2022</w:t>
      </w:r>
      <w:bookmarkEnd w:id="8"/>
    </w:p>
    <w:p w14:paraId="2FD64B44" w14:textId="77777777" w:rsidR="005A5115" w:rsidRPr="009418D4" w:rsidRDefault="00173B7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Reduction from 86 to 83 beds following the conversion of three double rooms to single occupancy only</w:t>
      </w:r>
    </w:p>
    <w:bookmarkEnd w:id="9"/>
    <w:p w14:paraId="4B122DE5" w14:textId="77777777" w:rsidR="00F931BA" w:rsidRPr="009418D4" w:rsidRDefault="00173B7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13777AE4" w14:textId="77777777" w:rsidR="009D18F5" w:rsidRDefault="00775A8D" w:rsidP="009D18F5">
      <w:pPr>
        <w:pBdr>
          <w:top w:val="single" w:sz="4" w:space="1" w:color="auto"/>
          <w:left w:val="single" w:sz="4" w:space="4" w:color="auto"/>
          <w:bottom w:val="single" w:sz="4" w:space="1" w:color="auto"/>
          <w:right w:val="single" w:sz="4" w:space="4" w:color="auto"/>
        </w:pBdr>
        <w:rPr>
          <w:rFonts w:cs="Arial"/>
          <w:lang w:eastAsia="en-NZ"/>
        </w:rPr>
      </w:pPr>
    </w:p>
    <w:p w14:paraId="69B2485B" w14:textId="77777777" w:rsidR="00460D43" w:rsidRDefault="00173B7E">
      <w:pPr>
        <w:pStyle w:val="Heading1"/>
        <w:rPr>
          <w:rFonts w:cs="Arial"/>
        </w:rPr>
      </w:pPr>
      <w:r>
        <w:rPr>
          <w:rFonts w:cs="Arial"/>
        </w:rPr>
        <w:lastRenderedPageBreak/>
        <w:t>Executive summary of the audit</w:t>
      </w:r>
    </w:p>
    <w:p w14:paraId="778EA87E" w14:textId="77777777" w:rsidR="00460D43" w:rsidRDefault="00173B7E">
      <w:pPr>
        <w:pStyle w:val="Heading2"/>
        <w:rPr>
          <w:rFonts w:cs="Arial"/>
        </w:rPr>
      </w:pPr>
      <w:r>
        <w:rPr>
          <w:rFonts w:cs="Arial"/>
        </w:rPr>
        <w:t>Introduction</w:t>
      </w:r>
    </w:p>
    <w:p w14:paraId="36E2D705" w14:textId="77777777" w:rsidR="00460D43" w:rsidRDefault="00173B7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375FAE5D" w14:textId="77777777" w:rsidR="00FB778F" w:rsidRDefault="00173B7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CB0ED90" w14:textId="77777777" w:rsidR="00FB778F" w:rsidRDefault="00173B7E"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5A96ADF7" w14:textId="77777777" w:rsidR="00FB778F" w:rsidRDefault="00173B7E"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619CB1EC" w14:textId="77777777" w:rsidR="00FB778F" w:rsidRDefault="00173B7E"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536298BA" w14:textId="77777777" w:rsidR="00FB778F" w:rsidRDefault="00173B7E"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088A0A4A" w14:textId="77777777" w:rsidR="00FB778F" w:rsidRDefault="00173B7E"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32B96FE2" w14:textId="77777777" w:rsidR="00460D43" w:rsidRDefault="00173B7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F05F105" w14:textId="77777777" w:rsidR="00460D43" w:rsidRDefault="00173B7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931BA" w14:paraId="4BE9FEB9" w14:textId="77777777">
        <w:trPr>
          <w:cantSplit/>
          <w:tblHeader/>
        </w:trPr>
        <w:tc>
          <w:tcPr>
            <w:tcW w:w="1260" w:type="dxa"/>
            <w:tcBorders>
              <w:bottom w:val="single" w:sz="4" w:space="0" w:color="000000"/>
            </w:tcBorders>
            <w:vAlign w:val="center"/>
          </w:tcPr>
          <w:p w14:paraId="71FBFDF7" w14:textId="77777777" w:rsidR="00460D43" w:rsidRDefault="00173B7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B4AF2ED" w14:textId="77777777" w:rsidR="00460D43" w:rsidRDefault="00173B7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556543A" w14:textId="77777777" w:rsidR="00460D43" w:rsidRDefault="00173B7E">
            <w:pPr>
              <w:spacing w:before="60" w:after="60"/>
              <w:rPr>
                <w:rFonts w:eastAsia="Calibri"/>
                <w:b/>
                <w:szCs w:val="24"/>
              </w:rPr>
            </w:pPr>
            <w:r>
              <w:rPr>
                <w:rFonts w:eastAsia="Calibri"/>
                <w:b/>
                <w:szCs w:val="24"/>
              </w:rPr>
              <w:t>Definition</w:t>
            </w:r>
          </w:p>
        </w:tc>
      </w:tr>
      <w:tr w:rsidR="00F931BA" w14:paraId="58576216" w14:textId="77777777">
        <w:trPr>
          <w:cantSplit/>
          <w:trHeight w:val="964"/>
        </w:trPr>
        <w:tc>
          <w:tcPr>
            <w:tcW w:w="1260" w:type="dxa"/>
            <w:tcBorders>
              <w:bottom w:val="single" w:sz="4" w:space="0" w:color="000000"/>
            </w:tcBorders>
            <w:shd w:val="clear" w:color="0066FF" w:fill="0000FF"/>
            <w:vAlign w:val="center"/>
          </w:tcPr>
          <w:p w14:paraId="6ADDEE40" w14:textId="77777777" w:rsidR="00460D43" w:rsidRDefault="00775A8D">
            <w:pPr>
              <w:spacing w:before="60" w:after="60"/>
              <w:rPr>
                <w:rFonts w:eastAsia="Calibri"/>
                <w:szCs w:val="24"/>
              </w:rPr>
            </w:pPr>
          </w:p>
        </w:tc>
        <w:tc>
          <w:tcPr>
            <w:tcW w:w="7095" w:type="dxa"/>
            <w:tcBorders>
              <w:bottom w:val="single" w:sz="4" w:space="0" w:color="000000"/>
            </w:tcBorders>
            <w:shd w:val="clear" w:color="auto" w:fill="auto"/>
            <w:vAlign w:val="center"/>
          </w:tcPr>
          <w:p w14:paraId="5F09EE6E" w14:textId="77777777" w:rsidR="00460D43" w:rsidRDefault="00173B7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B0CE26E" w14:textId="23D98B13" w:rsidR="00460D43" w:rsidRDefault="00173B7E">
            <w:pPr>
              <w:spacing w:before="60" w:after="60"/>
              <w:ind w:left="50"/>
              <w:rPr>
                <w:rFonts w:eastAsia="Calibri"/>
                <w:szCs w:val="24"/>
              </w:rPr>
            </w:pPr>
            <w:r w:rsidRPr="00FB778F">
              <w:rPr>
                <w:rFonts w:eastAsia="Calibri"/>
                <w:szCs w:val="24"/>
              </w:rPr>
              <w:t>All subsections applicable to this service</w:t>
            </w:r>
            <w:r w:rsidR="002C1133">
              <w:rPr>
                <w:rFonts w:eastAsia="Calibri"/>
                <w:szCs w:val="24"/>
              </w:rPr>
              <w:t xml:space="preserve"> are </w:t>
            </w:r>
            <w:r w:rsidRPr="00FB778F">
              <w:rPr>
                <w:rFonts w:eastAsia="Calibri"/>
                <w:szCs w:val="24"/>
              </w:rPr>
              <w:t>fully attained with some subsections exceeded</w:t>
            </w:r>
          </w:p>
        </w:tc>
      </w:tr>
      <w:tr w:rsidR="00F931BA" w14:paraId="48D81B89" w14:textId="77777777">
        <w:trPr>
          <w:cantSplit/>
          <w:trHeight w:val="964"/>
        </w:trPr>
        <w:tc>
          <w:tcPr>
            <w:tcW w:w="1260" w:type="dxa"/>
            <w:shd w:val="clear" w:color="33CC33" w:fill="00FF00"/>
            <w:vAlign w:val="center"/>
          </w:tcPr>
          <w:p w14:paraId="2B5AD4D0" w14:textId="77777777" w:rsidR="00460D43" w:rsidRDefault="00775A8D">
            <w:pPr>
              <w:spacing w:before="60" w:after="60"/>
              <w:rPr>
                <w:rFonts w:eastAsia="Calibri"/>
                <w:szCs w:val="24"/>
              </w:rPr>
            </w:pPr>
          </w:p>
        </w:tc>
        <w:tc>
          <w:tcPr>
            <w:tcW w:w="7095" w:type="dxa"/>
            <w:shd w:val="clear" w:color="auto" w:fill="auto"/>
            <w:vAlign w:val="center"/>
          </w:tcPr>
          <w:p w14:paraId="56A2FBD7" w14:textId="77777777" w:rsidR="00460D43" w:rsidRDefault="00173B7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5A43D7F" w14:textId="5D583AE8" w:rsidR="00460D43" w:rsidRDefault="00173B7E">
            <w:pPr>
              <w:spacing w:before="60" w:after="60"/>
              <w:ind w:left="50"/>
              <w:rPr>
                <w:rFonts w:eastAsia="Calibri"/>
                <w:szCs w:val="24"/>
              </w:rPr>
            </w:pPr>
            <w:r w:rsidRPr="00FB778F">
              <w:rPr>
                <w:rFonts w:eastAsia="Calibri"/>
                <w:szCs w:val="24"/>
              </w:rPr>
              <w:t xml:space="preserve">Subsections applicable to this service </w:t>
            </w:r>
            <w:r w:rsidR="002C1133">
              <w:rPr>
                <w:rFonts w:eastAsia="Calibri"/>
                <w:szCs w:val="24"/>
              </w:rPr>
              <w:t xml:space="preserve">are </w:t>
            </w:r>
            <w:r w:rsidRPr="00FB778F">
              <w:rPr>
                <w:rFonts w:eastAsia="Calibri"/>
                <w:szCs w:val="24"/>
              </w:rPr>
              <w:t>fully attained</w:t>
            </w:r>
          </w:p>
        </w:tc>
      </w:tr>
      <w:tr w:rsidR="00F931BA" w14:paraId="0A39C75A" w14:textId="77777777">
        <w:trPr>
          <w:cantSplit/>
          <w:trHeight w:val="964"/>
        </w:trPr>
        <w:tc>
          <w:tcPr>
            <w:tcW w:w="1260" w:type="dxa"/>
            <w:tcBorders>
              <w:bottom w:val="single" w:sz="4" w:space="0" w:color="000000"/>
            </w:tcBorders>
            <w:shd w:val="clear" w:color="auto" w:fill="FFFF00"/>
            <w:vAlign w:val="center"/>
          </w:tcPr>
          <w:p w14:paraId="25A52DEA" w14:textId="77777777" w:rsidR="00460D43" w:rsidRDefault="00775A8D">
            <w:pPr>
              <w:spacing w:before="60" w:after="60"/>
              <w:rPr>
                <w:rFonts w:eastAsia="Calibri"/>
                <w:szCs w:val="24"/>
              </w:rPr>
            </w:pPr>
          </w:p>
        </w:tc>
        <w:tc>
          <w:tcPr>
            <w:tcW w:w="7095" w:type="dxa"/>
            <w:shd w:val="clear" w:color="auto" w:fill="auto"/>
            <w:vAlign w:val="center"/>
          </w:tcPr>
          <w:p w14:paraId="4CDF2700" w14:textId="77777777" w:rsidR="00460D43" w:rsidRDefault="00173B7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7E7FF4C" w14:textId="7F505DD3" w:rsidR="00460D43" w:rsidRDefault="00173B7E">
            <w:pPr>
              <w:spacing w:before="60" w:after="60"/>
              <w:ind w:left="50"/>
              <w:rPr>
                <w:rFonts w:eastAsia="Calibri"/>
                <w:szCs w:val="24"/>
              </w:rPr>
            </w:pPr>
            <w:r w:rsidRPr="00FB778F">
              <w:rPr>
                <w:rFonts w:eastAsia="Calibri"/>
                <w:szCs w:val="24"/>
              </w:rPr>
              <w:t xml:space="preserve">Some subsections applicable to this service </w:t>
            </w:r>
            <w:r w:rsidR="002C1133">
              <w:rPr>
                <w:rFonts w:eastAsia="Calibri"/>
                <w:szCs w:val="24"/>
              </w:rPr>
              <w:t xml:space="preserve">are </w:t>
            </w:r>
            <w:r w:rsidRPr="00FB778F">
              <w:rPr>
                <w:rFonts w:eastAsia="Calibri"/>
                <w:szCs w:val="24"/>
              </w:rPr>
              <w:t>partially attained and of low risk</w:t>
            </w:r>
          </w:p>
        </w:tc>
      </w:tr>
      <w:tr w:rsidR="00F931BA" w14:paraId="2648FD0C" w14:textId="77777777">
        <w:trPr>
          <w:cantSplit/>
          <w:trHeight w:val="964"/>
        </w:trPr>
        <w:tc>
          <w:tcPr>
            <w:tcW w:w="1260" w:type="dxa"/>
            <w:tcBorders>
              <w:bottom w:val="single" w:sz="4" w:space="0" w:color="000000"/>
            </w:tcBorders>
            <w:shd w:val="clear" w:color="auto" w:fill="FFC800"/>
            <w:vAlign w:val="center"/>
          </w:tcPr>
          <w:p w14:paraId="65A178C5" w14:textId="77777777" w:rsidR="00460D43" w:rsidRDefault="00775A8D">
            <w:pPr>
              <w:spacing w:before="60" w:after="60"/>
              <w:rPr>
                <w:rFonts w:eastAsia="Calibri"/>
                <w:szCs w:val="24"/>
              </w:rPr>
            </w:pPr>
          </w:p>
        </w:tc>
        <w:tc>
          <w:tcPr>
            <w:tcW w:w="7095" w:type="dxa"/>
            <w:tcBorders>
              <w:bottom w:val="single" w:sz="4" w:space="0" w:color="000000"/>
            </w:tcBorders>
            <w:shd w:val="clear" w:color="auto" w:fill="auto"/>
            <w:vAlign w:val="center"/>
          </w:tcPr>
          <w:p w14:paraId="7EA31CCB" w14:textId="77777777" w:rsidR="00460D43" w:rsidRDefault="00173B7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29481EB" w14:textId="23E72ADA" w:rsidR="00460D43" w:rsidRDefault="00173B7E">
            <w:pPr>
              <w:spacing w:before="60" w:after="60"/>
              <w:ind w:left="50"/>
              <w:rPr>
                <w:rFonts w:eastAsia="Calibri"/>
                <w:szCs w:val="24"/>
              </w:rPr>
            </w:pPr>
            <w:r>
              <w:rPr>
                <w:rFonts w:eastAsia="Calibri"/>
                <w:szCs w:val="24"/>
              </w:rPr>
              <w:t>Some subsections applicable to this service</w:t>
            </w:r>
            <w:r w:rsidR="002C1133">
              <w:rPr>
                <w:rFonts w:eastAsia="Calibri"/>
                <w:szCs w:val="24"/>
              </w:rPr>
              <w:t xml:space="preserve"> are</w:t>
            </w:r>
            <w:r>
              <w:rPr>
                <w:rFonts w:eastAsia="Calibri"/>
                <w:szCs w:val="24"/>
              </w:rPr>
              <w:t xml:space="preserve"> partially attained and of medium or high risk and/or unattained and of low risk</w:t>
            </w:r>
          </w:p>
        </w:tc>
      </w:tr>
      <w:tr w:rsidR="00F931BA" w14:paraId="4BDD15D8" w14:textId="77777777">
        <w:trPr>
          <w:cantSplit/>
          <w:trHeight w:val="964"/>
        </w:trPr>
        <w:tc>
          <w:tcPr>
            <w:tcW w:w="1260" w:type="dxa"/>
            <w:shd w:val="clear" w:color="auto" w:fill="FF0000"/>
            <w:vAlign w:val="center"/>
          </w:tcPr>
          <w:p w14:paraId="592085AE" w14:textId="77777777" w:rsidR="00460D43" w:rsidRDefault="00775A8D">
            <w:pPr>
              <w:spacing w:before="60" w:after="60"/>
              <w:rPr>
                <w:rFonts w:eastAsia="Calibri"/>
                <w:szCs w:val="24"/>
              </w:rPr>
            </w:pPr>
          </w:p>
        </w:tc>
        <w:tc>
          <w:tcPr>
            <w:tcW w:w="7095" w:type="dxa"/>
            <w:shd w:val="clear" w:color="auto" w:fill="auto"/>
            <w:vAlign w:val="center"/>
          </w:tcPr>
          <w:p w14:paraId="4FB5599F" w14:textId="77777777" w:rsidR="00460D43" w:rsidRDefault="00173B7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B3C1ACD" w14:textId="560F2B2A" w:rsidR="00460D43" w:rsidRDefault="00173B7E">
            <w:pPr>
              <w:spacing w:before="60" w:after="60"/>
              <w:ind w:left="50"/>
              <w:rPr>
                <w:rFonts w:eastAsia="Calibri"/>
                <w:szCs w:val="24"/>
              </w:rPr>
            </w:pPr>
            <w:r>
              <w:rPr>
                <w:rFonts w:eastAsia="Calibri"/>
                <w:szCs w:val="24"/>
              </w:rPr>
              <w:t xml:space="preserve">Some subsections applicable to this service </w:t>
            </w:r>
            <w:r w:rsidR="002C1133">
              <w:rPr>
                <w:rFonts w:eastAsia="Calibri"/>
                <w:szCs w:val="24"/>
              </w:rPr>
              <w:t xml:space="preserve">are </w:t>
            </w:r>
            <w:r>
              <w:rPr>
                <w:rFonts w:eastAsia="Calibri"/>
                <w:szCs w:val="24"/>
              </w:rPr>
              <w:t>unattained and of moderate or high risk</w:t>
            </w:r>
          </w:p>
        </w:tc>
      </w:tr>
    </w:tbl>
    <w:p w14:paraId="7B9BE48B" w14:textId="77777777" w:rsidR="00460D43" w:rsidRDefault="00173B7E">
      <w:pPr>
        <w:pStyle w:val="Heading2"/>
        <w:spacing w:after="0"/>
        <w:rPr>
          <w:rFonts w:cs="Arial"/>
        </w:rPr>
      </w:pPr>
      <w:r>
        <w:rPr>
          <w:rFonts w:cs="Arial"/>
        </w:rPr>
        <w:t>General overview of the audit</w:t>
      </w:r>
    </w:p>
    <w:p w14:paraId="269BA9F9" w14:textId="77777777" w:rsidR="00E536CC" w:rsidRDefault="00173B7E">
      <w:pPr>
        <w:spacing w:before="240" w:line="276" w:lineRule="auto"/>
        <w:rPr>
          <w:rFonts w:eastAsia="Calibri"/>
        </w:rPr>
      </w:pPr>
      <w:bookmarkStart w:id="13" w:name="GeneralOverview"/>
      <w:r w:rsidRPr="00A4268A">
        <w:rPr>
          <w:rFonts w:eastAsia="Calibri"/>
        </w:rPr>
        <w:t xml:space="preserve">Bupa </w:t>
      </w:r>
      <w:proofErr w:type="spellStart"/>
      <w:r w:rsidRPr="00A4268A">
        <w:rPr>
          <w:rFonts w:eastAsia="Calibri"/>
        </w:rPr>
        <w:t>Winara</w:t>
      </w:r>
      <w:proofErr w:type="spellEnd"/>
      <w:r w:rsidRPr="00A4268A">
        <w:rPr>
          <w:rFonts w:eastAsia="Calibri"/>
        </w:rPr>
        <w:t xml:space="preserve"> provides hospital (geriatric and medical) rest home, dementia and residential disability-physical/intellectual level of care for up to 83 residents. There were 71 residents on the days of audit. </w:t>
      </w:r>
    </w:p>
    <w:p w14:paraId="3CD48A80" w14:textId="77777777" w:rsidR="00F931BA" w:rsidRPr="00A4268A" w:rsidRDefault="00173B7E">
      <w:pPr>
        <w:spacing w:before="240" w:line="276" w:lineRule="auto"/>
        <w:rPr>
          <w:rFonts w:eastAsia="Calibri"/>
        </w:rPr>
      </w:pPr>
      <w:r w:rsidRPr="00A4268A">
        <w:rPr>
          <w:rFonts w:eastAsia="Calibri"/>
        </w:rPr>
        <w:t xml:space="preserve">This certification audit was conducted against the Nga </w:t>
      </w:r>
      <w:proofErr w:type="spellStart"/>
      <w:r w:rsidRPr="00A4268A">
        <w:rPr>
          <w:rFonts w:eastAsia="Calibri"/>
        </w:rPr>
        <w:t>Paerewa</w:t>
      </w:r>
      <w:proofErr w:type="spellEnd"/>
      <w:r w:rsidRPr="00A4268A">
        <w:rPr>
          <w:rFonts w:eastAsia="Calibri"/>
        </w:rPr>
        <w:t xml:space="preserve"> Health and Disability Services Standards 2021 and the contracts with </w:t>
      </w:r>
      <w:proofErr w:type="spellStart"/>
      <w:r w:rsidRPr="00A4268A">
        <w:rPr>
          <w:rFonts w:eastAsia="Calibri"/>
        </w:rPr>
        <w:t>Te</w:t>
      </w:r>
      <w:proofErr w:type="spellEnd"/>
      <w:r w:rsidRPr="00A4268A">
        <w:rPr>
          <w:rFonts w:eastAsia="Calibri"/>
        </w:rPr>
        <w:t xml:space="preserve"> </w:t>
      </w:r>
      <w:proofErr w:type="spellStart"/>
      <w:r w:rsidRPr="00A4268A">
        <w:rPr>
          <w:rFonts w:eastAsia="Calibri"/>
        </w:rPr>
        <w:t>Whatu</w:t>
      </w:r>
      <w:proofErr w:type="spellEnd"/>
      <w:r w:rsidRPr="00A4268A">
        <w:rPr>
          <w:rFonts w:eastAsia="Calibri"/>
        </w:rPr>
        <w:t xml:space="preserve"> Ora- Health New Zealand. The audit process included the review of policies and procedures, the review of residents and staff files, observations, and interviews with residents, family, management, staff, and a general practitioner.</w:t>
      </w:r>
    </w:p>
    <w:p w14:paraId="40D2308F" w14:textId="77777777" w:rsidR="00F931BA" w:rsidRPr="00A4268A" w:rsidRDefault="00173B7E">
      <w:pPr>
        <w:spacing w:before="240" w:line="276" w:lineRule="auto"/>
        <w:rPr>
          <w:rFonts w:eastAsia="Calibri"/>
        </w:rPr>
      </w:pPr>
      <w:r w:rsidRPr="00A4268A">
        <w:rPr>
          <w:rFonts w:eastAsia="Calibri"/>
        </w:rPr>
        <w:t>The care home manager is appropriately qualified and experienced and is supported by a clinical manager (RN).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5A9DB28B" w14:textId="77777777" w:rsidR="00F931BA" w:rsidRPr="00A4268A" w:rsidRDefault="00173B7E">
      <w:pPr>
        <w:spacing w:before="240" w:line="276" w:lineRule="auto"/>
        <w:rPr>
          <w:rFonts w:eastAsia="Calibri"/>
        </w:rPr>
      </w:pPr>
      <w:r w:rsidRPr="00A4268A">
        <w:rPr>
          <w:rFonts w:eastAsia="Calibri"/>
        </w:rPr>
        <w:t xml:space="preserve">This certification audit identified one shortfall around medication storage. </w:t>
      </w:r>
    </w:p>
    <w:bookmarkEnd w:id="13"/>
    <w:p w14:paraId="6ED75B1B" w14:textId="77777777" w:rsidR="00F931BA" w:rsidRPr="00A4268A" w:rsidRDefault="00F931BA">
      <w:pPr>
        <w:spacing w:before="240" w:line="276" w:lineRule="auto"/>
        <w:rPr>
          <w:rFonts w:eastAsia="Calibri"/>
        </w:rPr>
      </w:pPr>
    </w:p>
    <w:p w14:paraId="56CF0821" w14:textId="77777777" w:rsidR="00460D43" w:rsidRDefault="00173B7E"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31BA" w14:paraId="33EF25BB" w14:textId="77777777" w:rsidTr="00A4268A">
        <w:trPr>
          <w:cantSplit/>
        </w:trPr>
        <w:tc>
          <w:tcPr>
            <w:tcW w:w="10206" w:type="dxa"/>
            <w:vAlign w:val="center"/>
          </w:tcPr>
          <w:p w14:paraId="5F77B46D" w14:textId="77777777" w:rsidR="00FB778F" w:rsidRPr="00FB778F" w:rsidRDefault="00173B7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E519CA8" w14:textId="77777777" w:rsidR="00460D43" w:rsidRPr="00621629" w:rsidRDefault="00173B7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BF39173" w14:textId="77777777" w:rsidR="00460D43" w:rsidRPr="00621629" w:rsidRDefault="00775A8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A1FE05C" w14:textId="6894E1CD" w:rsidR="00460D43" w:rsidRPr="00621629" w:rsidRDefault="00173B7E" w:rsidP="008F3634">
            <w:pPr>
              <w:spacing w:before="60" w:after="60" w:line="276" w:lineRule="auto"/>
              <w:rPr>
                <w:rFonts w:eastAsia="Calibri"/>
              </w:rPr>
            </w:pPr>
            <w:bookmarkStart w:id="15" w:name="IndicatorDescription1_1"/>
            <w:bookmarkEnd w:id="15"/>
            <w:r>
              <w:t xml:space="preserve">Subsections applicable to this service </w:t>
            </w:r>
            <w:r w:rsidR="002C1133">
              <w:t xml:space="preserve">are </w:t>
            </w:r>
            <w:r>
              <w:t>fully attained.</w:t>
            </w:r>
          </w:p>
        </w:tc>
      </w:tr>
    </w:tbl>
    <w:p w14:paraId="78873798" w14:textId="77777777" w:rsidR="00460D43" w:rsidRDefault="00173B7E">
      <w:pPr>
        <w:spacing w:before="240" w:line="276" w:lineRule="auto"/>
        <w:rPr>
          <w:rFonts w:eastAsia="Calibri"/>
        </w:rPr>
      </w:pPr>
      <w:bookmarkStart w:id="16" w:name="ConsumerRights"/>
      <w:r w:rsidRPr="00A4268A">
        <w:rPr>
          <w:rFonts w:eastAsia="Calibri"/>
        </w:rPr>
        <w:t xml:space="preserve">Bupa </w:t>
      </w:r>
      <w:proofErr w:type="spellStart"/>
      <w:r w:rsidRPr="00A4268A">
        <w:rPr>
          <w:rFonts w:eastAsia="Calibri"/>
        </w:rPr>
        <w:t>Winara</w:t>
      </w:r>
      <w:proofErr w:type="spellEnd"/>
      <w:r w:rsidRPr="00A4268A">
        <w:rPr>
          <w:rFonts w:eastAsia="Calibri"/>
        </w:rPr>
        <w:t xml:space="preserve"> provides an environment that supports resident rights and safe care. Staff demonstrated an understanding of residents' rights and obligations. There is a Māori health plan. The service works to provide high-quality and effective services and care for residents.</w:t>
      </w:r>
    </w:p>
    <w:p w14:paraId="766CB90D" w14:textId="77777777" w:rsidR="00F931BA" w:rsidRPr="00A4268A" w:rsidRDefault="00173B7E">
      <w:pPr>
        <w:spacing w:before="240" w:line="276" w:lineRule="auto"/>
        <w:rPr>
          <w:rFonts w:eastAsia="Calibri"/>
        </w:rPr>
      </w:pPr>
      <w:r w:rsidRPr="00A4268A">
        <w:rPr>
          <w:rFonts w:eastAsia="Calibri"/>
        </w:rPr>
        <w:t xml:space="preserve">Residents receive services in a manner that considers their dignity, privacy, and independence. Bupa </w:t>
      </w:r>
      <w:proofErr w:type="spellStart"/>
      <w:r w:rsidRPr="00A4268A">
        <w:rPr>
          <w:rFonts w:eastAsia="Calibri"/>
        </w:rPr>
        <w:t>Winara</w:t>
      </w:r>
      <w:proofErr w:type="spellEnd"/>
      <w:r w:rsidRPr="00A4268A">
        <w:rPr>
          <w:rFonts w:eastAsia="Calibri"/>
        </w:rPr>
        <w:t xml:space="preserv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t>
      </w:r>
      <w:proofErr w:type="spellStart"/>
      <w:r w:rsidRPr="00A4268A">
        <w:rPr>
          <w:rFonts w:eastAsia="Calibri"/>
        </w:rPr>
        <w:t>whānau</w:t>
      </w:r>
      <w:proofErr w:type="spellEnd"/>
      <w:r w:rsidRPr="00A4268A">
        <w:rPr>
          <w:rFonts w:eastAsia="Calibri"/>
        </w:rPr>
        <w:t>.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44042B39" w14:textId="77777777" w:rsidR="00F931BA" w:rsidRPr="00A4268A" w:rsidRDefault="00F931BA">
      <w:pPr>
        <w:spacing w:before="240" w:line="276" w:lineRule="auto"/>
        <w:rPr>
          <w:rFonts w:eastAsia="Calibri"/>
        </w:rPr>
      </w:pPr>
    </w:p>
    <w:p w14:paraId="6EFAFB27" w14:textId="77777777" w:rsidR="00460D43" w:rsidRDefault="00173B7E"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31BA" w14:paraId="075E229A" w14:textId="77777777" w:rsidTr="00A4268A">
        <w:trPr>
          <w:cantSplit/>
        </w:trPr>
        <w:tc>
          <w:tcPr>
            <w:tcW w:w="10206" w:type="dxa"/>
            <w:vAlign w:val="center"/>
          </w:tcPr>
          <w:p w14:paraId="2D81F204" w14:textId="77777777" w:rsidR="00460D43" w:rsidRPr="00621629" w:rsidRDefault="00173B7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D2E5E30" w14:textId="77777777" w:rsidR="00460D43" w:rsidRPr="00621629" w:rsidRDefault="00775A8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6E0565E" w14:textId="7DF64653" w:rsidR="00460D43" w:rsidRPr="00621629" w:rsidRDefault="00173B7E" w:rsidP="00621629">
            <w:pPr>
              <w:spacing w:before="60" w:after="60" w:line="276" w:lineRule="auto"/>
              <w:rPr>
                <w:rFonts w:eastAsia="Calibri"/>
              </w:rPr>
            </w:pPr>
            <w:bookmarkStart w:id="18" w:name="IndicatorDescription1_2"/>
            <w:bookmarkEnd w:id="18"/>
            <w:r>
              <w:t xml:space="preserve">Subsections applicable to this service </w:t>
            </w:r>
            <w:r w:rsidR="00F9152E">
              <w:t xml:space="preserve">are </w:t>
            </w:r>
            <w:r>
              <w:t>fully attained.</w:t>
            </w:r>
          </w:p>
        </w:tc>
      </w:tr>
    </w:tbl>
    <w:p w14:paraId="4162283D" w14:textId="77777777" w:rsidR="00460D43" w:rsidRDefault="00173B7E">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their staff. Quality </w:t>
      </w:r>
      <w:r w:rsidRPr="00A4268A">
        <w:rPr>
          <w:rFonts w:eastAsia="Calibri"/>
        </w:rPr>
        <w:lastRenderedPageBreak/>
        <w:t>improvement projects are implemented. Internal audits, meetings, and collation of data were all documented as taking place as scheduled, with corrective actions as indicated.</w:t>
      </w:r>
    </w:p>
    <w:p w14:paraId="6DAE9223" w14:textId="77777777" w:rsidR="00F931BA" w:rsidRPr="00A4268A" w:rsidRDefault="00173B7E">
      <w:pPr>
        <w:spacing w:before="240" w:line="276" w:lineRule="auto"/>
        <w:rPr>
          <w:rFonts w:eastAsia="Calibri"/>
        </w:rPr>
      </w:pPr>
      <w:r w:rsidRPr="00A4268A">
        <w:rPr>
          <w:rFonts w:eastAsia="Calibri"/>
        </w:rPr>
        <w:t>There is a staffing and rostering policy. There are human resources policies which cover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aligns with contractual requirements and includes skill mixes. Residents and families reported that staffing levels are adequate to meet the needs of the residents.</w:t>
      </w:r>
    </w:p>
    <w:p w14:paraId="5D292AB8" w14:textId="77777777" w:rsidR="00F931BA" w:rsidRPr="00A4268A" w:rsidRDefault="00173B7E">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0F58C52A" w14:textId="77777777" w:rsidR="00F931BA" w:rsidRPr="00A4268A" w:rsidRDefault="00F931BA">
      <w:pPr>
        <w:spacing w:before="240" w:line="276" w:lineRule="auto"/>
        <w:rPr>
          <w:rFonts w:eastAsia="Calibri"/>
        </w:rPr>
      </w:pPr>
    </w:p>
    <w:p w14:paraId="5B909A72" w14:textId="77777777" w:rsidR="00460D43" w:rsidRDefault="00173B7E" w:rsidP="000E6E02">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31BA" w14:paraId="34869906" w14:textId="77777777" w:rsidTr="00A4268A">
        <w:trPr>
          <w:cantSplit/>
        </w:trPr>
        <w:tc>
          <w:tcPr>
            <w:tcW w:w="10206" w:type="dxa"/>
            <w:vAlign w:val="center"/>
          </w:tcPr>
          <w:p w14:paraId="5581FE79" w14:textId="77777777" w:rsidR="00460D43" w:rsidRPr="00621629" w:rsidRDefault="00173B7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70C59D8" w14:textId="77777777" w:rsidR="00460D43" w:rsidRPr="00621629" w:rsidRDefault="00775A8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FDFB745" w14:textId="70035C8A" w:rsidR="00460D43" w:rsidRPr="00621629" w:rsidRDefault="00173B7E" w:rsidP="00621629">
            <w:pPr>
              <w:spacing w:before="60" w:after="60" w:line="276" w:lineRule="auto"/>
              <w:rPr>
                <w:rFonts w:eastAsia="Calibri"/>
              </w:rPr>
            </w:pPr>
            <w:bookmarkStart w:id="21" w:name="IndicatorDescription1_3"/>
            <w:bookmarkEnd w:id="21"/>
            <w:r>
              <w:t xml:space="preserve">Some subsections applicable to this service </w:t>
            </w:r>
            <w:r w:rsidR="00F9152E">
              <w:t xml:space="preserve">are </w:t>
            </w:r>
            <w:r>
              <w:t>partially attained and of medium or high risk and/or unattained and of low risk.</w:t>
            </w:r>
          </w:p>
        </w:tc>
      </w:tr>
    </w:tbl>
    <w:p w14:paraId="2AA9558B" w14:textId="77777777" w:rsidR="00E536CC" w:rsidRPr="005E14A4" w:rsidRDefault="00173B7E"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Residents’ records reviewed, provided evidence that the registered nurses utilise the </w:t>
      </w:r>
      <w:proofErr w:type="spellStart"/>
      <w:r w:rsidRPr="00A4268A">
        <w:rPr>
          <w:rFonts w:eastAsia="Calibri"/>
        </w:rPr>
        <w:t>interRAI</w:t>
      </w:r>
      <w:proofErr w:type="spellEnd"/>
      <w:r w:rsidRPr="00A4268A">
        <w:rPr>
          <w:rFonts w:eastAsia="Calibri"/>
        </w:rPr>
        <w:t xml:space="preserve"> assessment to assess, plan and evaluate care needs of the residents. Care plans demonstrate service integration. Resident files included medical notes by the contracted general practitioner as well as visiting allied health professionals.</w:t>
      </w:r>
    </w:p>
    <w:p w14:paraId="3D439195" w14:textId="77777777" w:rsidR="00F931BA" w:rsidRPr="00A4268A" w:rsidRDefault="00173B7E" w:rsidP="00621629">
      <w:pPr>
        <w:spacing w:before="240" w:line="276" w:lineRule="auto"/>
        <w:rPr>
          <w:rFonts w:eastAsia="Calibri"/>
        </w:rPr>
      </w:pPr>
      <w:r w:rsidRPr="00A4268A">
        <w:rPr>
          <w:rFonts w:eastAsia="Calibri"/>
        </w:rPr>
        <w:lastRenderedPageBreak/>
        <w:t>All staff responsible for administration of medication complete education and medication competencies. The electronic medicine charts reviewed met prescribing requirements and were reviewed at least three-monthly by the general practitioner.</w:t>
      </w:r>
    </w:p>
    <w:p w14:paraId="6434E408" w14:textId="77777777" w:rsidR="00F931BA" w:rsidRPr="00A4268A" w:rsidRDefault="00173B7E" w:rsidP="00621629">
      <w:pPr>
        <w:spacing w:before="240" w:line="276" w:lineRule="auto"/>
        <w:rPr>
          <w:rFonts w:eastAsia="Calibri"/>
        </w:rPr>
      </w:pPr>
      <w:r w:rsidRPr="00A4268A">
        <w:rPr>
          <w:rFonts w:eastAsia="Calibri"/>
        </w:rPr>
        <w:t>There are separate activities calendars for the rest home, hospital, and dementia units. The programme includes community visitors and outings, entertainment and activities that promote and encourage individual recreational, physical, and cognitive abilities for the consumer group.</w:t>
      </w:r>
    </w:p>
    <w:p w14:paraId="5C1CFE1E" w14:textId="77777777" w:rsidR="00F931BA" w:rsidRPr="00A4268A" w:rsidRDefault="00173B7E"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The organisational dietitian reviews the Bupa menu plans. There are nutritious snacks available 24 hours per day.</w:t>
      </w:r>
    </w:p>
    <w:p w14:paraId="5F4D9E5C" w14:textId="77777777" w:rsidR="00F931BA" w:rsidRPr="00A4268A" w:rsidRDefault="00173B7E" w:rsidP="00621629">
      <w:pPr>
        <w:spacing w:before="240" w:line="276" w:lineRule="auto"/>
        <w:rPr>
          <w:rFonts w:eastAsia="Calibri"/>
        </w:rPr>
      </w:pPr>
      <w:r w:rsidRPr="00A4268A">
        <w:rPr>
          <w:rFonts w:eastAsia="Calibri"/>
        </w:rPr>
        <w:t>Planned exits, discharges or transfers were coordinated in collaboration with the resident and family to ensure continuity of care.</w:t>
      </w:r>
    </w:p>
    <w:bookmarkEnd w:id="22"/>
    <w:p w14:paraId="3FC12AFB" w14:textId="77777777" w:rsidR="00F931BA" w:rsidRPr="00A4268A" w:rsidRDefault="00F931BA" w:rsidP="00621629">
      <w:pPr>
        <w:spacing w:before="240" w:line="276" w:lineRule="auto"/>
        <w:rPr>
          <w:rFonts w:eastAsia="Calibri"/>
        </w:rPr>
      </w:pPr>
    </w:p>
    <w:p w14:paraId="709AA6D0" w14:textId="77777777" w:rsidR="00460D43" w:rsidRDefault="00173B7E" w:rsidP="000E6E02">
      <w:pPr>
        <w:pStyle w:val="Heading2"/>
        <w:spacing w:before="0"/>
        <w:rPr>
          <w:rFonts w:cs="Arial"/>
        </w:rPr>
      </w:pPr>
      <w:proofErr w:type="spellStart"/>
      <w:r w:rsidRPr="00FB778F">
        <w:rPr>
          <w:rFonts w:cs="Arial"/>
        </w:rPr>
        <w:t>Te</w:t>
      </w:r>
      <w:proofErr w:type="spellEnd"/>
      <w:r w:rsidRPr="00FB778F">
        <w:rPr>
          <w:rFonts w:cs="Arial"/>
        </w:rPr>
        <w:t xml:space="preserve"> </w:t>
      </w:r>
      <w:proofErr w:type="spellStart"/>
      <w:r w:rsidRPr="00FB778F">
        <w:rPr>
          <w:rFonts w:cs="Arial"/>
        </w:rPr>
        <w:t>aro</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31BA" w14:paraId="2673A1C5" w14:textId="77777777" w:rsidTr="00A4268A">
        <w:trPr>
          <w:cantSplit/>
        </w:trPr>
        <w:tc>
          <w:tcPr>
            <w:tcW w:w="10206" w:type="dxa"/>
            <w:vAlign w:val="center"/>
          </w:tcPr>
          <w:p w14:paraId="77FE6C46" w14:textId="77777777" w:rsidR="00460D43" w:rsidRPr="00621629" w:rsidRDefault="00173B7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68CBD3A" w14:textId="77777777" w:rsidR="00460D43" w:rsidRPr="00621629" w:rsidRDefault="00775A8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0444765" w14:textId="30BB7B20" w:rsidR="00460D43" w:rsidRPr="00621629" w:rsidRDefault="00173B7E" w:rsidP="00621629">
            <w:pPr>
              <w:spacing w:before="60" w:after="60" w:line="276" w:lineRule="auto"/>
              <w:rPr>
                <w:rFonts w:eastAsia="Calibri"/>
              </w:rPr>
            </w:pPr>
            <w:bookmarkStart w:id="24" w:name="IndicatorDescription1_4"/>
            <w:bookmarkEnd w:id="24"/>
            <w:r>
              <w:t xml:space="preserve">Subsections applicable to this service </w:t>
            </w:r>
            <w:r w:rsidR="00F9152E">
              <w:t xml:space="preserve">are </w:t>
            </w:r>
            <w:r>
              <w:t>fully attained.</w:t>
            </w:r>
          </w:p>
        </w:tc>
      </w:tr>
    </w:tbl>
    <w:p w14:paraId="3D11BF42" w14:textId="77777777" w:rsidR="00460D43" w:rsidRDefault="00173B7E">
      <w:pPr>
        <w:spacing w:before="240" w:line="276" w:lineRule="auto"/>
        <w:rPr>
          <w:rFonts w:eastAsia="Calibri"/>
        </w:rPr>
      </w:pPr>
      <w:bookmarkStart w:id="25" w:name="SafeAndAppropriateEnvironment"/>
      <w:r w:rsidRPr="00A4268A">
        <w:rPr>
          <w:rFonts w:eastAsia="Calibri"/>
        </w:rPr>
        <w:t>Appropriate equipment for responding to emergencies is provided. There is an emergency management plan in place, and an approved evacuation scheme.</w:t>
      </w:r>
    </w:p>
    <w:p w14:paraId="6CE325C2" w14:textId="77777777" w:rsidR="00F931BA" w:rsidRPr="00A4268A" w:rsidRDefault="00173B7E">
      <w:pPr>
        <w:spacing w:before="240" w:line="276" w:lineRule="auto"/>
        <w:rPr>
          <w:rFonts w:eastAsia="Calibri"/>
        </w:rPr>
      </w:pPr>
      <w:r w:rsidRPr="00A4268A">
        <w:rPr>
          <w:rFonts w:eastAsia="Calibri"/>
        </w:rPr>
        <w:t>The building holds a current warrant of fitness. Electrical equipment has been tested and tagged. All medical equipment and all hoists have been serviced and calibrated. Residents can freely mobilise within the communal areas with safe access to the outdoors, seating, and shade. Fixtures, fittings, and flooring is appropriate and toilet/shower facilities are constructed for ease of cleaning. The dementia unit is secured with enclosed spaces for residents to wander freely. Appropriate equipment for responding to emergencies is provided. There is an emergency management plan in place, and an approved evacuation scheme.</w:t>
      </w:r>
    </w:p>
    <w:bookmarkEnd w:id="25"/>
    <w:p w14:paraId="612C7B0F" w14:textId="77777777" w:rsidR="00F931BA" w:rsidRPr="00A4268A" w:rsidRDefault="00F931BA">
      <w:pPr>
        <w:spacing w:before="240" w:line="276" w:lineRule="auto"/>
        <w:rPr>
          <w:rFonts w:eastAsia="Calibri"/>
        </w:rPr>
      </w:pPr>
    </w:p>
    <w:p w14:paraId="0279EAC2" w14:textId="77777777" w:rsidR="00460D43" w:rsidRDefault="00173B7E" w:rsidP="000E6E02">
      <w:pPr>
        <w:pStyle w:val="Heading2"/>
        <w:spacing w:before="0"/>
        <w:rPr>
          <w:rFonts w:cs="Arial"/>
        </w:rPr>
      </w:pPr>
      <w:proofErr w:type="spellStart"/>
      <w:r w:rsidRPr="00FB778F">
        <w:rPr>
          <w:rFonts w:cs="Arial"/>
        </w:rPr>
        <w:t>Te</w:t>
      </w:r>
      <w:proofErr w:type="spellEnd"/>
      <w:r w:rsidRPr="00FB778F">
        <w:rPr>
          <w:rFonts w:cs="Arial"/>
        </w:rPr>
        <w:t xml:space="preserv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31BA" w14:paraId="300C0F26" w14:textId="77777777" w:rsidTr="00A4268A">
        <w:trPr>
          <w:cantSplit/>
        </w:trPr>
        <w:tc>
          <w:tcPr>
            <w:tcW w:w="10206" w:type="dxa"/>
            <w:vAlign w:val="center"/>
          </w:tcPr>
          <w:p w14:paraId="1A2FD511" w14:textId="77777777" w:rsidR="00460D43" w:rsidRPr="00621629" w:rsidRDefault="00173B7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80DB6AF" w14:textId="77777777" w:rsidR="00460D43" w:rsidRPr="00621629" w:rsidRDefault="00775A8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1262953" w14:textId="6F94EE25" w:rsidR="00460D43" w:rsidRPr="00621629" w:rsidRDefault="00173B7E" w:rsidP="00621629">
            <w:pPr>
              <w:spacing w:before="60" w:after="60" w:line="276" w:lineRule="auto"/>
              <w:rPr>
                <w:rFonts w:eastAsia="Calibri"/>
              </w:rPr>
            </w:pPr>
            <w:bookmarkStart w:id="27" w:name="IndicatorDescription2"/>
            <w:bookmarkEnd w:id="27"/>
            <w:r>
              <w:t xml:space="preserve">Subsections applicable to this service </w:t>
            </w:r>
            <w:r w:rsidR="00F9152E">
              <w:t xml:space="preserve">are </w:t>
            </w:r>
            <w:r>
              <w:t>fully attained.</w:t>
            </w:r>
          </w:p>
        </w:tc>
      </w:tr>
    </w:tbl>
    <w:p w14:paraId="59ADEEE9" w14:textId="77777777" w:rsidR="00460D43" w:rsidRDefault="00173B7E">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w:t>
      </w:r>
    </w:p>
    <w:p w14:paraId="00B33847" w14:textId="77777777" w:rsidR="00F931BA" w:rsidRPr="00A4268A" w:rsidRDefault="00173B7E">
      <w:pPr>
        <w:spacing w:before="240" w:line="276" w:lineRule="auto"/>
        <w:rPr>
          <w:rFonts w:eastAsia="Calibri"/>
        </w:rPr>
      </w:pPr>
      <w:r w:rsidRPr="00A4268A">
        <w:rPr>
          <w:rFonts w:eastAsia="Calibri"/>
        </w:rPr>
        <w:t xml:space="preserve">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personal protective equipment supplies. There have been three outbreaks since the previous audit, and these have been well documented. </w:t>
      </w:r>
    </w:p>
    <w:p w14:paraId="7682AC7E" w14:textId="77777777" w:rsidR="00F931BA" w:rsidRPr="00A4268A" w:rsidRDefault="00173B7E">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 </w:t>
      </w:r>
    </w:p>
    <w:bookmarkEnd w:id="28"/>
    <w:p w14:paraId="0E206087" w14:textId="77777777" w:rsidR="00F931BA" w:rsidRPr="00A4268A" w:rsidRDefault="00F931BA">
      <w:pPr>
        <w:spacing w:before="240" w:line="276" w:lineRule="auto"/>
        <w:rPr>
          <w:rFonts w:eastAsia="Calibri"/>
        </w:rPr>
      </w:pPr>
    </w:p>
    <w:p w14:paraId="0B23D8B6" w14:textId="77777777" w:rsidR="00460D43" w:rsidRDefault="00173B7E" w:rsidP="000E6E02">
      <w:pPr>
        <w:pStyle w:val="Heading2"/>
        <w:spacing w:before="0"/>
        <w:rPr>
          <w:rFonts w:cs="Arial"/>
        </w:rPr>
      </w:pPr>
      <w:r w:rsidRPr="00FB778F">
        <w:rPr>
          <w:rFonts w:cs="Arial"/>
        </w:rPr>
        <w:lastRenderedPageBreak/>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931BA" w14:paraId="313CB656" w14:textId="77777777" w:rsidTr="00A4268A">
        <w:trPr>
          <w:cantSplit/>
        </w:trPr>
        <w:tc>
          <w:tcPr>
            <w:tcW w:w="10206" w:type="dxa"/>
            <w:vAlign w:val="center"/>
          </w:tcPr>
          <w:p w14:paraId="793D8466" w14:textId="77777777" w:rsidR="00460D43" w:rsidRPr="00621629" w:rsidRDefault="00173B7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480D256E" w14:textId="77777777" w:rsidR="00460D43" w:rsidRPr="00621629" w:rsidRDefault="00775A8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B61C7D9" w14:textId="18CC1D7D" w:rsidR="00460D43" w:rsidRPr="00621629" w:rsidRDefault="00173B7E" w:rsidP="00621629">
            <w:pPr>
              <w:spacing w:before="60" w:after="60" w:line="276" w:lineRule="auto"/>
              <w:rPr>
                <w:rFonts w:eastAsia="Calibri"/>
              </w:rPr>
            </w:pPr>
            <w:bookmarkStart w:id="30" w:name="IndicatorDescription3"/>
            <w:bookmarkEnd w:id="30"/>
            <w:r>
              <w:t xml:space="preserve">Subsections applicable to this service </w:t>
            </w:r>
            <w:r w:rsidR="00F9152E">
              <w:t xml:space="preserve">are </w:t>
            </w:r>
            <w:r>
              <w:t>fully attained.</w:t>
            </w:r>
          </w:p>
        </w:tc>
      </w:tr>
    </w:tbl>
    <w:p w14:paraId="012BC74E" w14:textId="77777777" w:rsidR="00460D43" w:rsidRDefault="00173B7E">
      <w:pPr>
        <w:spacing w:before="240" w:line="276" w:lineRule="auto"/>
        <w:rPr>
          <w:rFonts w:eastAsia="Calibri"/>
        </w:rPr>
      </w:pPr>
      <w:bookmarkStart w:id="31" w:name="InfectionPreventionAndControl"/>
      <w:r w:rsidRPr="00A4268A">
        <w:rPr>
          <w:rFonts w:eastAsia="Calibri"/>
        </w:rPr>
        <w:t xml:space="preserve">The restraint coordinator is a registered nurse. Encouraging a restraint-free environment is included as part of the education and training plan. The service considers least restrictive practices, implementing de-escalation techniques and alternative interventions, and only uses an approved restraint as the last resort. At the time of the audit there were no residents requiring restraint or enablers. </w:t>
      </w:r>
    </w:p>
    <w:bookmarkEnd w:id="31"/>
    <w:p w14:paraId="0789A872" w14:textId="77777777" w:rsidR="00F931BA" w:rsidRPr="00A4268A" w:rsidRDefault="00F931BA">
      <w:pPr>
        <w:spacing w:before="240" w:line="276" w:lineRule="auto"/>
        <w:rPr>
          <w:rFonts w:eastAsia="Calibri"/>
        </w:rPr>
      </w:pPr>
    </w:p>
    <w:p w14:paraId="470FDE3A" w14:textId="77777777" w:rsidR="00460D43" w:rsidRDefault="00173B7E" w:rsidP="000E6E02">
      <w:pPr>
        <w:pStyle w:val="Heading2"/>
        <w:spacing w:before="0"/>
        <w:rPr>
          <w:rFonts w:cs="Arial"/>
        </w:rPr>
      </w:pPr>
      <w:r>
        <w:rPr>
          <w:rFonts w:cs="Arial"/>
        </w:rPr>
        <w:t>Summary of attainment</w:t>
      </w:r>
    </w:p>
    <w:p w14:paraId="46CD40FB" w14:textId="77777777" w:rsidR="00460D43" w:rsidRDefault="00173B7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931BA" w14:paraId="11E8A32E" w14:textId="77777777">
        <w:tc>
          <w:tcPr>
            <w:tcW w:w="1384" w:type="dxa"/>
            <w:vAlign w:val="center"/>
          </w:tcPr>
          <w:p w14:paraId="4B42C08A" w14:textId="77777777" w:rsidR="00460D43" w:rsidRDefault="00173B7E">
            <w:pPr>
              <w:keepNext/>
              <w:spacing w:before="60" w:after="60"/>
              <w:rPr>
                <w:rFonts w:cs="Arial"/>
                <w:b/>
                <w:sz w:val="20"/>
                <w:szCs w:val="20"/>
              </w:rPr>
            </w:pPr>
            <w:r>
              <w:rPr>
                <w:rFonts w:cs="Arial"/>
                <w:b/>
                <w:sz w:val="20"/>
                <w:szCs w:val="20"/>
              </w:rPr>
              <w:t>Attainment Rating</w:t>
            </w:r>
          </w:p>
        </w:tc>
        <w:tc>
          <w:tcPr>
            <w:tcW w:w="1701" w:type="dxa"/>
            <w:vAlign w:val="center"/>
          </w:tcPr>
          <w:p w14:paraId="5AE1426D" w14:textId="77777777" w:rsidR="00460D43" w:rsidRDefault="00173B7E">
            <w:pPr>
              <w:keepNext/>
              <w:spacing w:before="60" w:after="60"/>
              <w:jc w:val="center"/>
              <w:rPr>
                <w:rFonts w:cs="Arial"/>
                <w:b/>
                <w:sz w:val="20"/>
                <w:szCs w:val="20"/>
              </w:rPr>
            </w:pPr>
            <w:r>
              <w:rPr>
                <w:rFonts w:cs="Arial"/>
                <w:b/>
                <w:sz w:val="20"/>
                <w:szCs w:val="20"/>
              </w:rPr>
              <w:t>Continuous Improvement</w:t>
            </w:r>
          </w:p>
          <w:p w14:paraId="0EBE36B4" w14:textId="77777777" w:rsidR="00460D43" w:rsidRDefault="00173B7E">
            <w:pPr>
              <w:keepNext/>
              <w:spacing w:before="60" w:after="60"/>
              <w:jc w:val="center"/>
              <w:rPr>
                <w:rFonts w:cs="Arial"/>
                <w:b/>
                <w:sz w:val="20"/>
                <w:szCs w:val="20"/>
              </w:rPr>
            </w:pPr>
            <w:r>
              <w:rPr>
                <w:rFonts w:cs="Arial"/>
                <w:b/>
                <w:sz w:val="20"/>
                <w:szCs w:val="20"/>
              </w:rPr>
              <w:t>(CI)</w:t>
            </w:r>
          </w:p>
        </w:tc>
        <w:tc>
          <w:tcPr>
            <w:tcW w:w="1843" w:type="dxa"/>
            <w:vAlign w:val="center"/>
          </w:tcPr>
          <w:p w14:paraId="32454878" w14:textId="77777777" w:rsidR="00460D43" w:rsidRDefault="00173B7E">
            <w:pPr>
              <w:keepNext/>
              <w:spacing w:before="60" w:after="60"/>
              <w:jc w:val="center"/>
              <w:rPr>
                <w:rFonts w:cs="Arial"/>
                <w:b/>
                <w:sz w:val="20"/>
                <w:szCs w:val="20"/>
              </w:rPr>
            </w:pPr>
            <w:r>
              <w:rPr>
                <w:rFonts w:cs="Arial"/>
                <w:b/>
                <w:sz w:val="20"/>
                <w:szCs w:val="20"/>
              </w:rPr>
              <w:t>Fully Attained</w:t>
            </w:r>
          </w:p>
          <w:p w14:paraId="26F9FC76" w14:textId="77777777" w:rsidR="00460D43" w:rsidRDefault="00173B7E">
            <w:pPr>
              <w:keepNext/>
              <w:spacing w:before="60" w:after="60"/>
              <w:jc w:val="center"/>
              <w:rPr>
                <w:rFonts w:cs="Arial"/>
                <w:b/>
                <w:sz w:val="20"/>
                <w:szCs w:val="20"/>
              </w:rPr>
            </w:pPr>
            <w:r>
              <w:rPr>
                <w:rFonts w:cs="Arial"/>
                <w:b/>
                <w:sz w:val="20"/>
                <w:szCs w:val="20"/>
              </w:rPr>
              <w:t>(FA)</w:t>
            </w:r>
          </w:p>
        </w:tc>
        <w:tc>
          <w:tcPr>
            <w:tcW w:w="1843" w:type="dxa"/>
            <w:vAlign w:val="center"/>
          </w:tcPr>
          <w:p w14:paraId="5F56FEAD" w14:textId="77777777" w:rsidR="00460D43" w:rsidRDefault="00173B7E">
            <w:pPr>
              <w:keepNext/>
              <w:spacing w:before="60" w:after="60"/>
              <w:jc w:val="center"/>
              <w:rPr>
                <w:rFonts w:cs="Arial"/>
                <w:b/>
                <w:sz w:val="20"/>
                <w:szCs w:val="20"/>
              </w:rPr>
            </w:pPr>
            <w:r>
              <w:rPr>
                <w:rFonts w:cs="Arial"/>
                <w:b/>
                <w:sz w:val="20"/>
                <w:szCs w:val="20"/>
              </w:rPr>
              <w:t>Partially Attained Negligible Risk</w:t>
            </w:r>
          </w:p>
          <w:p w14:paraId="27751B73" w14:textId="77777777" w:rsidR="00460D43" w:rsidRDefault="00173B7E">
            <w:pPr>
              <w:keepNext/>
              <w:spacing w:before="60" w:after="60"/>
              <w:jc w:val="center"/>
              <w:rPr>
                <w:rFonts w:cs="Arial"/>
                <w:b/>
                <w:sz w:val="20"/>
                <w:szCs w:val="20"/>
              </w:rPr>
            </w:pPr>
            <w:r>
              <w:rPr>
                <w:rFonts w:cs="Arial"/>
                <w:b/>
                <w:sz w:val="20"/>
                <w:szCs w:val="20"/>
              </w:rPr>
              <w:t>(PA Negligible)</w:t>
            </w:r>
          </w:p>
        </w:tc>
        <w:tc>
          <w:tcPr>
            <w:tcW w:w="1842" w:type="dxa"/>
            <w:vAlign w:val="center"/>
          </w:tcPr>
          <w:p w14:paraId="52AAD422" w14:textId="77777777" w:rsidR="00460D43" w:rsidRDefault="00173B7E">
            <w:pPr>
              <w:keepNext/>
              <w:spacing w:before="60" w:after="60"/>
              <w:jc w:val="center"/>
              <w:rPr>
                <w:rFonts w:cs="Arial"/>
                <w:b/>
                <w:sz w:val="20"/>
                <w:szCs w:val="20"/>
              </w:rPr>
            </w:pPr>
            <w:r>
              <w:rPr>
                <w:rFonts w:cs="Arial"/>
                <w:b/>
                <w:sz w:val="20"/>
                <w:szCs w:val="20"/>
              </w:rPr>
              <w:t>Partially Attained Low Risk</w:t>
            </w:r>
          </w:p>
          <w:p w14:paraId="7E98EF85" w14:textId="77777777" w:rsidR="00460D43" w:rsidRDefault="00173B7E">
            <w:pPr>
              <w:keepNext/>
              <w:spacing w:before="60" w:after="60"/>
              <w:jc w:val="center"/>
              <w:rPr>
                <w:rFonts w:cs="Arial"/>
                <w:b/>
                <w:sz w:val="20"/>
                <w:szCs w:val="20"/>
              </w:rPr>
            </w:pPr>
            <w:r>
              <w:rPr>
                <w:rFonts w:cs="Arial"/>
                <w:b/>
                <w:sz w:val="20"/>
                <w:szCs w:val="20"/>
              </w:rPr>
              <w:t>(PA Low)</w:t>
            </w:r>
          </w:p>
        </w:tc>
        <w:tc>
          <w:tcPr>
            <w:tcW w:w="1843" w:type="dxa"/>
            <w:vAlign w:val="center"/>
          </w:tcPr>
          <w:p w14:paraId="4C29B2FB" w14:textId="77777777" w:rsidR="00460D43" w:rsidRDefault="00173B7E">
            <w:pPr>
              <w:keepNext/>
              <w:spacing w:before="60" w:after="60"/>
              <w:jc w:val="center"/>
              <w:rPr>
                <w:rFonts w:cs="Arial"/>
                <w:b/>
                <w:sz w:val="20"/>
                <w:szCs w:val="20"/>
              </w:rPr>
            </w:pPr>
            <w:r>
              <w:rPr>
                <w:rFonts w:cs="Arial"/>
                <w:b/>
                <w:sz w:val="20"/>
                <w:szCs w:val="20"/>
              </w:rPr>
              <w:t>Partially Attained Moderate Risk</w:t>
            </w:r>
          </w:p>
          <w:p w14:paraId="76C43626" w14:textId="77777777" w:rsidR="00460D43" w:rsidRDefault="00173B7E">
            <w:pPr>
              <w:keepNext/>
              <w:spacing w:before="60" w:after="60"/>
              <w:jc w:val="center"/>
              <w:rPr>
                <w:rFonts w:cs="Arial"/>
                <w:b/>
                <w:sz w:val="20"/>
                <w:szCs w:val="20"/>
              </w:rPr>
            </w:pPr>
            <w:r>
              <w:rPr>
                <w:rFonts w:cs="Arial"/>
                <w:b/>
                <w:sz w:val="20"/>
                <w:szCs w:val="20"/>
              </w:rPr>
              <w:t>(PA Moderate)</w:t>
            </w:r>
          </w:p>
        </w:tc>
        <w:tc>
          <w:tcPr>
            <w:tcW w:w="1843" w:type="dxa"/>
            <w:vAlign w:val="center"/>
          </w:tcPr>
          <w:p w14:paraId="605E5061" w14:textId="77777777" w:rsidR="00460D43" w:rsidRDefault="00173B7E">
            <w:pPr>
              <w:keepNext/>
              <w:spacing w:before="60" w:after="60"/>
              <w:jc w:val="center"/>
              <w:rPr>
                <w:rFonts w:cs="Arial"/>
                <w:b/>
                <w:sz w:val="20"/>
                <w:szCs w:val="20"/>
              </w:rPr>
            </w:pPr>
            <w:r>
              <w:rPr>
                <w:rFonts w:cs="Arial"/>
                <w:b/>
                <w:sz w:val="20"/>
                <w:szCs w:val="20"/>
              </w:rPr>
              <w:t>Partially Attained High Risk</w:t>
            </w:r>
          </w:p>
          <w:p w14:paraId="1D3E8DC1" w14:textId="77777777" w:rsidR="00460D43" w:rsidRDefault="00173B7E">
            <w:pPr>
              <w:keepNext/>
              <w:spacing w:before="60" w:after="60"/>
              <w:jc w:val="center"/>
              <w:rPr>
                <w:rFonts w:cs="Arial"/>
                <w:b/>
                <w:sz w:val="20"/>
                <w:szCs w:val="20"/>
              </w:rPr>
            </w:pPr>
            <w:r>
              <w:rPr>
                <w:rFonts w:cs="Arial"/>
                <w:b/>
                <w:sz w:val="20"/>
                <w:szCs w:val="20"/>
              </w:rPr>
              <w:t>(PA High)</w:t>
            </w:r>
          </w:p>
        </w:tc>
        <w:tc>
          <w:tcPr>
            <w:tcW w:w="1843" w:type="dxa"/>
            <w:vAlign w:val="center"/>
          </w:tcPr>
          <w:p w14:paraId="03D0E9E7" w14:textId="77777777" w:rsidR="00460D43" w:rsidRDefault="00173B7E">
            <w:pPr>
              <w:keepNext/>
              <w:spacing w:before="60" w:after="60"/>
              <w:jc w:val="center"/>
              <w:rPr>
                <w:rFonts w:cs="Arial"/>
                <w:b/>
                <w:sz w:val="20"/>
                <w:szCs w:val="20"/>
              </w:rPr>
            </w:pPr>
            <w:r>
              <w:rPr>
                <w:rFonts w:cs="Arial"/>
                <w:b/>
                <w:sz w:val="20"/>
                <w:szCs w:val="20"/>
              </w:rPr>
              <w:t>Partially Attained Critical Risk</w:t>
            </w:r>
          </w:p>
          <w:p w14:paraId="00A9ECA8" w14:textId="77777777" w:rsidR="00460D43" w:rsidRDefault="00173B7E">
            <w:pPr>
              <w:keepNext/>
              <w:spacing w:before="60" w:after="60"/>
              <w:jc w:val="center"/>
              <w:rPr>
                <w:rFonts w:cs="Arial"/>
                <w:b/>
                <w:sz w:val="20"/>
                <w:szCs w:val="20"/>
              </w:rPr>
            </w:pPr>
            <w:r>
              <w:rPr>
                <w:rFonts w:cs="Arial"/>
                <w:b/>
                <w:sz w:val="20"/>
                <w:szCs w:val="20"/>
              </w:rPr>
              <w:t>(PA Critical)</w:t>
            </w:r>
          </w:p>
        </w:tc>
      </w:tr>
      <w:tr w:rsidR="00F931BA" w14:paraId="743957C3" w14:textId="77777777">
        <w:tc>
          <w:tcPr>
            <w:tcW w:w="1384" w:type="dxa"/>
            <w:vAlign w:val="center"/>
          </w:tcPr>
          <w:p w14:paraId="24C8CD64" w14:textId="77777777" w:rsidR="00460D43" w:rsidRDefault="00173B7E">
            <w:pPr>
              <w:keepNext/>
              <w:spacing w:before="60" w:after="60"/>
              <w:rPr>
                <w:rFonts w:cs="Arial"/>
                <w:b/>
                <w:sz w:val="20"/>
                <w:szCs w:val="20"/>
              </w:rPr>
            </w:pPr>
            <w:r>
              <w:rPr>
                <w:rFonts w:cs="Arial"/>
                <w:b/>
                <w:sz w:val="20"/>
                <w:szCs w:val="20"/>
              </w:rPr>
              <w:t>Subsection</w:t>
            </w:r>
          </w:p>
        </w:tc>
        <w:tc>
          <w:tcPr>
            <w:tcW w:w="1701" w:type="dxa"/>
            <w:vAlign w:val="center"/>
          </w:tcPr>
          <w:p w14:paraId="467C44B7" w14:textId="77777777" w:rsidR="00460D43" w:rsidRDefault="00173B7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64F856" w14:textId="77786D6F" w:rsidR="00460D43" w:rsidRDefault="00173B7E" w:rsidP="00A4268A">
            <w:pPr>
              <w:spacing w:before="60" w:after="60"/>
              <w:jc w:val="center"/>
              <w:rPr>
                <w:rFonts w:cs="Arial"/>
                <w:sz w:val="20"/>
                <w:szCs w:val="20"/>
                <w:lang w:eastAsia="en-NZ"/>
              </w:rPr>
            </w:pPr>
            <w:bookmarkStart w:id="33" w:name="TotalStdFA"/>
            <w:r>
              <w:rPr>
                <w:rFonts w:cs="Arial"/>
                <w:sz w:val="20"/>
                <w:szCs w:val="20"/>
                <w:lang w:eastAsia="en-NZ"/>
              </w:rPr>
              <w:t>2</w:t>
            </w:r>
            <w:bookmarkEnd w:id="33"/>
            <w:r w:rsidR="00C35DC3">
              <w:rPr>
                <w:rFonts w:cs="Arial"/>
                <w:sz w:val="20"/>
                <w:szCs w:val="20"/>
                <w:lang w:eastAsia="en-NZ"/>
              </w:rPr>
              <w:t>6</w:t>
            </w:r>
          </w:p>
        </w:tc>
        <w:tc>
          <w:tcPr>
            <w:tcW w:w="1843" w:type="dxa"/>
            <w:vAlign w:val="center"/>
          </w:tcPr>
          <w:p w14:paraId="4497C0ED" w14:textId="77777777" w:rsidR="00460D43" w:rsidRDefault="00173B7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CD11B18" w14:textId="77777777" w:rsidR="00460D43" w:rsidRDefault="00173B7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D0916C6" w14:textId="7A2A1569" w:rsidR="00460D43" w:rsidRDefault="00C22CCF" w:rsidP="00A4268A">
            <w:pPr>
              <w:spacing w:before="60" w:after="60"/>
              <w:jc w:val="center"/>
              <w:rPr>
                <w:rFonts w:cs="Arial"/>
                <w:sz w:val="20"/>
                <w:szCs w:val="20"/>
                <w:lang w:eastAsia="en-NZ"/>
              </w:rPr>
            </w:pPr>
            <w:r>
              <w:rPr>
                <w:rFonts w:cs="Arial"/>
                <w:sz w:val="20"/>
                <w:szCs w:val="20"/>
                <w:lang w:eastAsia="en-NZ"/>
              </w:rPr>
              <w:t>1</w:t>
            </w:r>
          </w:p>
        </w:tc>
        <w:tc>
          <w:tcPr>
            <w:tcW w:w="1843" w:type="dxa"/>
            <w:vAlign w:val="center"/>
          </w:tcPr>
          <w:p w14:paraId="70BB8677" w14:textId="77777777" w:rsidR="00460D43" w:rsidRDefault="00173B7E">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65226995" w14:textId="77777777" w:rsidR="00460D43" w:rsidRDefault="00173B7E">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F931BA" w14:paraId="0719900C" w14:textId="77777777">
        <w:tc>
          <w:tcPr>
            <w:tcW w:w="1384" w:type="dxa"/>
            <w:vAlign w:val="center"/>
          </w:tcPr>
          <w:p w14:paraId="56E8BD7D" w14:textId="77777777" w:rsidR="00460D43" w:rsidRDefault="00173B7E">
            <w:pPr>
              <w:keepNext/>
              <w:spacing w:before="60" w:after="60"/>
              <w:rPr>
                <w:rFonts w:cs="Arial"/>
                <w:b/>
                <w:sz w:val="20"/>
                <w:szCs w:val="20"/>
              </w:rPr>
            </w:pPr>
            <w:r>
              <w:rPr>
                <w:rFonts w:cs="Arial"/>
                <w:b/>
                <w:sz w:val="20"/>
                <w:szCs w:val="20"/>
              </w:rPr>
              <w:t>Criteria</w:t>
            </w:r>
          </w:p>
        </w:tc>
        <w:tc>
          <w:tcPr>
            <w:tcW w:w="1701" w:type="dxa"/>
            <w:vAlign w:val="center"/>
          </w:tcPr>
          <w:p w14:paraId="39BA42BF" w14:textId="77777777" w:rsidR="00460D43" w:rsidRDefault="00173B7E">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399F672A" w14:textId="77777777" w:rsidR="00460D43" w:rsidRDefault="00173B7E" w:rsidP="00A4268A">
            <w:pPr>
              <w:spacing w:before="60" w:after="60"/>
              <w:jc w:val="center"/>
              <w:rPr>
                <w:rFonts w:cs="Arial"/>
                <w:sz w:val="20"/>
                <w:szCs w:val="20"/>
                <w:lang w:eastAsia="en-NZ"/>
              </w:rPr>
            </w:pPr>
            <w:bookmarkStart w:id="39" w:name="TotalCritFA"/>
            <w:r>
              <w:rPr>
                <w:rFonts w:cs="Arial"/>
                <w:sz w:val="20"/>
                <w:szCs w:val="20"/>
                <w:lang w:eastAsia="en-NZ"/>
              </w:rPr>
              <w:t>157</w:t>
            </w:r>
            <w:bookmarkEnd w:id="39"/>
          </w:p>
        </w:tc>
        <w:tc>
          <w:tcPr>
            <w:tcW w:w="1843" w:type="dxa"/>
            <w:vAlign w:val="center"/>
          </w:tcPr>
          <w:p w14:paraId="33457E91" w14:textId="77777777" w:rsidR="00460D43" w:rsidRDefault="00173B7E">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0C153F05" w14:textId="77777777" w:rsidR="00460D43" w:rsidRDefault="00173B7E" w:rsidP="00A4268A">
            <w:pPr>
              <w:spacing w:before="60" w:after="60"/>
              <w:jc w:val="center"/>
              <w:rPr>
                <w:rFonts w:cs="Arial"/>
                <w:sz w:val="20"/>
                <w:szCs w:val="20"/>
                <w:lang w:eastAsia="en-NZ"/>
              </w:rPr>
            </w:pPr>
            <w:bookmarkStart w:id="41" w:name="TotalCritPA_Low"/>
            <w:r>
              <w:rPr>
                <w:rFonts w:cs="Arial"/>
                <w:sz w:val="20"/>
                <w:szCs w:val="20"/>
                <w:lang w:eastAsia="en-NZ"/>
              </w:rPr>
              <w:t>0</w:t>
            </w:r>
            <w:bookmarkEnd w:id="41"/>
          </w:p>
        </w:tc>
        <w:tc>
          <w:tcPr>
            <w:tcW w:w="1843" w:type="dxa"/>
            <w:vAlign w:val="center"/>
          </w:tcPr>
          <w:p w14:paraId="261F5B17" w14:textId="77777777" w:rsidR="00460D43" w:rsidRDefault="00173B7E" w:rsidP="00A4268A">
            <w:pPr>
              <w:spacing w:before="60" w:after="60"/>
              <w:jc w:val="center"/>
              <w:rPr>
                <w:rFonts w:cs="Arial"/>
                <w:sz w:val="20"/>
                <w:szCs w:val="20"/>
                <w:lang w:eastAsia="en-NZ"/>
              </w:rPr>
            </w:pPr>
            <w:bookmarkStart w:id="42" w:name="TotalCritPA_Moderate"/>
            <w:r>
              <w:rPr>
                <w:rFonts w:cs="Arial"/>
                <w:sz w:val="20"/>
                <w:szCs w:val="20"/>
                <w:lang w:eastAsia="en-NZ"/>
              </w:rPr>
              <w:t>1</w:t>
            </w:r>
            <w:bookmarkEnd w:id="42"/>
          </w:p>
        </w:tc>
        <w:tc>
          <w:tcPr>
            <w:tcW w:w="1843" w:type="dxa"/>
            <w:vAlign w:val="center"/>
          </w:tcPr>
          <w:p w14:paraId="1BF644A5" w14:textId="77777777" w:rsidR="00460D43" w:rsidRDefault="00173B7E">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51B425C3" w14:textId="77777777" w:rsidR="00460D43" w:rsidRDefault="00173B7E">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7AB7C68A" w14:textId="77777777" w:rsidR="00460D43" w:rsidRDefault="00775A8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931BA" w14:paraId="00556579" w14:textId="77777777">
        <w:tc>
          <w:tcPr>
            <w:tcW w:w="1384" w:type="dxa"/>
            <w:vAlign w:val="center"/>
          </w:tcPr>
          <w:p w14:paraId="7748A673" w14:textId="77777777" w:rsidR="00460D43" w:rsidRDefault="00173B7E">
            <w:pPr>
              <w:keepNext/>
              <w:spacing w:before="60" w:after="60"/>
              <w:rPr>
                <w:rFonts w:cs="Arial"/>
                <w:b/>
                <w:sz w:val="20"/>
                <w:szCs w:val="20"/>
              </w:rPr>
            </w:pPr>
            <w:r>
              <w:rPr>
                <w:rFonts w:cs="Arial"/>
                <w:b/>
                <w:sz w:val="20"/>
                <w:szCs w:val="20"/>
              </w:rPr>
              <w:t>Attainment Rating</w:t>
            </w:r>
          </w:p>
        </w:tc>
        <w:tc>
          <w:tcPr>
            <w:tcW w:w="1701" w:type="dxa"/>
            <w:vAlign w:val="center"/>
          </w:tcPr>
          <w:p w14:paraId="39266F9B" w14:textId="77777777" w:rsidR="00460D43" w:rsidRDefault="00173B7E">
            <w:pPr>
              <w:keepNext/>
              <w:spacing w:before="60" w:after="60"/>
              <w:jc w:val="center"/>
              <w:rPr>
                <w:rFonts w:cs="Arial"/>
                <w:b/>
                <w:sz w:val="20"/>
                <w:szCs w:val="20"/>
              </w:rPr>
            </w:pPr>
            <w:r>
              <w:rPr>
                <w:rFonts w:cs="Arial"/>
                <w:b/>
                <w:sz w:val="20"/>
                <w:szCs w:val="20"/>
              </w:rPr>
              <w:t>Unattained Negligible Risk</w:t>
            </w:r>
          </w:p>
          <w:p w14:paraId="12946175" w14:textId="77777777" w:rsidR="00460D43" w:rsidRDefault="00173B7E">
            <w:pPr>
              <w:keepNext/>
              <w:spacing w:before="60" w:after="60"/>
              <w:jc w:val="center"/>
              <w:rPr>
                <w:rFonts w:cs="Arial"/>
                <w:b/>
                <w:sz w:val="20"/>
                <w:szCs w:val="20"/>
              </w:rPr>
            </w:pPr>
            <w:r>
              <w:rPr>
                <w:rFonts w:cs="Arial"/>
                <w:b/>
                <w:sz w:val="20"/>
                <w:szCs w:val="20"/>
              </w:rPr>
              <w:t>(UA Negligible)</w:t>
            </w:r>
          </w:p>
        </w:tc>
        <w:tc>
          <w:tcPr>
            <w:tcW w:w="1843" w:type="dxa"/>
            <w:vAlign w:val="center"/>
          </w:tcPr>
          <w:p w14:paraId="616B784E" w14:textId="77777777" w:rsidR="00460D43" w:rsidRDefault="00173B7E">
            <w:pPr>
              <w:keepNext/>
              <w:spacing w:before="60" w:after="60"/>
              <w:jc w:val="center"/>
              <w:rPr>
                <w:rFonts w:cs="Arial"/>
                <w:b/>
                <w:sz w:val="20"/>
                <w:szCs w:val="20"/>
              </w:rPr>
            </w:pPr>
            <w:r>
              <w:rPr>
                <w:rFonts w:cs="Arial"/>
                <w:b/>
                <w:sz w:val="20"/>
                <w:szCs w:val="20"/>
              </w:rPr>
              <w:t>Unattained Low Risk</w:t>
            </w:r>
          </w:p>
          <w:p w14:paraId="72F32804" w14:textId="77777777" w:rsidR="00460D43" w:rsidRDefault="00173B7E">
            <w:pPr>
              <w:keepNext/>
              <w:spacing w:before="60" w:after="60"/>
              <w:jc w:val="center"/>
              <w:rPr>
                <w:rFonts w:cs="Arial"/>
                <w:b/>
                <w:sz w:val="20"/>
                <w:szCs w:val="20"/>
              </w:rPr>
            </w:pPr>
            <w:r>
              <w:rPr>
                <w:rFonts w:cs="Arial"/>
                <w:b/>
                <w:sz w:val="20"/>
                <w:szCs w:val="20"/>
              </w:rPr>
              <w:t>(UA Low)</w:t>
            </w:r>
          </w:p>
        </w:tc>
        <w:tc>
          <w:tcPr>
            <w:tcW w:w="1843" w:type="dxa"/>
            <w:vAlign w:val="center"/>
          </w:tcPr>
          <w:p w14:paraId="75531FEE" w14:textId="77777777" w:rsidR="00460D43" w:rsidRDefault="00173B7E">
            <w:pPr>
              <w:keepNext/>
              <w:spacing w:before="60" w:after="60"/>
              <w:jc w:val="center"/>
              <w:rPr>
                <w:rFonts w:cs="Arial"/>
                <w:b/>
                <w:sz w:val="20"/>
                <w:szCs w:val="20"/>
              </w:rPr>
            </w:pPr>
            <w:r>
              <w:rPr>
                <w:rFonts w:cs="Arial"/>
                <w:b/>
                <w:sz w:val="20"/>
                <w:szCs w:val="20"/>
              </w:rPr>
              <w:t>Unattained Moderate Risk</w:t>
            </w:r>
          </w:p>
          <w:p w14:paraId="10FCDEAE" w14:textId="77777777" w:rsidR="00460D43" w:rsidRDefault="00173B7E">
            <w:pPr>
              <w:keepNext/>
              <w:spacing w:before="60" w:after="60"/>
              <w:jc w:val="center"/>
              <w:rPr>
                <w:rFonts w:cs="Arial"/>
                <w:b/>
                <w:sz w:val="20"/>
                <w:szCs w:val="20"/>
              </w:rPr>
            </w:pPr>
            <w:r>
              <w:rPr>
                <w:rFonts w:cs="Arial"/>
                <w:b/>
                <w:sz w:val="20"/>
                <w:szCs w:val="20"/>
              </w:rPr>
              <w:t>(UA Moderate)</w:t>
            </w:r>
          </w:p>
        </w:tc>
        <w:tc>
          <w:tcPr>
            <w:tcW w:w="1842" w:type="dxa"/>
            <w:vAlign w:val="center"/>
          </w:tcPr>
          <w:p w14:paraId="4FF77E5E" w14:textId="77777777" w:rsidR="00460D43" w:rsidRDefault="00173B7E">
            <w:pPr>
              <w:keepNext/>
              <w:spacing w:before="60" w:after="60"/>
              <w:jc w:val="center"/>
              <w:rPr>
                <w:rFonts w:cs="Arial"/>
                <w:b/>
                <w:sz w:val="20"/>
                <w:szCs w:val="20"/>
              </w:rPr>
            </w:pPr>
            <w:r>
              <w:rPr>
                <w:rFonts w:cs="Arial"/>
                <w:b/>
                <w:sz w:val="20"/>
                <w:szCs w:val="20"/>
              </w:rPr>
              <w:t>Unattained High Risk</w:t>
            </w:r>
          </w:p>
          <w:p w14:paraId="64B7CF16" w14:textId="77777777" w:rsidR="00460D43" w:rsidRDefault="00173B7E">
            <w:pPr>
              <w:keepNext/>
              <w:spacing w:before="60" w:after="60"/>
              <w:jc w:val="center"/>
              <w:rPr>
                <w:rFonts w:cs="Arial"/>
                <w:b/>
                <w:sz w:val="20"/>
                <w:szCs w:val="20"/>
              </w:rPr>
            </w:pPr>
            <w:r>
              <w:rPr>
                <w:rFonts w:cs="Arial"/>
                <w:b/>
                <w:sz w:val="20"/>
                <w:szCs w:val="20"/>
              </w:rPr>
              <w:t>(UA High)</w:t>
            </w:r>
          </w:p>
        </w:tc>
        <w:tc>
          <w:tcPr>
            <w:tcW w:w="1843" w:type="dxa"/>
            <w:vAlign w:val="center"/>
          </w:tcPr>
          <w:p w14:paraId="7A907141" w14:textId="77777777" w:rsidR="00460D43" w:rsidRDefault="00173B7E">
            <w:pPr>
              <w:keepNext/>
              <w:spacing w:before="60" w:after="60"/>
              <w:jc w:val="center"/>
              <w:rPr>
                <w:rFonts w:cs="Arial"/>
                <w:b/>
                <w:sz w:val="20"/>
                <w:szCs w:val="20"/>
              </w:rPr>
            </w:pPr>
            <w:r>
              <w:rPr>
                <w:rFonts w:cs="Arial"/>
                <w:b/>
                <w:sz w:val="20"/>
                <w:szCs w:val="20"/>
              </w:rPr>
              <w:t>Unattained Critical Risk</w:t>
            </w:r>
          </w:p>
          <w:p w14:paraId="1255CAE5" w14:textId="77777777" w:rsidR="00460D43" w:rsidRDefault="00173B7E">
            <w:pPr>
              <w:keepNext/>
              <w:spacing w:before="60" w:after="60"/>
              <w:jc w:val="center"/>
              <w:rPr>
                <w:rFonts w:cs="Arial"/>
                <w:b/>
                <w:sz w:val="20"/>
                <w:szCs w:val="20"/>
              </w:rPr>
            </w:pPr>
            <w:r>
              <w:rPr>
                <w:rFonts w:cs="Arial"/>
                <w:b/>
                <w:sz w:val="20"/>
                <w:szCs w:val="20"/>
              </w:rPr>
              <w:t>(UA Critical)</w:t>
            </w:r>
          </w:p>
        </w:tc>
      </w:tr>
      <w:tr w:rsidR="00F931BA" w14:paraId="2A0D8067" w14:textId="77777777">
        <w:tc>
          <w:tcPr>
            <w:tcW w:w="1384" w:type="dxa"/>
            <w:vAlign w:val="center"/>
          </w:tcPr>
          <w:p w14:paraId="672281DC" w14:textId="77777777" w:rsidR="00460D43" w:rsidRDefault="00173B7E">
            <w:pPr>
              <w:keepNext/>
              <w:spacing w:before="60" w:after="60"/>
              <w:rPr>
                <w:rFonts w:cs="Arial"/>
                <w:b/>
                <w:sz w:val="20"/>
                <w:szCs w:val="20"/>
              </w:rPr>
            </w:pPr>
            <w:r>
              <w:rPr>
                <w:rFonts w:cs="Arial"/>
                <w:b/>
                <w:sz w:val="20"/>
                <w:szCs w:val="20"/>
              </w:rPr>
              <w:t>Subsection</w:t>
            </w:r>
          </w:p>
        </w:tc>
        <w:tc>
          <w:tcPr>
            <w:tcW w:w="1701" w:type="dxa"/>
            <w:vAlign w:val="center"/>
          </w:tcPr>
          <w:p w14:paraId="31DCC9E3" w14:textId="77777777" w:rsidR="00460D43" w:rsidRDefault="00173B7E">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7E39E014" w14:textId="77777777" w:rsidR="00460D43" w:rsidRDefault="00173B7E">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0D565E92" w14:textId="77777777" w:rsidR="00460D43" w:rsidRDefault="00173B7E">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4576D1E4" w14:textId="77777777" w:rsidR="00460D43" w:rsidRDefault="00173B7E">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7A5F0346" w14:textId="77777777" w:rsidR="00460D43" w:rsidRDefault="00173B7E">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F931BA" w14:paraId="1177BB9D" w14:textId="77777777">
        <w:tc>
          <w:tcPr>
            <w:tcW w:w="1384" w:type="dxa"/>
            <w:vAlign w:val="center"/>
          </w:tcPr>
          <w:p w14:paraId="6303BF84" w14:textId="77777777" w:rsidR="00460D43" w:rsidRDefault="00173B7E">
            <w:pPr>
              <w:spacing w:before="60" w:after="60"/>
              <w:rPr>
                <w:rFonts w:cs="Arial"/>
                <w:b/>
                <w:sz w:val="20"/>
                <w:szCs w:val="20"/>
              </w:rPr>
            </w:pPr>
            <w:r>
              <w:rPr>
                <w:rFonts w:cs="Arial"/>
                <w:b/>
                <w:sz w:val="20"/>
                <w:szCs w:val="20"/>
              </w:rPr>
              <w:t>Criteria</w:t>
            </w:r>
          </w:p>
        </w:tc>
        <w:tc>
          <w:tcPr>
            <w:tcW w:w="1701" w:type="dxa"/>
            <w:vAlign w:val="center"/>
          </w:tcPr>
          <w:p w14:paraId="21D70B77" w14:textId="77777777" w:rsidR="00460D43" w:rsidRDefault="00173B7E">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51DF85E8" w14:textId="77777777" w:rsidR="00460D43" w:rsidRDefault="00173B7E">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0720FF89" w14:textId="77777777" w:rsidR="00460D43" w:rsidRDefault="00173B7E">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17F7CD9D" w14:textId="77777777" w:rsidR="00460D43" w:rsidRDefault="00173B7E">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1897C546" w14:textId="77777777" w:rsidR="00460D43" w:rsidRDefault="00173B7E">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39653DD1" w14:textId="77777777" w:rsidR="00460D43" w:rsidRDefault="00173B7E">
      <w:pPr>
        <w:pStyle w:val="Heading1"/>
        <w:rPr>
          <w:rFonts w:cs="Arial"/>
        </w:rPr>
      </w:pPr>
      <w:r>
        <w:rPr>
          <w:rFonts w:cs="Arial"/>
        </w:rPr>
        <w:lastRenderedPageBreak/>
        <w:t xml:space="preserve">Attainment against 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7C015536" w14:textId="77777777" w:rsidR="00460D43" w:rsidRDefault="00173B7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A2EF419" w14:textId="77777777" w:rsidR="006331D4" w:rsidRDefault="00173B7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w:t>
      </w:r>
      <w:proofErr w:type="spellStart"/>
      <w:r w:rsidRPr="006331D4">
        <w:rPr>
          <w:rFonts w:cs="Arial"/>
          <w:sz w:val="24"/>
          <w:szCs w:val="24"/>
          <w:lang w:eastAsia="en-NZ"/>
        </w:rPr>
        <w:t>Ngā</w:t>
      </w:r>
      <w:proofErr w:type="spellEnd"/>
      <w:r w:rsidRPr="006331D4">
        <w:rPr>
          <w:rFonts w:cs="Arial"/>
          <w:sz w:val="24"/>
          <w:szCs w:val="24"/>
          <w:lang w:eastAsia="en-NZ"/>
        </w:rPr>
        <w:t xml:space="preserve"> </w:t>
      </w:r>
      <w:proofErr w:type="spellStart"/>
      <w:r w:rsidRPr="006331D4">
        <w:rPr>
          <w:rFonts w:cs="Arial"/>
          <w:sz w:val="24"/>
          <w:szCs w:val="24"/>
          <w:lang w:eastAsia="en-NZ"/>
        </w:rPr>
        <w:t>Paerewa</w:t>
      </w:r>
      <w:proofErr w:type="spellEnd"/>
      <w:r w:rsidRPr="006331D4">
        <w:rPr>
          <w:rFonts w:cs="Arial"/>
          <w:sz w:val="24"/>
          <w:szCs w:val="24"/>
          <w:lang w:eastAsia="en-NZ"/>
        </w:rPr>
        <w:t xml:space="preserve"> that the provider is working towards. The provider will be expected to meet these requirements at their next audit</w:t>
      </w:r>
      <w:r>
        <w:rPr>
          <w:rFonts w:cs="Arial"/>
          <w:sz w:val="24"/>
          <w:szCs w:val="24"/>
          <w:lang w:eastAsia="en-NZ"/>
        </w:rPr>
        <w:t>.</w:t>
      </w:r>
    </w:p>
    <w:p w14:paraId="56574A1B" w14:textId="77777777" w:rsidR="00460D43" w:rsidRDefault="00173B7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DC2E4A4" w14:textId="77777777" w:rsidR="00460D43" w:rsidRDefault="00173B7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F931BA" w14:paraId="65D914E9" w14:textId="77777777">
        <w:tc>
          <w:tcPr>
            <w:tcW w:w="0" w:type="auto"/>
          </w:tcPr>
          <w:p w14:paraId="68CA6AED" w14:textId="77777777" w:rsidR="00EB7645" w:rsidRPr="00BE00C7" w:rsidRDefault="00173B7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874EFF9" w14:textId="77777777" w:rsidR="00EB7645" w:rsidRPr="00BE00C7" w:rsidRDefault="00173B7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26F02E" w14:textId="77777777" w:rsidR="00EB7645" w:rsidRPr="00BE00C7" w:rsidRDefault="00173B7E" w:rsidP="00BE00C7">
            <w:pPr>
              <w:pStyle w:val="OutcomeDescription"/>
              <w:spacing w:before="120" w:after="120"/>
              <w:rPr>
                <w:rFonts w:cs="Arial"/>
                <w:b/>
                <w:lang w:eastAsia="en-NZ"/>
              </w:rPr>
            </w:pPr>
            <w:r w:rsidRPr="00BE00C7">
              <w:rPr>
                <w:rFonts w:cs="Arial"/>
                <w:b/>
                <w:lang w:eastAsia="en-NZ"/>
              </w:rPr>
              <w:t>Audit Evidence</w:t>
            </w:r>
          </w:p>
        </w:tc>
      </w:tr>
      <w:tr w:rsidR="00F931BA" w14:paraId="3100F02E" w14:textId="77777777">
        <w:tc>
          <w:tcPr>
            <w:tcW w:w="0" w:type="auto"/>
          </w:tcPr>
          <w:p w14:paraId="540426C1"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Subsection 1.1: </w:t>
            </w:r>
            <w:proofErr w:type="spellStart"/>
            <w:r w:rsidRPr="00BE00C7">
              <w:rPr>
                <w:rFonts w:cs="Arial"/>
                <w:lang w:eastAsia="en-NZ"/>
              </w:rPr>
              <w:t>Pae</w:t>
            </w:r>
            <w:proofErr w:type="spellEnd"/>
            <w:r w:rsidRPr="00BE00C7">
              <w:rPr>
                <w:rFonts w:cs="Arial"/>
                <w:lang w:eastAsia="en-NZ"/>
              </w:rPr>
              <w:t xml:space="preserve"> </w:t>
            </w:r>
            <w:proofErr w:type="spellStart"/>
            <w:r w:rsidRPr="00BE00C7">
              <w:rPr>
                <w:rFonts w:cs="Arial"/>
                <w:lang w:eastAsia="en-NZ"/>
              </w:rPr>
              <w:t>ora</w:t>
            </w:r>
            <w:proofErr w:type="spellEnd"/>
            <w:r w:rsidRPr="00BE00C7">
              <w:rPr>
                <w:rFonts w:cs="Arial"/>
                <w:lang w:eastAsia="en-NZ"/>
              </w:rPr>
              <w:t xml:space="preserve"> healthy futures</w:t>
            </w:r>
          </w:p>
          <w:p w14:paraId="3E4F9A79" w14:textId="77777777" w:rsidR="00EB7645" w:rsidRPr="00BE00C7" w:rsidRDefault="00173B7E" w:rsidP="00BE00C7">
            <w:pPr>
              <w:pStyle w:val="OutcomeDescription"/>
              <w:spacing w:before="120" w:after="120"/>
              <w:rPr>
                <w:rFonts w:cs="Arial"/>
                <w:lang w:eastAsia="en-NZ"/>
              </w:rPr>
            </w:pP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provide high-quality, equitable, and effective services for Māori framed by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o Waitangi.</w:t>
            </w:r>
          </w:p>
          <w:p w14:paraId="0EE5DE10" w14:textId="77777777" w:rsidR="00EB7645" w:rsidRPr="00BE00C7" w:rsidRDefault="00775A8D" w:rsidP="00BE00C7">
            <w:pPr>
              <w:pStyle w:val="OutcomeDescription"/>
              <w:spacing w:before="120" w:after="120"/>
              <w:rPr>
                <w:rFonts w:cs="Arial"/>
                <w:lang w:eastAsia="en-NZ"/>
              </w:rPr>
            </w:pPr>
          </w:p>
        </w:tc>
        <w:tc>
          <w:tcPr>
            <w:tcW w:w="0" w:type="auto"/>
          </w:tcPr>
          <w:p w14:paraId="2384D7F1"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3A5D010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o Waitangi as a founding document for New Zealand. The service currently has residents who identify as Māori. </w:t>
            </w:r>
          </w:p>
          <w:p w14:paraId="1CFC760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Bupa is developing a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strategy to introduce and implement the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related standards with a Māori health consultant. Bupa Villages Aged Care is currently establishing an action plan in collaboration with an external entity. This will support the development of materials and care programmes that address the 2021 Health and Disability Services Standard. The action plan consists of five phases with documented timelines to ensure establishment, implementation, and communication across Bupa facilities in NZ. NZ Bupa care home managers have attended a workshop (Mauri Tu, Mauri Ora) designed to identify problems in relation to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o Waitangi and scoping of opportunities to improve health equity for Māori. </w:t>
            </w:r>
          </w:p>
          <w:p w14:paraId="1C47DAC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care home manager stated that she supports increasing Māori capacity by employing Māori staff members when they do apply for </w:t>
            </w:r>
            <w:r w:rsidRPr="00BE00C7">
              <w:rPr>
                <w:rFonts w:cs="Arial"/>
                <w:lang w:eastAsia="en-NZ"/>
              </w:rPr>
              <w:lastRenderedPageBreak/>
              <w:t xml:space="preserve">employment opportunities at Bupa </w:t>
            </w:r>
            <w:proofErr w:type="spellStart"/>
            <w:r w:rsidRPr="00BE00C7">
              <w:rPr>
                <w:rFonts w:cs="Arial"/>
                <w:lang w:eastAsia="en-NZ"/>
              </w:rPr>
              <w:t>Winara</w:t>
            </w:r>
            <w:proofErr w:type="spellEnd"/>
            <w:r w:rsidRPr="00BE00C7">
              <w:rPr>
                <w:rFonts w:cs="Arial"/>
                <w:lang w:eastAsia="en-NZ"/>
              </w:rPr>
              <w:t xml:space="preserve">. At the time of the audit there were Māori staff members. Bupa </w:t>
            </w:r>
            <w:proofErr w:type="spellStart"/>
            <w:r w:rsidRPr="00BE00C7">
              <w:rPr>
                <w:rFonts w:cs="Arial"/>
                <w:lang w:eastAsia="en-NZ"/>
              </w:rPr>
              <w:t>Winara</w:t>
            </w:r>
            <w:proofErr w:type="spellEnd"/>
            <w:r w:rsidRPr="00BE00C7">
              <w:rPr>
                <w:rFonts w:cs="Arial"/>
                <w:lang w:eastAsia="en-NZ"/>
              </w:rPr>
              <w:t xml:space="preserve"> has links to the local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Ati</w:t>
            </w:r>
            <w:proofErr w:type="spellEnd"/>
            <w:r w:rsidRPr="00BE00C7">
              <w:rPr>
                <w:rFonts w:cs="Arial"/>
                <w:lang w:eastAsia="en-NZ"/>
              </w:rPr>
              <w:t xml:space="preserve"> Awa Ki </w:t>
            </w:r>
            <w:proofErr w:type="spellStart"/>
            <w:r w:rsidRPr="00BE00C7">
              <w:rPr>
                <w:rFonts w:cs="Arial"/>
                <w:lang w:eastAsia="en-NZ"/>
              </w:rPr>
              <w:t>Whakarongotai</w:t>
            </w:r>
            <w:proofErr w:type="spellEnd"/>
            <w:r w:rsidRPr="00BE00C7">
              <w:rPr>
                <w:rFonts w:cs="Arial"/>
                <w:lang w:eastAsia="en-NZ"/>
              </w:rPr>
              <w:t xml:space="preserve"> Marae for community support. </w:t>
            </w:r>
          </w:p>
          <w:p w14:paraId="0BA00884"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Interviews with ten care staff interviewed (four caregivers, four RN’s and two diversional therapists) described examples of providing culturally safe services in relation to their role. Residents and </w:t>
            </w:r>
            <w:proofErr w:type="spellStart"/>
            <w:r w:rsidRPr="00BE00C7">
              <w:rPr>
                <w:rFonts w:cs="Arial"/>
                <w:lang w:eastAsia="en-NZ"/>
              </w:rPr>
              <w:t>whānau</w:t>
            </w:r>
            <w:proofErr w:type="spellEnd"/>
            <w:r w:rsidRPr="00BE00C7">
              <w:rPr>
                <w:rFonts w:cs="Arial"/>
                <w:lang w:eastAsia="en-NZ"/>
              </w:rPr>
              <w:t xml:space="preserve"> are involved in providing input into the resident’s care planning, their activities, and their dietary needs. Clinical staff described their commitment to supporting Māori residents and their </w:t>
            </w:r>
            <w:proofErr w:type="spellStart"/>
            <w:r w:rsidRPr="00BE00C7">
              <w:rPr>
                <w:rFonts w:cs="Arial"/>
                <w:lang w:eastAsia="en-NZ"/>
              </w:rPr>
              <w:t>whānau</w:t>
            </w:r>
            <w:proofErr w:type="spellEnd"/>
            <w:r w:rsidRPr="00BE00C7">
              <w:rPr>
                <w:rFonts w:cs="Arial"/>
                <w:lang w:eastAsia="en-NZ"/>
              </w:rPr>
              <w:t xml:space="preserve"> by identifying what is important to them, their individual values and beliefs and enabling self-determination and authority in decision-making that supports their health and wellbeing.</w:t>
            </w:r>
          </w:p>
          <w:p w14:paraId="157360BC"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Interviews with the management team (one care home manager, one clinical manager and the regional operations manager) identified the service and organisation are focused on delivering person-centred care which includes operating in ways that are culturally safe. The service provided training on cultural safety in September 2022. Training encompassed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o Waitangi based on the guidelines of cultural safety in nursing education and practice. </w:t>
            </w:r>
          </w:p>
          <w:p w14:paraId="0652C94B" w14:textId="77777777" w:rsidR="00EB7645" w:rsidRPr="00BE00C7" w:rsidRDefault="00775A8D" w:rsidP="00BE00C7">
            <w:pPr>
              <w:pStyle w:val="OutcomeDescription"/>
              <w:spacing w:before="120" w:after="120"/>
              <w:rPr>
                <w:rFonts w:cs="Arial"/>
                <w:lang w:eastAsia="en-NZ"/>
              </w:rPr>
            </w:pPr>
          </w:p>
        </w:tc>
      </w:tr>
      <w:tr w:rsidR="00F931BA" w14:paraId="48EC76DE" w14:textId="77777777">
        <w:tc>
          <w:tcPr>
            <w:tcW w:w="0" w:type="auto"/>
          </w:tcPr>
          <w:p w14:paraId="0C0AD574"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 xml:space="preserve">Subsection 1.2: Ola </w:t>
            </w:r>
            <w:proofErr w:type="spellStart"/>
            <w:r w:rsidRPr="00BE00C7">
              <w:rPr>
                <w:rFonts w:cs="Arial"/>
                <w:lang w:eastAsia="en-NZ"/>
              </w:rPr>
              <w:t>manuia</w:t>
            </w:r>
            <w:proofErr w:type="spellEnd"/>
            <w:r w:rsidRPr="00BE00C7">
              <w:rPr>
                <w:rFonts w:cs="Arial"/>
                <w:lang w:eastAsia="en-NZ"/>
              </w:rPr>
              <w:t xml:space="preserve"> of Pacific peoples in Aotearoa</w:t>
            </w:r>
          </w:p>
          <w:p w14:paraId="16AB7439"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Pacific peoples acknowledge the mana whenua of Aotearoa as </w:t>
            </w:r>
            <w:proofErr w:type="spellStart"/>
            <w:r w:rsidRPr="00BE00C7">
              <w:rPr>
                <w:rFonts w:cs="Arial"/>
                <w:lang w:eastAsia="en-NZ"/>
              </w:rPr>
              <w:t>tuakana</w:t>
            </w:r>
            <w:proofErr w:type="spellEnd"/>
            <w:r w:rsidRPr="00BE00C7">
              <w:rPr>
                <w:rFonts w:cs="Arial"/>
                <w:lang w:eastAsia="en-NZ"/>
              </w:rPr>
              <w:t xml:space="preserve">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A966135" w14:textId="77777777" w:rsidR="00EB7645" w:rsidRPr="00BE00C7" w:rsidRDefault="00775A8D" w:rsidP="00BE00C7">
            <w:pPr>
              <w:pStyle w:val="OutcomeDescription"/>
              <w:spacing w:before="120" w:after="120"/>
              <w:rPr>
                <w:rFonts w:cs="Arial"/>
                <w:lang w:eastAsia="en-NZ"/>
              </w:rPr>
            </w:pPr>
          </w:p>
        </w:tc>
        <w:tc>
          <w:tcPr>
            <w:tcW w:w="0" w:type="auto"/>
          </w:tcPr>
          <w:p w14:paraId="061C186E"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7EE1F63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During the admission process, the resident’s </w:t>
            </w:r>
            <w:proofErr w:type="spellStart"/>
            <w:r w:rsidRPr="00BE00C7">
              <w:rPr>
                <w:rFonts w:cs="Arial"/>
                <w:lang w:eastAsia="en-NZ"/>
              </w:rPr>
              <w:t>whānau</w:t>
            </w:r>
            <w:proofErr w:type="spellEnd"/>
            <w:r w:rsidRPr="00BE00C7">
              <w:rPr>
                <w:rFonts w:cs="Arial"/>
                <w:lang w:eastAsia="en-NZ"/>
              </w:rPr>
              <w:t xml:space="preserve"> are encouraged to be present to assist with identification of all needs including cultural beliefs. On admission all residents state their ethnicity. Individual cultural beliefs are documented for all residents in their care plan and activities plan. There are no residents at Bupa </w:t>
            </w:r>
            <w:proofErr w:type="spellStart"/>
            <w:r w:rsidRPr="00BE00C7">
              <w:rPr>
                <w:rFonts w:cs="Arial"/>
                <w:lang w:eastAsia="en-NZ"/>
              </w:rPr>
              <w:t>Winara</w:t>
            </w:r>
            <w:proofErr w:type="spellEnd"/>
            <w:r w:rsidRPr="00BE00C7">
              <w:rPr>
                <w:rFonts w:cs="Arial"/>
                <w:lang w:eastAsia="en-NZ"/>
              </w:rPr>
              <w:t xml:space="preserve"> who identify as Pasifika. </w:t>
            </w:r>
          </w:p>
          <w:p w14:paraId="3DAECBE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Bupa organisation is working towards the development of a comprehensive Pacific health plan. Bupa plans to partner with a Pasifika organisation and/or individual to provide guidance. The service has linkages to Pasifika groups in the local community facilitated by current staff members. If required, the service is able to access pamphlets and information on the service in most Pasifika languages. The service is actively recruiting new staff. The care home manager described how they would encourage and support any staff that identified as Pasifika through the employment process. There are </w:t>
            </w:r>
            <w:r w:rsidRPr="00BE00C7">
              <w:rPr>
                <w:rFonts w:cs="Arial"/>
                <w:lang w:eastAsia="en-NZ"/>
              </w:rPr>
              <w:lastRenderedPageBreak/>
              <w:t xml:space="preserve">currently staff that identify as Pasifika. On interview, Pasifika staff confirmed they are welcomed and supported by management to attain qualifications. </w:t>
            </w:r>
          </w:p>
          <w:p w14:paraId="75D07058" w14:textId="77777777" w:rsidR="00EB7645" w:rsidRPr="00BE00C7" w:rsidRDefault="00173B7E" w:rsidP="00BE00C7">
            <w:pPr>
              <w:pStyle w:val="OutcomeDescription"/>
              <w:spacing w:before="120" w:after="120"/>
              <w:rPr>
                <w:rFonts w:cs="Arial"/>
                <w:lang w:eastAsia="en-NZ"/>
              </w:rPr>
            </w:pPr>
            <w:r w:rsidRPr="00BE00C7">
              <w:rPr>
                <w:rFonts w:cs="Arial"/>
                <w:lang w:eastAsia="en-NZ"/>
              </w:rPr>
              <w:t>Interviews with the management team, fifteen staff (ten care staff, one kitchen manager, laundry assistant, two household staff and one administrator), five residents (three hospital and two rest home), five relatives (two hospital, three dementia), and documentation reviewed identified that the service puts people using the services, and family/</w:t>
            </w:r>
            <w:proofErr w:type="spellStart"/>
            <w:r w:rsidRPr="00BE00C7">
              <w:rPr>
                <w:rFonts w:cs="Arial"/>
                <w:lang w:eastAsia="en-NZ"/>
              </w:rPr>
              <w:t>whānau</w:t>
            </w:r>
            <w:proofErr w:type="spellEnd"/>
            <w:r w:rsidRPr="00BE00C7">
              <w:rPr>
                <w:rFonts w:cs="Arial"/>
                <w:lang w:eastAsia="en-NZ"/>
              </w:rPr>
              <w:t xml:space="preserve"> at the heart of their services.</w:t>
            </w:r>
          </w:p>
          <w:p w14:paraId="5872D89A" w14:textId="77777777" w:rsidR="00EB7645" w:rsidRPr="00BE00C7" w:rsidRDefault="00775A8D" w:rsidP="00BE00C7">
            <w:pPr>
              <w:pStyle w:val="OutcomeDescription"/>
              <w:spacing w:before="120" w:after="120"/>
              <w:rPr>
                <w:rFonts w:cs="Arial"/>
                <w:lang w:eastAsia="en-NZ"/>
              </w:rPr>
            </w:pPr>
          </w:p>
        </w:tc>
      </w:tr>
      <w:tr w:rsidR="00F931BA" w14:paraId="0D207C38" w14:textId="77777777">
        <w:tc>
          <w:tcPr>
            <w:tcW w:w="0" w:type="auto"/>
          </w:tcPr>
          <w:p w14:paraId="32990435"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3432BC3"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Tiriti:Service</w:t>
            </w:r>
            <w:proofErr w:type="spellEnd"/>
            <w:r w:rsidRPr="00BE00C7">
              <w:rPr>
                <w:rFonts w:cs="Arial"/>
                <w:lang w:eastAsia="en-NZ"/>
              </w:rPr>
              <w:t xml:space="preserv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r w:rsidRPr="00BE00C7">
              <w:rPr>
                <w:rFonts w:cs="Arial"/>
                <w:lang w:eastAsia="en-NZ"/>
              </w:rPr>
              <w:br/>
              <w:t>As service providers: We provide services and support to people in a way that upholds their rights and complies with legal requirements.</w:t>
            </w:r>
          </w:p>
          <w:p w14:paraId="32F2AEC2" w14:textId="77777777" w:rsidR="00EB7645" w:rsidRPr="00BE00C7" w:rsidRDefault="00775A8D" w:rsidP="00BE00C7">
            <w:pPr>
              <w:pStyle w:val="OutcomeDescription"/>
              <w:spacing w:before="120" w:after="120"/>
              <w:rPr>
                <w:rFonts w:cs="Arial"/>
                <w:lang w:eastAsia="en-NZ"/>
              </w:rPr>
            </w:pPr>
          </w:p>
        </w:tc>
        <w:tc>
          <w:tcPr>
            <w:tcW w:w="0" w:type="auto"/>
          </w:tcPr>
          <w:p w14:paraId="232716EE"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2DA762C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Bupa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The care home manager, clinical manager or registered nurse discusses aspects of the Code with residents and their relatives on admission. Information about the Nationwide Health and Disability Advocacy is available to residents on the noticeboard and in their information pack. Other formats are available such as information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Resident and relative meetings provide a forum for residents to discuss any concerns. </w:t>
            </w:r>
          </w:p>
          <w:p w14:paraId="09846C18" w14:textId="77777777" w:rsidR="00EB7645" w:rsidRPr="00BE00C7" w:rsidRDefault="00173B7E"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3833905D"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residents and relatives interviewed stated they felt their rights were upheld and they were treated with dignity, respect, and kindness. The residents and relatives felt they were encouraged to recognise Māori mana </w:t>
            </w:r>
            <w:proofErr w:type="spellStart"/>
            <w:r w:rsidRPr="00BE00C7">
              <w:rPr>
                <w:rFonts w:cs="Arial"/>
                <w:lang w:eastAsia="en-NZ"/>
              </w:rPr>
              <w:t>motuhake</w:t>
            </w:r>
            <w:proofErr w:type="spellEnd"/>
            <w:r w:rsidRPr="00BE00C7">
              <w:rPr>
                <w:rFonts w:cs="Arial"/>
                <w:lang w:eastAsia="en-NZ"/>
              </w:rPr>
              <w:t xml:space="preserve">. Interactions observed between staff </w:t>
            </w:r>
            <w:r w:rsidRPr="00BE00C7">
              <w:rPr>
                <w:rFonts w:cs="Arial"/>
                <w:lang w:eastAsia="en-NZ"/>
              </w:rPr>
              <w:lastRenderedPageBreak/>
              <w:t>and residents were respectful. Care plans reflected residents were encouraged to make choices and be as independent as possible.</w:t>
            </w:r>
          </w:p>
          <w:p w14:paraId="2D3609BE" w14:textId="77777777" w:rsidR="00EB7645" w:rsidRPr="00BE00C7" w:rsidRDefault="00775A8D" w:rsidP="00BE00C7">
            <w:pPr>
              <w:pStyle w:val="OutcomeDescription"/>
              <w:spacing w:before="120" w:after="120"/>
              <w:rPr>
                <w:rFonts w:cs="Arial"/>
                <w:lang w:eastAsia="en-NZ"/>
              </w:rPr>
            </w:pPr>
          </w:p>
        </w:tc>
      </w:tr>
      <w:tr w:rsidR="00F931BA" w14:paraId="750A35FE" w14:textId="77777777">
        <w:tc>
          <w:tcPr>
            <w:tcW w:w="0" w:type="auto"/>
          </w:tcPr>
          <w:p w14:paraId="324A1AAE"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FEE50BD"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Service providers commit to Māori mana </w:t>
            </w:r>
            <w:proofErr w:type="spellStart"/>
            <w:r w:rsidRPr="00BE00C7">
              <w:rPr>
                <w:rFonts w:cs="Arial"/>
                <w:lang w:eastAsia="en-NZ"/>
              </w:rPr>
              <w:t>motuhake</w:t>
            </w:r>
            <w:proofErr w:type="spellEnd"/>
            <w:r w:rsidRPr="00BE00C7">
              <w:rPr>
                <w:rFonts w:cs="Arial"/>
                <w:lang w:eastAsia="en-NZ"/>
              </w:rPr>
              <w:t>.</w:t>
            </w:r>
            <w:r w:rsidRPr="00BE00C7">
              <w:rPr>
                <w:rFonts w:cs="Arial"/>
                <w:lang w:eastAsia="en-NZ"/>
              </w:rPr>
              <w:br/>
              <w:t>As service providers: We provide services and support to people in a way that is inclusive and respects their identity and their experiences.</w:t>
            </w:r>
          </w:p>
          <w:p w14:paraId="549C4018" w14:textId="77777777" w:rsidR="00EB7645" w:rsidRPr="00BE00C7" w:rsidRDefault="00775A8D" w:rsidP="00BE00C7">
            <w:pPr>
              <w:pStyle w:val="OutcomeDescription"/>
              <w:spacing w:before="120" w:after="120"/>
              <w:rPr>
                <w:rFonts w:cs="Arial"/>
                <w:lang w:eastAsia="en-NZ"/>
              </w:rPr>
            </w:pPr>
          </w:p>
        </w:tc>
        <w:tc>
          <w:tcPr>
            <w:tcW w:w="0" w:type="auto"/>
          </w:tcPr>
          <w:p w14:paraId="0953C5F8"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6DDE6820" w14:textId="77777777" w:rsidR="00EB7645" w:rsidRPr="00BE00C7" w:rsidRDefault="00173B7E" w:rsidP="00BE00C7">
            <w:pPr>
              <w:pStyle w:val="OutcomeDescription"/>
              <w:spacing w:before="120" w:after="120"/>
              <w:rPr>
                <w:rFonts w:cs="Arial"/>
                <w:lang w:eastAsia="en-NZ"/>
              </w:rPr>
            </w:pPr>
            <w:r w:rsidRPr="00BE00C7">
              <w:rPr>
                <w:rFonts w:cs="Arial"/>
                <w:lang w:eastAsia="en-NZ"/>
              </w:rPr>
              <w:t>Caregivers and RNs interviewed described how they support residents to choose what they want to do and provided examples of the things that are important to residents, which then shape the care and support they receive. Residents interviewed reported they are supported to be independent and are encouraged to make a range of choices around their daily life and stated they had choice over what activities they wished to participate in. Residents are supported to make decisions about whether they would like family/</w:t>
            </w:r>
            <w:proofErr w:type="spellStart"/>
            <w:r w:rsidRPr="00BE00C7">
              <w:rPr>
                <w:rFonts w:cs="Arial"/>
                <w:lang w:eastAsia="en-NZ"/>
              </w:rPr>
              <w:t>whānau</w:t>
            </w:r>
            <w:proofErr w:type="spellEnd"/>
            <w:r w:rsidRPr="00BE00C7">
              <w:rPr>
                <w:rFonts w:cs="Arial"/>
                <w:lang w:eastAsia="en-NZ"/>
              </w:rPr>
              <w:t xml:space="preserve"> members to be involved in their care or other forms of support. The service responds to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needs and enable their participation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Residents have control and choice over activities they participate in as evidenced in resident care plans. </w:t>
            </w:r>
          </w:p>
          <w:p w14:paraId="084D73D6"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Bupa annual training plan demonstrates training that is responsive to the diverse needs of people across the service. A sexuality and intimacy policy is in place. Staff receive training on sexuality and intimacy as part of the education schedule. Staff interviewed stated they respect each resident’s right to have space for intimate relationships. </w:t>
            </w:r>
          </w:p>
          <w:p w14:paraId="1E6194E9"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spirituality policy is in place and is understood by care staff. Staff described how values and beliefs information is gathered on admission with relative’s involvement and is integrated into the residents' care plans. Staff interviewed could describe professional boundaries, and practice this in line with policy. Spiritual needs are identified, church services are held, and spiritual support is available. </w:t>
            </w:r>
          </w:p>
          <w:p w14:paraId="209A8304"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The 2022 resident survey </w:t>
            </w:r>
            <w:r w:rsidRPr="00BE00C7">
              <w:rPr>
                <w:rFonts w:cs="Arial"/>
                <w:lang w:eastAsia="en-NZ"/>
              </w:rPr>
              <w:lastRenderedPageBreak/>
              <w:t>identified a high level of satisfaction around privacy, dignity, and respect.</w:t>
            </w:r>
          </w:p>
          <w:p w14:paraId="62A0F828"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545D1037" w14:textId="77777777" w:rsidR="00EB7645" w:rsidRPr="00BE00C7" w:rsidRDefault="00173B7E" w:rsidP="00BE00C7">
            <w:pPr>
              <w:pStyle w:val="OutcomeDescription"/>
              <w:spacing w:before="120" w:after="120"/>
              <w:rPr>
                <w:rFonts w:cs="Arial"/>
                <w:lang w:eastAsia="en-NZ"/>
              </w:rPr>
            </w:pP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is celebrated during Māori language week and </w:t>
            </w:r>
            <w:proofErr w:type="spellStart"/>
            <w:r w:rsidRPr="00BE00C7">
              <w:rPr>
                <w:rFonts w:cs="Arial"/>
                <w:lang w:eastAsia="en-NZ"/>
              </w:rPr>
              <w:t>Matariki</w:t>
            </w:r>
            <w:proofErr w:type="spellEnd"/>
            <w:r w:rsidRPr="00BE00C7">
              <w:rPr>
                <w:rFonts w:cs="Arial"/>
                <w:lang w:eastAsia="en-NZ"/>
              </w:rPr>
              <w:t xml:space="preserve"> are celebrated at Bupa </w:t>
            </w:r>
            <w:proofErr w:type="spellStart"/>
            <w:r w:rsidRPr="00BE00C7">
              <w:rPr>
                <w:rFonts w:cs="Arial"/>
                <w:lang w:eastAsia="en-NZ"/>
              </w:rPr>
              <w:t>Winara</w:t>
            </w:r>
            <w:proofErr w:type="spellEnd"/>
            <w:r w:rsidRPr="00BE00C7">
              <w:rPr>
                <w:rFonts w:cs="Arial"/>
                <w:lang w:eastAsia="en-NZ"/>
              </w:rPr>
              <w:t xml:space="preserve">. Caregivers interviewed advised they are encouraged to use common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phrases when speaking with Māori residents and answering the phone. </w:t>
            </w:r>
          </w:p>
          <w:p w14:paraId="1143E739" w14:textId="77777777" w:rsidR="00EB7645" w:rsidRPr="00BE00C7" w:rsidRDefault="00775A8D" w:rsidP="00BE00C7">
            <w:pPr>
              <w:pStyle w:val="OutcomeDescription"/>
              <w:spacing w:before="120" w:after="120"/>
              <w:rPr>
                <w:rFonts w:cs="Arial"/>
                <w:lang w:eastAsia="en-NZ"/>
              </w:rPr>
            </w:pPr>
          </w:p>
        </w:tc>
      </w:tr>
      <w:tr w:rsidR="00F931BA" w14:paraId="28F7E49B" w14:textId="77777777">
        <w:tc>
          <w:tcPr>
            <w:tcW w:w="0" w:type="auto"/>
          </w:tcPr>
          <w:p w14:paraId="23C64BA2"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9505128"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946340F" w14:textId="77777777" w:rsidR="00EB7645" w:rsidRPr="00BE00C7" w:rsidRDefault="00775A8D" w:rsidP="00BE00C7">
            <w:pPr>
              <w:pStyle w:val="OutcomeDescription"/>
              <w:spacing w:before="120" w:after="120"/>
              <w:rPr>
                <w:rFonts w:cs="Arial"/>
                <w:lang w:eastAsia="en-NZ"/>
              </w:rPr>
            </w:pPr>
          </w:p>
        </w:tc>
        <w:tc>
          <w:tcPr>
            <w:tcW w:w="0" w:type="auto"/>
          </w:tcPr>
          <w:p w14:paraId="45481D0F"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7A8F9AB8"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An abuse and neglect policy is being implemented. Bupa </w:t>
            </w:r>
            <w:proofErr w:type="spellStart"/>
            <w:r w:rsidRPr="00BE00C7">
              <w:rPr>
                <w:rFonts w:cs="Arial"/>
                <w:lang w:eastAsia="en-NZ"/>
              </w:rPr>
              <w:t>Winara</w:t>
            </w:r>
            <w:proofErr w:type="spellEnd"/>
            <w:r w:rsidRPr="00BE00C7">
              <w:rPr>
                <w:rFonts w:cs="Arial"/>
                <w:lang w:eastAsia="en-NZ"/>
              </w:rPr>
              <w:t xml:space="preserve"> policies prevent any form of discrimination, coercion, harassment, or any other exploitation. Inclusiveness of ethnicities, and cultural days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A ‘speak-up’ programme is in place, which is being managed by Bupa-Australia and backed up by a whistle-blower policy.</w:t>
            </w:r>
          </w:p>
          <w:p w14:paraId="722F6F9D"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20D9D418"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through an external agency.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The service promotes a strengths-based and holistic model to ensure wellbeing outcomes for their Māori residents is prioritised. Review of resident care plans identified goals of care included interventions to promote positive </w:t>
            </w:r>
            <w:r w:rsidRPr="00BE00C7">
              <w:rPr>
                <w:rFonts w:cs="Arial"/>
                <w:lang w:eastAsia="en-NZ"/>
              </w:rPr>
              <w:lastRenderedPageBreak/>
              <w:t xml:space="preserve">outcomes. On interview care staff confirmed an understanding of holistic care for all residents. </w:t>
            </w:r>
          </w:p>
          <w:p w14:paraId="5FAA7283" w14:textId="77777777" w:rsidR="00EB7645" w:rsidRPr="00BE00C7" w:rsidRDefault="00775A8D" w:rsidP="00BE00C7">
            <w:pPr>
              <w:pStyle w:val="OutcomeDescription"/>
              <w:spacing w:before="120" w:after="120"/>
              <w:rPr>
                <w:rFonts w:cs="Arial"/>
                <w:lang w:eastAsia="en-NZ"/>
              </w:rPr>
            </w:pPr>
          </w:p>
        </w:tc>
      </w:tr>
      <w:tr w:rsidR="00F931BA" w14:paraId="2FF607C3" w14:textId="77777777">
        <w:tc>
          <w:tcPr>
            <w:tcW w:w="0" w:type="auto"/>
          </w:tcPr>
          <w:p w14:paraId="4909E00E"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AE55972"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BA53484" w14:textId="77777777" w:rsidR="00EB7645" w:rsidRPr="00BE00C7" w:rsidRDefault="00775A8D" w:rsidP="00BE00C7">
            <w:pPr>
              <w:pStyle w:val="OutcomeDescription"/>
              <w:spacing w:before="120" w:after="120"/>
              <w:rPr>
                <w:rFonts w:cs="Arial"/>
                <w:lang w:eastAsia="en-NZ"/>
              </w:rPr>
            </w:pPr>
          </w:p>
        </w:tc>
        <w:tc>
          <w:tcPr>
            <w:tcW w:w="0" w:type="auto"/>
          </w:tcPr>
          <w:p w14:paraId="3BDC9E72"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19B743D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Information is provided to residents/relatives on admission. Two-monthly resident meetings identify feedback from residents and consequent follow up by the service. </w:t>
            </w:r>
          </w:p>
          <w:p w14:paraId="26B38E4A"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on the family communication sheet that is held in the front of the resident’s file. Fourteen accident/incident forms reviewed identified relatives are kept informed; this was confirmed through the interviews with relatives. </w:t>
            </w:r>
          </w:p>
          <w:p w14:paraId="51668346"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residents who did not speak English. Staff on interview advised they use hand and facial gestures and word cards to assist with communication. A </w:t>
            </w:r>
            <w:proofErr w:type="spellStart"/>
            <w:r w:rsidRPr="00BE00C7">
              <w:rPr>
                <w:rFonts w:cs="Arial"/>
                <w:lang w:eastAsia="en-NZ"/>
              </w:rPr>
              <w:t>whānau</w:t>
            </w:r>
            <w:proofErr w:type="spellEnd"/>
            <w:r w:rsidRPr="00BE00C7">
              <w:rPr>
                <w:rFonts w:cs="Arial"/>
                <w:lang w:eastAsia="en-NZ"/>
              </w:rPr>
              <w:t xml:space="preserve"> member is available to assist with interpretation and support. </w:t>
            </w:r>
          </w:p>
          <w:p w14:paraId="64C6FED3" w14:textId="77777777" w:rsidR="00EB7645" w:rsidRPr="00BE00C7" w:rsidRDefault="00173B7E"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412AE228"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Whatu</w:t>
            </w:r>
            <w:proofErr w:type="spellEnd"/>
            <w:r w:rsidRPr="00BE00C7">
              <w:rPr>
                <w:rFonts w:cs="Arial"/>
                <w:lang w:eastAsia="en-NZ"/>
              </w:rPr>
              <w:t xml:space="preserve"> Ora specialist services (</w:t>
            </w:r>
            <w:proofErr w:type="spellStart"/>
            <w:r w:rsidRPr="00BE00C7">
              <w:rPr>
                <w:rFonts w:cs="Arial"/>
                <w:lang w:eastAsia="en-NZ"/>
              </w:rPr>
              <w:t>eg</w:t>
            </w:r>
            <w:proofErr w:type="spellEnd"/>
            <w:r w:rsidRPr="00BE00C7">
              <w:rPr>
                <w:rFonts w:cs="Arial"/>
                <w:lang w:eastAsia="en-NZ"/>
              </w:rPr>
              <w:t xml:space="preserve">, geriatric nurse specialist, mental health, wound nurse specialist). The delivery of care includes a multidisciplinary team and residents/relatives provide consent and are communicated with regarding services involved. The registered nurses described an implemented process around providing residents with time for discussion around care, time to consider decisions, and opportunity for further discussion, if required. </w:t>
            </w:r>
          </w:p>
          <w:p w14:paraId="2532FBE3" w14:textId="77777777" w:rsidR="00EB7645" w:rsidRPr="00BE00C7" w:rsidRDefault="00775A8D" w:rsidP="00BE00C7">
            <w:pPr>
              <w:pStyle w:val="OutcomeDescription"/>
              <w:spacing w:before="120" w:after="120"/>
              <w:rPr>
                <w:rFonts w:cs="Arial"/>
                <w:lang w:eastAsia="en-NZ"/>
              </w:rPr>
            </w:pPr>
          </w:p>
        </w:tc>
      </w:tr>
      <w:tr w:rsidR="00F931BA" w14:paraId="3A468571" w14:textId="77777777">
        <w:tc>
          <w:tcPr>
            <w:tcW w:w="0" w:type="auto"/>
          </w:tcPr>
          <w:p w14:paraId="0C948495"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8AEF935"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High-quality services are provided that are easy to access and navigate. Providers give clear and relevant messages so that individuals and </w:t>
            </w:r>
            <w:proofErr w:type="spellStart"/>
            <w:r w:rsidRPr="00BE00C7">
              <w:rPr>
                <w:rFonts w:cs="Arial"/>
                <w:lang w:eastAsia="en-NZ"/>
              </w:rPr>
              <w:t>whānau</w:t>
            </w:r>
            <w:proofErr w:type="spellEnd"/>
            <w:r w:rsidRPr="00BE00C7">
              <w:rPr>
                <w:rFonts w:cs="Arial"/>
                <w:lang w:eastAsia="en-NZ"/>
              </w:rPr>
              <w:t xml:space="preserve">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B9B3F1F" w14:textId="77777777" w:rsidR="00EB7645" w:rsidRPr="00BE00C7" w:rsidRDefault="00775A8D" w:rsidP="00BE00C7">
            <w:pPr>
              <w:pStyle w:val="OutcomeDescription"/>
              <w:spacing w:before="120" w:after="120"/>
              <w:rPr>
                <w:rFonts w:cs="Arial"/>
                <w:lang w:eastAsia="en-NZ"/>
              </w:rPr>
            </w:pPr>
          </w:p>
        </w:tc>
        <w:tc>
          <w:tcPr>
            <w:tcW w:w="0" w:type="auto"/>
          </w:tcPr>
          <w:p w14:paraId="7DD14C12"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61603723"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are policies around informed consent. Nine resident files reviewed (three at hospital level, four at rest home level and two at dementia level of care) included signed general consent forms. Residents and relatives interviewed could describe what informed consent was and knew they had the right to choose. There is an advance directive policy. </w:t>
            </w:r>
          </w:p>
          <w:p w14:paraId="4330296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and welcoming the involvement of </w:t>
            </w:r>
            <w:proofErr w:type="spellStart"/>
            <w:r w:rsidRPr="00BE00C7">
              <w:rPr>
                <w:rFonts w:cs="Arial"/>
                <w:lang w:eastAsia="en-NZ"/>
              </w:rPr>
              <w:t>whānau</w:t>
            </w:r>
            <w:proofErr w:type="spellEnd"/>
            <w:r w:rsidRPr="00BE00C7">
              <w:rPr>
                <w:rFonts w:cs="Arial"/>
                <w:lang w:eastAsia="en-NZ"/>
              </w:rPr>
              <w:t xml:space="preserve"> in decision making where the person receiving services wants them to be involved. Discussions with relatives confirmed that they are involved in the decision-making process, and in the planning of resident’s care. Admission agreements had been signed and sighted for all the files seen. Copies of enduring power of attorneys (EPOAs) were on resident files where available. The dementia level files reviewed had activated EPOAs and supporting letters of mental incapacity on file. </w:t>
            </w:r>
          </w:p>
          <w:p w14:paraId="29B25A7F" w14:textId="77777777" w:rsidR="00EB7645" w:rsidRPr="00BE00C7" w:rsidRDefault="00775A8D" w:rsidP="00BE00C7">
            <w:pPr>
              <w:pStyle w:val="OutcomeDescription"/>
              <w:spacing w:before="120" w:after="120"/>
              <w:rPr>
                <w:rFonts w:cs="Arial"/>
                <w:lang w:eastAsia="en-NZ"/>
              </w:rPr>
            </w:pPr>
          </w:p>
        </w:tc>
      </w:tr>
      <w:tr w:rsidR="00F931BA" w14:paraId="1F92D730" w14:textId="77777777">
        <w:tc>
          <w:tcPr>
            <w:tcW w:w="0" w:type="auto"/>
          </w:tcPr>
          <w:p w14:paraId="3E7A0895" w14:textId="77777777" w:rsidR="00EB7645" w:rsidRPr="00BE00C7" w:rsidRDefault="00173B7E" w:rsidP="00BE00C7">
            <w:pPr>
              <w:pStyle w:val="OutcomeDescription"/>
              <w:spacing w:before="120" w:after="120"/>
              <w:rPr>
                <w:rFonts w:cs="Arial"/>
                <w:lang w:eastAsia="en-NZ"/>
              </w:rPr>
            </w:pPr>
            <w:r w:rsidRPr="00BE00C7">
              <w:rPr>
                <w:rFonts w:cs="Arial"/>
                <w:lang w:eastAsia="en-NZ"/>
              </w:rPr>
              <w:t>Subsection 1.8: I have the right to complain</w:t>
            </w:r>
          </w:p>
          <w:p w14:paraId="6AA80F5F"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Māori and </w:t>
            </w:r>
            <w:proofErr w:type="spellStart"/>
            <w:r w:rsidRPr="00BE00C7">
              <w:rPr>
                <w:rFonts w:cs="Arial"/>
                <w:lang w:eastAsia="en-NZ"/>
              </w:rPr>
              <w:t>whānau</w:t>
            </w:r>
            <w:proofErr w:type="spellEnd"/>
            <w:r w:rsidRPr="00BE00C7">
              <w:rPr>
                <w:rFonts w:cs="Arial"/>
                <w:lang w:eastAsia="en-NZ"/>
              </w:rPr>
              <w:t xml:space="preserve">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C62A825" w14:textId="77777777" w:rsidR="00EB7645" w:rsidRPr="00BE00C7" w:rsidRDefault="00775A8D" w:rsidP="00BE00C7">
            <w:pPr>
              <w:pStyle w:val="OutcomeDescription"/>
              <w:spacing w:before="120" w:after="120"/>
              <w:rPr>
                <w:rFonts w:cs="Arial"/>
                <w:lang w:eastAsia="en-NZ"/>
              </w:rPr>
            </w:pPr>
          </w:p>
        </w:tc>
        <w:tc>
          <w:tcPr>
            <w:tcW w:w="0" w:type="auto"/>
          </w:tcPr>
          <w:p w14:paraId="7FD97E36"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55CBD799"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on entry to the service. The care home manager maintains a record of all complaints, both verbal and written, by using a complaint register. This register is in hard copy and electronically. There has been one complaint since the previous audit. The complaint included an investigation, follow up, and reply to the complainant. Staff are informed of complaints (and any subsequent correlating corrective actions) in the quality and staff meetings (meeting minutes sighted). Documentation demonstrated that complaints are being managed in accordance with guidelines set by the Health and Disability Commissioner (HDC). </w:t>
            </w:r>
          </w:p>
          <w:p w14:paraId="081AFDB3"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care home manager on interview advised complaints logged were classified into themes (operational issues, quality of care, communication, customer rights) in the complaint register. A complaint made through HDC in July 2021 (prior to the last audit) has been closed with recommendations. There was evidence of an </w:t>
            </w:r>
            <w:r w:rsidRPr="00BE00C7">
              <w:rPr>
                <w:rFonts w:cs="Arial"/>
                <w:lang w:eastAsia="en-NZ"/>
              </w:rPr>
              <w:lastRenderedPageBreak/>
              <w:t>implemented quality improvement plan related to documentation of the content of family communication, following this outcome. The corrective actions were discussed in staff meetings and toolbox talks.</w:t>
            </w:r>
          </w:p>
          <w:p w14:paraId="0E836BD6"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welcome pack included comprehensive information on the process for making a complaint. Interviews with residents and relatives confirmed they were provided with information on the complaints process. Complaint forms are easily accessible at the entrance to the facility. </w:t>
            </w:r>
          </w:p>
          <w:p w14:paraId="62CC9FD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 suggestions box is adjacent to where the complaints forms are held. Residents have a variety of avenues they can choose from to make a complaint or express a concern. Resident meetings are held two-monthly, chaired by the care home manager. The contact details for a resident advocate from advocacy services is posted in large print on resident noticeboards. Residents/relatives making a complaint can involve an independent support person in the process if they choose. </w:t>
            </w:r>
          </w:p>
          <w:p w14:paraId="5F1E1184" w14:textId="77777777" w:rsidR="00EB7645" w:rsidRPr="00BE00C7" w:rsidRDefault="00775A8D" w:rsidP="00BE00C7">
            <w:pPr>
              <w:pStyle w:val="OutcomeDescription"/>
              <w:spacing w:before="120" w:after="120"/>
              <w:rPr>
                <w:rFonts w:cs="Arial"/>
                <w:lang w:eastAsia="en-NZ"/>
              </w:rPr>
            </w:pPr>
          </w:p>
        </w:tc>
      </w:tr>
      <w:tr w:rsidR="00F931BA" w14:paraId="16F4666D" w14:textId="77777777">
        <w:tc>
          <w:tcPr>
            <w:tcW w:w="0" w:type="auto"/>
          </w:tcPr>
          <w:p w14:paraId="5F5604EF"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2.1: Governance</w:t>
            </w:r>
          </w:p>
          <w:p w14:paraId="02081D05"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Honouring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w:t>
            </w:r>
            <w:proofErr w:type="spellStart"/>
            <w:r w:rsidRPr="00BE00C7">
              <w:rPr>
                <w:rFonts w:cs="Arial"/>
                <w:lang w:eastAsia="en-NZ"/>
              </w:rPr>
              <w:t>highquality</w:t>
            </w:r>
            <w:proofErr w:type="spellEnd"/>
            <w:r w:rsidRPr="00BE00C7">
              <w:rPr>
                <w:rFonts w:cs="Arial"/>
                <w:lang w:eastAsia="en-NZ"/>
              </w:rPr>
              <w:t xml:space="preserve"> service that is responsive, inclusive, and sensitive to the cultural diversity of communities we serve.</w:t>
            </w:r>
          </w:p>
          <w:p w14:paraId="0C4DF447" w14:textId="77777777" w:rsidR="00EB7645" w:rsidRPr="00BE00C7" w:rsidRDefault="00775A8D" w:rsidP="00BE00C7">
            <w:pPr>
              <w:pStyle w:val="OutcomeDescription"/>
              <w:spacing w:before="120" w:after="120"/>
              <w:rPr>
                <w:rFonts w:cs="Arial"/>
                <w:lang w:eastAsia="en-NZ"/>
              </w:rPr>
            </w:pPr>
          </w:p>
        </w:tc>
        <w:tc>
          <w:tcPr>
            <w:tcW w:w="0" w:type="auto"/>
          </w:tcPr>
          <w:p w14:paraId="25A108C3"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2DD9D774"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Bupa </w:t>
            </w:r>
            <w:proofErr w:type="spellStart"/>
            <w:r w:rsidRPr="00BE00C7">
              <w:rPr>
                <w:rFonts w:cs="Arial"/>
                <w:lang w:eastAsia="en-NZ"/>
              </w:rPr>
              <w:t>Winara</w:t>
            </w:r>
            <w:proofErr w:type="spellEnd"/>
            <w:r w:rsidRPr="00BE00C7">
              <w:rPr>
                <w:rFonts w:cs="Arial"/>
                <w:lang w:eastAsia="en-NZ"/>
              </w:rPr>
              <w:t xml:space="preserve"> is located in Waikanae and is a purpose-built ground floor facility. The service is certified to provide care for rest home, hospital, and dementia level of care for up to 83 residents. There are 39 rest home beds (including 14 dual purpose beds), 24 dedicated hospital beds and 20 dementia beds.</w:t>
            </w:r>
          </w:p>
          <w:p w14:paraId="192B57B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On the day of the audit there were 71 residents: 29 rest home including one resident on an accident corporation contract (ACC) and one respite resident, 24 hospital and 18 dementia residents. The remaining residents were under the age-related residential care contract (ARRC). </w:t>
            </w:r>
          </w:p>
          <w:p w14:paraId="2ECFFBA1"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Bupa has an overarching strategic plan in place with clear business goals to support their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that reports to a New Zealand based Board. The </w:t>
            </w:r>
            <w:r w:rsidRPr="00BE00C7">
              <w:rPr>
                <w:rFonts w:cs="Arial"/>
                <w:lang w:eastAsia="en-NZ"/>
              </w:rPr>
              <w:lastRenderedPageBreak/>
              <w:t xml:space="preserve">operations manager for central district (interviewed) reports to the national operations director. The Bupa Board and executive team have attended cultural training to ensure they are able to demonstrate expertise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health equity and cultural safety. Further training for the second-tier leadership team is planned for early next year.</w:t>
            </w:r>
          </w:p>
          <w:p w14:paraId="7BF514E8"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 </w:t>
            </w:r>
          </w:p>
          <w:p w14:paraId="0430006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Bupa is developing a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strategy to introduce and implement the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related standards alongside a Māori health consultant. The goals will be embedded in the plan, and outcomes from the plan will be managed. Work is underway to collaborate with mana whenua in business planning and service development that will improve outcomes and achieve equity for Māori and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The regional manager reported there are plans in place to ensure the strategic plan reflects collaboration with Māori, aligns with the Ministry of Health strategies and addresses barriers to equitable service delivery. Work is underway to ensure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have meaningful representation in order to further explore and implement solutions on ways to achieve equity and improve outcomes for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w:t>
            </w:r>
          </w:p>
          <w:p w14:paraId="408D4CA9" w14:textId="77777777" w:rsidR="00EB7645" w:rsidRPr="00BE00C7" w:rsidRDefault="00173B7E"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distributed to the committee members prior to meetings that includes review of quality and risk management systems. There is a risk governance committee (RGC) which aligns and interfaces with the CGC to manage quality and risk systems. The customer service improvement team (CSI) includes clinical specialists in restraint, infections and adverse event investigations and a customer engagement advisor, based in head office and supports. The organisation benchmarks quality data with other NZ aged care providers. Each region has a clinical quality partner who support the on-site clinical team with education, trend review and management.</w:t>
            </w:r>
          </w:p>
          <w:p w14:paraId="07C2BAED"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 vision, mission statement and objectives are in place. Annual goals for the facility have been determined, which link to the overarching </w:t>
            </w:r>
            <w:r w:rsidRPr="00BE00C7">
              <w:rPr>
                <w:rFonts w:cs="Arial"/>
                <w:lang w:eastAsia="en-NZ"/>
              </w:rPr>
              <w:lastRenderedPageBreak/>
              <w:t>Bupa strategic plan. Goals are regularly reviewed in each monthly meeting.</w:t>
            </w:r>
          </w:p>
          <w:p w14:paraId="5489CD2B"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quality programme includes a quality programme policy, quality goals (including site specific business goals) that are reviewed monthly in meetings, quality meetings and quality action forms that are completed for any quality improvements/initiatives during the year. </w:t>
            </w:r>
          </w:p>
          <w:p w14:paraId="4590D7DE"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care home manager (registered nurse) has been employed at Bupa </w:t>
            </w:r>
            <w:proofErr w:type="spellStart"/>
            <w:r w:rsidRPr="00BE00C7">
              <w:rPr>
                <w:rFonts w:cs="Arial"/>
                <w:lang w:eastAsia="en-NZ"/>
              </w:rPr>
              <w:t>Winara</w:t>
            </w:r>
            <w:proofErr w:type="spellEnd"/>
            <w:r w:rsidRPr="00BE00C7">
              <w:rPr>
                <w:rFonts w:cs="Arial"/>
                <w:lang w:eastAsia="en-NZ"/>
              </w:rPr>
              <w:t xml:space="preserve"> for two years and has worked in clinical and regional management roles prior to this and has been involved as an RN in aged care for over 20 years. The care home manager has completed a diploma in management and team leadership and a Bupa course on management essentials. The care home manager is supported by a clinical manager who has worked at Bupa </w:t>
            </w:r>
            <w:proofErr w:type="spellStart"/>
            <w:r w:rsidRPr="00BE00C7">
              <w:rPr>
                <w:rFonts w:cs="Arial"/>
                <w:lang w:eastAsia="en-NZ"/>
              </w:rPr>
              <w:t>Winara</w:t>
            </w:r>
            <w:proofErr w:type="spellEnd"/>
            <w:r w:rsidRPr="00BE00C7">
              <w:rPr>
                <w:rFonts w:cs="Arial"/>
                <w:lang w:eastAsia="en-NZ"/>
              </w:rPr>
              <w:t xml:space="preserve"> for six months, a quality coordinator, unit coordinators, registered nurses and experienced care staff team and the regional operational partner. </w:t>
            </w:r>
          </w:p>
          <w:p w14:paraId="60B6330B"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care home manager and the clinical manager have both completed more than eight hours of training related to managing an aged care facility and includes Bupa regional managers forums, Māori health plan, pandemic and infectious disease planning and infection control teleconferences. </w:t>
            </w:r>
          </w:p>
          <w:p w14:paraId="48D10D34" w14:textId="77777777" w:rsidR="00EB7645" w:rsidRPr="00BE00C7" w:rsidRDefault="00775A8D" w:rsidP="00BE00C7">
            <w:pPr>
              <w:pStyle w:val="OutcomeDescription"/>
              <w:spacing w:before="120" w:after="120"/>
              <w:rPr>
                <w:rFonts w:cs="Arial"/>
                <w:lang w:eastAsia="en-NZ"/>
              </w:rPr>
            </w:pPr>
          </w:p>
        </w:tc>
      </w:tr>
      <w:tr w:rsidR="00F931BA" w14:paraId="7CABC7F0" w14:textId="77777777">
        <w:tc>
          <w:tcPr>
            <w:tcW w:w="0" w:type="auto"/>
          </w:tcPr>
          <w:p w14:paraId="390A119B"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2522F04"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5E27FC6" w14:textId="77777777" w:rsidR="00EB7645" w:rsidRPr="00BE00C7" w:rsidRDefault="00775A8D" w:rsidP="00BE00C7">
            <w:pPr>
              <w:pStyle w:val="OutcomeDescription"/>
              <w:spacing w:before="120" w:after="120"/>
              <w:rPr>
                <w:rFonts w:cs="Arial"/>
                <w:lang w:eastAsia="en-NZ"/>
              </w:rPr>
            </w:pPr>
          </w:p>
        </w:tc>
        <w:tc>
          <w:tcPr>
            <w:tcW w:w="0" w:type="auto"/>
          </w:tcPr>
          <w:p w14:paraId="4D4CA82B"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DC6047"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Bupa </w:t>
            </w:r>
            <w:proofErr w:type="spellStart"/>
            <w:r w:rsidRPr="00BE00C7">
              <w:rPr>
                <w:rFonts w:cs="Arial"/>
                <w:lang w:eastAsia="en-NZ"/>
              </w:rPr>
              <w:t>Winara</w:t>
            </w:r>
            <w:proofErr w:type="spellEnd"/>
            <w:r w:rsidRPr="00BE00C7">
              <w:rPr>
                <w:rFonts w:cs="Arial"/>
                <w:lang w:eastAsia="en-NZ"/>
              </w:rPr>
              <w:t xml:space="preserve"> is implementing a quality and risk management programme. The quality and risk management systems include performance monitoring through internal audits and through the collection of clinical indicator data.</w:t>
            </w:r>
          </w:p>
          <w:p w14:paraId="7166316C"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Bi-monthly quality meetings and monthly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w:t>
            </w:r>
            <w:r w:rsidRPr="00BE00C7">
              <w:rPr>
                <w:rFonts w:cs="Arial"/>
                <w:lang w:eastAsia="en-NZ"/>
              </w:rPr>
              <w:lastRenderedPageBreak/>
              <w:t xml:space="preserve">held in folders in the staffroom. Corrective actions are discussed at quality meetings to ensure any outstanding matters are addressed with sign off when completed. Benchmarking occurs on a national level against other Bupa facilities. </w:t>
            </w:r>
          </w:p>
          <w:p w14:paraId="7882EDD3" w14:textId="77777777" w:rsidR="00EB7645" w:rsidRPr="00BE00C7" w:rsidRDefault="00173B7E"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surveys families. An independent contractor is sent to survey residents using direct questioning and a tablet. The 2022 resident satisfaction surveys have been correlated and analysed at head office and indicate that residents have reported high levels of satisfaction with the service provided. Results are planned to be communicated to residents in the next resident meetings. A quality improvement plan has been implemented to address concerns raised regarding telephone network and the food service.</w:t>
            </w:r>
          </w:p>
          <w:p w14:paraId="51EA9F94"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in the process of review with further updates required in order to meet the 2021 Standard. New policies or changes to policy are communicated and staff sign as acknowledgement. </w:t>
            </w:r>
          </w:p>
          <w:p w14:paraId="30F8C835"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goal for 2022 is to reduce and eliminate where possible the risk of musculoskeletal harm to staff. A health and safety team meets bi-monthly. All have attended external health and safety training. Hazard identification forms and an up-to-date hazard register were reviewed (sighted). Health and safety policies are implemented and monitored by the health and safety committee. The noticeboards in the staffroom and nurses’ stations keep staff informed on health and safety issues. In the event of a staff accident or incident, a debrief process is documented on the accident/incident form. There were no serious work-related staff injuries in the last 18 months. </w:t>
            </w:r>
          </w:p>
          <w:p w14:paraId="5325721E"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Individual falls prevention strategies are in place for residents identified at risk of falls. A physiotherapist is contracted for two hours per week and when required. Strategies implemented to reduce the frequency of falls included: assigning lounge carers to supervise </w:t>
            </w:r>
            <w:r w:rsidRPr="00BE00C7">
              <w:rPr>
                <w:rFonts w:cs="Arial"/>
                <w:lang w:eastAsia="en-NZ"/>
              </w:rPr>
              <w:lastRenderedPageBreak/>
              <w:t xml:space="preserve">residents; high falls indicators on resident walkers; provision of non-slip socks for high-risk residents; intentional </w:t>
            </w:r>
            <w:proofErr w:type="spellStart"/>
            <w:r w:rsidRPr="00BE00C7">
              <w:rPr>
                <w:rFonts w:cs="Arial"/>
                <w:lang w:eastAsia="en-NZ"/>
              </w:rPr>
              <w:t>rounding</w:t>
            </w:r>
            <w:proofErr w:type="spellEnd"/>
            <w:r w:rsidRPr="00BE00C7">
              <w:rPr>
                <w:rFonts w:cs="Arial"/>
                <w:lang w:eastAsia="en-NZ"/>
              </w:rPr>
              <w:t xml:space="preserve">; and the regular toileting of residents who require assistance. Transfer plans are assessed and evaluated by the physiotherapist and placed in the resident’s room. Hip protectors are available for at-risk residents who consent to wearing them. Residents are encouraged to attend daily exercises. </w:t>
            </w:r>
          </w:p>
          <w:p w14:paraId="5E97D31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Electronic reports using </w:t>
            </w:r>
            <w:proofErr w:type="spellStart"/>
            <w:r w:rsidRPr="00BE00C7">
              <w:rPr>
                <w:rFonts w:cs="Arial"/>
                <w:lang w:eastAsia="en-NZ"/>
              </w:rPr>
              <w:t>RiskMan</w:t>
            </w:r>
            <w:proofErr w:type="spellEnd"/>
            <w:r w:rsidRPr="00BE00C7">
              <w:rPr>
                <w:rFonts w:cs="Arial"/>
                <w:lang w:eastAsia="en-NZ"/>
              </w:rPr>
              <w:t xml:space="preserve"> are completed for each incident/accident, with immediate action noted and any follow-up action(s) required, evidenced in fourteen accident/incident forms reviewed (witnessed and unwitnessed falls, challenging behaviours, bruises, and skin tears). Incident and accident data is collated monthly and analysed. The </w:t>
            </w:r>
            <w:proofErr w:type="spellStart"/>
            <w:r w:rsidRPr="00BE00C7">
              <w:rPr>
                <w:rFonts w:cs="Arial"/>
                <w:lang w:eastAsia="en-NZ"/>
              </w:rPr>
              <w:t>RiskMan</w:t>
            </w:r>
            <w:proofErr w:type="spellEnd"/>
            <w:r w:rsidRPr="00BE00C7">
              <w:rPr>
                <w:rFonts w:cs="Arial"/>
                <w:lang w:eastAsia="en-NZ"/>
              </w:rPr>
              <w:t xml:space="preserve"> system generates a report that goes to each operational team/governance team and also generates alerts depending on the risk level. Results are discussed in the quality and staff meetings and at handover. Each event involving a resident reflected a clinical assessment and a timely follow up by a registered nurse. Neurological observations were consistently recorded as per policy. Relatives are notified following incidents. Opportunities to minimise future risks are identified by the clinical manager and unit coordinator. </w:t>
            </w:r>
          </w:p>
          <w:p w14:paraId="01894225"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Discussions with the care home manager and clinical manager evidenced awareness of their requirement to notify relevant authorities in relation to essential notifications. There have been section 31 notifications completed appropriately. There have been four outbreaks since the previous audit which were appropriately notified. </w:t>
            </w:r>
          </w:p>
          <w:p w14:paraId="09BB2870"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Staff have completed cultural training to ensure the service can deliver high quality care for Māori. </w:t>
            </w:r>
          </w:p>
          <w:p w14:paraId="6C0AFD7E" w14:textId="77777777" w:rsidR="00EB7645" w:rsidRPr="00BE00C7" w:rsidRDefault="00775A8D" w:rsidP="00BE00C7">
            <w:pPr>
              <w:pStyle w:val="OutcomeDescription"/>
              <w:spacing w:before="120" w:after="120"/>
              <w:rPr>
                <w:rFonts w:cs="Arial"/>
                <w:lang w:eastAsia="en-NZ"/>
              </w:rPr>
            </w:pPr>
          </w:p>
        </w:tc>
      </w:tr>
      <w:tr w:rsidR="00F931BA" w14:paraId="332E4A72" w14:textId="77777777">
        <w:tc>
          <w:tcPr>
            <w:tcW w:w="0" w:type="auto"/>
          </w:tcPr>
          <w:p w14:paraId="65223FD7"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DF80C78"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The delivery of high-quality health care that is culturally responsive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 xml:space="preserve">As service providers: We ensure our day-to-day operation is managed to deliver effective person-centred and </w:t>
            </w:r>
            <w:proofErr w:type="spellStart"/>
            <w:r w:rsidRPr="00BE00C7">
              <w:rPr>
                <w:rFonts w:cs="Arial"/>
                <w:lang w:eastAsia="en-NZ"/>
              </w:rPr>
              <w:t>whānau</w:t>
            </w:r>
            <w:proofErr w:type="spellEnd"/>
            <w:r w:rsidRPr="00BE00C7">
              <w:rPr>
                <w:rFonts w:cs="Arial"/>
                <w:lang w:eastAsia="en-NZ"/>
              </w:rPr>
              <w:t>-centred services.</w:t>
            </w:r>
          </w:p>
          <w:p w14:paraId="600350FA" w14:textId="77777777" w:rsidR="00EB7645" w:rsidRPr="00BE00C7" w:rsidRDefault="00775A8D" w:rsidP="00BE00C7">
            <w:pPr>
              <w:pStyle w:val="OutcomeDescription"/>
              <w:spacing w:before="120" w:after="120"/>
              <w:rPr>
                <w:rFonts w:cs="Arial"/>
                <w:lang w:eastAsia="en-NZ"/>
              </w:rPr>
            </w:pPr>
          </w:p>
        </w:tc>
        <w:tc>
          <w:tcPr>
            <w:tcW w:w="0" w:type="auto"/>
          </w:tcPr>
          <w:p w14:paraId="7A466A8C"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7273FE"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documented roster provides sufficient and appropriate coverage for the effective delivery of care and support. </w:t>
            </w:r>
          </w:p>
          <w:p w14:paraId="13D8D049"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The registered nurses and a selection of caregivers hold current first aid certificates. There is a first aid trained staff member on duty 24/7.</w:t>
            </w:r>
          </w:p>
          <w:p w14:paraId="7FBB417B"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Interviews with staff confirmed that their workload is manageable, and that management is very supportive. Bupa cover pool and external agency is being used to assist with RN and caregiver cover when required. Staff and residents are informed when there are changes to staffing levels, evidenced in staff interviews. </w:t>
            </w:r>
          </w:p>
          <w:p w14:paraId="4DCBF808" w14:textId="77777777" w:rsidR="00EB7645" w:rsidRPr="00BE00C7" w:rsidRDefault="00173B7E" w:rsidP="00BE00C7">
            <w:pPr>
              <w:pStyle w:val="OutcomeDescription"/>
              <w:spacing w:before="120" w:after="120"/>
              <w:rPr>
                <w:rFonts w:cs="Arial"/>
                <w:lang w:eastAsia="en-NZ"/>
              </w:rPr>
            </w:pPr>
            <w:r w:rsidRPr="00BE00C7">
              <w:rPr>
                <w:rFonts w:cs="Arial"/>
                <w:lang w:eastAsia="en-NZ"/>
              </w:rPr>
              <w:t>The care home manager (registered nurse) and clinical manager are available Monday to Friday. On-call cover for nine Bupa facilities in the region is covered by a nine-week rotation of one care home and one clinical manager each week.</w:t>
            </w:r>
          </w:p>
          <w:p w14:paraId="24F7178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Rostering is assigned by unit as follows: </w:t>
            </w:r>
          </w:p>
          <w:p w14:paraId="364F9BD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Rest Home: Total of 39 beds (with 29 rest home and five hospital residents on the day of audit). </w:t>
            </w:r>
          </w:p>
          <w:p w14:paraId="27199D15" w14:textId="77777777" w:rsidR="00EB7645" w:rsidRPr="00BE00C7" w:rsidRDefault="00173B7E" w:rsidP="00BE00C7">
            <w:pPr>
              <w:pStyle w:val="OutcomeDescription"/>
              <w:spacing w:before="120" w:after="120"/>
              <w:rPr>
                <w:rFonts w:cs="Arial"/>
                <w:lang w:eastAsia="en-NZ"/>
              </w:rPr>
            </w:pPr>
            <w:r w:rsidRPr="00BE00C7">
              <w:rPr>
                <w:rFonts w:cs="Arial"/>
                <w:lang w:eastAsia="en-NZ"/>
              </w:rPr>
              <w:t>AM: RN plus four caregivers 7 am-3 pm</w:t>
            </w:r>
          </w:p>
          <w:p w14:paraId="1CAC07A5"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PM: RN plus three caregivers (two caregivers 3 pm-11 pm, one caregiver 4:30 pm-9 pm) </w:t>
            </w:r>
          </w:p>
          <w:p w14:paraId="0EAE16B1"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NIGHT: RN plus one caregiver 11 pm-7 am </w:t>
            </w:r>
          </w:p>
          <w:p w14:paraId="47A93E4C"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Hospital: Total of 24 beds (with 19 hospital level care on the days of audit) </w:t>
            </w:r>
          </w:p>
          <w:p w14:paraId="42C7B3B7"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AM: RN 7 am-3 pm and four caregivers 7 am -3 pm </w:t>
            </w:r>
          </w:p>
          <w:p w14:paraId="02463F9D"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PM: RN 3 pm to 11 pm and either three or four caregivers from 3 pm-11 pm </w:t>
            </w:r>
          </w:p>
          <w:p w14:paraId="5C030C20"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NIGHT: RN 11 pm to 7 am and one caregiver 11 pm-7 am </w:t>
            </w:r>
          </w:p>
          <w:p w14:paraId="7BF51A44" w14:textId="77777777" w:rsidR="00EB7645" w:rsidRPr="00BE00C7" w:rsidRDefault="00173B7E" w:rsidP="00BE00C7">
            <w:pPr>
              <w:pStyle w:val="OutcomeDescription"/>
              <w:spacing w:before="120" w:after="120"/>
              <w:rPr>
                <w:rFonts w:cs="Arial"/>
                <w:lang w:eastAsia="en-NZ"/>
              </w:rPr>
            </w:pPr>
            <w:r w:rsidRPr="00BE00C7">
              <w:rPr>
                <w:rFonts w:cs="Arial"/>
                <w:lang w:eastAsia="en-NZ"/>
              </w:rPr>
              <w:t>Dementia: Total of 20 beds (with 18 residents at the time of the audit)</w:t>
            </w:r>
          </w:p>
          <w:p w14:paraId="04FD901A"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AM: RN plus two caregivers 7 am -3 pm </w:t>
            </w:r>
          </w:p>
          <w:p w14:paraId="0E8DF06B" w14:textId="77777777" w:rsidR="00EB7645" w:rsidRPr="00BE00C7" w:rsidRDefault="00173B7E" w:rsidP="00BE00C7">
            <w:pPr>
              <w:pStyle w:val="OutcomeDescription"/>
              <w:spacing w:before="120" w:after="120"/>
              <w:rPr>
                <w:rFonts w:cs="Arial"/>
                <w:lang w:eastAsia="en-NZ"/>
              </w:rPr>
            </w:pPr>
            <w:r w:rsidRPr="00BE00C7">
              <w:rPr>
                <w:rFonts w:cs="Arial"/>
                <w:lang w:eastAsia="en-NZ"/>
              </w:rPr>
              <w:t>PM: RN plus two caregivers 3 pm-11 pm</w:t>
            </w:r>
          </w:p>
          <w:p w14:paraId="764CEA78" w14:textId="77777777" w:rsidR="00EB7645" w:rsidRPr="00BE00C7" w:rsidRDefault="00173B7E" w:rsidP="00BE00C7">
            <w:pPr>
              <w:pStyle w:val="OutcomeDescription"/>
              <w:spacing w:before="120" w:after="120"/>
              <w:rPr>
                <w:rFonts w:cs="Arial"/>
                <w:lang w:eastAsia="en-NZ"/>
              </w:rPr>
            </w:pPr>
            <w:r w:rsidRPr="00BE00C7">
              <w:rPr>
                <w:rFonts w:cs="Arial"/>
                <w:lang w:eastAsia="en-NZ"/>
              </w:rPr>
              <w:t>NIGHT: two caregivers 11 pm-7 am</w:t>
            </w:r>
          </w:p>
          <w:p w14:paraId="7FCC073C"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w:t>
            </w:r>
            <w:r w:rsidRPr="00BE00C7">
              <w:rPr>
                <w:rFonts w:cs="Arial"/>
                <w:lang w:eastAsia="en-NZ"/>
              </w:rPr>
              <w:lastRenderedPageBreak/>
              <w:t xml:space="preserve">training (learning essentials and clinical topics), which includes cultural awareness training. Staff has attended cultural awareness training which included encompassing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O Waitangi and applying this in everyday practice. </w:t>
            </w:r>
          </w:p>
          <w:p w14:paraId="513E7C8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Thirty-five caregivers are employed. The Bupa orientation programme qualifies new caregivers at a level two NZQA. Of the 35 caregivers at Bupa </w:t>
            </w:r>
            <w:proofErr w:type="spellStart"/>
            <w:r w:rsidRPr="00BE00C7">
              <w:rPr>
                <w:rFonts w:cs="Arial"/>
                <w:lang w:eastAsia="en-NZ"/>
              </w:rPr>
              <w:t>Winara</w:t>
            </w:r>
            <w:proofErr w:type="spellEnd"/>
            <w:r w:rsidRPr="00BE00C7">
              <w:rPr>
                <w:rFonts w:cs="Arial"/>
                <w:lang w:eastAsia="en-NZ"/>
              </w:rPr>
              <w:t xml:space="preserve">, 20 caregivers have achieved a level 3 NZQA qualification or higher. Seven caregivers are rostered permanently in the dementia unit. Additional staff work on a part time or casual basis in the dementia unit and all staff who work in the area have attained dementia related qualifications. There is a </w:t>
            </w:r>
            <w:proofErr w:type="spellStart"/>
            <w:r w:rsidRPr="00BE00C7">
              <w:rPr>
                <w:rFonts w:cs="Arial"/>
                <w:lang w:eastAsia="en-NZ"/>
              </w:rPr>
              <w:t>Careerforce</w:t>
            </w:r>
            <w:proofErr w:type="spellEnd"/>
            <w:r w:rsidRPr="00BE00C7">
              <w:rPr>
                <w:rFonts w:cs="Arial"/>
                <w:lang w:eastAsia="en-NZ"/>
              </w:rPr>
              <w:t xml:space="preserve"> assessor employed by Bupa based at head office. Bupa </w:t>
            </w:r>
            <w:proofErr w:type="spellStart"/>
            <w:r w:rsidRPr="00BE00C7">
              <w:rPr>
                <w:rFonts w:cs="Arial"/>
                <w:lang w:eastAsia="en-NZ"/>
              </w:rPr>
              <w:t>Winara</w:t>
            </w:r>
            <w:proofErr w:type="spellEnd"/>
            <w:r w:rsidRPr="00BE00C7">
              <w:rPr>
                <w:rFonts w:cs="Arial"/>
                <w:lang w:eastAsia="en-NZ"/>
              </w:rPr>
              <w:t xml:space="preserve"> are currently seeking an additional assessor to assist. </w:t>
            </w:r>
          </w:p>
          <w:p w14:paraId="653D6C37" w14:textId="77777777" w:rsidR="00EB7645" w:rsidRPr="00BE00C7" w:rsidRDefault="00173B7E"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hygiene, moving and handling, and correct use of personal protective equipment. Caregivers who have completed NZQA level 4 complete many of the same competencies as the RN staff (</w:t>
            </w:r>
            <w:proofErr w:type="spellStart"/>
            <w:r w:rsidRPr="00BE00C7">
              <w:rPr>
                <w:rFonts w:cs="Arial"/>
                <w:lang w:eastAsia="en-NZ"/>
              </w:rPr>
              <w:t>eg</w:t>
            </w:r>
            <w:proofErr w:type="spellEnd"/>
            <w:r w:rsidRPr="00BE00C7">
              <w:rPr>
                <w:rFonts w:cs="Arial"/>
                <w:lang w:eastAsia="en-NZ"/>
              </w:rPr>
              <w:t xml:space="preserve">, restraint, medication administration, controlled drug administration, nebuliser, blood sugar levels and insulin administration, oxygen administration, wound management, and management of nebuliser therapy). Additional RN specific competencies include subcutaneous fluids, syringe driver, female catheterisation, and </w:t>
            </w:r>
            <w:proofErr w:type="spellStart"/>
            <w:r w:rsidRPr="00BE00C7">
              <w:rPr>
                <w:rFonts w:cs="Arial"/>
                <w:lang w:eastAsia="en-NZ"/>
              </w:rPr>
              <w:t>interRAI</w:t>
            </w:r>
            <w:proofErr w:type="spellEnd"/>
            <w:r w:rsidRPr="00BE00C7">
              <w:rPr>
                <w:rFonts w:cs="Arial"/>
                <w:lang w:eastAsia="en-NZ"/>
              </w:rPr>
              <w:t xml:space="preserve"> assessment competency. Eight registered nurses, the three-unit coordinators and the clinical manager are all </w:t>
            </w:r>
            <w:proofErr w:type="spellStart"/>
            <w:r w:rsidRPr="00BE00C7">
              <w:rPr>
                <w:rFonts w:cs="Arial"/>
                <w:lang w:eastAsia="en-NZ"/>
              </w:rPr>
              <w:t>interRAI</w:t>
            </w:r>
            <w:proofErr w:type="spellEnd"/>
            <w:r w:rsidRPr="00BE00C7">
              <w:rPr>
                <w:rFonts w:cs="Arial"/>
                <w:lang w:eastAsia="en-NZ"/>
              </w:rPr>
              <w:t xml:space="preserve"> trained. All RNs are encouraged to attend the Bupa qualified staff forum each year and to commence and complete a professional development recognition programme (PDRP). All RNs attend relevant quality, staff, RN, restraint, health and safety and infection control meetings when possible. External training opportunities for care staff include training through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Whatu</w:t>
            </w:r>
            <w:proofErr w:type="spellEnd"/>
            <w:r w:rsidRPr="00BE00C7">
              <w:rPr>
                <w:rFonts w:cs="Arial"/>
                <w:lang w:eastAsia="en-NZ"/>
              </w:rPr>
              <w:t xml:space="preserve"> Ora, and hospice. A record of completion is maintained on an electronic register. </w:t>
            </w:r>
          </w:p>
          <w:p w14:paraId="006D53E6"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Bupa </w:t>
            </w:r>
            <w:proofErr w:type="spellStart"/>
            <w:r w:rsidRPr="00BE00C7">
              <w:rPr>
                <w:rFonts w:cs="Arial"/>
                <w:lang w:eastAsia="en-NZ"/>
              </w:rPr>
              <w:t>Winara</w:t>
            </w:r>
            <w:proofErr w:type="spellEnd"/>
            <w:r w:rsidRPr="00BE00C7">
              <w:rPr>
                <w:rFonts w:cs="Arial"/>
                <w:lang w:eastAsia="en-NZ"/>
              </w:rPr>
              <w:t xml:space="preserve"> has not used agency staff for at least a year. A management of agency staff policy is documented for the organisation. If the agency nurse has never worked in the care home </w:t>
            </w:r>
            <w:r w:rsidRPr="00BE00C7">
              <w:rPr>
                <w:rFonts w:cs="Arial"/>
                <w:lang w:eastAsia="en-NZ"/>
              </w:rPr>
              <w:lastRenderedPageBreak/>
              <w:t>before, a ‘bureau staff information booklet’ is provided to them. Orientation including health and safety and emergency procedures are the responsibility of the delegated person on duty. Agency contracts indicate the requirements to be met by the agency in regard to meeting specific competencies. Staff wellness is encouraged through participation in health and wellbeing activities of the ‘take five’ Bupa wellness programme. Staff welfare is promoted through provision of healthy lunches, massages, and regular cultural days and shared lunches. Signage supporting the Employee Assistance Programme (EAP) were posted in visible staff locations.</w:t>
            </w:r>
          </w:p>
          <w:p w14:paraId="7D3850D4"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Facility meetings provide a forum to share quality health information. </w:t>
            </w:r>
          </w:p>
          <w:p w14:paraId="7481D0A5" w14:textId="77777777" w:rsidR="00EB7645" w:rsidRPr="00BE00C7" w:rsidRDefault="00775A8D" w:rsidP="00BE00C7">
            <w:pPr>
              <w:pStyle w:val="OutcomeDescription"/>
              <w:spacing w:before="120" w:after="120"/>
              <w:rPr>
                <w:rFonts w:cs="Arial"/>
                <w:lang w:eastAsia="en-NZ"/>
              </w:rPr>
            </w:pPr>
          </w:p>
        </w:tc>
      </w:tr>
      <w:tr w:rsidR="00F931BA" w14:paraId="165C4F32" w14:textId="77777777">
        <w:tc>
          <w:tcPr>
            <w:tcW w:w="0" w:type="auto"/>
          </w:tcPr>
          <w:p w14:paraId="11EABEAD"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5A19C5B"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3F84106" w14:textId="77777777" w:rsidR="00EB7645" w:rsidRPr="00BE00C7" w:rsidRDefault="00775A8D" w:rsidP="00BE00C7">
            <w:pPr>
              <w:pStyle w:val="OutcomeDescription"/>
              <w:spacing w:before="120" w:after="120"/>
              <w:rPr>
                <w:rFonts w:cs="Arial"/>
                <w:lang w:eastAsia="en-NZ"/>
              </w:rPr>
            </w:pPr>
          </w:p>
        </w:tc>
        <w:tc>
          <w:tcPr>
            <w:tcW w:w="0" w:type="auto"/>
          </w:tcPr>
          <w:p w14:paraId="75E367A8"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300C8820"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The Bupa recruitment office advertise for and screen potential staff including collection of ethnicity data. Bupa has commenced the process of formally collecting ethnicity data on existing staff. Once they pass screening, suitable applicants are interviewed by the Bupa </w:t>
            </w:r>
            <w:proofErr w:type="spellStart"/>
            <w:r w:rsidRPr="00BE00C7">
              <w:rPr>
                <w:rFonts w:cs="Arial"/>
                <w:lang w:eastAsia="en-NZ"/>
              </w:rPr>
              <w:t>Winara</w:t>
            </w:r>
            <w:proofErr w:type="spellEnd"/>
            <w:r w:rsidRPr="00BE00C7">
              <w:rPr>
                <w:rFonts w:cs="Arial"/>
                <w:lang w:eastAsia="en-NZ"/>
              </w:rPr>
              <w:t xml:space="preserve"> care home manager. Nine staff files reviewed (four caregivers, two RNs, one clinical manager, activities coordinator, one diversional therapist) evidenced implementation of the recruitment process, employment contracts, police checking and completed orientation. Staff sign an agreement with the Bupa code. This document includes (but is not limited to): the Bupa values; responsibility to maintain safety; health and wellbeing; privacy; professional standards; celebration of diversity; ethical behaviour; and declaring conflicts of interest.</w:t>
            </w:r>
          </w:p>
          <w:p w14:paraId="6BCF0345" w14:textId="77777777" w:rsidR="00EB7645" w:rsidRPr="00BE00C7" w:rsidRDefault="00173B7E"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7FBD717D" w14:textId="77777777" w:rsidR="00EB7645" w:rsidRPr="00BE00C7" w:rsidRDefault="00173B7E"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w:t>
            </w:r>
            <w:proofErr w:type="spellStart"/>
            <w:r w:rsidRPr="00BE00C7">
              <w:rPr>
                <w:rFonts w:cs="Arial"/>
                <w:lang w:eastAsia="en-NZ"/>
              </w:rPr>
              <w:t>eg</w:t>
            </w:r>
            <w:proofErr w:type="spellEnd"/>
            <w:r w:rsidRPr="00BE00C7">
              <w:rPr>
                <w:rFonts w:cs="Arial"/>
                <w:lang w:eastAsia="en-NZ"/>
              </w:rPr>
              <w:t>, RNs, GPs, pharmacy, physiotherapy, podiatry, and dietitian). There is an appraisal policy. All staff who had been employed for over one year have an annual appraisal completed.</w:t>
            </w:r>
          </w:p>
          <w:p w14:paraId="21B7B954"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204D9B2B"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Volunteers have not been utilised over the past two years due to Covid. An orientation programme and policy for volunteers is in place. Information held about staff is kept secure and confidential. Ethnicity data is identified with plans in place to maintain an employee ethnicity database. Following any staff incident/accident, evidence of debriefing and follow-up action taken are documented. Wellbeing support is provided to staff. </w:t>
            </w:r>
          </w:p>
          <w:p w14:paraId="5C467751" w14:textId="77777777" w:rsidR="00EB7645" w:rsidRPr="00BE00C7" w:rsidRDefault="00775A8D" w:rsidP="00BE00C7">
            <w:pPr>
              <w:pStyle w:val="OutcomeDescription"/>
              <w:spacing w:before="120" w:after="120"/>
              <w:rPr>
                <w:rFonts w:cs="Arial"/>
                <w:lang w:eastAsia="en-NZ"/>
              </w:rPr>
            </w:pPr>
          </w:p>
        </w:tc>
      </w:tr>
      <w:tr w:rsidR="00F931BA" w14:paraId="7795A7B5" w14:textId="77777777">
        <w:tc>
          <w:tcPr>
            <w:tcW w:w="0" w:type="auto"/>
          </w:tcPr>
          <w:p w14:paraId="6E56F2CC"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2.5: Information</w:t>
            </w:r>
          </w:p>
          <w:p w14:paraId="18AD80CF"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333530D" w14:textId="77777777" w:rsidR="00EB7645" w:rsidRPr="00BE00C7" w:rsidRDefault="00775A8D" w:rsidP="00BE00C7">
            <w:pPr>
              <w:pStyle w:val="OutcomeDescription"/>
              <w:spacing w:before="120" w:after="120"/>
              <w:rPr>
                <w:rFonts w:cs="Arial"/>
                <w:lang w:eastAsia="en-NZ"/>
              </w:rPr>
            </w:pPr>
          </w:p>
        </w:tc>
        <w:tc>
          <w:tcPr>
            <w:tcW w:w="0" w:type="auto"/>
          </w:tcPr>
          <w:p w14:paraId="7305E8FE"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44C85F38"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Electronic information is regularly backed-up using cloud-based technology and password protected. Plans are in place to implement the </w:t>
            </w:r>
            <w:proofErr w:type="spellStart"/>
            <w:r w:rsidRPr="00BE00C7">
              <w:rPr>
                <w:rFonts w:cs="Arial"/>
                <w:lang w:eastAsia="en-NZ"/>
              </w:rPr>
              <w:t>VCare</w:t>
            </w:r>
            <w:proofErr w:type="spellEnd"/>
            <w:r w:rsidRPr="00BE00C7">
              <w:rPr>
                <w:rFonts w:cs="Arial"/>
                <w:lang w:eastAsia="en-NZ"/>
              </w:rPr>
              <w:t xml:space="preserve"> electronic resident management system later in the year. There is a documented Bupa business continuity plan in case of information systems failure.</w:t>
            </w:r>
          </w:p>
          <w:p w14:paraId="55F9C66D" w14:textId="77777777" w:rsidR="00EB7645" w:rsidRPr="00BE00C7" w:rsidRDefault="00173B7E"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easily retrievable when required.</w:t>
            </w:r>
          </w:p>
          <w:p w14:paraId="6A3E30B1"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6EDEE21F" w14:textId="77777777" w:rsidR="00EB7645" w:rsidRPr="00BE00C7" w:rsidRDefault="00775A8D" w:rsidP="00BE00C7">
            <w:pPr>
              <w:pStyle w:val="OutcomeDescription"/>
              <w:spacing w:before="120" w:after="120"/>
              <w:rPr>
                <w:rFonts w:cs="Arial"/>
                <w:lang w:eastAsia="en-NZ"/>
              </w:rPr>
            </w:pPr>
          </w:p>
        </w:tc>
      </w:tr>
      <w:tr w:rsidR="00F931BA" w14:paraId="4CA38E84" w14:textId="77777777">
        <w:tc>
          <w:tcPr>
            <w:tcW w:w="0" w:type="auto"/>
          </w:tcPr>
          <w:p w14:paraId="434FD30C"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8605CC8"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t>
            </w:r>
            <w:proofErr w:type="spellStart"/>
            <w:r w:rsidRPr="00BE00C7">
              <w:rPr>
                <w:rFonts w:cs="Arial"/>
                <w:lang w:eastAsia="en-NZ"/>
              </w:rPr>
              <w:t>whānau</w:t>
            </w:r>
            <w:proofErr w:type="spellEnd"/>
            <w:r w:rsidRPr="00BE00C7">
              <w:rPr>
                <w:rFonts w:cs="Arial"/>
                <w:lang w:eastAsia="en-NZ"/>
              </w:rPr>
              <w:t xml:space="preserve">-centred approach to their care. We focus on their needs and goals and encourage input from </w:t>
            </w:r>
            <w:proofErr w:type="spellStart"/>
            <w:r w:rsidRPr="00BE00C7">
              <w:rPr>
                <w:rFonts w:cs="Arial"/>
                <w:lang w:eastAsia="en-NZ"/>
              </w:rPr>
              <w:t>whānau</w:t>
            </w:r>
            <w:proofErr w:type="spellEnd"/>
            <w:r w:rsidRPr="00BE00C7">
              <w:rPr>
                <w:rFonts w:cs="Arial"/>
                <w:lang w:eastAsia="en-NZ"/>
              </w:rPr>
              <w:t xml:space="preserve">. Where we are unable to meet these needs, adequate information about the reasons for this decision is documented and communicated to the person and </w:t>
            </w:r>
            <w:proofErr w:type="spellStart"/>
            <w:r w:rsidRPr="00BE00C7">
              <w:rPr>
                <w:rFonts w:cs="Arial"/>
                <w:lang w:eastAsia="en-NZ"/>
              </w:rPr>
              <w:t>whānau</w:t>
            </w:r>
            <w:proofErr w:type="spellEnd"/>
            <w:r w:rsidRPr="00BE00C7">
              <w:rPr>
                <w:rFonts w:cs="Arial"/>
                <w:lang w:eastAsia="en-NZ"/>
              </w:rPr>
              <w:t>.</w:t>
            </w:r>
          </w:p>
          <w:p w14:paraId="53D4544C" w14:textId="77777777" w:rsidR="00EB7645" w:rsidRPr="00BE00C7" w:rsidRDefault="00775A8D" w:rsidP="00BE00C7">
            <w:pPr>
              <w:pStyle w:val="OutcomeDescription"/>
              <w:spacing w:before="120" w:after="120"/>
              <w:rPr>
                <w:rFonts w:cs="Arial"/>
                <w:lang w:eastAsia="en-NZ"/>
              </w:rPr>
            </w:pPr>
          </w:p>
        </w:tc>
        <w:tc>
          <w:tcPr>
            <w:tcW w:w="0" w:type="auto"/>
          </w:tcPr>
          <w:p w14:paraId="13B2DA2E"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4F68BFC5" w14:textId="77777777" w:rsidR="00EB7645" w:rsidRPr="00BE00C7" w:rsidRDefault="00173B7E" w:rsidP="00BE00C7">
            <w:pPr>
              <w:pStyle w:val="OutcomeDescription"/>
              <w:spacing w:before="120" w:after="120"/>
              <w:rPr>
                <w:rFonts w:cs="Arial"/>
                <w:lang w:eastAsia="en-NZ"/>
              </w:rPr>
            </w:pPr>
            <w:r w:rsidRPr="00BE00C7">
              <w:rPr>
                <w:rFonts w:cs="Arial"/>
                <w:lang w:eastAsia="en-NZ"/>
              </w:rPr>
              <w:t>Residents who are admitted to the service have been assessed by the needs assessment service coordination (NASC) service to determine the required level of care. The clinical manager screens the prospective residents.</w:t>
            </w:r>
          </w:p>
          <w:p w14:paraId="0091D717" w14:textId="77777777" w:rsidR="00EB7645" w:rsidRPr="00BE00C7" w:rsidRDefault="00173B7E"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resident back to the referrer and maintains data around the reason for declining. The clinical manager described reasons for declining entry would only occur if the service could not provide the appropriate service the resident requires, after considering staffing, equipment requirements, and the needs of the resident. The other reason would be if there were no beds available.</w:t>
            </w:r>
          </w:p>
          <w:p w14:paraId="75F53DC2" w14:textId="77777777" w:rsidR="00EB7645" w:rsidRPr="00BE00C7" w:rsidRDefault="00173B7E"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documentation. The general manager keeps records of how many prospective residents and families have viewed the facility, admissions and declined referrals, which is shared with the regional operations manager. However, these records do not currently capture ethnicity.</w:t>
            </w:r>
          </w:p>
          <w:p w14:paraId="5C4F225A"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service receives referrals from the NASC service,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Whatu</w:t>
            </w:r>
            <w:proofErr w:type="spellEnd"/>
            <w:r w:rsidRPr="00BE00C7">
              <w:rPr>
                <w:rFonts w:cs="Arial"/>
                <w:lang w:eastAsia="en-NZ"/>
              </w:rPr>
              <w:t xml:space="preserve"> Ora, and directly from residents or </w:t>
            </w:r>
            <w:proofErr w:type="spellStart"/>
            <w:r w:rsidRPr="00BE00C7">
              <w:rPr>
                <w:rFonts w:cs="Arial"/>
                <w:lang w:eastAsia="en-NZ"/>
              </w:rPr>
              <w:t>whānau</w:t>
            </w:r>
            <w:proofErr w:type="spellEnd"/>
            <w:r w:rsidRPr="00BE00C7">
              <w:rPr>
                <w:rFonts w:cs="Arial"/>
                <w:lang w:eastAsia="en-NZ"/>
              </w:rPr>
              <w:t xml:space="preserve">. The service has a general information pack relating to the services provided at Bupa </w:t>
            </w:r>
            <w:proofErr w:type="spellStart"/>
            <w:r w:rsidRPr="00BE00C7">
              <w:rPr>
                <w:rFonts w:cs="Arial"/>
                <w:lang w:eastAsia="en-NZ"/>
              </w:rPr>
              <w:t>Winara</w:t>
            </w:r>
            <w:proofErr w:type="spellEnd"/>
            <w:r w:rsidRPr="00BE00C7">
              <w:rPr>
                <w:rFonts w:cs="Arial"/>
                <w:lang w:eastAsia="en-NZ"/>
              </w:rPr>
              <w:t xml:space="preserve"> and a separate pack containing detailed dementia-specific information which is available for families/</w:t>
            </w:r>
            <w:proofErr w:type="spellStart"/>
            <w:r w:rsidRPr="00BE00C7">
              <w:rPr>
                <w:rFonts w:cs="Arial"/>
                <w:lang w:eastAsia="en-NZ"/>
              </w:rPr>
              <w:t>whānau</w:t>
            </w:r>
            <w:proofErr w:type="spellEnd"/>
            <w:r w:rsidRPr="00BE00C7">
              <w:rPr>
                <w:rFonts w:cs="Arial"/>
                <w:lang w:eastAsia="en-NZ"/>
              </w:rPr>
              <w:t xml:space="preserve"> and residents prior to admission or on entry to the service. Admission agreements reviewed were signed and aligned with contractual requirements. Exclusions from the service are included in the admission agreement. Bupa </w:t>
            </w:r>
            <w:proofErr w:type="spellStart"/>
            <w:r w:rsidRPr="00BE00C7">
              <w:rPr>
                <w:rFonts w:cs="Arial"/>
                <w:lang w:eastAsia="en-NZ"/>
              </w:rPr>
              <w:t>Winara</w:t>
            </w:r>
            <w:proofErr w:type="spellEnd"/>
            <w:r w:rsidRPr="00BE00C7">
              <w:rPr>
                <w:rFonts w:cs="Arial"/>
                <w:lang w:eastAsia="en-NZ"/>
              </w:rPr>
              <w:t xml:space="preserve"> has a person and </w:t>
            </w:r>
            <w:proofErr w:type="spellStart"/>
            <w:r w:rsidRPr="00BE00C7">
              <w:rPr>
                <w:rFonts w:cs="Arial"/>
                <w:lang w:eastAsia="en-NZ"/>
              </w:rPr>
              <w:t>whānau</w:t>
            </w:r>
            <w:proofErr w:type="spellEnd"/>
            <w:r w:rsidRPr="00BE00C7">
              <w:rPr>
                <w:rFonts w:cs="Arial"/>
                <w:lang w:eastAsia="en-NZ"/>
              </w:rPr>
              <w:t>-centred approach to services provided. Interviews with residents and relatives all confirmed they received comprehensive and appropriate information and communication, both at entry and on an ongoing basis.</w:t>
            </w:r>
          </w:p>
          <w:p w14:paraId="62E5CB35"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service identifies and implement supports to benefit Māori and </w:t>
            </w:r>
            <w:proofErr w:type="spellStart"/>
            <w:r w:rsidRPr="00BE00C7">
              <w:rPr>
                <w:rFonts w:cs="Arial"/>
                <w:lang w:eastAsia="en-NZ"/>
              </w:rPr>
              <w:t>whānau</w:t>
            </w:r>
            <w:proofErr w:type="spellEnd"/>
            <w:r w:rsidRPr="00BE00C7">
              <w:rPr>
                <w:rFonts w:cs="Arial"/>
                <w:lang w:eastAsia="en-NZ"/>
              </w:rPr>
              <w:t xml:space="preserve">. The service has information available for Māori, in English and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There were residents identifying as Māori. Bupa </w:t>
            </w:r>
            <w:proofErr w:type="spellStart"/>
            <w:r w:rsidRPr="00BE00C7">
              <w:rPr>
                <w:rFonts w:cs="Arial"/>
                <w:lang w:eastAsia="en-NZ"/>
              </w:rPr>
              <w:t>Winara</w:t>
            </w:r>
            <w:proofErr w:type="spellEnd"/>
            <w:r w:rsidRPr="00BE00C7">
              <w:rPr>
                <w:rFonts w:cs="Arial"/>
                <w:lang w:eastAsia="en-NZ"/>
              </w:rPr>
              <w:t xml:space="preserve"> has links to the local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Ati</w:t>
            </w:r>
            <w:proofErr w:type="spellEnd"/>
            <w:r w:rsidRPr="00BE00C7">
              <w:rPr>
                <w:rFonts w:cs="Arial"/>
                <w:lang w:eastAsia="en-NZ"/>
              </w:rPr>
              <w:t xml:space="preserve"> Awa Ki </w:t>
            </w:r>
            <w:proofErr w:type="spellStart"/>
            <w:r w:rsidRPr="00BE00C7">
              <w:rPr>
                <w:rFonts w:cs="Arial"/>
                <w:lang w:eastAsia="en-NZ"/>
              </w:rPr>
              <w:t>Whakarongotai</w:t>
            </w:r>
            <w:proofErr w:type="spellEnd"/>
            <w:r w:rsidRPr="00BE00C7">
              <w:rPr>
                <w:rFonts w:cs="Arial"/>
                <w:lang w:eastAsia="en-NZ"/>
              </w:rPr>
              <w:t xml:space="preserve"> Marae </w:t>
            </w:r>
            <w:r w:rsidRPr="00BE00C7">
              <w:rPr>
                <w:rFonts w:cs="Arial"/>
                <w:lang w:eastAsia="en-NZ"/>
              </w:rPr>
              <w:lastRenderedPageBreak/>
              <w:t xml:space="preserve">who are available to provide support for residents and </w:t>
            </w:r>
            <w:proofErr w:type="spellStart"/>
            <w:r w:rsidRPr="00BE00C7">
              <w:rPr>
                <w:rFonts w:cs="Arial"/>
                <w:lang w:eastAsia="en-NZ"/>
              </w:rPr>
              <w:t>whānau</w:t>
            </w:r>
            <w:proofErr w:type="spellEnd"/>
            <w:r w:rsidRPr="00BE00C7">
              <w:rPr>
                <w:rFonts w:cs="Arial"/>
                <w:lang w:eastAsia="en-NZ"/>
              </w:rPr>
              <w:t xml:space="preserve"> where required. </w:t>
            </w:r>
          </w:p>
          <w:p w14:paraId="24B19B67" w14:textId="77777777" w:rsidR="00EB7645" w:rsidRPr="00BE00C7" w:rsidRDefault="00775A8D" w:rsidP="00BE00C7">
            <w:pPr>
              <w:pStyle w:val="OutcomeDescription"/>
              <w:spacing w:before="120" w:after="120"/>
              <w:rPr>
                <w:rFonts w:cs="Arial"/>
                <w:lang w:eastAsia="en-NZ"/>
              </w:rPr>
            </w:pPr>
          </w:p>
        </w:tc>
      </w:tr>
      <w:tr w:rsidR="00F931BA" w14:paraId="4E344A1D" w14:textId="77777777">
        <w:tc>
          <w:tcPr>
            <w:tcW w:w="0" w:type="auto"/>
          </w:tcPr>
          <w:p w14:paraId="399F3E76"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D2C0CE9"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Service providers work in partnership with Māori and </w:t>
            </w:r>
            <w:proofErr w:type="spellStart"/>
            <w:r w:rsidRPr="00BE00C7">
              <w:rPr>
                <w:rFonts w:cs="Arial"/>
                <w:lang w:eastAsia="en-NZ"/>
              </w:rPr>
              <w:t>whānau</w:t>
            </w:r>
            <w:proofErr w:type="spellEnd"/>
            <w:r w:rsidRPr="00BE00C7">
              <w:rPr>
                <w:rFonts w:cs="Arial"/>
                <w:lang w:eastAsia="en-NZ"/>
              </w:rPr>
              <w:t xml:space="preserve">, and support their aspirations, mana </w:t>
            </w:r>
            <w:proofErr w:type="spellStart"/>
            <w:r w:rsidRPr="00BE00C7">
              <w:rPr>
                <w:rFonts w:cs="Arial"/>
                <w:lang w:eastAsia="en-NZ"/>
              </w:rPr>
              <w:t>motuhake</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rangatiratanga.</w:t>
            </w:r>
            <w:r w:rsidRPr="00BE00C7">
              <w:rPr>
                <w:rFonts w:cs="Arial"/>
                <w:lang w:eastAsia="en-NZ"/>
              </w:rPr>
              <w:br/>
              <w:t xml:space="preserve">As service providers: We work in partnership with people and </w:t>
            </w:r>
            <w:proofErr w:type="spellStart"/>
            <w:r w:rsidRPr="00BE00C7">
              <w:rPr>
                <w:rFonts w:cs="Arial"/>
                <w:lang w:eastAsia="en-NZ"/>
              </w:rPr>
              <w:t>whānau</w:t>
            </w:r>
            <w:proofErr w:type="spellEnd"/>
            <w:r w:rsidRPr="00BE00C7">
              <w:rPr>
                <w:rFonts w:cs="Arial"/>
                <w:lang w:eastAsia="en-NZ"/>
              </w:rPr>
              <w:t xml:space="preserve"> to support wellbeing.</w:t>
            </w:r>
          </w:p>
          <w:p w14:paraId="0DF80A88" w14:textId="77777777" w:rsidR="00EB7645" w:rsidRPr="00BE00C7" w:rsidRDefault="00775A8D" w:rsidP="00BE00C7">
            <w:pPr>
              <w:pStyle w:val="OutcomeDescription"/>
              <w:spacing w:before="120" w:after="120"/>
              <w:rPr>
                <w:rFonts w:cs="Arial"/>
                <w:lang w:eastAsia="en-NZ"/>
              </w:rPr>
            </w:pPr>
          </w:p>
        </w:tc>
        <w:tc>
          <w:tcPr>
            <w:tcW w:w="0" w:type="auto"/>
          </w:tcPr>
          <w:p w14:paraId="7FB8CC9C"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6F8E6844"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Nine resident files were reviewed: three hospitals, four rest home (including one ACC) and two dementia level care. The registered nurses are responsible for conducting all assessments and for the development of care plans. There is evidence of resident and </w:t>
            </w:r>
            <w:proofErr w:type="spellStart"/>
            <w:r w:rsidRPr="00BE00C7">
              <w:rPr>
                <w:rFonts w:cs="Arial"/>
                <w:lang w:eastAsia="en-NZ"/>
              </w:rPr>
              <w:t>whānau</w:t>
            </w:r>
            <w:proofErr w:type="spellEnd"/>
            <w:r w:rsidRPr="00BE00C7">
              <w:rPr>
                <w:rFonts w:cs="Arial"/>
                <w:lang w:eastAsia="en-NZ"/>
              </w:rPr>
              <w:t xml:space="preserve"> involvement in the </w:t>
            </w:r>
            <w:proofErr w:type="spellStart"/>
            <w:r w:rsidRPr="00BE00C7">
              <w:rPr>
                <w:rFonts w:cs="Arial"/>
                <w:lang w:eastAsia="en-NZ"/>
              </w:rPr>
              <w:t>interRAI</w:t>
            </w:r>
            <w:proofErr w:type="spellEnd"/>
            <w:r w:rsidRPr="00BE00C7">
              <w:rPr>
                <w:rFonts w:cs="Arial"/>
                <w:lang w:eastAsia="en-NZ"/>
              </w:rPr>
              <w:t xml:space="preserve"> assessments and long-term care plans reviewed and this is documented in progress notes and family/</w:t>
            </w:r>
            <w:proofErr w:type="spellStart"/>
            <w:r w:rsidRPr="00BE00C7">
              <w:rPr>
                <w:rFonts w:cs="Arial"/>
                <w:lang w:eastAsia="en-NZ"/>
              </w:rPr>
              <w:t>whānau</w:t>
            </w:r>
            <w:proofErr w:type="spellEnd"/>
            <w:r w:rsidRPr="00BE00C7">
              <w:rPr>
                <w:rFonts w:cs="Arial"/>
                <w:lang w:eastAsia="en-NZ"/>
              </w:rPr>
              <w:t xml:space="preserve"> contact forms.</w:t>
            </w:r>
          </w:p>
          <w:p w14:paraId="4542F29D"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service uses the Bupa assessment booklets and person-centred templates (My Day, My Way) for all residents. This and an initial support plan are completed within 24 hours of admission. Additional risk assessment tools include behaviour and wound assessments as applicable. The outcomes of risk assessments are reflected in the care plan. Initial long-term care plans and first </w:t>
            </w:r>
            <w:proofErr w:type="spellStart"/>
            <w:r w:rsidRPr="00BE00C7">
              <w:rPr>
                <w:rFonts w:cs="Arial"/>
                <w:lang w:eastAsia="en-NZ"/>
              </w:rPr>
              <w:t>interRAI</w:t>
            </w:r>
            <w:proofErr w:type="spellEnd"/>
            <w:r w:rsidRPr="00BE00C7">
              <w:rPr>
                <w:rFonts w:cs="Arial"/>
                <w:lang w:eastAsia="en-NZ"/>
              </w:rPr>
              <w:t xml:space="preserve"> assessments had been completed for long-term residents. Evaluations were completed six-monthly or sooner for a change in health condition. Written evaluations reviewed, identified if the resident goals had been met or unmet. Ongoing nursing evaluations occur as indicated and are documented within the progress notes. </w:t>
            </w:r>
          </w:p>
          <w:p w14:paraId="346238E4"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routinely on a three-monthly basis. The service contracts with a local GP who visits weekly. The GP records their medical notes in the integrated resident file. The GP service also provides out of hours cover. The GP (interviewed) commented positively on the standard of communication, and the quality of care provided by the facility. Specialist referrals are initiated as needed. Allied health interventions were documented and integrated into care plans. The service has contracted a physiotherapist for two hours per week. A podiatrist visits regularly and a dietitian, speech language therapist, wound care and continence specialist nurse are available as required through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Whatu</w:t>
            </w:r>
            <w:proofErr w:type="spellEnd"/>
            <w:r w:rsidRPr="00BE00C7">
              <w:rPr>
                <w:rFonts w:cs="Arial"/>
                <w:lang w:eastAsia="en-NZ"/>
              </w:rPr>
              <w:t xml:space="preserve"> Ora. </w:t>
            </w:r>
          </w:p>
          <w:p w14:paraId="372D6416"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The RN further adds to the progress notes if there are any incidents or changes in health status. </w:t>
            </w:r>
          </w:p>
          <w:p w14:paraId="636570FD" w14:textId="77777777" w:rsidR="00EB7645" w:rsidRPr="00BE00C7" w:rsidRDefault="00173B7E"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clinical manager, unit coordinator or an RN initiates a review with a GP. Family was notified of all changes to health including infections, accident/incidents, GP visit, medication changes and any changes to health status. A family/</w:t>
            </w:r>
            <w:proofErr w:type="spellStart"/>
            <w:r w:rsidRPr="00BE00C7">
              <w:rPr>
                <w:rFonts w:cs="Arial"/>
                <w:lang w:eastAsia="en-NZ"/>
              </w:rPr>
              <w:t>whānau</w:t>
            </w:r>
            <w:proofErr w:type="spellEnd"/>
            <w:r w:rsidRPr="00BE00C7">
              <w:rPr>
                <w:rFonts w:cs="Arial"/>
                <w:lang w:eastAsia="en-NZ"/>
              </w:rPr>
              <w:t xml:space="preserve"> contact sheet records family notifications and discussions. </w:t>
            </w:r>
          </w:p>
          <w:p w14:paraId="45AC8150"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Wound assessments, wound management plans with body map, photos and wound measurements were reviewed for fourteen residents with wounds (skin tears, skin conditions and chronic wounds). Wound dressings were being changed appropriately as per the detailed frequency of dressing change. There was one resident with pressure injury on the day of audit (grade III). A wound register is maintained. There is access to the wound nurse specialist via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Whatu</w:t>
            </w:r>
            <w:proofErr w:type="spellEnd"/>
            <w:r w:rsidRPr="00BE00C7">
              <w:rPr>
                <w:rFonts w:cs="Arial"/>
                <w:lang w:eastAsia="en-NZ"/>
              </w:rPr>
              <w:t xml:space="preserve"> Ora. Caregivers and RNs interviewed stated there are adequate clinical supplies and equipment provided including wound care supplies and pressure injury prevention resources. Continence products are available and adequate supplies were sighted. </w:t>
            </w:r>
          </w:p>
          <w:p w14:paraId="05E9A705" w14:textId="77777777" w:rsidR="00EB7645" w:rsidRPr="00BE00C7" w:rsidRDefault="00173B7E" w:rsidP="00BE00C7">
            <w:pPr>
              <w:pStyle w:val="OutcomeDescription"/>
              <w:spacing w:before="120" w:after="120"/>
              <w:rPr>
                <w:rFonts w:cs="Arial"/>
                <w:lang w:eastAsia="en-NZ"/>
              </w:rPr>
            </w:pPr>
            <w:r w:rsidRPr="00BE00C7">
              <w:rPr>
                <w:rFonts w:cs="Arial"/>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according to the timeframes detailed in policy.</w:t>
            </w:r>
          </w:p>
          <w:p w14:paraId="3E048377" w14:textId="45EAC46C" w:rsidR="00EB7645" w:rsidRPr="00BE00C7" w:rsidRDefault="00173B7E" w:rsidP="00CC7A38">
            <w:pPr>
              <w:pStyle w:val="OutcomeDescription"/>
              <w:spacing w:before="120" w:after="120"/>
              <w:rPr>
                <w:rFonts w:cs="Arial"/>
                <w:lang w:eastAsia="en-NZ"/>
              </w:rPr>
            </w:pPr>
            <w:r w:rsidRPr="00BE00C7">
              <w:rPr>
                <w:rFonts w:cs="Arial"/>
                <w:lang w:eastAsia="en-NZ"/>
              </w:rPr>
              <w:t xml:space="preserve">Specialist referrals are initiated as needed. Allied health interventions were documented and integrated into care plans. Barriers that prevent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from independently accessing information are identified and strategies to manage these documented. The service implements processes which facilitate Māori and </w:t>
            </w:r>
            <w:proofErr w:type="spellStart"/>
            <w:r w:rsidRPr="00BE00C7">
              <w:rPr>
                <w:rFonts w:cs="Arial"/>
                <w:lang w:eastAsia="en-NZ"/>
              </w:rPr>
              <w:t>whānau</w:t>
            </w:r>
            <w:proofErr w:type="spellEnd"/>
            <w:r w:rsidRPr="00BE00C7">
              <w:rPr>
                <w:rFonts w:cs="Arial"/>
                <w:lang w:eastAsia="en-NZ"/>
              </w:rPr>
              <w:t xml:space="preserve"> to identify their own </w:t>
            </w:r>
            <w:proofErr w:type="spellStart"/>
            <w:r w:rsidRPr="00BE00C7">
              <w:rPr>
                <w:rFonts w:cs="Arial"/>
                <w:lang w:eastAsia="en-NZ"/>
              </w:rPr>
              <w:t>pae</w:t>
            </w:r>
            <w:proofErr w:type="spellEnd"/>
            <w:r w:rsidRPr="00BE00C7">
              <w:rPr>
                <w:rFonts w:cs="Arial"/>
                <w:lang w:eastAsia="en-NZ"/>
              </w:rPr>
              <w:t xml:space="preserve"> </w:t>
            </w:r>
            <w:proofErr w:type="spellStart"/>
            <w:r w:rsidRPr="00BE00C7">
              <w:rPr>
                <w:rFonts w:cs="Arial"/>
                <w:lang w:eastAsia="en-NZ"/>
              </w:rPr>
              <w:t>ora</w:t>
            </w:r>
            <w:proofErr w:type="spellEnd"/>
            <w:r w:rsidRPr="00BE00C7">
              <w:rPr>
                <w:rFonts w:cs="Arial"/>
                <w:lang w:eastAsia="en-NZ"/>
              </w:rPr>
              <w:t xml:space="preserve"> outcomes. These are then documented in the resident’s care plan.</w:t>
            </w:r>
          </w:p>
        </w:tc>
      </w:tr>
      <w:tr w:rsidR="00F931BA" w14:paraId="0FA95B32" w14:textId="77777777">
        <w:tc>
          <w:tcPr>
            <w:tcW w:w="0" w:type="auto"/>
          </w:tcPr>
          <w:p w14:paraId="470C2B3A"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8E3311A"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EDF94E6" w14:textId="77777777" w:rsidR="00EB7645" w:rsidRPr="00BE00C7" w:rsidRDefault="00775A8D" w:rsidP="00BE00C7">
            <w:pPr>
              <w:pStyle w:val="OutcomeDescription"/>
              <w:spacing w:before="120" w:after="120"/>
              <w:rPr>
                <w:rFonts w:cs="Arial"/>
                <w:lang w:eastAsia="en-NZ"/>
              </w:rPr>
            </w:pPr>
          </w:p>
        </w:tc>
        <w:tc>
          <w:tcPr>
            <w:tcW w:w="0" w:type="auto"/>
          </w:tcPr>
          <w:p w14:paraId="62602F51"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1F0428B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service employs a team of four activity coordinators and one diversional therapist (DT) who coordinate and implement activities in each of the units. There is a five-day week programme in the rest home/dual purpose beds unit and a seven-day week programme in the hospital unit. The activity coordinator for the dementia unit works Monday to Friday, with caregivers incorporating activities as part of their role within the dementia unit. There are plenty of resources available for staff and resident use. There are volunteers involved in the rest home and dementia unit programmes. </w:t>
            </w:r>
          </w:p>
          <w:p w14:paraId="7D99E836" w14:textId="77777777" w:rsidR="00EB7645" w:rsidRPr="00BE00C7" w:rsidRDefault="00173B7E" w:rsidP="00BE00C7">
            <w:pPr>
              <w:pStyle w:val="OutcomeDescription"/>
              <w:spacing w:before="120" w:after="120"/>
              <w:rPr>
                <w:rFonts w:cs="Arial"/>
                <w:lang w:eastAsia="en-NZ"/>
              </w:rPr>
            </w:pPr>
            <w:r w:rsidRPr="00BE00C7">
              <w:rPr>
                <w:rFonts w:cs="Arial"/>
                <w:lang w:eastAsia="en-NZ"/>
              </w:rPr>
              <w:t>Each unit has their own programme with activities that meet the physical, intellectual, emotional abilities of the resident group. Activities offered within the units include a variety of exercises, quizzes, word games, arts and crafts, reminiscing, movies and sing-a-longs, walks, and gardening. One-on-one time is spent with residents who are unable to participate in the programme or choose to stay in their rooms. Each unit has weekly van outings. The van has a wheelchair hoist. Hospital level residents enjoy local scenic drives and picnics. Rest home residents have outings into the community such as 10 pin bowling, visiting garden centres and arts and crafts events. Outings for dementia care residents include scenic drives, lunch outings, visiting parks and beaches. Festive occasions and themes are celebrated. The ladies have high teas.</w:t>
            </w:r>
          </w:p>
          <w:p w14:paraId="146E5EA0"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are regular entertainers, weekly church services visit and fortnightly pet therapy. </w:t>
            </w:r>
          </w:p>
          <w:p w14:paraId="6930CF1A"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Residents in the secure dementia unit had 24-hour activity plans which included strategies for distraction and de-escalation. The activities calendar has activities adapted to encourage sensory stimulation and residents are able to participate in a range of activities that are appropriate to their cognitive and physical capabilities. All interactions observed on the day of the audit evidenced engagement between residents and the activities team. </w:t>
            </w:r>
          </w:p>
          <w:p w14:paraId="10861461" w14:textId="77777777" w:rsidR="00EB7645" w:rsidRPr="00BE00C7" w:rsidRDefault="00173B7E" w:rsidP="00BE00C7">
            <w:pPr>
              <w:pStyle w:val="OutcomeDescription"/>
              <w:spacing w:before="120" w:after="120"/>
              <w:rPr>
                <w:rFonts w:cs="Arial"/>
                <w:lang w:eastAsia="en-NZ"/>
              </w:rPr>
            </w:pPr>
            <w:r w:rsidRPr="00BE00C7">
              <w:rPr>
                <w:rFonts w:cs="Arial"/>
                <w:lang w:eastAsia="en-NZ"/>
              </w:rPr>
              <w:t>Each resident has a map of life (profile) and an activity assessment completed on admission. Individual activity plans are incorporated in the long-term care plan which is evaluated six-monthly at the MDT review.</w:t>
            </w:r>
          </w:p>
          <w:p w14:paraId="02C8915A"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 xml:space="preserve">Themed days such as </w:t>
            </w:r>
            <w:proofErr w:type="spellStart"/>
            <w:r w:rsidRPr="00BE00C7">
              <w:rPr>
                <w:rFonts w:cs="Arial"/>
                <w:lang w:eastAsia="en-NZ"/>
              </w:rPr>
              <w:t>Matariki</w:t>
            </w:r>
            <w:proofErr w:type="spellEnd"/>
            <w:r w:rsidRPr="00BE00C7">
              <w:rPr>
                <w:rFonts w:cs="Arial"/>
                <w:lang w:eastAsia="en-NZ"/>
              </w:rPr>
              <w:t xml:space="preserve">, Waitangi and Anzac Day are celebrated with appropriate resources available. The service has links with local marae and local </w:t>
            </w:r>
            <w:proofErr w:type="spellStart"/>
            <w:r w:rsidRPr="00BE00C7">
              <w:rPr>
                <w:rFonts w:cs="Arial"/>
                <w:lang w:eastAsia="en-NZ"/>
              </w:rPr>
              <w:t>kaumātua</w:t>
            </w:r>
            <w:proofErr w:type="spellEnd"/>
            <w:r w:rsidRPr="00BE00C7">
              <w:rPr>
                <w:rFonts w:cs="Arial"/>
                <w:lang w:eastAsia="en-NZ"/>
              </w:rPr>
              <w:t xml:space="preserve"> visited recently.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language week was celebrated with the residents.</w:t>
            </w:r>
          </w:p>
          <w:p w14:paraId="637CE171" w14:textId="77777777" w:rsidR="00EB7645" w:rsidRPr="00BE00C7" w:rsidRDefault="00173B7E" w:rsidP="00BE00C7">
            <w:pPr>
              <w:pStyle w:val="OutcomeDescription"/>
              <w:spacing w:before="120" w:after="120"/>
              <w:rPr>
                <w:rFonts w:cs="Arial"/>
                <w:lang w:eastAsia="en-NZ"/>
              </w:rPr>
            </w:pPr>
            <w:r w:rsidRPr="00BE00C7">
              <w:rPr>
                <w:rFonts w:cs="Arial"/>
                <w:lang w:eastAsia="en-NZ"/>
              </w:rPr>
              <w:t>The service receives feedback and suggestions for the programme through resident meetings and resident surveys. The residents and relatives interviewed were happy with the variety of activities provided.</w:t>
            </w:r>
          </w:p>
          <w:p w14:paraId="48E18B49" w14:textId="77777777" w:rsidR="00EB7645" w:rsidRPr="00BE00C7" w:rsidRDefault="00775A8D" w:rsidP="00BE00C7">
            <w:pPr>
              <w:pStyle w:val="OutcomeDescription"/>
              <w:spacing w:before="120" w:after="120"/>
              <w:rPr>
                <w:rFonts w:cs="Arial"/>
                <w:lang w:eastAsia="en-NZ"/>
              </w:rPr>
            </w:pPr>
          </w:p>
        </w:tc>
      </w:tr>
      <w:tr w:rsidR="00F931BA" w14:paraId="572080F4" w14:textId="77777777">
        <w:tc>
          <w:tcPr>
            <w:tcW w:w="0" w:type="auto"/>
          </w:tcPr>
          <w:p w14:paraId="6F1C4150"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3.4: My medication</w:t>
            </w:r>
          </w:p>
          <w:p w14:paraId="2A028416"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D921ABB" w14:textId="77777777" w:rsidR="00EB7645" w:rsidRPr="00BE00C7" w:rsidRDefault="00775A8D" w:rsidP="00BE00C7">
            <w:pPr>
              <w:pStyle w:val="OutcomeDescription"/>
              <w:spacing w:before="120" w:after="120"/>
              <w:rPr>
                <w:rFonts w:cs="Arial"/>
                <w:lang w:eastAsia="en-NZ"/>
              </w:rPr>
            </w:pPr>
          </w:p>
        </w:tc>
        <w:tc>
          <w:tcPr>
            <w:tcW w:w="0" w:type="auto"/>
          </w:tcPr>
          <w:p w14:paraId="29185080" w14:textId="493DC3C5" w:rsidR="00EB7645" w:rsidRPr="00BE00C7" w:rsidRDefault="00AE2D47" w:rsidP="00BE00C7">
            <w:pPr>
              <w:pStyle w:val="OutcomeDescription"/>
              <w:spacing w:before="120" w:after="120"/>
              <w:rPr>
                <w:rFonts w:cs="Arial"/>
                <w:lang w:eastAsia="en-NZ"/>
              </w:rPr>
            </w:pPr>
            <w:r>
              <w:rPr>
                <w:rFonts w:cs="Arial"/>
                <w:lang w:eastAsia="en-NZ"/>
              </w:rPr>
              <w:t>PA Moderate</w:t>
            </w:r>
          </w:p>
        </w:tc>
        <w:tc>
          <w:tcPr>
            <w:tcW w:w="0" w:type="auto"/>
          </w:tcPr>
          <w:p w14:paraId="24D50CCD" w14:textId="77777777" w:rsidR="00EB7645" w:rsidRPr="00BE00C7" w:rsidRDefault="00173B7E"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w:t>
            </w:r>
          </w:p>
          <w:p w14:paraId="1C58E732" w14:textId="77777777" w:rsidR="00EB7645" w:rsidRPr="00BE00C7" w:rsidRDefault="00173B7E"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w:t>
            </w:r>
          </w:p>
          <w:p w14:paraId="19AA3106" w14:textId="77777777" w:rsidR="00EB7645" w:rsidRPr="00BE00C7" w:rsidRDefault="00173B7E" w:rsidP="00BE00C7">
            <w:pPr>
              <w:pStyle w:val="OutcomeDescription"/>
              <w:spacing w:before="120" w:after="120"/>
              <w:rPr>
                <w:rFonts w:cs="Arial"/>
                <w:lang w:eastAsia="en-NZ"/>
              </w:rPr>
            </w:pPr>
            <w:r w:rsidRPr="00BE00C7">
              <w:rPr>
                <w:rFonts w:cs="Arial"/>
                <w:lang w:eastAsia="en-NZ"/>
              </w:rPr>
              <w:t>Medications were appropriately stored in the three facility medication rooms. The medication fridge and medication room temperatures were not evidenced as being monitored according to policy. All medications including the bulk supply order is checked weekly and signed on the checklist form. All eyedrops have been dated on opening. All over the counter vitamins or alternative therapies residents choose to use, must be reviewed, and prescribed by the GP. There were no residents self-medicating on the day of audit.</w:t>
            </w:r>
          </w:p>
          <w:p w14:paraId="31276E13" w14:textId="77777777" w:rsidR="00EB7645" w:rsidRPr="00BE00C7" w:rsidRDefault="00173B7E" w:rsidP="00BE00C7">
            <w:pPr>
              <w:pStyle w:val="OutcomeDescription"/>
              <w:spacing w:before="120" w:after="120"/>
              <w:rPr>
                <w:rFonts w:cs="Arial"/>
                <w:lang w:eastAsia="en-NZ"/>
              </w:rPr>
            </w:pPr>
            <w:r w:rsidRPr="00BE00C7">
              <w:rPr>
                <w:rFonts w:cs="Arial"/>
                <w:lang w:eastAsia="en-NZ"/>
              </w:rPr>
              <w:t>Eighteen electronic medication charts were reviewed. The medication charts reviewed identified that the GP had reviewed all resident medication charts three-monthly, and each drug chart has photo identification and allergy status identified. There are no standing orders in use and no vaccines are kept on site.</w:t>
            </w:r>
          </w:p>
          <w:p w14:paraId="50B69FE6"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 xml:space="preserve">There was documented evidence in the clinical files that residents and relatives are updated around medication changes, including the reason for changing medications and side effects. The registered nurses and management described working in partnership with the current Māori resident and </w:t>
            </w:r>
            <w:proofErr w:type="spellStart"/>
            <w:r w:rsidRPr="00BE00C7">
              <w:rPr>
                <w:rFonts w:cs="Arial"/>
                <w:lang w:eastAsia="en-NZ"/>
              </w:rPr>
              <w:t>whānau</w:t>
            </w:r>
            <w:proofErr w:type="spellEnd"/>
            <w:r w:rsidRPr="00BE00C7">
              <w:rPr>
                <w:rFonts w:cs="Arial"/>
                <w:lang w:eastAsia="en-NZ"/>
              </w:rPr>
              <w:t xml:space="preserve"> to ensure the appropriate support is in place, advice is timely, easily accessed, and treatment is prioritised to achieve better health outcomes.</w:t>
            </w:r>
          </w:p>
          <w:p w14:paraId="092121F6" w14:textId="77777777" w:rsidR="00EB7645" w:rsidRPr="00BE00C7" w:rsidRDefault="00775A8D" w:rsidP="00BE00C7">
            <w:pPr>
              <w:pStyle w:val="OutcomeDescription"/>
              <w:spacing w:before="120" w:after="120"/>
              <w:rPr>
                <w:rFonts w:cs="Arial"/>
                <w:lang w:eastAsia="en-NZ"/>
              </w:rPr>
            </w:pPr>
          </w:p>
        </w:tc>
      </w:tr>
      <w:tr w:rsidR="00F931BA" w14:paraId="4961B360" w14:textId="77777777">
        <w:tc>
          <w:tcPr>
            <w:tcW w:w="0" w:type="auto"/>
          </w:tcPr>
          <w:p w14:paraId="14FFFF63"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BF53E46"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A62DDF1" w14:textId="77777777" w:rsidR="00EB7645" w:rsidRPr="00BE00C7" w:rsidRDefault="00775A8D" w:rsidP="00BE00C7">
            <w:pPr>
              <w:pStyle w:val="OutcomeDescription"/>
              <w:spacing w:before="120" w:after="120"/>
              <w:rPr>
                <w:rFonts w:cs="Arial"/>
                <w:lang w:eastAsia="en-NZ"/>
              </w:rPr>
            </w:pPr>
          </w:p>
        </w:tc>
        <w:tc>
          <w:tcPr>
            <w:tcW w:w="0" w:type="auto"/>
          </w:tcPr>
          <w:p w14:paraId="4DE95093"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0AC4F21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All meals and baking are prepared and cooked in a well-equipped kitchen adjacent to the rest home dining room. The chef is supported by a team of cooks, morning and afternoon kitchenhands who have all completed food safety and hygiene training. The four-weekly winter and summer Bupa menu has been reviewed by a dietitian. The menu offers an alternative option such as toasted sandwiches to accommodate dislikes/preferences. Dietary requirements including pureed, vegetarian, and diabetic desserts are provided. The kitchen manager receives a nutritional profile for each resident and is notified of any changes to dietary requirements. Daily menu resident lists are delivered to the kitchen. The meals are served by cooks for residents in the rest home dining room. Meals are delivered to the dementia unit in a bain-marie and served by caregivers. Meals are delivered in a hot box to the hospital unit kitchenette. A kitchen assistant is based in the hospital unit and serves all meals, fluids and manages the satellite kitchen. Lip plates are provided to encourage resident independence with eating. Staff were observed to be sitting with residents and assisting them with meals and fluids. There were nutritious snacks available 24 hours in the dementia care unit. </w:t>
            </w:r>
          </w:p>
          <w:p w14:paraId="408747C6"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food control plan has been verified. The temperatures of refrigerators, freezers, chiller, incoming chilled goods and end cooked food temperatures are taken and recorded. All food is stored appropriately, and date labelled. The dishwasher wash and rinse temperatures are taken and recorded, and the dishwashers monitored monthly by the chemical provider. Cleaning schedules are maintained. Chemicals are stored safely. </w:t>
            </w:r>
          </w:p>
          <w:p w14:paraId="20D9495A"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Residents provide verbal feedback on the meals through the monthly resident meetings. Resident preferences are considered with menu </w:t>
            </w:r>
            <w:r w:rsidRPr="00BE00C7">
              <w:rPr>
                <w:rFonts w:cs="Arial"/>
                <w:lang w:eastAsia="en-NZ"/>
              </w:rPr>
              <w:lastRenderedPageBreak/>
              <w:t>reviews. Resident surveys are completed annually. Residents interviewed expressed their satisfaction with the meal service. Residents are weighed monthly unless this has been requested more frequently due to weight loss. Residents with weight loss are referred to the dietitian. The dietitian informs the care staff and kitchen of any extra requirements.</w:t>
            </w:r>
          </w:p>
          <w:p w14:paraId="4ADFD40B"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Kitchen staff and care staff interviewed understood basic Māori practices in line with </w:t>
            </w:r>
            <w:proofErr w:type="spellStart"/>
            <w:r w:rsidRPr="00BE00C7">
              <w:rPr>
                <w:rFonts w:cs="Arial"/>
                <w:lang w:eastAsia="en-NZ"/>
              </w:rPr>
              <w:t>tapu</w:t>
            </w:r>
            <w:proofErr w:type="spellEnd"/>
            <w:r w:rsidRPr="00BE00C7">
              <w:rPr>
                <w:rFonts w:cs="Arial"/>
                <w:lang w:eastAsia="en-NZ"/>
              </w:rPr>
              <w:t xml:space="preserve"> and </w:t>
            </w:r>
            <w:proofErr w:type="spellStart"/>
            <w:r w:rsidRPr="00BE00C7">
              <w:rPr>
                <w:rFonts w:cs="Arial"/>
                <w:lang w:eastAsia="en-NZ"/>
              </w:rPr>
              <w:t>noa</w:t>
            </w:r>
            <w:proofErr w:type="spellEnd"/>
            <w:r w:rsidRPr="00BE00C7">
              <w:rPr>
                <w:rFonts w:cs="Arial"/>
                <w:lang w:eastAsia="en-NZ"/>
              </w:rPr>
              <w:t>. Residents’ requests are accommodated if they ask for a meal in line with their culture.</w:t>
            </w:r>
          </w:p>
          <w:p w14:paraId="07D67561" w14:textId="77777777" w:rsidR="00EB7645" w:rsidRPr="00BE00C7" w:rsidRDefault="00775A8D" w:rsidP="00BE00C7">
            <w:pPr>
              <w:pStyle w:val="OutcomeDescription"/>
              <w:spacing w:before="120" w:after="120"/>
              <w:rPr>
                <w:rFonts w:cs="Arial"/>
                <w:lang w:eastAsia="en-NZ"/>
              </w:rPr>
            </w:pPr>
          </w:p>
        </w:tc>
      </w:tr>
      <w:tr w:rsidR="00F931BA" w14:paraId="3C8CFF1B" w14:textId="77777777">
        <w:tc>
          <w:tcPr>
            <w:tcW w:w="0" w:type="auto"/>
          </w:tcPr>
          <w:p w14:paraId="442B3900"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93687A5"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Service providers advocate for Māori to ensure they and </w:t>
            </w:r>
            <w:proofErr w:type="spellStart"/>
            <w:r w:rsidRPr="00BE00C7">
              <w:rPr>
                <w:rFonts w:cs="Arial"/>
                <w:lang w:eastAsia="en-NZ"/>
              </w:rPr>
              <w:t>whānau</w:t>
            </w:r>
            <w:proofErr w:type="spellEnd"/>
            <w:r w:rsidRPr="00BE00C7">
              <w:rPr>
                <w:rFonts w:cs="Arial"/>
                <w:lang w:eastAsia="en-NZ"/>
              </w:rPr>
              <w:t xml:space="preserve">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t>
            </w:r>
            <w:proofErr w:type="spellStart"/>
            <w:r w:rsidRPr="00BE00C7">
              <w:rPr>
                <w:rFonts w:cs="Arial"/>
                <w:lang w:eastAsia="en-NZ"/>
              </w:rPr>
              <w:t>whānau</w:t>
            </w:r>
            <w:proofErr w:type="spellEnd"/>
            <w:r w:rsidRPr="00BE00C7">
              <w:rPr>
                <w:rFonts w:cs="Arial"/>
                <w:lang w:eastAsia="en-NZ"/>
              </w:rPr>
              <w:t xml:space="preserve"> to provide and coordinate a supported transition of care or support.</w:t>
            </w:r>
          </w:p>
          <w:p w14:paraId="4BFEAC31" w14:textId="77777777" w:rsidR="00EB7645" w:rsidRPr="00BE00C7" w:rsidRDefault="00775A8D" w:rsidP="00BE00C7">
            <w:pPr>
              <w:pStyle w:val="OutcomeDescription"/>
              <w:spacing w:before="120" w:after="120"/>
              <w:rPr>
                <w:rFonts w:cs="Arial"/>
                <w:lang w:eastAsia="en-NZ"/>
              </w:rPr>
            </w:pPr>
          </w:p>
        </w:tc>
        <w:tc>
          <w:tcPr>
            <w:tcW w:w="0" w:type="auto"/>
          </w:tcPr>
          <w:p w14:paraId="0420B92F"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766CEA55" w14:textId="77777777" w:rsidR="00EB7645" w:rsidRPr="00BE00C7" w:rsidRDefault="00173B7E"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including being given options to access other health and disability services, social support or Kaupapa Māori agencies, where indicated or requested.</w:t>
            </w:r>
          </w:p>
          <w:p w14:paraId="4B66A9CD" w14:textId="77777777" w:rsidR="00EB7645" w:rsidRPr="00BE00C7" w:rsidRDefault="00775A8D" w:rsidP="00BE00C7">
            <w:pPr>
              <w:pStyle w:val="OutcomeDescription"/>
              <w:spacing w:before="120" w:after="120"/>
              <w:rPr>
                <w:rFonts w:cs="Arial"/>
                <w:lang w:eastAsia="en-NZ"/>
              </w:rPr>
            </w:pPr>
          </w:p>
        </w:tc>
      </w:tr>
      <w:tr w:rsidR="00F931BA" w14:paraId="29BE00D4" w14:textId="77777777">
        <w:tc>
          <w:tcPr>
            <w:tcW w:w="0" w:type="auto"/>
          </w:tcPr>
          <w:p w14:paraId="08237C4A" w14:textId="77777777" w:rsidR="00EB7645" w:rsidRPr="00BE00C7" w:rsidRDefault="00173B7E" w:rsidP="00BE00C7">
            <w:pPr>
              <w:pStyle w:val="OutcomeDescription"/>
              <w:spacing w:before="120" w:after="120"/>
              <w:rPr>
                <w:rFonts w:cs="Arial"/>
                <w:lang w:eastAsia="en-NZ"/>
              </w:rPr>
            </w:pPr>
            <w:r w:rsidRPr="00BE00C7">
              <w:rPr>
                <w:rFonts w:cs="Arial"/>
                <w:lang w:eastAsia="en-NZ"/>
              </w:rPr>
              <w:t>Subsection 4.1: The facility</w:t>
            </w:r>
          </w:p>
          <w:p w14:paraId="5463CF50"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The environment and setting are designed to be Māori-centred and culturally safe for Māori and </w:t>
            </w:r>
            <w:proofErr w:type="spellStart"/>
            <w:r w:rsidRPr="00BE00C7">
              <w:rPr>
                <w:rFonts w:cs="Arial"/>
                <w:lang w:eastAsia="en-NZ"/>
              </w:rPr>
              <w:t>whānau</w:t>
            </w:r>
            <w:proofErr w:type="spellEnd"/>
            <w:r w:rsidRPr="00BE00C7">
              <w:rPr>
                <w:rFonts w:cs="Arial"/>
                <w:lang w:eastAsia="en-NZ"/>
              </w:rPr>
              <w:t>.</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4152541" w14:textId="77777777" w:rsidR="00EB7645" w:rsidRPr="00BE00C7" w:rsidRDefault="00775A8D" w:rsidP="00BE00C7">
            <w:pPr>
              <w:pStyle w:val="OutcomeDescription"/>
              <w:spacing w:before="120" w:after="120"/>
              <w:rPr>
                <w:rFonts w:cs="Arial"/>
                <w:lang w:eastAsia="en-NZ"/>
              </w:rPr>
            </w:pPr>
          </w:p>
        </w:tc>
        <w:tc>
          <w:tcPr>
            <w:tcW w:w="0" w:type="auto"/>
          </w:tcPr>
          <w:p w14:paraId="0A42E564"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66D856"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2 June 2023. The maintenance person works 40 hours a week (Monday to Friday). There is a maintenance request book for repair and maintenance requests located in each nurses’ station. This is checked daily and signed off when repairs have been completed. There is a monthly, three-monthly, six-monthly and annual maintenance plan that includes electrical testing and tagging, equipment checks, call bell checks, calibration of medical equipment and monthly testing of hot water temperatures. This plan comes from Bupa head office. Essential contractors such as plumbers and electricians are available 24 hours as required. Testing and tagging of electrical equipment was completed in January 2022. Checking and </w:t>
            </w:r>
            <w:r w:rsidRPr="00BE00C7">
              <w:rPr>
                <w:rFonts w:cs="Arial"/>
                <w:lang w:eastAsia="en-NZ"/>
              </w:rPr>
              <w:lastRenderedPageBreak/>
              <w:t>calibration of medical equipment, hoists and scales was also completed in April 2022. Caregivers interviewed stated they have adequate equipment to safely deliver care for rest home, dementia, and hospital level of care residents.</w:t>
            </w:r>
          </w:p>
          <w:p w14:paraId="5B863F1F" w14:textId="77777777" w:rsidR="00EB7645" w:rsidRPr="00BE00C7" w:rsidRDefault="00173B7E" w:rsidP="00BE00C7">
            <w:pPr>
              <w:pStyle w:val="OutcomeDescription"/>
              <w:spacing w:before="120" w:after="120"/>
              <w:rPr>
                <w:rFonts w:cs="Arial"/>
                <w:lang w:eastAsia="en-NZ"/>
              </w:rPr>
            </w:pPr>
            <w:r w:rsidRPr="00BE00C7">
              <w:rPr>
                <w:rFonts w:cs="Arial"/>
                <w:lang w:eastAsia="en-NZ"/>
              </w:rPr>
              <w:t>The service utilises external contractors to look after the gardens and grounds. Resident rooms are refurbished as they become vacant. The corridors are wide and promote safe mobility with the use of mobility aids. Residents were observed moving freely around the areas with mobility aids where required. The external courtyards and gardens have seating and shade. There is safe access to all communal areas.</w:t>
            </w:r>
          </w:p>
          <w:p w14:paraId="483066F9"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All bedrooms have hand basins. There is a mix of ensuite rooms and rooms with shared ensuites in the rest home/dual purpose unit and the hospital unit. There are communal toilets and showers in the dementia care unit. Toilets are also located near the communal areas. There is appropriate signage, easy clean flooring and fixtures, and handrails appropriately placed. Residents interviewed reported their privacy is maintained at all times. </w:t>
            </w:r>
          </w:p>
          <w:p w14:paraId="03EB28B7" w14:textId="77777777" w:rsidR="00EB7645" w:rsidRPr="00BE00C7" w:rsidRDefault="00173B7E" w:rsidP="00BE00C7">
            <w:pPr>
              <w:pStyle w:val="OutcomeDescription"/>
              <w:spacing w:before="120" w:after="120"/>
              <w:rPr>
                <w:rFonts w:cs="Arial"/>
                <w:lang w:eastAsia="en-NZ"/>
              </w:rPr>
            </w:pPr>
            <w:r w:rsidRPr="00BE00C7">
              <w:rPr>
                <w:rFonts w:cs="Arial"/>
                <w:lang w:eastAsia="en-NZ"/>
              </w:rPr>
              <w:t>There are many seating alcoves within the rest home building. In the hospital there is a large spacious open plan lounge/dining room. The communal lounge/dining room is accessible and accommodates the equipment required for the hospital residents. Seating and space are arranged to allow both individual and group activities to occur. There is a family room in the hospital wing.</w:t>
            </w:r>
          </w:p>
          <w:p w14:paraId="6F85A82E" w14:textId="77777777" w:rsidR="00EB7645" w:rsidRPr="00BE00C7" w:rsidRDefault="00173B7E" w:rsidP="00BE00C7">
            <w:pPr>
              <w:pStyle w:val="OutcomeDescription"/>
              <w:spacing w:before="120" w:after="120"/>
              <w:rPr>
                <w:rFonts w:cs="Arial"/>
                <w:lang w:eastAsia="en-NZ"/>
              </w:rPr>
            </w:pPr>
            <w:r w:rsidRPr="00BE00C7">
              <w:rPr>
                <w:rFonts w:cs="Arial"/>
                <w:lang w:eastAsia="en-NZ"/>
              </w:rPr>
              <w:t>There is a separate lounge and dining room in the rest home and a second lounge/library that has tea making facilities where quieter activities can take place or for visitors to use.</w:t>
            </w:r>
          </w:p>
          <w:p w14:paraId="7591D349"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All bedrooms are single. The dual-purpose beds in the rest home unit and hospital are spacious enough to easily manoeuvre transferring and mobility equipment to safely deliver care. Residents are encouraged to personalise their bedrooms as viewed on the day of audit. </w:t>
            </w:r>
          </w:p>
          <w:p w14:paraId="76638AFB"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dementia unit has a communal lounge with safe outdoor access to the courtyard and walking pathway. The space and seating arrangements provide for individual and group activities. The bedrooms in the dementia care unit are spacious. There is adequate </w:t>
            </w:r>
            <w:r w:rsidRPr="00BE00C7">
              <w:rPr>
                <w:rFonts w:cs="Arial"/>
                <w:lang w:eastAsia="en-NZ"/>
              </w:rPr>
              <w:lastRenderedPageBreak/>
              <w:t>space in the dementia unit to allow maximum freedom of movement while promoting safety for those that wander. There is an open plan lounge and dining area. The dementia unit has a securely fenced courtyard and walking pathways.</w:t>
            </w:r>
          </w:p>
          <w:p w14:paraId="63D7BBF0" w14:textId="77777777" w:rsidR="00EB7645" w:rsidRPr="00BE00C7" w:rsidRDefault="00173B7E" w:rsidP="00BE00C7">
            <w:pPr>
              <w:pStyle w:val="OutcomeDescription"/>
              <w:spacing w:before="120" w:after="120"/>
              <w:rPr>
                <w:rFonts w:cs="Arial"/>
                <w:lang w:eastAsia="en-NZ"/>
              </w:rPr>
            </w:pPr>
            <w:r w:rsidRPr="00BE00C7">
              <w:rPr>
                <w:rFonts w:cs="Arial"/>
                <w:lang w:eastAsia="en-NZ"/>
              </w:rPr>
              <w:t>The caregivers and RNs interviewed stated that they have all the equipment referred to in care plans necessary to provide care.</w:t>
            </w:r>
          </w:p>
          <w:p w14:paraId="6651D0A9" w14:textId="77777777" w:rsidR="00EB7645" w:rsidRPr="00BE00C7" w:rsidRDefault="00173B7E" w:rsidP="00BE00C7">
            <w:pPr>
              <w:pStyle w:val="OutcomeDescription"/>
              <w:spacing w:before="120" w:after="120"/>
              <w:rPr>
                <w:rFonts w:cs="Arial"/>
                <w:lang w:eastAsia="en-NZ"/>
              </w:rPr>
            </w:pPr>
            <w:r w:rsidRPr="00BE00C7">
              <w:rPr>
                <w:rFonts w:cs="Arial"/>
                <w:lang w:eastAsia="en-NZ"/>
              </w:rPr>
              <w:t>All communal areas and resident bedrooms have external windows with plenty of natural sunlight. General living areas and resident rooms are appropriately heated and ventilated. Residents and family interviewed stated the environment was warm and comfortable.</w:t>
            </w:r>
          </w:p>
          <w:p w14:paraId="6BBEC181"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organisation is aware of their obligation to ensure any new buildings or major renovations reflect the aspirations and identity of Māori; this would be coordinated by head office. </w:t>
            </w:r>
          </w:p>
          <w:p w14:paraId="1012511A" w14:textId="77777777" w:rsidR="00EB7645" w:rsidRPr="00BE00C7" w:rsidRDefault="00775A8D" w:rsidP="00BE00C7">
            <w:pPr>
              <w:pStyle w:val="OutcomeDescription"/>
              <w:spacing w:before="120" w:after="120"/>
              <w:rPr>
                <w:rFonts w:cs="Arial"/>
                <w:lang w:eastAsia="en-NZ"/>
              </w:rPr>
            </w:pPr>
          </w:p>
        </w:tc>
      </w:tr>
      <w:tr w:rsidR="00F931BA" w14:paraId="74BEC536" w14:textId="77777777">
        <w:tc>
          <w:tcPr>
            <w:tcW w:w="0" w:type="auto"/>
          </w:tcPr>
          <w:p w14:paraId="79328932"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2C64E9C"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Service providers provide quality information on emergency and security arrangements to Māori and </w:t>
            </w:r>
            <w:proofErr w:type="spellStart"/>
            <w:r w:rsidRPr="00BE00C7">
              <w:rPr>
                <w:rFonts w:cs="Arial"/>
                <w:lang w:eastAsia="en-NZ"/>
              </w:rPr>
              <w:t>whānau</w:t>
            </w:r>
            <w:proofErr w:type="spellEnd"/>
            <w:r w:rsidRPr="00BE00C7">
              <w:rPr>
                <w:rFonts w:cs="Arial"/>
                <w:lang w:eastAsia="en-NZ"/>
              </w:rPr>
              <w:t>.</w:t>
            </w:r>
            <w:r w:rsidRPr="00BE00C7">
              <w:rPr>
                <w:rFonts w:cs="Arial"/>
                <w:lang w:eastAsia="en-NZ"/>
              </w:rPr>
              <w:br/>
              <w:t>As service providers: We deliver care and support in a planned and safe way, including during an emergency or unexpected event.</w:t>
            </w:r>
          </w:p>
          <w:p w14:paraId="2CC26B7F" w14:textId="77777777" w:rsidR="00EB7645" w:rsidRPr="00BE00C7" w:rsidRDefault="00775A8D" w:rsidP="00BE00C7">
            <w:pPr>
              <w:pStyle w:val="OutcomeDescription"/>
              <w:spacing w:before="120" w:after="120"/>
              <w:rPr>
                <w:rFonts w:cs="Arial"/>
                <w:lang w:eastAsia="en-NZ"/>
              </w:rPr>
            </w:pPr>
          </w:p>
        </w:tc>
        <w:tc>
          <w:tcPr>
            <w:tcW w:w="0" w:type="auto"/>
          </w:tcPr>
          <w:p w14:paraId="39A2C326"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342564BE" w14:textId="77777777" w:rsidR="00EB7645" w:rsidRPr="00BE00C7" w:rsidRDefault="00173B7E" w:rsidP="00BE00C7">
            <w:pPr>
              <w:pStyle w:val="OutcomeDescription"/>
              <w:spacing w:before="120" w:after="120"/>
              <w:rPr>
                <w:rFonts w:cs="Arial"/>
                <w:lang w:eastAsia="en-NZ"/>
              </w:rPr>
            </w:pPr>
            <w:r w:rsidRPr="00BE00C7">
              <w:rPr>
                <w:rFonts w:cs="Arial"/>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1996A1FF" w14:textId="77777777" w:rsidR="00EB7645" w:rsidRPr="00BE00C7" w:rsidRDefault="00173B7E"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Emergency lighting is available in each unit. Fifteen thousand litres of water are stored in tanks. There is an emergency storage area containing critical supplies of personal protective equipment (PPE) as well as civil defence bins in each unit that are checked six-monthly. Gas cooking is available with ample food stores. Emergency management is included in staff orientation and external contractor orientation. It is also ongoing as part of the education plan. A minimum of one person trained in first aid is always available.</w:t>
            </w:r>
          </w:p>
          <w:p w14:paraId="42D1665D"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are call bells in the residents’ rooms, ensuites, communal toilets and lounge/dining room areas. Call bells are included in the </w:t>
            </w:r>
            <w:r w:rsidRPr="00BE00C7">
              <w:rPr>
                <w:rFonts w:cs="Arial"/>
                <w:lang w:eastAsia="en-NZ"/>
              </w:rPr>
              <w:lastRenderedPageBreak/>
              <w:t>preventative maintenance programme. Residents were observed to have their call bells in close proximity. Residents and families interviewed confirmed that call bells are answered in a timely manner.</w:t>
            </w:r>
          </w:p>
          <w:p w14:paraId="7650D67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p>
          <w:p w14:paraId="1641C8BD" w14:textId="77777777" w:rsidR="00EB7645" w:rsidRPr="00BE00C7" w:rsidRDefault="00775A8D" w:rsidP="00BE00C7">
            <w:pPr>
              <w:pStyle w:val="OutcomeDescription"/>
              <w:spacing w:before="120" w:after="120"/>
              <w:rPr>
                <w:rFonts w:cs="Arial"/>
                <w:lang w:eastAsia="en-NZ"/>
              </w:rPr>
            </w:pPr>
          </w:p>
        </w:tc>
      </w:tr>
      <w:tr w:rsidR="00F931BA" w14:paraId="01F63FC9" w14:textId="77777777">
        <w:tc>
          <w:tcPr>
            <w:tcW w:w="0" w:type="auto"/>
          </w:tcPr>
          <w:p w14:paraId="55A09E8E"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5.1: Governance</w:t>
            </w:r>
          </w:p>
          <w:p w14:paraId="0DEF83D5"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8A1387A" w14:textId="77777777" w:rsidR="00EB7645" w:rsidRPr="00BE00C7" w:rsidRDefault="00775A8D" w:rsidP="00BE00C7">
            <w:pPr>
              <w:pStyle w:val="OutcomeDescription"/>
              <w:spacing w:before="120" w:after="120"/>
              <w:rPr>
                <w:rFonts w:cs="Arial"/>
                <w:lang w:eastAsia="en-NZ"/>
              </w:rPr>
            </w:pPr>
          </w:p>
        </w:tc>
        <w:tc>
          <w:tcPr>
            <w:tcW w:w="0" w:type="auto"/>
          </w:tcPr>
          <w:p w14:paraId="1C007FB5"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5A2FFEFF" w14:textId="77777777" w:rsidR="00EB7645" w:rsidRPr="00BE00C7" w:rsidRDefault="00173B7E" w:rsidP="00BE00C7">
            <w:pPr>
              <w:pStyle w:val="OutcomeDescription"/>
              <w:spacing w:before="120" w:after="120"/>
              <w:rPr>
                <w:rFonts w:cs="Arial"/>
                <w:lang w:eastAsia="en-NZ"/>
              </w:rPr>
            </w:pPr>
            <w:r w:rsidRPr="00BE00C7">
              <w:rPr>
                <w:rFonts w:cs="Arial"/>
                <w:lang w:eastAsia="en-NZ"/>
              </w:rPr>
              <w:t>The clinical manager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Bupa head office and infection control audits are conducted. The regional quality partner is part of the quality team where infection matters are raised. Infection rates are presented and discussed at quality and infection control meetings. Infection control data is accessed by staff at head office where it is reviewed by the clinical services and improvement team and benchmarked with other Bupa facilities. Infection control is part of the strategic and quality plans.</w:t>
            </w:r>
          </w:p>
          <w:p w14:paraId="7E5657F9" w14:textId="77777777" w:rsidR="00EB7645" w:rsidRPr="00BE00C7" w:rsidRDefault="00173B7E"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Bupa head office.</w:t>
            </w:r>
          </w:p>
          <w:p w14:paraId="5179D568" w14:textId="77777777" w:rsidR="00EB7645" w:rsidRPr="00BE00C7" w:rsidRDefault="00173B7E" w:rsidP="00BE00C7">
            <w:pPr>
              <w:pStyle w:val="OutcomeDescription"/>
              <w:spacing w:before="120" w:after="120"/>
              <w:rPr>
                <w:rFonts w:cs="Arial"/>
                <w:lang w:eastAsia="en-NZ"/>
              </w:rPr>
            </w:pPr>
            <w:r w:rsidRPr="00BE00C7">
              <w:rPr>
                <w:rFonts w:cs="Arial"/>
                <w:lang w:eastAsia="en-NZ"/>
              </w:rPr>
              <w:t>Visitors are asked not to visit if unwell. Covid-19 screening continues for visitors and contractors. There are hand sanitisers strategically placed around the facility. Residents and staff are offered influenza vaccinations and all residents are fully vaccinated against Covid-19. Visitors are required to wear masks. Visitors and staff who feel unwell are asked to perform rapid antigen tests (RAT). There were no residents with Covid-19 infection on the days of audit.</w:t>
            </w:r>
          </w:p>
          <w:p w14:paraId="49FCCAA0" w14:textId="77777777" w:rsidR="00EB7645" w:rsidRPr="00BE00C7" w:rsidRDefault="00775A8D" w:rsidP="00BE00C7">
            <w:pPr>
              <w:pStyle w:val="OutcomeDescription"/>
              <w:spacing w:before="120" w:after="120"/>
              <w:rPr>
                <w:rFonts w:cs="Arial"/>
                <w:lang w:eastAsia="en-NZ"/>
              </w:rPr>
            </w:pPr>
          </w:p>
        </w:tc>
      </w:tr>
      <w:tr w:rsidR="00F931BA" w14:paraId="5933DA3A" w14:textId="77777777">
        <w:tc>
          <w:tcPr>
            <w:tcW w:w="0" w:type="auto"/>
          </w:tcPr>
          <w:p w14:paraId="5EF9A576" w14:textId="77777777" w:rsidR="00EB7645" w:rsidRPr="00BE00C7" w:rsidRDefault="00173B7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A4D767D"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8C762FD" w14:textId="77777777" w:rsidR="00EB7645" w:rsidRPr="00BE00C7" w:rsidRDefault="00775A8D" w:rsidP="00BE00C7">
            <w:pPr>
              <w:pStyle w:val="OutcomeDescription"/>
              <w:spacing w:before="120" w:after="120"/>
              <w:rPr>
                <w:rFonts w:cs="Arial"/>
                <w:lang w:eastAsia="en-NZ"/>
              </w:rPr>
            </w:pPr>
          </w:p>
        </w:tc>
        <w:tc>
          <w:tcPr>
            <w:tcW w:w="0" w:type="auto"/>
          </w:tcPr>
          <w:p w14:paraId="142D6BFD"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9487ED"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are a suite of infection control policies and procedures available to staff including (but not limited to): outbreak management; hand hygiene; standard precautions; aseptic technique; communicable diseases; and transmission-based precautions. </w:t>
            </w:r>
            <w:r w:rsidRPr="00BE00C7">
              <w:rPr>
                <w:rFonts w:cs="Arial"/>
                <w:lang w:eastAsia="en-NZ"/>
              </w:rPr>
              <w:lastRenderedPageBreak/>
              <w:t xml:space="preserve">Policies and the infection control plan have been approved by the leadership team, who receive monthly reports around infection control matters. </w:t>
            </w:r>
          </w:p>
          <w:p w14:paraId="362F5FB9" w14:textId="77777777" w:rsidR="00EB7645" w:rsidRPr="00BE00C7" w:rsidRDefault="00173B7E" w:rsidP="00BE00C7">
            <w:pPr>
              <w:pStyle w:val="OutcomeDescription"/>
              <w:spacing w:before="120" w:after="120"/>
              <w:rPr>
                <w:rFonts w:cs="Arial"/>
                <w:lang w:eastAsia="en-NZ"/>
              </w:rPr>
            </w:pPr>
            <w:r w:rsidRPr="00BE00C7">
              <w:rPr>
                <w:rFonts w:cs="Arial"/>
                <w:lang w:eastAsia="en-NZ"/>
              </w:rPr>
              <w:t>The infection prevention coordinator (clinical manager) provides an infection control report to the joint infection control and health and safety team meeting, monthly registered nurse meetings, quality, and staff meetings. The infection control coordinator interviewed described support from expertise within the clinical team at head office, Public Health, microbiologists, and GPs. There is also support from other clinical managers within Bupa. The organisation has had advice from Ministry of Health and the New Zealand Aged Care Association, who provide guidance for aged care facilities on a range of matters including infection control and Covid-19. The infection coordinator described utilising the Ministry of Health (MOH) website for information as needed, and utilising health learn online training and Ministry of Health sites. External education related to Covid management has been provided via zoom meetings and webinars.</w:t>
            </w:r>
          </w:p>
          <w:p w14:paraId="527800C4"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annual handwashing and personal protective equipment competencies. Resident education occurs as part of the daily cares. Residents and families were kept informed and updated on Covid-19 policies and procedures through resident meetings, notices and emails. </w:t>
            </w:r>
          </w:p>
          <w:p w14:paraId="60C240C2"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Staff follow the organisation pandemic policy which is available for all staff. Personal protective equipment (PPE) is ordered through the MOH, and stock balance is maintained to support any outbreak. Adequate PPE stocks were sighted, and outbreak kits are readily available. Bupa head office supplies extra PPE equipment as required. </w:t>
            </w:r>
          </w:p>
          <w:p w14:paraId="173B3F5A"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During Covid-19 lockdown there were regular zoom meetings with Bupa head office which provided a forum for discussion and support. The service has a Covid-19 response plan which was developed by the leadership groups and includes preparation and planning for the </w:t>
            </w:r>
            <w:r w:rsidRPr="00BE00C7">
              <w:rPr>
                <w:rFonts w:cs="Arial"/>
                <w:lang w:eastAsia="en-NZ"/>
              </w:rPr>
              <w:lastRenderedPageBreak/>
              <w:t>management of lockdown, screening, transfers into the facility and positive tests. There was a declaration/sign in process including the use of a rapid antigen test before commencing work. Sufficient staff were available to ensure all people coming to the site are screened.</w:t>
            </w:r>
          </w:p>
          <w:p w14:paraId="56FA103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Clinical expertise from the leadership team has input into procurement processes for equipment, devices, and consumables used in the delivery of health care. The infection control coordinator and the management team monitor resident and staff Covid infections. Hospital acquired infections are collated along with infection control data. The organisation policies and procedures include clear instructions for disinfection, sterilisation, and single use items. Items required to be sterilised are pre-purchased, stored in a clean dry environment, and used within the use by date. This includes urinary catheters and catheter packs, and wound dressing packs. All equipment used for wound care are single use only. Reusable equipment such as blood pressure equipment, and hoists are cleaned between use. The care home manager confirmed there is a process for clinical and infection control expertise when considering renovations or new builds. </w:t>
            </w:r>
          </w:p>
          <w:p w14:paraId="524E35B3"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Infection control is included in the internal audit schedule and a recent audit demonstrated full compliance. </w:t>
            </w:r>
          </w:p>
          <w:p w14:paraId="1D6EF4B0"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service is working towards incorporating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information around infection control for Māori. Staff interviewed were knowledgeable around providing culturally safe practices to acknowledge the spirit of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o Waitangi.</w:t>
            </w:r>
          </w:p>
          <w:p w14:paraId="44ADC38D" w14:textId="77777777" w:rsidR="00EB7645" w:rsidRPr="00BE00C7" w:rsidRDefault="00775A8D" w:rsidP="00BE00C7">
            <w:pPr>
              <w:pStyle w:val="OutcomeDescription"/>
              <w:spacing w:before="120" w:after="120"/>
              <w:rPr>
                <w:rFonts w:cs="Arial"/>
                <w:lang w:eastAsia="en-NZ"/>
              </w:rPr>
            </w:pPr>
          </w:p>
        </w:tc>
      </w:tr>
      <w:tr w:rsidR="00F931BA" w14:paraId="36AFF956" w14:textId="77777777">
        <w:tc>
          <w:tcPr>
            <w:tcW w:w="0" w:type="auto"/>
          </w:tcPr>
          <w:p w14:paraId="3547D364"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F856185"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The antimicrobial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scope of our services.</w:t>
            </w:r>
          </w:p>
          <w:p w14:paraId="5AFAFC03" w14:textId="77777777" w:rsidR="00EB7645" w:rsidRPr="00BE00C7" w:rsidRDefault="00775A8D" w:rsidP="00BE00C7">
            <w:pPr>
              <w:pStyle w:val="OutcomeDescription"/>
              <w:spacing w:before="120" w:after="120"/>
              <w:rPr>
                <w:rFonts w:cs="Arial"/>
                <w:lang w:eastAsia="en-NZ"/>
              </w:rPr>
            </w:pPr>
          </w:p>
        </w:tc>
        <w:tc>
          <w:tcPr>
            <w:tcW w:w="0" w:type="auto"/>
          </w:tcPr>
          <w:p w14:paraId="69A2F0FB"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03AA9F"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service has an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and infection control meetings as well as Bupa head office. Prophylactic use of antibiotics is not considered to be appropriate and is discouraged. The infection prevention and control programme </w:t>
            </w:r>
            <w:r w:rsidRPr="00BE00C7">
              <w:rPr>
                <w:rFonts w:cs="Arial"/>
                <w:lang w:eastAsia="en-NZ"/>
              </w:rPr>
              <w:lastRenderedPageBreak/>
              <w:t xml:space="preserve">includes a commitment to reducing the emergence of antimicrobial resistance by guiding GP prescribing practice and monitoring compliance with NZ antimicrobial stewardship guidelines. </w:t>
            </w:r>
          </w:p>
          <w:p w14:paraId="46B55CA5" w14:textId="77777777" w:rsidR="00EB7645" w:rsidRPr="00BE00C7" w:rsidRDefault="00775A8D" w:rsidP="00BE00C7">
            <w:pPr>
              <w:pStyle w:val="OutcomeDescription"/>
              <w:spacing w:before="120" w:after="120"/>
              <w:rPr>
                <w:rFonts w:cs="Arial"/>
                <w:lang w:eastAsia="en-NZ"/>
              </w:rPr>
            </w:pPr>
          </w:p>
        </w:tc>
      </w:tr>
      <w:tr w:rsidR="00F931BA" w14:paraId="3B9B7005" w14:textId="77777777">
        <w:tc>
          <w:tcPr>
            <w:tcW w:w="0" w:type="auto"/>
          </w:tcPr>
          <w:p w14:paraId="17FD3874"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86B764E"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DA68911" w14:textId="77777777" w:rsidR="00EB7645" w:rsidRPr="00BE00C7" w:rsidRDefault="00775A8D" w:rsidP="00BE00C7">
            <w:pPr>
              <w:pStyle w:val="OutcomeDescription"/>
              <w:spacing w:before="120" w:after="120"/>
              <w:rPr>
                <w:rFonts w:cs="Arial"/>
                <w:lang w:eastAsia="en-NZ"/>
              </w:rPr>
            </w:pPr>
          </w:p>
        </w:tc>
        <w:tc>
          <w:tcPr>
            <w:tcW w:w="0" w:type="auto"/>
          </w:tcPr>
          <w:p w14:paraId="78E53F3E"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0DB82749" w14:textId="77777777" w:rsidR="00EB7645" w:rsidRPr="00BE00C7" w:rsidRDefault="00173B7E"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manual. Monthly infection data is collected for all infections based on signs, symptoms, and definition of infection. Infections are entered into the infection register on the electronic database. Surveillance of all infections (including organisms) is reported on a monthly infection summary. This data is monitored and analysed for trends, monthly and annually. The service is working towards incorporating ethnicity data into surveillance methods and data captured around infections. The infection prevention and control programme links with the quality programme. Infection control surveillance is discussed at clinical meetings, management meetings, quality meetings and staff meetings. Staff are informed through the variety of meetings held at the facility and also electronically. The infection control coordinator uses the information obtained through surveillance to determine infection prevention and control activities, resources, and education needs within the facility. There is close liaison with the GP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w:t>
            </w:r>
          </w:p>
          <w:p w14:paraId="6CC7D570"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Infection control surveillance is discussed at quality, infection control and staff meetings and sent to Bupa head office. Meeting minutes and graphs are available in a folder in the staffroom. The service receives email notifications and alerts from Bupa head office and the local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Whatu</w:t>
            </w:r>
            <w:proofErr w:type="spellEnd"/>
            <w:r w:rsidRPr="00BE00C7">
              <w:rPr>
                <w:rFonts w:cs="Arial"/>
                <w:lang w:eastAsia="en-NZ"/>
              </w:rPr>
              <w:t xml:space="preserve"> Ora for any community concerns. </w:t>
            </w:r>
          </w:p>
          <w:p w14:paraId="49541330"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have been three Covid outbreaks since the previous audit (February, May, and July 2022). The facility followed their pandemic plan. All areas were kept separate, and staff were kept to one wing if possible. Staff wore PPE and were RAT tested daily. Residents were </w:t>
            </w:r>
            <w:r w:rsidRPr="00BE00C7">
              <w:rPr>
                <w:rFonts w:cs="Arial"/>
                <w:lang w:eastAsia="en-NZ"/>
              </w:rPr>
              <w:lastRenderedPageBreak/>
              <w:t xml:space="preserve">tested as directed by zoom meetings with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Whatu</w:t>
            </w:r>
            <w:proofErr w:type="spellEnd"/>
            <w:r w:rsidRPr="00BE00C7">
              <w:rPr>
                <w:rFonts w:cs="Arial"/>
                <w:lang w:eastAsia="en-NZ"/>
              </w:rPr>
              <w:t xml:space="preserve"> Ora. Families were kept informed by phone or email. Visiting was restricted.</w:t>
            </w:r>
          </w:p>
          <w:p w14:paraId="3970E8B0" w14:textId="77777777" w:rsidR="00EB7645" w:rsidRPr="00BE00C7" w:rsidRDefault="00775A8D" w:rsidP="00BE00C7">
            <w:pPr>
              <w:pStyle w:val="OutcomeDescription"/>
              <w:spacing w:before="120" w:after="120"/>
              <w:rPr>
                <w:rFonts w:cs="Arial"/>
                <w:lang w:eastAsia="en-NZ"/>
              </w:rPr>
            </w:pPr>
          </w:p>
        </w:tc>
      </w:tr>
      <w:tr w:rsidR="00F931BA" w14:paraId="14FE4845" w14:textId="77777777">
        <w:tc>
          <w:tcPr>
            <w:tcW w:w="0" w:type="auto"/>
          </w:tcPr>
          <w:p w14:paraId="55253F9D"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Subsection 5.5: Environment</w:t>
            </w:r>
          </w:p>
          <w:p w14:paraId="11065509" w14:textId="77777777" w:rsidR="00EB7645" w:rsidRPr="00BE00C7" w:rsidRDefault="00173B7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transmission of </w:t>
            </w:r>
            <w:proofErr w:type="spellStart"/>
            <w:r w:rsidRPr="00BE00C7">
              <w:rPr>
                <w:rFonts w:cs="Arial"/>
                <w:lang w:eastAsia="en-NZ"/>
              </w:rPr>
              <w:t>antimicrobialresistant</w:t>
            </w:r>
            <w:proofErr w:type="spellEnd"/>
            <w:r w:rsidRPr="00BE00C7">
              <w:rPr>
                <w:rFonts w:cs="Arial"/>
                <w:lang w:eastAsia="en-NZ"/>
              </w:rPr>
              <w:t xml:space="preserve"> organisms.</w:t>
            </w:r>
          </w:p>
          <w:p w14:paraId="3AF8FC6F" w14:textId="77777777" w:rsidR="00EB7645" w:rsidRPr="00BE00C7" w:rsidRDefault="00775A8D" w:rsidP="00BE00C7">
            <w:pPr>
              <w:pStyle w:val="OutcomeDescription"/>
              <w:spacing w:before="120" w:after="120"/>
              <w:rPr>
                <w:rFonts w:cs="Arial"/>
                <w:lang w:eastAsia="en-NZ"/>
              </w:rPr>
            </w:pPr>
          </w:p>
        </w:tc>
        <w:tc>
          <w:tcPr>
            <w:tcW w:w="0" w:type="auto"/>
          </w:tcPr>
          <w:p w14:paraId="7CF8F0B5" w14:textId="77777777" w:rsidR="00EB7645" w:rsidRPr="00BE00C7" w:rsidRDefault="00173B7E" w:rsidP="00BE00C7">
            <w:pPr>
              <w:pStyle w:val="OutcomeDescription"/>
              <w:spacing w:before="120" w:after="120"/>
              <w:rPr>
                <w:rFonts w:cs="Arial"/>
                <w:lang w:eastAsia="en-NZ"/>
              </w:rPr>
            </w:pPr>
            <w:r w:rsidRPr="00BE00C7">
              <w:rPr>
                <w:rFonts w:cs="Arial"/>
                <w:lang w:eastAsia="en-NZ"/>
              </w:rPr>
              <w:t>FA</w:t>
            </w:r>
          </w:p>
        </w:tc>
        <w:tc>
          <w:tcPr>
            <w:tcW w:w="0" w:type="auto"/>
          </w:tcPr>
          <w:p w14:paraId="75374D68" w14:textId="77777777" w:rsidR="00EB7645" w:rsidRPr="00BE00C7" w:rsidRDefault="00173B7E"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each sluice room has a sanitiser and a sink. Goggles are available. Staff have completed chemical safety training. A chemical provider monitors the effectiveness of chemicals.</w:t>
            </w:r>
          </w:p>
          <w:p w14:paraId="65A18025"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All laundry is processed on site. The washing machines and dryers are checked and serviced regularly. The laundry has a main entrance and an external entrance which is not used. There is tape on the floor clearly identifying clean and dirty flow. There is a team of dedicated laundry staff. All laundry staff have completed recent chemical safety and infection control training. The laundry person attends the infection control meetings and is updated on matters related to infection. The laundry person is responsible for transporting the clean laundry to each area and putting linen into linen cupboards. Personal laundry is placed into baskets in the area linen cupboards before caregivers return to residents’ rooms. </w:t>
            </w:r>
          </w:p>
          <w:p w14:paraId="7FBE04E6"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are three cleaning staff (one for each wing) on each day for cleaning duties. The linen cupboards on each level were well stocked. Cleaning and laundry services are monitored through the internal auditing schedule and are reviewed by the infection control coordinator. </w:t>
            </w:r>
          </w:p>
          <w:p w14:paraId="37CED641" w14:textId="77777777" w:rsidR="00EB7645" w:rsidRPr="00BE00C7" w:rsidRDefault="00775A8D" w:rsidP="00BE00C7">
            <w:pPr>
              <w:pStyle w:val="OutcomeDescription"/>
              <w:spacing w:before="120" w:after="120"/>
              <w:rPr>
                <w:rFonts w:cs="Arial"/>
                <w:lang w:eastAsia="en-NZ"/>
              </w:rPr>
            </w:pPr>
          </w:p>
        </w:tc>
      </w:tr>
      <w:tr w:rsidR="00F931BA" w14:paraId="64B3EF41" w14:textId="77777777">
        <w:tc>
          <w:tcPr>
            <w:tcW w:w="0" w:type="auto"/>
          </w:tcPr>
          <w:p w14:paraId="7A272B92" w14:textId="77777777" w:rsidR="00EB7645" w:rsidRPr="00BE00C7" w:rsidRDefault="00173B7E" w:rsidP="00BE00C7">
            <w:pPr>
              <w:pStyle w:val="OutcomeDescription"/>
              <w:spacing w:before="120" w:after="120"/>
              <w:rPr>
                <w:rFonts w:cs="Arial"/>
                <w:lang w:eastAsia="en-NZ"/>
              </w:rPr>
            </w:pPr>
            <w:r w:rsidRPr="00BE00C7">
              <w:rPr>
                <w:rFonts w:cs="Arial"/>
                <w:lang w:eastAsia="en-NZ"/>
              </w:rPr>
              <w:t>Subsection 6.1: A process of restraint</w:t>
            </w:r>
          </w:p>
          <w:p w14:paraId="4BBF7C32"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C0C6342" w14:textId="77777777" w:rsidR="00EB7645" w:rsidRPr="00BE00C7" w:rsidRDefault="00775A8D" w:rsidP="00BE00C7">
            <w:pPr>
              <w:pStyle w:val="OutcomeDescription"/>
              <w:spacing w:before="120" w:after="120"/>
              <w:rPr>
                <w:rFonts w:cs="Arial"/>
                <w:lang w:eastAsia="en-NZ"/>
              </w:rPr>
            </w:pPr>
          </w:p>
        </w:tc>
        <w:tc>
          <w:tcPr>
            <w:tcW w:w="0" w:type="auto"/>
          </w:tcPr>
          <w:p w14:paraId="52488D54" w14:textId="77777777" w:rsidR="00EB7645" w:rsidRPr="00BE00C7" w:rsidRDefault="00173B7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62ABC1"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Restraint policy confirms that restraint consideration and </w:t>
            </w:r>
            <w:r w:rsidRPr="00BE00C7">
              <w:rPr>
                <w:rFonts w:cs="Arial"/>
                <w:lang w:eastAsia="en-NZ"/>
              </w:rPr>
              <w:lastRenderedPageBreak/>
              <w:t>application must be done in partnership with families, and the choice of device must be the least restrictive possible. At all times when restraint is considered, the facility works in partnership with Māori, to promote and ensure services are mana enhancing.</w:t>
            </w:r>
          </w:p>
          <w:p w14:paraId="1863D598" w14:textId="77777777" w:rsidR="00EB7645" w:rsidRPr="00BE00C7" w:rsidRDefault="00173B7E" w:rsidP="00BE00C7">
            <w:pPr>
              <w:pStyle w:val="OutcomeDescription"/>
              <w:spacing w:before="120" w:after="120"/>
              <w:rPr>
                <w:rFonts w:cs="Arial"/>
                <w:lang w:eastAsia="en-NZ"/>
              </w:rPr>
            </w:pPr>
            <w:r w:rsidRPr="00BE00C7">
              <w:rPr>
                <w:rFonts w:cs="Arial"/>
                <w:lang w:eastAsia="en-NZ"/>
              </w:rPr>
              <w:t>The designated restraint coordinator is a RN (clinical manager supports the restraint coordinator). At the time of the audit, there was no residents using an approved restraint.</w:t>
            </w:r>
          </w:p>
          <w:p w14:paraId="4905F0D3" w14:textId="77777777" w:rsidR="00EB7645" w:rsidRPr="00BE00C7" w:rsidRDefault="00173B7E" w:rsidP="00BE00C7">
            <w:pPr>
              <w:pStyle w:val="OutcomeDescription"/>
              <w:spacing w:before="120" w:after="120"/>
              <w:rPr>
                <w:rFonts w:cs="Arial"/>
                <w:lang w:eastAsia="en-NZ"/>
              </w:rPr>
            </w:pPr>
            <w:r w:rsidRPr="00BE00C7">
              <w:rPr>
                <w:rFonts w:cs="Arial"/>
                <w:lang w:eastAsia="en-NZ"/>
              </w:rPr>
              <w:t>The use of restraint is reported to the Bupa head office. It is discussed in the monthly RN, staff, and quality meetings, evidenced in the meeting minutes. The clinical manager interviewed (as restraint coordinator was not available for the interview) described the facility’s focus on only using restraint as a last resort.</w:t>
            </w:r>
          </w:p>
          <w:p w14:paraId="03F4A8DF" w14:textId="77777777" w:rsidR="00EB7645" w:rsidRPr="00BE00C7" w:rsidRDefault="00173B7E" w:rsidP="00BE00C7">
            <w:pPr>
              <w:pStyle w:val="OutcomeDescription"/>
              <w:spacing w:before="120" w:after="120"/>
              <w:rPr>
                <w:rFonts w:cs="Arial"/>
                <w:lang w:eastAsia="en-NZ"/>
              </w:rPr>
            </w:pPr>
            <w:r w:rsidRPr="00BE00C7">
              <w:rPr>
                <w:rFonts w:cs="Arial"/>
                <w:lang w:eastAsia="en-NZ"/>
              </w:rPr>
              <w:t>Education on restraint minimisation is included in the annual training plan and orientation programme. It is accompanied by a competency questionnaire.</w:t>
            </w:r>
          </w:p>
          <w:p w14:paraId="5BFF1ACC" w14:textId="77777777" w:rsidR="00EB7645" w:rsidRPr="00BE00C7" w:rsidRDefault="00775A8D" w:rsidP="00BE00C7">
            <w:pPr>
              <w:pStyle w:val="OutcomeDescription"/>
              <w:spacing w:before="120" w:after="120"/>
              <w:rPr>
                <w:rFonts w:cs="Arial"/>
                <w:lang w:eastAsia="en-NZ"/>
              </w:rPr>
            </w:pPr>
          </w:p>
        </w:tc>
      </w:tr>
    </w:tbl>
    <w:p w14:paraId="65EE8713" w14:textId="77777777" w:rsidR="00EB7645" w:rsidRPr="00BE00C7" w:rsidRDefault="00775A8D" w:rsidP="00BE00C7">
      <w:pPr>
        <w:pStyle w:val="OutcomeDescription"/>
        <w:spacing w:before="120" w:after="120"/>
        <w:rPr>
          <w:rFonts w:cs="Arial"/>
          <w:lang w:eastAsia="en-NZ"/>
        </w:rPr>
      </w:pPr>
      <w:bookmarkStart w:id="55" w:name="AuditSummaryAttainment"/>
      <w:bookmarkEnd w:id="55"/>
    </w:p>
    <w:p w14:paraId="0AC0C46A" w14:textId="77777777" w:rsidR="00460D43" w:rsidRDefault="00173B7E">
      <w:pPr>
        <w:pStyle w:val="Heading1"/>
        <w:rPr>
          <w:rFonts w:cs="Arial"/>
        </w:rPr>
      </w:pPr>
      <w:r>
        <w:rPr>
          <w:rFonts w:cs="Arial"/>
        </w:rPr>
        <w:lastRenderedPageBreak/>
        <w:t>Specific results for criterion where corrective actions are required</w:t>
      </w:r>
    </w:p>
    <w:p w14:paraId="203BC830" w14:textId="77777777" w:rsidR="00460D43" w:rsidRDefault="00173B7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07B9D53" w14:textId="77777777" w:rsidR="00460D43" w:rsidRDefault="00173B7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w:t>
      </w:r>
      <w:proofErr w:type="spellStart"/>
      <w:r w:rsidRPr="00FB778F">
        <w:rPr>
          <w:rFonts w:cs="Arial"/>
          <w:sz w:val="24"/>
          <w:lang w:eastAsia="en-NZ"/>
        </w:rPr>
        <w:t>Te</w:t>
      </w:r>
      <w:proofErr w:type="spellEnd"/>
      <w:r w:rsidRPr="00FB778F">
        <w:rPr>
          <w:rFonts w:cs="Arial"/>
          <w:sz w:val="24"/>
          <w:lang w:eastAsia="en-NZ"/>
        </w:rPr>
        <w:t xml:space="preserv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114F425C" w14:textId="6EC7E675" w:rsidR="00460D43" w:rsidRDefault="00775A8D">
      <w:pPr>
        <w:pStyle w:val="OutcomeDescription"/>
        <w:spacing w:before="240"/>
        <w:rPr>
          <w:rFonts w:cs="Arial"/>
          <w:sz w:val="24"/>
          <w:lang w:eastAsia="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358"/>
        <w:gridCol w:w="5778"/>
        <w:gridCol w:w="2161"/>
        <w:gridCol w:w="2212"/>
      </w:tblGrid>
      <w:tr w:rsidR="00F931BA" w14:paraId="19F7E0C3" w14:textId="77777777">
        <w:tc>
          <w:tcPr>
            <w:tcW w:w="0" w:type="auto"/>
          </w:tcPr>
          <w:p w14:paraId="28B188A8" w14:textId="77777777" w:rsidR="00EB7645" w:rsidRPr="00BE00C7" w:rsidRDefault="00173B7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DD46894" w14:textId="77777777" w:rsidR="00EB7645" w:rsidRPr="00BE00C7" w:rsidRDefault="00173B7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BCBD8D" w14:textId="77777777" w:rsidR="00EB7645" w:rsidRPr="00BE00C7" w:rsidRDefault="00173B7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BC07E27" w14:textId="77777777" w:rsidR="00EB7645" w:rsidRPr="00BE00C7" w:rsidRDefault="00173B7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2B44CEC" w14:textId="77777777" w:rsidR="00EB7645" w:rsidRPr="00BE00C7" w:rsidRDefault="00173B7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931BA" w14:paraId="2968A876" w14:textId="77777777">
        <w:tc>
          <w:tcPr>
            <w:tcW w:w="0" w:type="auto"/>
          </w:tcPr>
          <w:p w14:paraId="55766950" w14:textId="77777777" w:rsidR="00EB7645" w:rsidRPr="00BE00C7" w:rsidRDefault="00173B7E" w:rsidP="00BE00C7">
            <w:pPr>
              <w:pStyle w:val="OutcomeDescription"/>
              <w:spacing w:before="120" w:after="120"/>
              <w:rPr>
                <w:rFonts w:cs="Arial"/>
                <w:lang w:eastAsia="en-NZ"/>
              </w:rPr>
            </w:pPr>
            <w:r w:rsidRPr="00BE00C7">
              <w:rPr>
                <w:rFonts w:cs="Arial"/>
                <w:lang w:eastAsia="en-NZ"/>
              </w:rPr>
              <w:t>Criterion 3.4.1</w:t>
            </w:r>
          </w:p>
          <w:p w14:paraId="3AB2FF0D" w14:textId="77777777" w:rsidR="00EB7645" w:rsidRPr="00BE00C7" w:rsidRDefault="00173B7E"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FEF5928" w14:textId="77777777" w:rsidR="00EB7645" w:rsidRPr="00BE00C7" w:rsidRDefault="00173B7E" w:rsidP="00BE00C7">
            <w:pPr>
              <w:pStyle w:val="OutcomeDescription"/>
              <w:spacing w:before="120" w:after="120"/>
              <w:rPr>
                <w:rFonts w:cs="Arial"/>
                <w:lang w:eastAsia="en-NZ"/>
              </w:rPr>
            </w:pPr>
            <w:r w:rsidRPr="00BE00C7">
              <w:rPr>
                <w:rFonts w:cs="Arial"/>
                <w:lang w:eastAsia="en-NZ"/>
              </w:rPr>
              <w:t>PA Moderate</w:t>
            </w:r>
          </w:p>
        </w:tc>
        <w:tc>
          <w:tcPr>
            <w:tcW w:w="0" w:type="auto"/>
          </w:tcPr>
          <w:p w14:paraId="1C3C3FA8" w14:textId="77777777" w:rsidR="00EB7645" w:rsidRPr="00BE00C7" w:rsidRDefault="00173B7E"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were observed to be safely administering medications. Medications were stored securely in the medication rooms. Eyedrops are stored in a dedicated medication fridge, however, fridge and medication room temperatures are not monitored in each community. </w:t>
            </w:r>
          </w:p>
          <w:p w14:paraId="4E62C7B4" w14:textId="77777777" w:rsidR="00EB7645" w:rsidRPr="00BE00C7" w:rsidRDefault="00775A8D" w:rsidP="00BE00C7">
            <w:pPr>
              <w:pStyle w:val="OutcomeDescription"/>
              <w:spacing w:before="120" w:after="120"/>
              <w:rPr>
                <w:rFonts w:cs="Arial"/>
                <w:lang w:eastAsia="en-NZ"/>
              </w:rPr>
            </w:pPr>
          </w:p>
        </w:tc>
        <w:tc>
          <w:tcPr>
            <w:tcW w:w="0" w:type="auto"/>
          </w:tcPr>
          <w:p w14:paraId="3E941CA8" w14:textId="77777777" w:rsidR="00EB7645" w:rsidRPr="00BE00C7" w:rsidRDefault="00173B7E" w:rsidP="00BE00C7">
            <w:pPr>
              <w:pStyle w:val="OutcomeDescription"/>
              <w:spacing w:before="120" w:after="120"/>
              <w:rPr>
                <w:rFonts w:cs="Arial"/>
                <w:lang w:eastAsia="en-NZ"/>
              </w:rPr>
            </w:pPr>
            <w:r w:rsidRPr="00BE00C7">
              <w:rPr>
                <w:rFonts w:cs="Arial"/>
                <w:lang w:eastAsia="en-NZ"/>
              </w:rPr>
              <w:t>Medication fridge and room temperatures are not monitored as per policy.</w:t>
            </w:r>
          </w:p>
          <w:p w14:paraId="531C31D2" w14:textId="77777777" w:rsidR="00EB7645" w:rsidRPr="00BE00C7" w:rsidRDefault="00775A8D" w:rsidP="00BE00C7">
            <w:pPr>
              <w:pStyle w:val="OutcomeDescription"/>
              <w:spacing w:before="120" w:after="120"/>
              <w:rPr>
                <w:rFonts w:cs="Arial"/>
                <w:lang w:eastAsia="en-NZ"/>
              </w:rPr>
            </w:pPr>
          </w:p>
        </w:tc>
        <w:tc>
          <w:tcPr>
            <w:tcW w:w="0" w:type="auto"/>
          </w:tcPr>
          <w:p w14:paraId="7BB0287E" w14:textId="77777777" w:rsidR="00EB7645" w:rsidRPr="00BE00C7" w:rsidRDefault="00173B7E" w:rsidP="00BE00C7">
            <w:pPr>
              <w:pStyle w:val="OutcomeDescription"/>
              <w:spacing w:before="120" w:after="120"/>
              <w:rPr>
                <w:rFonts w:cs="Arial"/>
                <w:lang w:eastAsia="en-NZ"/>
              </w:rPr>
            </w:pPr>
            <w:r w:rsidRPr="00BE00C7">
              <w:rPr>
                <w:rFonts w:cs="Arial"/>
                <w:lang w:eastAsia="en-NZ"/>
              </w:rPr>
              <w:t>Ensure medication fridge and room temperatures are monitored as per policy.</w:t>
            </w:r>
          </w:p>
          <w:p w14:paraId="300E567F" w14:textId="77777777" w:rsidR="00EB7645" w:rsidRPr="00BE00C7" w:rsidRDefault="00775A8D" w:rsidP="00BE00C7">
            <w:pPr>
              <w:pStyle w:val="OutcomeDescription"/>
              <w:spacing w:before="120" w:after="120"/>
              <w:rPr>
                <w:rFonts w:cs="Arial"/>
                <w:lang w:eastAsia="en-NZ"/>
              </w:rPr>
            </w:pPr>
          </w:p>
          <w:p w14:paraId="31190F31" w14:textId="77777777" w:rsidR="00EB7645" w:rsidRPr="00BE00C7" w:rsidRDefault="00173B7E" w:rsidP="00BE00C7">
            <w:pPr>
              <w:pStyle w:val="OutcomeDescription"/>
              <w:spacing w:before="120" w:after="120"/>
              <w:rPr>
                <w:rFonts w:cs="Arial"/>
                <w:lang w:eastAsia="en-NZ"/>
              </w:rPr>
            </w:pPr>
            <w:r w:rsidRPr="00BE00C7">
              <w:rPr>
                <w:rFonts w:cs="Arial"/>
                <w:lang w:eastAsia="en-NZ"/>
              </w:rPr>
              <w:t>60 days</w:t>
            </w:r>
          </w:p>
        </w:tc>
      </w:tr>
    </w:tbl>
    <w:p w14:paraId="2F1392A8" w14:textId="77777777" w:rsidR="00EB7645" w:rsidRPr="00BE00C7" w:rsidRDefault="00775A8D" w:rsidP="00BE00C7">
      <w:pPr>
        <w:pStyle w:val="OutcomeDescription"/>
        <w:spacing w:before="120" w:after="120"/>
        <w:rPr>
          <w:rFonts w:cs="Arial"/>
          <w:lang w:eastAsia="en-NZ"/>
        </w:rPr>
      </w:pPr>
      <w:bookmarkStart w:id="56" w:name="AuditSummaryCAMCriterion"/>
      <w:bookmarkEnd w:id="56"/>
    </w:p>
    <w:p w14:paraId="1CEDFE11" w14:textId="77777777" w:rsidR="00460D43" w:rsidRDefault="00173B7E">
      <w:pPr>
        <w:pStyle w:val="Heading1"/>
        <w:rPr>
          <w:rFonts w:cs="Arial"/>
        </w:rPr>
      </w:pPr>
      <w:r>
        <w:rPr>
          <w:rFonts w:cs="Arial"/>
        </w:rPr>
        <w:lastRenderedPageBreak/>
        <w:t>Specific results for criterion where a continuous improvement has been recorded</w:t>
      </w:r>
    </w:p>
    <w:p w14:paraId="71388D24" w14:textId="77777777" w:rsidR="00460D43" w:rsidRDefault="00173B7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18B9C69" w14:textId="77777777" w:rsidR="00460D43" w:rsidRDefault="00173B7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03FC2537" w14:textId="77777777" w:rsidR="00460D43" w:rsidRDefault="00173B7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931BA" w14:paraId="710091B7" w14:textId="77777777">
        <w:tc>
          <w:tcPr>
            <w:tcW w:w="0" w:type="auto"/>
          </w:tcPr>
          <w:p w14:paraId="7B2C63E0" w14:textId="77777777" w:rsidR="00EB7645" w:rsidRPr="00BE00C7" w:rsidRDefault="00173B7E" w:rsidP="00BE00C7">
            <w:pPr>
              <w:pStyle w:val="OutcomeDescription"/>
              <w:spacing w:before="120" w:after="120"/>
              <w:rPr>
                <w:rFonts w:cs="Arial"/>
                <w:lang w:eastAsia="en-NZ"/>
              </w:rPr>
            </w:pPr>
            <w:r w:rsidRPr="00BE00C7">
              <w:rPr>
                <w:rFonts w:cs="Arial"/>
                <w:lang w:eastAsia="en-NZ"/>
              </w:rPr>
              <w:t>No data to display</w:t>
            </w:r>
          </w:p>
        </w:tc>
      </w:tr>
    </w:tbl>
    <w:p w14:paraId="3DE317BC" w14:textId="77777777" w:rsidR="00EB7645" w:rsidRPr="00BE00C7" w:rsidRDefault="00775A8D" w:rsidP="00BE00C7">
      <w:pPr>
        <w:pStyle w:val="OutcomeDescription"/>
        <w:spacing w:before="120" w:after="120"/>
        <w:rPr>
          <w:rFonts w:cs="Arial"/>
          <w:lang w:eastAsia="en-NZ"/>
        </w:rPr>
      </w:pPr>
      <w:bookmarkStart w:id="57" w:name="AuditSummaryCAMImprovment"/>
      <w:bookmarkEnd w:id="57"/>
    </w:p>
    <w:p w14:paraId="4C1263AF" w14:textId="77777777" w:rsidR="008F3634" w:rsidRDefault="00173B7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C25F" w14:textId="77777777" w:rsidR="00775A8D" w:rsidRDefault="00775A8D">
      <w:r>
        <w:separator/>
      </w:r>
    </w:p>
  </w:endnote>
  <w:endnote w:type="continuationSeparator" w:id="0">
    <w:p w14:paraId="7EC38463" w14:textId="77777777" w:rsidR="00775A8D" w:rsidRDefault="0077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FEBA" w14:textId="77777777" w:rsidR="000B00BC" w:rsidRDefault="00775A8D">
    <w:pPr>
      <w:pStyle w:val="Footer"/>
    </w:pPr>
  </w:p>
  <w:p w14:paraId="607B0AB9" w14:textId="77777777" w:rsidR="005A4A55" w:rsidRDefault="00775A8D"/>
  <w:p w14:paraId="6B573D49" w14:textId="77777777" w:rsidR="005A4A55" w:rsidRDefault="00173B7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8F45" w14:textId="77777777" w:rsidR="000B00BC" w:rsidRPr="000B00BC" w:rsidRDefault="00173B7E"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Bupa Care Services NZ Limited - </w:t>
    </w:r>
    <w:proofErr w:type="spellStart"/>
    <w:r>
      <w:rPr>
        <w:rFonts w:cs="Arial"/>
        <w:sz w:val="16"/>
        <w:szCs w:val="20"/>
      </w:rPr>
      <w:t>Winara</w:t>
    </w:r>
    <w:proofErr w:type="spellEnd"/>
    <w:r>
      <w:rPr>
        <w:rFonts w:cs="Arial"/>
        <w:sz w:val="16"/>
        <w:szCs w:val="20"/>
      </w:rPr>
      <w:t xml:space="preserve"> Rest Home</w:t>
    </w:r>
    <w:bookmarkEnd w:id="58"/>
    <w:r>
      <w:rPr>
        <w:rFonts w:cs="Arial"/>
        <w:sz w:val="16"/>
        <w:szCs w:val="20"/>
      </w:rPr>
      <w:tab/>
      <w:t xml:space="preserve">Date of Audit: </w:t>
    </w:r>
    <w:bookmarkStart w:id="59" w:name="AuditStartDate1"/>
    <w:r>
      <w:rPr>
        <w:rFonts w:cs="Arial"/>
        <w:sz w:val="16"/>
        <w:szCs w:val="20"/>
      </w:rPr>
      <w:t>10 November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4011B24" w14:textId="77777777" w:rsidR="005A4A55" w:rsidRDefault="00775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8902" w14:textId="77777777" w:rsidR="000B00BC" w:rsidRDefault="00775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5B24" w14:textId="77777777" w:rsidR="00775A8D" w:rsidRDefault="00775A8D">
      <w:r>
        <w:separator/>
      </w:r>
    </w:p>
  </w:footnote>
  <w:footnote w:type="continuationSeparator" w:id="0">
    <w:p w14:paraId="3FC78DD4" w14:textId="77777777" w:rsidR="00775A8D" w:rsidRDefault="00775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5679" w14:textId="77777777" w:rsidR="000B00BC" w:rsidRDefault="00775A8D">
    <w:pPr>
      <w:pStyle w:val="Header"/>
    </w:pPr>
  </w:p>
  <w:p w14:paraId="3C642916" w14:textId="77777777" w:rsidR="005A4A55" w:rsidRDefault="00775A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4C6D" w14:textId="77777777" w:rsidR="000B00BC" w:rsidRDefault="00775A8D">
    <w:pPr>
      <w:pStyle w:val="Header"/>
    </w:pPr>
  </w:p>
  <w:p w14:paraId="24F3DF5F" w14:textId="77777777" w:rsidR="005A4A55" w:rsidRDefault="00775A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A0D2" w14:textId="77777777" w:rsidR="000B00BC" w:rsidRDefault="00775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858D55E">
      <w:start w:val="1"/>
      <w:numFmt w:val="decimal"/>
      <w:lvlText w:val="%1."/>
      <w:lvlJc w:val="left"/>
      <w:pPr>
        <w:ind w:left="360" w:hanging="360"/>
      </w:pPr>
    </w:lvl>
    <w:lvl w:ilvl="1" w:tplc="21BEB76E" w:tentative="1">
      <w:start w:val="1"/>
      <w:numFmt w:val="lowerLetter"/>
      <w:lvlText w:val="%2."/>
      <w:lvlJc w:val="left"/>
      <w:pPr>
        <w:ind w:left="1080" w:hanging="360"/>
      </w:pPr>
    </w:lvl>
    <w:lvl w:ilvl="2" w:tplc="99CA68D6" w:tentative="1">
      <w:start w:val="1"/>
      <w:numFmt w:val="lowerRoman"/>
      <w:lvlText w:val="%3."/>
      <w:lvlJc w:val="right"/>
      <w:pPr>
        <w:ind w:left="1800" w:hanging="180"/>
      </w:pPr>
    </w:lvl>
    <w:lvl w:ilvl="3" w:tplc="62328634" w:tentative="1">
      <w:start w:val="1"/>
      <w:numFmt w:val="decimal"/>
      <w:lvlText w:val="%4."/>
      <w:lvlJc w:val="left"/>
      <w:pPr>
        <w:ind w:left="2520" w:hanging="360"/>
      </w:pPr>
    </w:lvl>
    <w:lvl w:ilvl="4" w:tplc="230CFCA2" w:tentative="1">
      <w:start w:val="1"/>
      <w:numFmt w:val="lowerLetter"/>
      <w:lvlText w:val="%5."/>
      <w:lvlJc w:val="left"/>
      <w:pPr>
        <w:ind w:left="3240" w:hanging="360"/>
      </w:pPr>
    </w:lvl>
    <w:lvl w:ilvl="5" w:tplc="5AC21A68" w:tentative="1">
      <w:start w:val="1"/>
      <w:numFmt w:val="lowerRoman"/>
      <w:lvlText w:val="%6."/>
      <w:lvlJc w:val="right"/>
      <w:pPr>
        <w:ind w:left="3960" w:hanging="180"/>
      </w:pPr>
    </w:lvl>
    <w:lvl w:ilvl="6" w:tplc="5AA4B60E" w:tentative="1">
      <w:start w:val="1"/>
      <w:numFmt w:val="decimal"/>
      <w:lvlText w:val="%7."/>
      <w:lvlJc w:val="left"/>
      <w:pPr>
        <w:ind w:left="4680" w:hanging="360"/>
      </w:pPr>
    </w:lvl>
    <w:lvl w:ilvl="7" w:tplc="BCA6D0BE" w:tentative="1">
      <w:start w:val="1"/>
      <w:numFmt w:val="lowerLetter"/>
      <w:lvlText w:val="%8."/>
      <w:lvlJc w:val="left"/>
      <w:pPr>
        <w:ind w:left="5400" w:hanging="360"/>
      </w:pPr>
    </w:lvl>
    <w:lvl w:ilvl="8" w:tplc="84BC94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9A4E21E">
      <w:start w:val="1"/>
      <w:numFmt w:val="bullet"/>
      <w:lvlText w:val=""/>
      <w:lvlJc w:val="left"/>
      <w:pPr>
        <w:ind w:left="720" w:hanging="360"/>
      </w:pPr>
      <w:rPr>
        <w:rFonts w:ascii="Symbol" w:hAnsi="Symbol" w:hint="default"/>
      </w:rPr>
    </w:lvl>
    <w:lvl w:ilvl="1" w:tplc="3378CF6A" w:tentative="1">
      <w:start w:val="1"/>
      <w:numFmt w:val="bullet"/>
      <w:lvlText w:val="o"/>
      <w:lvlJc w:val="left"/>
      <w:pPr>
        <w:ind w:left="1440" w:hanging="360"/>
      </w:pPr>
      <w:rPr>
        <w:rFonts w:ascii="Courier New" w:hAnsi="Courier New" w:cs="Courier New" w:hint="default"/>
      </w:rPr>
    </w:lvl>
    <w:lvl w:ilvl="2" w:tplc="C2B05BF6" w:tentative="1">
      <w:start w:val="1"/>
      <w:numFmt w:val="bullet"/>
      <w:lvlText w:val=""/>
      <w:lvlJc w:val="left"/>
      <w:pPr>
        <w:ind w:left="2160" w:hanging="360"/>
      </w:pPr>
      <w:rPr>
        <w:rFonts w:ascii="Wingdings" w:hAnsi="Wingdings" w:hint="default"/>
      </w:rPr>
    </w:lvl>
    <w:lvl w:ilvl="3" w:tplc="7B6698C6" w:tentative="1">
      <w:start w:val="1"/>
      <w:numFmt w:val="bullet"/>
      <w:lvlText w:val=""/>
      <w:lvlJc w:val="left"/>
      <w:pPr>
        <w:ind w:left="2880" w:hanging="360"/>
      </w:pPr>
      <w:rPr>
        <w:rFonts w:ascii="Symbol" w:hAnsi="Symbol" w:hint="default"/>
      </w:rPr>
    </w:lvl>
    <w:lvl w:ilvl="4" w:tplc="5A10AEE6" w:tentative="1">
      <w:start w:val="1"/>
      <w:numFmt w:val="bullet"/>
      <w:lvlText w:val="o"/>
      <w:lvlJc w:val="left"/>
      <w:pPr>
        <w:ind w:left="3600" w:hanging="360"/>
      </w:pPr>
      <w:rPr>
        <w:rFonts w:ascii="Courier New" w:hAnsi="Courier New" w:cs="Courier New" w:hint="default"/>
      </w:rPr>
    </w:lvl>
    <w:lvl w:ilvl="5" w:tplc="5A72453A" w:tentative="1">
      <w:start w:val="1"/>
      <w:numFmt w:val="bullet"/>
      <w:lvlText w:val=""/>
      <w:lvlJc w:val="left"/>
      <w:pPr>
        <w:ind w:left="4320" w:hanging="360"/>
      </w:pPr>
      <w:rPr>
        <w:rFonts w:ascii="Wingdings" w:hAnsi="Wingdings" w:hint="default"/>
      </w:rPr>
    </w:lvl>
    <w:lvl w:ilvl="6" w:tplc="143EDD32" w:tentative="1">
      <w:start w:val="1"/>
      <w:numFmt w:val="bullet"/>
      <w:lvlText w:val=""/>
      <w:lvlJc w:val="left"/>
      <w:pPr>
        <w:ind w:left="5040" w:hanging="360"/>
      </w:pPr>
      <w:rPr>
        <w:rFonts w:ascii="Symbol" w:hAnsi="Symbol" w:hint="default"/>
      </w:rPr>
    </w:lvl>
    <w:lvl w:ilvl="7" w:tplc="6B44898C" w:tentative="1">
      <w:start w:val="1"/>
      <w:numFmt w:val="bullet"/>
      <w:lvlText w:val="o"/>
      <w:lvlJc w:val="left"/>
      <w:pPr>
        <w:ind w:left="5760" w:hanging="360"/>
      </w:pPr>
      <w:rPr>
        <w:rFonts w:ascii="Courier New" w:hAnsi="Courier New" w:cs="Courier New" w:hint="default"/>
      </w:rPr>
    </w:lvl>
    <w:lvl w:ilvl="8" w:tplc="2BB2BF0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BA"/>
    <w:rsid w:val="00012033"/>
    <w:rsid w:val="00173B7E"/>
    <w:rsid w:val="002C1133"/>
    <w:rsid w:val="003F49B0"/>
    <w:rsid w:val="00517AAC"/>
    <w:rsid w:val="00775A8D"/>
    <w:rsid w:val="00AE2D47"/>
    <w:rsid w:val="00C22CCF"/>
    <w:rsid w:val="00C35DC3"/>
    <w:rsid w:val="00CC7A38"/>
    <w:rsid w:val="00F9152E"/>
    <w:rsid w:val="00F931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EA5B"/>
  <w15:docId w15:val="{39B483AA-6C81-4A11-AD08-E2C05961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14018</Words>
  <Characters>79908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6</cp:revision>
  <dcterms:created xsi:type="dcterms:W3CDTF">2023-02-01T08:07:00Z</dcterms:created>
  <dcterms:modified xsi:type="dcterms:W3CDTF">2023-02-01T08:17:00Z</dcterms:modified>
</cp:coreProperties>
</file>