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6B77" w14:textId="77777777" w:rsidR="00460D43" w:rsidRDefault="001E3C3C">
      <w:pPr>
        <w:pStyle w:val="Heading1"/>
        <w:rPr>
          <w:rFonts w:cs="Arial"/>
        </w:rPr>
      </w:pPr>
      <w:bookmarkStart w:id="0" w:name="PRMS_RIName"/>
      <w:r>
        <w:rPr>
          <w:rFonts w:cs="Arial"/>
        </w:rPr>
        <w:t>McKenzie Healthcare Limited - McKenzie HealthCare</w:t>
      </w:r>
      <w:bookmarkEnd w:id="0"/>
    </w:p>
    <w:p w14:paraId="0B8A8349" w14:textId="77777777" w:rsidR="00460D43" w:rsidRDefault="001E3C3C">
      <w:pPr>
        <w:pStyle w:val="Heading2"/>
        <w:spacing w:after="0"/>
        <w:rPr>
          <w:rFonts w:cs="Arial"/>
        </w:rPr>
      </w:pPr>
      <w:r>
        <w:rPr>
          <w:rFonts w:cs="Arial"/>
        </w:rPr>
        <w:t>Introduction</w:t>
      </w:r>
    </w:p>
    <w:p w14:paraId="5BDB2CD5" w14:textId="77777777" w:rsidR="00460D43" w:rsidRDefault="001E3C3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253D2C1" w14:textId="77777777" w:rsidR="00460D43" w:rsidRDefault="001E3C3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4C8F4C0" w14:textId="77777777" w:rsidR="00460D43" w:rsidRDefault="001E3C3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C626443" w14:textId="77777777" w:rsidR="00460D43" w:rsidRDefault="001E3C3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AD2825" w14:textId="77777777" w:rsidR="00460D43" w:rsidRDefault="001E3C3C">
      <w:pPr>
        <w:spacing w:before="240" w:after="240"/>
        <w:rPr>
          <w:rFonts w:cs="Arial"/>
          <w:lang w:eastAsia="en-NZ"/>
        </w:rPr>
      </w:pPr>
      <w:r>
        <w:rPr>
          <w:rFonts w:cs="Arial"/>
          <w:lang w:eastAsia="en-NZ"/>
        </w:rPr>
        <w:t>The specifics of this audit included:</w:t>
      </w:r>
    </w:p>
    <w:p w14:paraId="4EE9EA0F" w14:textId="77777777" w:rsidR="009D18F5" w:rsidRPr="009D18F5" w:rsidRDefault="001E3C3C" w:rsidP="009D18F5">
      <w:pPr>
        <w:pBdr>
          <w:top w:val="single" w:sz="4" w:space="1" w:color="auto"/>
          <w:left w:val="single" w:sz="4" w:space="4" w:color="auto"/>
          <w:bottom w:val="single" w:sz="4" w:space="1" w:color="auto"/>
          <w:right w:val="single" w:sz="4" w:space="4" w:color="auto"/>
        </w:pBdr>
        <w:rPr>
          <w:rFonts w:cs="Arial"/>
        </w:rPr>
      </w:pPr>
    </w:p>
    <w:p w14:paraId="7EC51A63" w14:textId="77777777" w:rsidR="005A5115" w:rsidRPr="009418D4" w:rsidRDefault="001E3C3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McKenzie Healthcare Limited</w:t>
      </w:r>
      <w:bookmarkEnd w:id="4"/>
    </w:p>
    <w:p w14:paraId="6A92391B" w14:textId="77777777" w:rsidR="005A5115" w:rsidRPr="009418D4" w:rsidRDefault="001E3C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McKenzie HealthCare</w:t>
      </w:r>
      <w:bookmarkEnd w:id="5"/>
    </w:p>
    <w:p w14:paraId="06A5A571" w14:textId="77777777" w:rsidR="005A5115" w:rsidRPr="009418D4" w:rsidRDefault="001E3C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BC8915B" w14:textId="77777777" w:rsidR="005A5115" w:rsidRPr="009418D4" w:rsidRDefault="001E3C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December 2022</w:t>
      </w:r>
      <w:bookmarkEnd w:id="7"/>
      <w:r w:rsidRPr="009418D4">
        <w:rPr>
          <w:rFonts w:cs="Arial"/>
        </w:rPr>
        <w:tab/>
        <w:t xml:space="preserve">End date: </w:t>
      </w:r>
      <w:bookmarkStart w:id="8" w:name="AuditEndDate"/>
      <w:r>
        <w:rPr>
          <w:rFonts w:cs="Arial"/>
        </w:rPr>
        <w:t>2 December 2022</w:t>
      </w:r>
      <w:bookmarkEnd w:id="8"/>
    </w:p>
    <w:p w14:paraId="787D1776" w14:textId="77777777" w:rsidR="005A5115" w:rsidRPr="009418D4" w:rsidRDefault="001E3C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None</w:t>
      </w:r>
    </w:p>
    <w:bookmarkEnd w:id="9"/>
    <w:p w14:paraId="71FA0E0A" w14:textId="77777777" w:rsidR="003F2682" w:rsidRPr="009418D4" w:rsidRDefault="001E3C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20F97F5C" w14:textId="77777777" w:rsidR="009D18F5" w:rsidRDefault="001E3C3C" w:rsidP="009D18F5">
      <w:pPr>
        <w:pBdr>
          <w:top w:val="single" w:sz="4" w:space="1" w:color="auto"/>
          <w:left w:val="single" w:sz="4" w:space="4" w:color="auto"/>
          <w:bottom w:val="single" w:sz="4" w:space="1" w:color="auto"/>
          <w:right w:val="single" w:sz="4" w:space="4" w:color="auto"/>
        </w:pBdr>
        <w:rPr>
          <w:rFonts w:cs="Arial"/>
          <w:lang w:eastAsia="en-NZ"/>
        </w:rPr>
      </w:pPr>
    </w:p>
    <w:p w14:paraId="1E97AB4A" w14:textId="77777777" w:rsidR="00460D43" w:rsidRDefault="001E3C3C">
      <w:pPr>
        <w:pStyle w:val="Heading1"/>
        <w:rPr>
          <w:rFonts w:cs="Arial"/>
        </w:rPr>
      </w:pPr>
      <w:r>
        <w:rPr>
          <w:rFonts w:cs="Arial"/>
        </w:rPr>
        <w:lastRenderedPageBreak/>
        <w:t>Executive summary of the audit</w:t>
      </w:r>
    </w:p>
    <w:p w14:paraId="3B92F892" w14:textId="77777777" w:rsidR="00460D43" w:rsidRDefault="001E3C3C">
      <w:pPr>
        <w:pStyle w:val="Heading2"/>
        <w:rPr>
          <w:rFonts w:cs="Arial"/>
        </w:rPr>
      </w:pPr>
      <w:r>
        <w:rPr>
          <w:rFonts w:cs="Arial"/>
        </w:rPr>
        <w:t>Introduction</w:t>
      </w:r>
    </w:p>
    <w:p w14:paraId="1056C5D8" w14:textId="77777777" w:rsidR="00460D43" w:rsidRDefault="001E3C3C">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w:t>
      </w:r>
      <w:r w:rsidRPr="00FB778F">
        <w:rPr>
          <w:rFonts w:cs="Arial"/>
          <w:lang w:eastAsia="en-NZ"/>
        </w:rPr>
        <w:t xml:space="preserve"> sections contained within the Ngā Paerewa Health and Disability Services Standard:</w:t>
      </w:r>
    </w:p>
    <w:p w14:paraId="6BF0A9E9" w14:textId="77777777" w:rsidR="00FB778F" w:rsidRDefault="001E3C3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AB34390" w14:textId="77777777" w:rsidR="00FB778F" w:rsidRDefault="001E3C3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339ECA" w14:textId="77777777" w:rsidR="00FB778F" w:rsidRDefault="001E3C3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495F7D0E" w14:textId="77777777" w:rsidR="00FB778F" w:rsidRDefault="001E3C3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F4D5B79" w14:textId="77777777" w:rsidR="00FB778F" w:rsidRDefault="001E3C3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5BB258D" w14:textId="77777777" w:rsidR="00FB778F" w:rsidRDefault="001E3C3C"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79C379C" w14:textId="77777777" w:rsidR="00460D43" w:rsidRDefault="001E3C3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F0E4E03" w14:textId="77777777" w:rsidR="00460D43" w:rsidRDefault="001E3C3C">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F2682" w14:paraId="0A616DB8" w14:textId="77777777">
        <w:trPr>
          <w:cantSplit/>
          <w:tblHeader/>
        </w:trPr>
        <w:tc>
          <w:tcPr>
            <w:tcW w:w="1260" w:type="dxa"/>
            <w:tcBorders>
              <w:bottom w:val="single" w:sz="4" w:space="0" w:color="000000"/>
            </w:tcBorders>
            <w:vAlign w:val="center"/>
          </w:tcPr>
          <w:p w14:paraId="22D3AA20" w14:textId="77777777" w:rsidR="00460D43" w:rsidRDefault="001E3C3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D3249B8" w14:textId="77777777" w:rsidR="00460D43" w:rsidRDefault="001E3C3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42E53E" w14:textId="77777777" w:rsidR="00460D43" w:rsidRDefault="001E3C3C">
            <w:pPr>
              <w:spacing w:before="60" w:after="60"/>
              <w:rPr>
                <w:rFonts w:eastAsia="Calibri"/>
                <w:b/>
                <w:szCs w:val="24"/>
              </w:rPr>
            </w:pPr>
            <w:r>
              <w:rPr>
                <w:rFonts w:eastAsia="Calibri"/>
                <w:b/>
                <w:szCs w:val="24"/>
              </w:rPr>
              <w:t>Definition</w:t>
            </w:r>
          </w:p>
        </w:tc>
      </w:tr>
      <w:tr w:rsidR="003F2682" w14:paraId="3F74D58C" w14:textId="77777777">
        <w:trPr>
          <w:cantSplit/>
          <w:trHeight w:val="964"/>
        </w:trPr>
        <w:tc>
          <w:tcPr>
            <w:tcW w:w="1260" w:type="dxa"/>
            <w:tcBorders>
              <w:bottom w:val="single" w:sz="4" w:space="0" w:color="000000"/>
            </w:tcBorders>
            <w:shd w:val="clear" w:color="0066FF" w:fill="0000FF"/>
            <w:vAlign w:val="center"/>
          </w:tcPr>
          <w:p w14:paraId="56BAD86D" w14:textId="77777777" w:rsidR="00460D43" w:rsidRDefault="001E3C3C">
            <w:pPr>
              <w:spacing w:before="60" w:after="60"/>
              <w:rPr>
                <w:rFonts w:eastAsia="Calibri"/>
                <w:szCs w:val="24"/>
              </w:rPr>
            </w:pPr>
          </w:p>
        </w:tc>
        <w:tc>
          <w:tcPr>
            <w:tcW w:w="7095" w:type="dxa"/>
            <w:tcBorders>
              <w:bottom w:val="single" w:sz="4" w:space="0" w:color="000000"/>
            </w:tcBorders>
            <w:shd w:val="clear" w:color="auto" w:fill="auto"/>
            <w:vAlign w:val="center"/>
          </w:tcPr>
          <w:p w14:paraId="590DAA5C" w14:textId="77777777" w:rsidR="00460D43" w:rsidRDefault="001E3C3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4D6050" w14:textId="77777777" w:rsidR="00460D43" w:rsidRDefault="001E3C3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F2682" w14:paraId="738CB6AA" w14:textId="77777777">
        <w:trPr>
          <w:cantSplit/>
          <w:trHeight w:val="964"/>
        </w:trPr>
        <w:tc>
          <w:tcPr>
            <w:tcW w:w="1260" w:type="dxa"/>
            <w:shd w:val="clear" w:color="33CC33" w:fill="00FF00"/>
            <w:vAlign w:val="center"/>
          </w:tcPr>
          <w:p w14:paraId="003138B3" w14:textId="77777777" w:rsidR="00460D43" w:rsidRDefault="001E3C3C">
            <w:pPr>
              <w:spacing w:before="60" w:after="60"/>
              <w:rPr>
                <w:rFonts w:eastAsia="Calibri"/>
                <w:szCs w:val="24"/>
              </w:rPr>
            </w:pPr>
          </w:p>
        </w:tc>
        <w:tc>
          <w:tcPr>
            <w:tcW w:w="7095" w:type="dxa"/>
            <w:shd w:val="clear" w:color="auto" w:fill="auto"/>
            <w:vAlign w:val="center"/>
          </w:tcPr>
          <w:p w14:paraId="7B58E086" w14:textId="77777777" w:rsidR="00460D43" w:rsidRDefault="001E3C3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AA690C" w14:textId="77777777" w:rsidR="00460D43" w:rsidRDefault="001E3C3C">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3F2682" w14:paraId="4BC4151A" w14:textId="77777777">
        <w:trPr>
          <w:cantSplit/>
          <w:trHeight w:val="964"/>
        </w:trPr>
        <w:tc>
          <w:tcPr>
            <w:tcW w:w="1260" w:type="dxa"/>
            <w:tcBorders>
              <w:bottom w:val="single" w:sz="4" w:space="0" w:color="000000"/>
            </w:tcBorders>
            <w:shd w:val="clear" w:color="auto" w:fill="FFFF00"/>
            <w:vAlign w:val="center"/>
          </w:tcPr>
          <w:p w14:paraId="784898A2" w14:textId="77777777" w:rsidR="00460D43" w:rsidRDefault="001E3C3C">
            <w:pPr>
              <w:spacing w:before="60" w:after="60"/>
              <w:rPr>
                <w:rFonts w:eastAsia="Calibri"/>
                <w:szCs w:val="24"/>
              </w:rPr>
            </w:pPr>
          </w:p>
        </w:tc>
        <w:tc>
          <w:tcPr>
            <w:tcW w:w="7095" w:type="dxa"/>
            <w:shd w:val="clear" w:color="auto" w:fill="auto"/>
            <w:vAlign w:val="center"/>
          </w:tcPr>
          <w:p w14:paraId="141468E1" w14:textId="77777777" w:rsidR="00460D43" w:rsidRDefault="001E3C3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E08341C" w14:textId="77777777" w:rsidR="00460D43" w:rsidRDefault="001E3C3C">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3F2682" w14:paraId="72558634" w14:textId="77777777">
        <w:trPr>
          <w:cantSplit/>
          <w:trHeight w:val="964"/>
        </w:trPr>
        <w:tc>
          <w:tcPr>
            <w:tcW w:w="1260" w:type="dxa"/>
            <w:tcBorders>
              <w:bottom w:val="single" w:sz="4" w:space="0" w:color="000000"/>
            </w:tcBorders>
            <w:shd w:val="clear" w:color="auto" w:fill="FFC800"/>
            <w:vAlign w:val="center"/>
          </w:tcPr>
          <w:p w14:paraId="3C6A54E5" w14:textId="77777777" w:rsidR="00460D43" w:rsidRDefault="001E3C3C">
            <w:pPr>
              <w:spacing w:before="60" w:after="60"/>
              <w:rPr>
                <w:rFonts w:eastAsia="Calibri"/>
                <w:szCs w:val="24"/>
              </w:rPr>
            </w:pPr>
          </w:p>
        </w:tc>
        <w:tc>
          <w:tcPr>
            <w:tcW w:w="7095" w:type="dxa"/>
            <w:tcBorders>
              <w:bottom w:val="single" w:sz="4" w:space="0" w:color="000000"/>
            </w:tcBorders>
            <w:shd w:val="clear" w:color="auto" w:fill="auto"/>
            <w:vAlign w:val="center"/>
          </w:tcPr>
          <w:p w14:paraId="5647B5D9" w14:textId="77777777" w:rsidR="00460D43" w:rsidRDefault="001E3C3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8182BD0" w14:textId="77777777" w:rsidR="00460D43" w:rsidRDefault="001E3C3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F2682" w14:paraId="54D857F9" w14:textId="77777777">
        <w:trPr>
          <w:cantSplit/>
          <w:trHeight w:val="964"/>
        </w:trPr>
        <w:tc>
          <w:tcPr>
            <w:tcW w:w="1260" w:type="dxa"/>
            <w:shd w:val="clear" w:color="auto" w:fill="FF0000"/>
            <w:vAlign w:val="center"/>
          </w:tcPr>
          <w:p w14:paraId="560A6935" w14:textId="77777777" w:rsidR="00460D43" w:rsidRDefault="001E3C3C">
            <w:pPr>
              <w:spacing w:before="60" w:after="60"/>
              <w:rPr>
                <w:rFonts w:eastAsia="Calibri"/>
                <w:szCs w:val="24"/>
              </w:rPr>
            </w:pPr>
          </w:p>
        </w:tc>
        <w:tc>
          <w:tcPr>
            <w:tcW w:w="7095" w:type="dxa"/>
            <w:shd w:val="clear" w:color="auto" w:fill="auto"/>
            <w:vAlign w:val="center"/>
          </w:tcPr>
          <w:p w14:paraId="6872FAE1" w14:textId="77777777" w:rsidR="00460D43" w:rsidRDefault="001E3C3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0F87C5" w14:textId="77777777" w:rsidR="00460D43" w:rsidRDefault="001E3C3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AB3C945" w14:textId="77777777" w:rsidR="00460D43" w:rsidRDefault="001E3C3C">
      <w:pPr>
        <w:pStyle w:val="Heading2"/>
        <w:spacing w:after="0"/>
        <w:rPr>
          <w:rFonts w:cs="Arial"/>
        </w:rPr>
      </w:pPr>
      <w:r>
        <w:rPr>
          <w:rFonts w:cs="Arial"/>
        </w:rPr>
        <w:t>General overview of the audit</w:t>
      </w:r>
    </w:p>
    <w:p w14:paraId="2E3D1F6E" w14:textId="77777777" w:rsidR="00E536CC" w:rsidRDefault="001E3C3C">
      <w:pPr>
        <w:spacing w:before="240" w:line="276" w:lineRule="auto"/>
        <w:rPr>
          <w:rFonts w:eastAsia="Calibri"/>
        </w:rPr>
      </w:pPr>
      <w:bookmarkStart w:id="13" w:name="GeneralOverview"/>
      <w:r w:rsidRPr="00A4268A">
        <w:rPr>
          <w:rFonts w:eastAsia="Calibri"/>
        </w:rPr>
        <w:t xml:space="preserve">McKenzie HealthCare is certified to provide hospital (geriatric and medical), dementia and rest home levels of care for up to 85 residents. There were 61 residents on the days of audit. </w:t>
      </w:r>
    </w:p>
    <w:p w14:paraId="79EB7DBF" w14:textId="77777777" w:rsidR="003F2682" w:rsidRPr="00A4268A" w:rsidRDefault="001E3C3C">
      <w:pPr>
        <w:spacing w:before="240" w:line="276" w:lineRule="auto"/>
        <w:rPr>
          <w:rFonts w:eastAsia="Calibri"/>
        </w:rPr>
      </w:pPr>
      <w:r w:rsidRPr="00A4268A">
        <w:rPr>
          <w:rFonts w:eastAsia="Calibri"/>
        </w:rPr>
        <w:t>This surveillance audit was conducted against a sub section of the Ng</w:t>
      </w:r>
      <w:r w:rsidRPr="00A4268A">
        <w:rPr>
          <w:rFonts w:eastAsia="Calibri"/>
        </w:rPr>
        <w:t>ā Paerewa Health and Disability Services Standard and the contract with Te Whatu Ora Health New Zealand- South Canterbury District. The audit process included a review of policies and procedures, the review of residents and staff files, observations and in</w:t>
      </w:r>
      <w:r w:rsidRPr="00A4268A">
        <w:rPr>
          <w:rFonts w:eastAsia="Calibri"/>
        </w:rPr>
        <w:t>terviews with residents, relatives, staff, management, and a general practitioner.</w:t>
      </w:r>
    </w:p>
    <w:p w14:paraId="5A4410D4" w14:textId="77777777" w:rsidR="003F2682" w:rsidRPr="00A4268A" w:rsidRDefault="001E3C3C">
      <w:pPr>
        <w:spacing w:before="240" w:line="276" w:lineRule="auto"/>
        <w:rPr>
          <w:rFonts w:eastAsia="Calibri"/>
        </w:rPr>
      </w:pPr>
      <w:r w:rsidRPr="00A4268A">
        <w:rPr>
          <w:rFonts w:eastAsia="Calibri"/>
        </w:rPr>
        <w:t>The facility manager is a registered nurse and is experienced in management roles overseas. She is supported by two senior registered nurses, an educator, a human resource c</w:t>
      </w:r>
      <w:r w:rsidRPr="00A4268A">
        <w:rPr>
          <w:rFonts w:eastAsia="Calibri"/>
        </w:rPr>
        <w:t xml:space="preserve">oordinator and an experienced administrator. </w:t>
      </w:r>
    </w:p>
    <w:p w14:paraId="00468C61" w14:textId="77777777" w:rsidR="003F2682" w:rsidRPr="00A4268A" w:rsidRDefault="001E3C3C">
      <w:pPr>
        <w:spacing w:before="240" w:line="276" w:lineRule="auto"/>
        <w:rPr>
          <w:rFonts w:eastAsia="Calibri"/>
        </w:rPr>
      </w:pPr>
      <w:r w:rsidRPr="00A4268A">
        <w:rPr>
          <w:rFonts w:eastAsia="Calibri"/>
        </w:rPr>
        <w:t>Residents and relatives interviewed were complimentary of the service and care.</w:t>
      </w:r>
    </w:p>
    <w:p w14:paraId="2D842647" w14:textId="77777777" w:rsidR="003F2682" w:rsidRPr="00A4268A" w:rsidRDefault="001E3C3C">
      <w:pPr>
        <w:spacing w:before="240" w:line="276" w:lineRule="auto"/>
        <w:rPr>
          <w:rFonts w:eastAsia="Calibri"/>
        </w:rPr>
      </w:pPr>
      <w:r w:rsidRPr="00A4268A">
        <w:rPr>
          <w:rFonts w:eastAsia="Calibri"/>
        </w:rPr>
        <w:t>The service has addressed two of the three previous certification audit and partial provisional findings relating to performance a</w:t>
      </w:r>
      <w:r w:rsidRPr="00A4268A">
        <w:rPr>
          <w:rFonts w:eastAsia="Calibri"/>
        </w:rPr>
        <w:t>ppraisals and regular registered nurse review in progress notes. Further improvements are required around care plan interventions.</w:t>
      </w:r>
    </w:p>
    <w:p w14:paraId="41BD3EBF" w14:textId="77777777" w:rsidR="003F2682" w:rsidRPr="00A4268A" w:rsidRDefault="001E3C3C">
      <w:pPr>
        <w:spacing w:before="240" w:line="276" w:lineRule="auto"/>
        <w:rPr>
          <w:rFonts w:eastAsia="Calibri"/>
        </w:rPr>
      </w:pPr>
      <w:r w:rsidRPr="00A4268A">
        <w:rPr>
          <w:rFonts w:eastAsia="Calibri"/>
        </w:rPr>
        <w:t xml:space="preserve">This surveillance audit identified improvements are required around: complaint documentation; aspects of the quality system; </w:t>
      </w:r>
      <w:r w:rsidRPr="00A4268A">
        <w:rPr>
          <w:rFonts w:eastAsia="Calibri"/>
        </w:rPr>
        <w:t xml:space="preserve">essential notification reporting; care plan assessment and evaluation timeframes; and medication room temperatures. </w:t>
      </w:r>
    </w:p>
    <w:bookmarkEnd w:id="13"/>
    <w:p w14:paraId="141CFC28" w14:textId="77777777" w:rsidR="003F2682" w:rsidRPr="00A4268A" w:rsidRDefault="003F2682">
      <w:pPr>
        <w:spacing w:before="240" w:line="276" w:lineRule="auto"/>
        <w:rPr>
          <w:rFonts w:eastAsia="Calibri"/>
        </w:rPr>
      </w:pPr>
    </w:p>
    <w:p w14:paraId="37024B0C" w14:textId="77777777" w:rsidR="00460D43" w:rsidRDefault="001E3C3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3B1F9857" w14:textId="77777777" w:rsidTr="00A4268A">
        <w:trPr>
          <w:cantSplit/>
        </w:trPr>
        <w:tc>
          <w:tcPr>
            <w:tcW w:w="10206" w:type="dxa"/>
            <w:vAlign w:val="center"/>
          </w:tcPr>
          <w:p w14:paraId="6E05CDE5" w14:textId="77777777" w:rsidR="00FB778F" w:rsidRPr="00FB778F" w:rsidRDefault="001E3C3C"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w:t>
            </w:r>
            <w:r w:rsidRPr="00FB778F">
              <w:rPr>
                <w:rFonts w:eastAsia="Calibri"/>
              </w:rPr>
              <w:t>that comply with consumer rights legislation. Services are provided in a manner that is respectful of people’s rights, facilitates informed choice, minimises harm,</w:t>
            </w:r>
          </w:p>
          <w:p w14:paraId="6FB8AF6B" w14:textId="77777777" w:rsidR="00460D43" w:rsidRPr="00621629" w:rsidRDefault="001E3C3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B2E8500" w14:textId="77777777" w:rsidR="00460D43" w:rsidRPr="00621629" w:rsidRDefault="001E3C3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2B0FE7B" w14:textId="77777777" w:rsidR="00460D43" w:rsidRPr="00621629" w:rsidRDefault="001E3C3C" w:rsidP="008F3634">
            <w:pPr>
              <w:spacing w:before="60" w:after="60" w:line="276" w:lineRule="auto"/>
              <w:rPr>
                <w:rFonts w:eastAsia="Calibri"/>
              </w:rPr>
            </w:pPr>
            <w:bookmarkStart w:id="15" w:name="IndicatorDescription1_1"/>
            <w:bookmarkEnd w:id="15"/>
            <w:r>
              <w:t xml:space="preserve">Some subsections </w:t>
            </w:r>
            <w:r>
              <w:t>applicable to this service partially attained and of low risk.</w:t>
            </w:r>
          </w:p>
        </w:tc>
      </w:tr>
    </w:tbl>
    <w:p w14:paraId="46240B69" w14:textId="77777777" w:rsidR="00460D43" w:rsidRDefault="001E3C3C">
      <w:pPr>
        <w:spacing w:before="240" w:line="276" w:lineRule="auto"/>
        <w:rPr>
          <w:rFonts w:eastAsia="Calibri"/>
        </w:rPr>
      </w:pPr>
      <w:bookmarkStart w:id="16" w:name="ConsumerRights"/>
      <w:r w:rsidRPr="00A4268A">
        <w:rPr>
          <w:rFonts w:eastAsia="Calibri"/>
        </w:rPr>
        <w:t>McKenzie HealthCare provides an environment that supports resident rights and culturally safe care. The service is committed to supporting the Māori health strategies by actively recruiting an</w:t>
      </w:r>
      <w:r w:rsidRPr="00A4268A">
        <w:rPr>
          <w:rFonts w:eastAsia="Calibri"/>
        </w:rPr>
        <w:t xml:space="preserve">d retaining suitably qualified Māori staff. The Board and senior management have committed to working collaboratively to embrace, support, and encourage a Māori worldview of health and provide high-quality, equitable, and effective services for Māori. </w:t>
      </w:r>
    </w:p>
    <w:p w14:paraId="6FD691C2" w14:textId="77777777" w:rsidR="003F2682" w:rsidRPr="00A4268A" w:rsidRDefault="001E3C3C">
      <w:pPr>
        <w:spacing w:before="240" w:line="276" w:lineRule="auto"/>
        <w:rPr>
          <w:rFonts w:eastAsia="Calibri"/>
        </w:rPr>
      </w:pPr>
      <w:r w:rsidRPr="00A4268A">
        <w:rPr>
          <w:rFonts w:eastAsia="Calibri"/>
        </w:rPr>
        <w:t>The</w:t>
      </w:r>
      <w:r w:rsidRPr="00A4268A">
        <w:rPr>
          <w:rFonts w:eastAsia="Calibri"/>
        </w:rPr>
        <w:t>re are policies around informed consent, and the service follows the appropriate best practice tikanga guidelines in relation to consent.</w:t>
      </w:r>
    </w:p>
    <w:p w14:paraId="15A2BEC8" w14:textId="77777777" w:rsidR="003F2682" w:rsidRPr="00A4268A" w:rsidRDefault="001E3C3C">
      <w:pPr>
        <w:spacing w:before="240" w:line="276" w:lineRule="auto"/>
        <w:rPr>
          <w:rFonts w:eastAsia="Calibri"/>
        </w:rPr>
      </w:pPr>
      <w:r w:rsidRPr="00A4268A">
        <w:rPr>
          <w:rFonts w:eastAsia="Calibri"/>
        </w:rPr>
        <w:t>Details relating to the Health and Disability Commissioner’s Code of Health and Disability Services Consumers Rights (</w:t>
      </w:r>
      <w:r w:rsidRPr="00A4268A">
        <w:rPr>
          <w:rFonts w:eastAsia="Calibri"/>
        </w:rPr>
        <w:t xml:space="preserve">the Code) is included in the information packs given to new or potential residents and family.  </w:t>
      </w:r>
    </w:p>
    <w:bookmarkEnd w:id="16"/>
    <w:p w14:paraId="1F7DC983" w14:textId="77777777" w:rsidR="003F2682" w:rsidRPr="00A4268A" w:rsidRDefault="003F2682">
      <w:pPr>
        <w:spacing w:before="240" w:line="276" w:lineRule="auto"/>
        <w:rPr>
          <w:rFonts w:eastAsia="Calibri"/>
        </w:rPr>
      </w:pPr>
    </w:p>
    <w:p w14:paraId="37A86BAD" w14:textId="77777777" w:rsidR="00460D43" w:rsidRDefault="001E3C3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4548614A" w14:textId="77777777" w:rsidTr="00A4268A">
        <w:trPr>
          <w:cantSplit/>
        </w:trPr>
        <w:tc>
          <w:tcPr>
            <w:tcW w:w="10206" w:type="dxa"/>
            <w:vAlign w:val="center"/>
          </w:tcPr>
          <w:p w14:paraId="53379175" w14:textId="77777777" w:rsidR="00460D43" w:rsidRPr="00621629" w:rsidRDefault="001E3C3C" w:rsidP="00621629">
            <w:pPr>
              <w:spacing w:before="60" w:after="60" w:line="276" w:lineRule="auto"/>
              <w:rPr>
                <w:rFonts w:eastAsia="Calibri"/>
              </w:rPr>
            </w:pPr>
            <w:r w:rsidRPr="00FB778F">
              <w:rPr>
                <w:rFonts w:eastAsia="Calibri"/>
              </w:rPr>
              <w:t>Includes 5 subsections that support an outcome where people receive quality services through effective go</w:t>
            </w:r>
            <w:r w:rsidRPr="00FB778F">
              <w:rPr>
                <w:rFonts w:eastAsia="Calibri"/>
              </w:rPr>
              <w:t>vernance and a supported workforce.</w:t>
            </w:r>
          </w:p>
        </w:tc>
        <w:tc>
          <w:tcPr>
            <w:tcW w:w="1276" w:type="dxa"/>
            <w:shd w:val="clear" w:color="auto" w:fill="FFFF00"/>
            <w:vAlign w:val="center"/>
          </w:tcPr>
          <w:p w14:paraId="15D40588" w14:textId="77777777" w:rsidR="00460D43" w:rsidRPr="00621629" w:rsidRDefault="001E3C3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E4E596" w14:textId="77777777" w:rsidR="00460D43" w:rsidRPr="00621629" w:rsidRDefault="001E3C3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4C93DC3" w14:textId="77777777" w:rsidR="00460D43" w:rsidRDefault="001E3C3C">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quality and risk management systems in </w:t>
      </w:r>
      <w:r w:rsidRPr="00A4268A">
        <w:rPr>
          <w:rFonts w:eastAsia="Calibri"/>
        </w:rPr>
        <w:t>place that take a risk-based approach. Quality improvement projects are implemented. Meetings and collation of data were all documented as taking place as scheduled.</w:t>
      </w:r>
    </w:p>
    <w:p w14:paraId="37531F35" w14:textId="77777777" w:rsidR="003F2682" w:rsidRPr="00A4268A" w:rsidRDefault="001E3C3C">
      <w:pPr>
        <w:spacing w:before="240" w:line="276" w:lineRule="auto"/>
        <w:rPr>
          <w:rFonts w:eastAsia="Calibri"/>
        </w:rPr>
      </w:pPr>
      <w:r w:rsidRPr="00A4268A">
        <w:rPr>
          <w:rFonts w:eastAsia="Calibri"/>
        </w:rPr>
        <w:t>There is a staffing and rostering policy. Human resources are managed in accordance with g</w:t>
      </w:r>
      <w:r w:rsidRPr="00A4268A">
        <w:rPr>
          <w:rFonts w:eastAsia="Calibri"/>
        </w:rPr>
        <w:t>ood employment practice. A role-specific orientation programme and regular staff education and training are in place.</w:t>
      </w:r>
    </w:p>
    <w:bookmarkEnd w:id="19"/>
    <w:p w14:paraId="0AE10508" w14:textId="77777777" w:rsidR="003F2682" w:rsidRPr="00A4268A" w:rsidRDefault="003F2682">
      <w:pPr>
        <w:spacing w:before="240" w:line="276" w:lineRule="auto"/>
        <w:rPr>
          <w:rFonts w:eastAsia="Calibri"/>
        </w:rPr>
      </w:pPr>
    </w:p>
    <w:p w14:paraId="758AB009" w14:textId="77777777" w:rsidR="00460D43" w:rsidRDefault="001E3C3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2A0A018C" w14:textId="77777777" w:rsidTr="00A4268A">
        <w:trPr>
          <w:cantSplit/>
        </w:trPr>
        <w:tc>
          <w:tcPr>
            <w:tcW w:w="10206" w:type="dxa"/>
            <w:vAlign w:val="center"/>
          </w:tcPr>
          <w:p w14:paraId="649048F2" w14:textId="77777777" w:rsidR="00460D43" w:rsidRPr="00621629" w:rsidRDefault="001E3C3C" w:rsidP="00621629">
            <w:pPr>
              <w:spacing w:before="60" w:after="60" w:line="276" w:lineRule="auto"/>
              <w:rPr>
                <w:rFonts w:eastAsia="Calibri"/>
              </w:rPr>
            </w:pPr>
            <w:r w:rsidRPr="00FB778F">
              <w:rPr>
                <w:rFonts w:eastAsia="Calibri"/>
              </w:rPr>
              <w:t>Includes 8 subsections that support an outcome where people participate in the developm</w:t>
            </w:r>
            <w:r w:rsidRPr="00FB778F">
              <w:rPr>
                <w:rFonts w:eastAsia="Calibri"/>
              </w:rPr>
              <w:t>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E4B598A" w14:textId="77777777" w:rsidR="00460D43" w:rsidRPr="00621629" w:rsidRDefault="001E3C3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B6ACA4" w14:textId="77777777" w:rsidR="00460D43" w:rsidRPr="00621629" w:rsidRDefault="001E3C3C" w:rsidP="00621629">
            <w:pPr>
              <w:spacing w:before="60" w:after="60" w:line="276" w:lineRule="auto"/>
              <w:rPr>
                <w:rFonts w:eastAsia="Calibri"/>
              </w:rPr>
            </w:pPr>
            <w:bookmarkStart w:id="21" w:name="IndicatorDescription1_3"/>
            <w:bookmarkEnd w:id="21"/>
            <w:r>
              <w:t>Some subsections applicable to this service partially attained and of medium o</w:t>
            </w:r>
            <w:r>
              <w:t>r high risk and/or unattained and of low risk.</w:t>
            </w:r>
          </w:p>
        </w:tc>
      </w:tr>
    </w:tbl>
    <w:p w14:paraId="5CEA15F9" w14:textId="77777777" w:rsidR="00E536CC" w:rsidRPr="005E14A4" w:rsidRDefault="001E3C3C" w:rsidP="00621629">
      <w:pPr>
        <w:spacing w:before="240" w:line="276" w:lineRule="auto"/>
        <w:rPr>
          <w:rFonts w:eastAsia="Calibri"/>
        </w:rPr>
      </w:pPr>
      <w:bookmarkStart w:id="22" w:name="ContinuumOfServiceDelivery"/>
      <w:r w:rsidRPr="00A4268A">
        <w:rPr>
          <w:rFonts w:eastAsia="Calibri"/>
        </w:rPr>
        <w:t>The registered nurse assesses, plans, reviews and evaluates residents' needs, outcomes, and goals with the resident and/or family/whānau input and are responsible for each stage of service provision. The electronic care plans demonstrate service integratio</w:t>
      </w:r>
      <w:r w:rsidRPr="00A4268A">
        <w:rPr>
          <w:rFonts w:eastAsia="Calibri"/>
        </w:rPr>
        <w:t xml:space="preserve">n. Transition, exit, discharge, or transfer is managed in a planned and coordinated manner. </w:t>
      </w:r>
    </w:p>
    <w:p w14:paraId="1B59E18D" w14:textId="77777777" w:rsidR="003F2682" w:rsidRPr="00A4268A" w:rsidRDefault="001E3C3C"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Medication policies reflect legislative requirements and </w:t>
      </w:r>
      <w:r w:rsidRPr="00A4268A">
        <w:rPr>
          <w:rFonts w:eastAsia="Calibri"/>
        </w:rPr>
        <w:t>guidelines. All staff responsible for administration of medication complete education and medication competencies. The electronic medicine charts reviewed met prescribing requirements and were reviewed at least three-monthly by the general practitioner. St</w:t>
      </w:r>
      <w:r w:rsidRPr="00A4268A">
        <w:rPr>
          <w:rFonts w:eastAsia="Calibri"/>
        </w:rPr>
        <w:t>aff responsible for medication administration have completed annual competencies and education.</w:t>
      </w:r>
    </w:p>
    <w:p w14:paraId="622EADDF" w14:textId="77777777" w:rsidR="003F2682" w:rsidRPr="00A4268A" w:rsidRDefault="001E3C3C" w:rsidP="00621629">
      <w:pPr>
        <w:spacing w:before="240" w:line="276" w:lineRule="auto"/>
        <w:rPr>
          <w:rFonts w:eastAsia="Calibri"/>
        </w:rPr>
      </w:pPr>
      <w:r w:rsidRPr="00A4268A">
        <w:rPr>
          <w:rFonts w:eastAsia="Calibri"/>
        </w:rPr>
        <w:lastRenderedPageBreak/>
        <w:t>The activities team provides and implements a wide variety of activities which include cultural celebrations. The programme includes community visitors and outi</w:t>
      </w:r>
      <w:r w:rsidRPr="00A4268A">
        <w:rPr>
          <w:rFonts w:eastAsia="Calibri"/>
        </w:rPr>
        <w:t xml:space="preserve">ngs, entertainment and activities that meet the individual recreational, physical, cultural, and cognitive abilities and resident preferences. </w:t>
      </w:r>
    </w:p>
    <w:p w14:paraId="33D12113" w14:textId="77777777" w:rsidR="003F2682" w:rsidRPr="00A4268A" w:rsidRDefault="001E3C3C" w:rsidP="00621629">
      <w:pPr>
        <w:spacing w:before="240" w:line="276" w:lineRule="auto"/>
        <w:rPr>
          <w:rFonts w:eastAsia="Calibri"/>
        </w:rPr>
      </w:pPr>
      <w:r w:rsidRPr="00A4268A">
        <w:rPr>
          <w:rFonts w:eastAsia="Calibri"/>
        </w:rPr>
        <w:t>Residents' food preferences, cultural and dietary requirements are identified at admission and all meals are coo</w:t>
      </w:r>
      <w:r w:rsidRPr="00A4268A">
        <w:rPr>
          <w:rFonts w:eastAsia="Calibri"/>
        </w:rPr>
        <w:t xml:space="preserve">ked on site. There are nutritious snacks available 24 hours per day. </w:t>
      </w:r>
    </w:p>
    <w:bookmarkEnd w:id="22"/>
    <w:p w14:paraId="78EEA04E" w14:textId="77777777" w:rsidR="003F2682" w:rsidRPr="00A4268A" w:rsidRDefault="003F2682" w:rsidP="00621629">
      <w:pPr>
        <w:spacing w:before="240" w:line="276" w:lineRule="auto"/>
        <w:rPr>
          <w:rFonts w:eastAsia="Calibri"/>
        </w:rPr>
      </w:pPr>
    </w:p>
    <w:p w14:paraId="7588B855" w14:textId="77777777" w:rsidR="00460D43" w:rsidRDefault="001E3C3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7884C310" w14:textId="77777777" w:rsidTr="00A4268A">
        <w:trPr>
          <w:cantSplit/>
        </w:trPr>
        <w:tc>
          <w:tcPr>
            <w:tcW w:w="10206" w:type="dxa"/>
            <w:vAlign w:val="center"/>
          </w:tcPr>
          <w:p w14:paraId="19149994" w14:textId="77777777" w:rsidR="00460D43" w:rsidRPr="00621629" w:rsidRDefault="001E3C3C" w:rsidP="00621629">
            <w:pPr>
              <w:spacing w:before="60" w:after="60" w:line="276" w:lineRule="auto"/>
              <w:rPr>
                <w:rFonts w:eastAsia="Calibri"/>
              </w:rPr>
            </w:pPr>
            <w:r w:rsidRPr="00FB778F">
              <w:rPr>
                <w:rFonts w:eastAsia="Calibri"/>
              </w:rPr>
              <w:t>Includes 2 subsections that support an outcome where Health and disability services are provided in a safe</w:t>
            </w:r>
            <w:r w:rsidRPr="00FB778F">
              <w:rPr>
                <w:rFonts w:eastAsia="Calibri"/>
              </w:rPr>
              <w:t xml:space="preserve"> environment appropriate to the age and needs of the people receiving services that facilitates independence and meets the needs of people with disabilities.</w:t>
            </w:r>
          </w:p>
        </w:tc>
        <w:tc>
          <w:tcPr>
            <w:tcW w:w="1276" w:type="dxa"/>
            <w:shd w:val="clear" w:color="auto" w:fill="00FF00"/>
            <w:vAlign w:val="center"/>
          </w:tcPr>
          <w:p w14:paraId="4654909E" w14:textId="77777777" w:rsidR="00460D43" w:rsidRPr="00621629" w:rsidRDefault="001E3C3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3CCCAC" w14:textId="77777777" w:rsidR="00460D43" w:rsidRPr="00621629" w:rsidRDefault="001E3C3C" w:rsidP="00621629">
            <w:pPr>
              <w:spacing w:before="60" w:after="60" w:line="276" w:lineRule="auto"/>
              <w:rPr>
                <w:rFonts w:eastAsia="Calibri"/>
              </w:rPr>
            </w:pPr>
            <w:bookmarkStart w:id="24" w:name="IndicatorDescription1_4"/>
            <w:bookmarkEnd w:id="24"/>
            <w:r>
              <w:t>Subsections applicable to this service fully attained.</w:t>
            </w:r>
          </w:p>
        </w:tc>
      </w:tr>
    </w:tbl>
    <w:p w14:paraId="183C4230" w14:textId="77777777" w:rsidR="00460D43" w:rsidRDefault="001E3C3C">
      <w:pPr>
        <w:spacing w:before="240" w:line="276" w:lineRule="auto"/>
        <w:rPr>
          <w:rFonts w:eastAsia="Calibri"/>
        </w:rPr>
      </w:pPr>
      <w:bookmarkStart w:id="25" w:name="SafeAndAppropriateEnvironment"/>
      <w:r w:rsidRPr="00A4268A">
        <w:rPr>
          <w:rFonts w:eastAsia="Calibri"/>
        </w:rPr>
        <w:t xml:space="preserve">The building holds a current </w:t>
      </w:r>
      <w:r w:rsidRPr="00A4268A">
        <w:rPr>
          <w:rFonts w:eastAsia="Calibri"/>
        </w:rPr>
        <w:t>warrant of fitness. There is an approved fire evacuation plan in place. The dementia unit is secure. There are security arrangements in place.</w:t>
      </w:r>
    </w:p>
    <w:bookmarkEnd w:id="25"/>
    <w:p w14:paraId="5AC3EB33" w14:textId="77777777" w:rsidR="003F2682" w:rsidRPr="00A4268A" w:rsidRDefault="003F2682">
      <w:pPr>
        <w:spacing w:before="240" w:line="276" w:lineRule="auto"/>
        <w:rPr>
          <w:rFonts w:eastAsia="Calibri"/>
        </w:rPr>
      </w:pPr>
    </w:p>
    <w:p w14:paraId="2922F379" w14:textId="77777777" w:rsidR="00460D43" w:rsidRDefault="001E3C3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0AF4085F" w14:textId="77777777" w:rsidTr="00A4268A">
        <w:trPr>
          <w:cantSplit/>
        </w:trPr>
        <w:tc>
          <w:tcPr>
            <w:tcW w:w="10206" w:type="dxa"/>
            <w:vAlign w:val="center"/>
          </w:tcPr>
          <w:p w14:paraId="3CE32AAB" w14:textId="77777777" w:rsidR="00460D43" w:rsidRPr="00621629" w:rsidRDefault="001E3C3C" w:rsidP="00621629">
            <w:pPr>
              <w:spacing w:before="60" w:after="60" w:line="276" w:lineRule="auto"/>
              <w:rPr>
                <w:rFonts w:eastAsia="Calibri"/>
              </w:rPr>
            </w:pPr>
            <w:r w:rsidRPr="00FB778F">
              <w:rPr>
                <w:rFonts w:eastAsia="Calibri"/>
              </w:rPr>
              <w:t>Include</w:t>
            </w:r>
            <w:r w:rsidRPr="00FB778F">
              <w:rPr>
                <w:rFonts w:eastAsia="Calibri"/>
              </w:rPr>
              <w:t xml:space="preserve">s 5 subsections that support an outcome where Health and disability service providers’ infection prevention (IP) and antimicrobial stewardship (AMS) strategies define a clear vision and purpose, with quality of care, welfare, and safety at the centre. The </w:t>
            </w:r>
            <w:r w:rsidRPr="00FB778F">
              <w:rPr>
                <w:rFonts w:eastAsia="Calibri"/>
              </w:rPr>
              <w:t>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1E8C76C" w14:textId="77777777" w:rsidR="00460D43" w:rsidRPr="00621629" w:rsidRDefault="001E3C3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A376A41" w14:textId="77777777" w:rsidR="00460D43" w:rsidRPr="00621629" w:rsidRDefault="001E3C3C" w:rsidP="00621629">
            <w:pPr>
              <w:spacing w:before="60" w:after="60" w:line="276" w:lineRule="auto"/>
              <w:rPr>
                <w:rFonts w:eastAsia="Calibri"/>
              </w:rPr>
            </w:pPr>
            <w:bookmarkStart w:id="27" w:name="IndicatorDescription2"/>
            <w:bookmarkEnd w:id="27"/>
            <w:r>
              <w:t>Subsections app</w:t>
            </w:r>
            <w:r>
              <w:t>licable to this service fully attained.</w:t>
            </w:r>
          </w:p>
        </w:tc>
      </w:tr>
    </w:tbl>
    <w:p w14:paraId="4EF1E64C" w14:textId="77777777" w:rsidR="00460D43" w:rsidRDefault="001E3C3C">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type of surveillance undertaken is appropriate to the size and complexity of t</w:t>
      </w:r>
      <w:r w:rsidRPr="00A4268A">
        <w:rPr>
          <w:rFonts w:eastAsia="Calibri"/>
        </w:rPr>
        <w:t xml:space="preserve">he organisation. </w:t>
      </w:r>
    </w:p>
    <w:p w14:paraId="311CDDE2" w14:textId="77777777" w:rsidR="003F2682" w:rsidRPr="00A4268A" w:rsidRDefault="001E3C3C">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to relevant personnel in a timely manner. The service has robust Covid-19 scr</w:t>
      </w:r>
      <w:r w:rsidRPr="00A4268A">
        <w:rPr>
          <w:rFonts w:eastAsia="Calibri"/>
        </w:rPr>
        <w:t xml:space="preserve">eening in place for residents, visitors, and staff. Covid-19 response plans are in place and the service has access to personal protective equipment supplies. There have been two outbreaks since the previous audit, and these have been well documented. </w:t>
      </w:r>
    </w:p>
    <w:bookmarkEnd w:id="28"/>
    <w:p w14:paraId="3B78ECA3" w14:textId="77777777" w:rsidR="003F2682" w:rsidRPr="00A4268A" w:rsidRDefault="003F2682">
      <w:pPr>
        <w:spacing w:before="240" w:line="276" w:lineRule="auto"/>
        <w:rPr>
          <w:rFonts w:eastAsia="Calibri"/>
        </w:rPr>
      </w:pPr>
    </w:p>
    <w:p w14:paraId="291AF246" w14:textId="77777777" w:rsidR="00460D43" w:rsidRDefault="001E3C3C" w:rsidP="000E6E02">
      <w:pPr>
        <w:pStyle w:val="Heading2"/>
        <w:spacing w:before="0"/>
        <w:rPr>
          <w:rFonts w:cs="Arial"/>
        </w:rPr>
      </w:pPr>
      <w:r w:rsidRPr="00FB778F">
        <w:rPr>
          <w:rFonts w:cs="Arial"/>
        </w:rPr>
        <w:t>He</w:t>
      </w:r>
      <w:r w:rsidRPr="00FB778F">
        <w:rPr>
          <w:rFonts w:cs="Arial"/>
        </w:rPr>
        <w:t>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2682" w14:paraId="799FFC78" w14:textId="77777777" w:rsidTr="00A4268A">
        <w:trPr>
          <w:cantSplit/>
        </w:trPr>
        <w:tc>
          <w:tcPr>
            <w:tcW w:w="10206" w:type="dxa"/>
            <w:vAlign w:val="center"/>
          </w:tcPr>
          <w:p w14:paraId="09CD1EBB" w14:textId="77777777" w:rsidR="00460D43" w:rsidRPr="00621629" w:rsidRDefault="001E3C3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D20A15C" w14:textId="77777777" w:rsidR="00460D43" w:rsidRPr="00621629" w:rsidRDefault="001E3C3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DB0D75" w14:textId="77777777" w:rsidR="00460D43" w:rsidRPr="00621629" w:rsidRDefault="001E3C3C" w:rsidP="00621629">
            <w:pPr>
              <w:spacing w:before="60" w:after="60" w:line="276" w:lineRule="auto"/>
              <w:rPr>
                <w:rFonts w:eastAsia="Calibri"/>
              </w:rPr>
            </w:pPr>
            <w:bookmarkStart w:id="30" w:name="IndicatorDescription3"/>
            <w:bookmarkEnd w:id="30"/>
            <w:r>
              <w:t xml:space="preserve">Subsections applicable to this service </w:t>
            </w:r>
            <w:r>
              <w:t>fully attained.</w:t>
            </w:r>
          </w:p>
        </w:tc>
      </w:tr>
    </w:tbl>
    <w:p w14:paraId="09A585ED" w14:textId="77777777" w:rsidR="00460D43" w:rsidRDefault="001E3C3C">
      <w:pPr>
        <w:spacing w:before="240" w:line="276" w:lineRule="auto"/>
        <w:rPr>
          <w:rFonts w:eastAsia="Calibri"/>
        </w:rPr>
      </w:pPr>
      <w:bookmarkStart w:id="31" w:name="InfectionPreventionAndControl"/>
      <w:r w:rsidRPr="00A4268A">
        <w:rPr>
          <w:rFonts w:eastAsia="Calibri"/>
        </w:rPr>
        <w:t>The restraint coordinator is a senior registered nurse. There were no residents using restraint. Encouraging a restraint-free environment is included as part of the education and training plan. The service considers least restrictive pract</w:t>
      </w:r>
      <w:r w:rsidRPr="00A4268A">
        <w:rPr>
          <w:rFonts w:eastAsia="Calibri"/>
        </w:rPr>
        <w:t>ices, implementing de-escalation techniques and alternative interventions, and only uses an approved restraint as the last resort.</w:t>
      </w:r>
    </w:p>
    <w:bookmarkEnd w:id="31"/>
    <w:p w14:paraId="2E0F922A" w14:textId="77777777" w:rsidR="003F2682" w:rsidRPr="00A4268A" w:rsidRDefault="003F2682">
      <w:pPr>
        <w:spacing w:before="240" w:line="276" w:lineRule="auto"/>
        <w:rPr>
          <w:rFonts w:eastAsia="Calibri"/>
        </w:rPr>
      </w:pPr>
    </w:p>
    <w:p w14:paraId="26673086" w14:textId="77777777" w:rsidR="00460D43" w:rsidRDefault="001E3C3C" w:rsidP="000E6E02">
      <w:pPr>
        <w:pStyle w:val="Heading2"/>
        <w:spacing w:before="0"/>
        <w:rPr>
          <w:rFonts w:cs="Arial"/>
        </w:rPr>
      </w:pPr>
      <w:r>
        <w:rPr>
          <w:rFonts w:cs="Arial"/>
        </w:rPr>
        <w:lastRenderedPageBreak/>
        <w:t>Summary of attainment</w:t>
      </w:r>
    </w:p>
    <w:p w14:paraId="5FBD414C" w14:textId="77777777" w:rsidR="00460D43" w:rsidRDefault="001E3C3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w:t>
      </w:r>
      <w:r>
        <w:rPr>
          <w:rFonts w:eastAsia="Calibri"/>
        </w:rPr>
        <w:t>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F2682" w14:paraId="2E209254" w14:textId="77777777">
        <w:tc>
          <w:tcPr>
            <w:tcW w:w="1384" w:type="dxa"/>
            <w:vAlign w:val="center"/>
          </w:tcPr>
          <w:p w14:paraId="7A7ED86C" w14:textId="77777777" w:rsidR="00460D43" w:rsidRDefault="001E3C3C">
            <w:pPr>
              <w:keepNext/>
              <w:spacing w:before="60" w:after="60"/>
              <w:rPr>
                <w:rFonts w:cs="Arial"/>
                <w:b/>
                <w:sz w:val="20"/>
                <w:szCs w:val="20"/>
              </w:rPr>
            </w:pPr>
            <w:r>
              <w:rPr>
                <w:rFonts w:cs="Arial"/>
                <w:b/>
                <w:sz w:val="20"/>
                <w:szCs w:val="20"/>
              </w:rPr>
              <w:t>Attainment Rating</w:t>
            </w:r>
          </w:p>
        </w:tc>
        <w:tc>
          <w:tcPr>
            <w:tcW w:w="1701" w:type="dxa"/>
            <w:vAlign w:val="center"/>
          </w:tcPr>
          <w:p w14:paraId="6F41A2F0" w14:textId="77777777" w:rsidR="00460D43" w:rsidRDefault="001E3C3C">
            <w:pPr>
              <w:keepNext/>
              <w:spacing w:before="60" w:after="60"/>
              <w:jc w:val="center"/>
              <w:rPr>
                <w:rFonts w:cs="Arial"/>
                <w:b/>
                <w:sz w:val="20"/>
                <w:szCs w:val="20"/>
              </w:rPr>
            </w:pPr>
            <w:r>
              <w:rPr>
                <w:rFonts w:cs="Arial"/>
                <w:b/>
                <w:sz w:val="20"/>
                <w:szCs w:val="20"/>
              </w:rPr>
              <w:t>Continuous Improvement</w:t>
            </w:r>
          </w:p>
          <w:p w14:paraId="4414CD32" w14:textId="77777777" w:rsidR="00460D43" w:rsidRDefault="001E3C3C">
            <w:pPr>
              <w:keepNext/>
              <w:spacing w:before="60" w:after="60"/>
              <w:jc w:val="center"/>
              <w:rPr>
                <w:rFonts w:cs="Arial"/>
                <w:b/>
                <w:sz w:val="20"/>
                <w:szCs w:val="20"/>
              </w:rPr>
            </w:pPr>
            <w:r>
              <w:rPr>
                <w:rFonts w:cs="Arial"/>
                <w:b/>
                <w:sz w:val="20"/>
                <w:szCs w:val="20"/>
              </w:rPr>
              <w:t>(CI)</w:t>
            </w:r>
          </w:p>
        </w:tc>
        <w:tc>
          <w:tcPr>
            <w:tcW w:w="1843" w:type="dxa"/>
            <w:vAlign w:val="center"/>
          </w:tcPr>
          <w:p w14:paraId="6D10C251" w14:textId="77777777" w:rsidR="00460D43" w:rsidRDefault="001E3C3C">
            <w:pPr>
              <w:keepNext/>
              <w:spacing w:before="60" w:after="60"/>
              <w:jc w:val="center"/>
              <w:rPr>
                <w:rFonts w:cs="Arial"/>
                <w:b/>
                <w:sz w:val="20"/>
                <w:szCs w:val="20"/>
              </w:rPr>
            </w:pPr>
            <w:r>
              <w:rPr>
                <w:rFonts w:cs="Arial"/>
                <w:b/>
                <w:sz w:val="20"/>
                <w:szCs w:val="20"/>
              </w:rPr>
              <w:t>Fully Attained</w:t>
            </w:r>
          </w:p>
          <w:p w14:paraId="36FB7E62" w14:textId="77777777" w:rsidR="00460D43" w:rsidRDefault="001E3C3C">
            <w:pPr>
              <w:keepNext/>
              <w:spacing w:before="60" w:after="60"/>
              <w:jc w:val="center"/>
              <w:rPr>
                <w:rFonts w:cs="Arial"/>
                <w:b/>
                <w:sz w:val="20"/>
                <w:szCs w:val="20"/>
              </w:rPr>
            </w:pPr>
            <w:r>
              <w:rPr>
                <w:rFonts w:cs="Arial"/>
                <w:b/>
                <w:sz w:val="20"/>
                <w:szCs w:val="20"/>
              </w:rPr>
              <w:t>(FA)</w:t>
            </w:r>
          </w:p>
        </w:tc>
        <w:tc>
          <w:tcPr>
            <w:tcW w:w="1843" w:type="dxa"/>
            <w:vAlign w:val="center"/>
          </w:tcPr>
          <w:p w14:paraId="692C513D" w14:textId="77777777" w:rsidR="00460D43" w:rsidRDefault="001E3C3C">
            <w:pPr>
              <w:keepNext/>
              <w:spacing w:before="60" w:after="60"/>
              <w:jc w:val="center"/>
              <w:rPr>
                <w:rFonts w:cs="Arial"/>
                <w:b/>
                <w:sz w:val="20"/>
                <w:szCs w:val="20"/>
              </w:rPr>
            </w:pPr>
            <w:r>
              <w:rPr>
                <w:rFonts w:cs="Arial"/>
                <w:b/>
                <w:sz w:val="20"/>
                <w:szCs w:val="20"/>
              </w:rPr>
              <w:t>Partially Attained Negligible Risk</w:t>
            </w:r>
          </w:p>
          <w:p w14:paraId="6435709E" w14:textId="77777777" w:rsidR="00460D43" w:rsidRDefault="001E3C3C">
            <w:pPr>
              <w:keepNext/>
              <w:spacing w:before="60" w:after="60"/>
              <w:jc w:val="center"/>
              <w:rPr>
                <w:rFonts w:cs="Arial"/>
                <w:b/>
                <w:sz w:val="20"/>
                <w:szCs w:val="20"/>
              </w:rPr>
            </w:pPr>
            <w:r>
              <w:rPr>
                <w:rFonts w:cs="Arial"/>
                <w:b/>
                <w:sz w:val="20"/>
                <w:szCs w:val="20"/>
              </w:rPr>
              <w:t>(PA Negligible)</w:t>
            </w:r>
          </w:p>
        </w:tc>
        <w:tc>
          <w:tcPr>
            <w:tcW w:w="1842" w:type="dxa"/>
            <w:vAlign w:val="center"/>
          </w:tcPr>
          <w:p w14:paraId="712E46F8" w14:textId="77777777" w:rsidR="00460D43" w:rsidRDefault="001E3C3C">
            <w:pPr>
              <w:keepNext/>
              <w:spacing w:before="60" w:after="60"/>
              <w:jc w:val="center"/>
              <w:rPr>
                <w:rFonts w:cs="Arial"/>
                <w:b/>
                <w:sz w:val="20"/>
                <w:szCs w:val="20"/>
              </w:rPr>
            </w:pPr>
            <w:r>
              <w:rPr>
                <w:rFonts w:cs="Arial"/>
                <w:b/>
                <w:sz w:val="20"/>
                <w:szCs w:val="20"/>
              </w:rPr>
              <w:t>Partially Attained Low Risk</w:t>
            </w:r>
          </w:p>
          <w:p w14:paraId="176595AD" w14:textId="77777777" w:rsidR="00460D43" w:rsidRDefault="001E3C3C">
            <w:pPr>
              <w:keepNext/>
              <w:spacing w:before="60" w:after="60"/>
              <w:jc w:val="center"/>
              <w:rPr>
                <w:rFonts w:cs="Arial"/>
                <w:b/>
                <w:sz w:val="20"/>
                <w:szCs w:val="20"/>
              </w:rPr>
            </w:pPr>
            <w:r>
              <w:rPr>
                <w:rFonts w:cs="Arial"/>
                <w:b/>
                <w:sz w:val="20"/>
                <w:szCs w:val="20"/>
              </w:rPr>
              <w:t>(PA Low)</w:t>
            </w:r>
          </w:p>
        </w:tc>
        <w:tc>
          <w:tcPr>
            <w:tcW w:w="1843" w:type="dxa"/>
            <w:vAlign w:val="center"/>
          </w:tcPr>
          <w:p w14:paraId="2F2BD1CF" w14:textId="77777777" w:rsidR="00460D43" w:rsidRDefault="001E3C3C">
            <w:pPr>
              <w:keepNext/>
              <w:spacing w:before="60" w:after="60"/>
              <w:jc w:val="center"/>
              <w:rPr>
                <w:rFonts w:cs="Arial"/>
                <w:b/>
                <w:sz w:val="20"/>
                <w:szCs w:val="20"/>
              </w:rPr>
            </w:pPr>
            <w:r>
              <w:rPr>
                <w:rFonts w:cs="Arial"/>
                <w:b/>
                <w:sz w:val="20"/>
                <w:szCs w:val="20"/>
              </w:rPr>
              <w:t>Partially Attained Moderate Risk</w:t>
            </w:r>
          </w:p>
          <w:p w14:paraId="3F1CC25F" w14:textId="77777777" w:rsidR="00460D43" w:rsidRDefault="001E3C3C">
            <w:pPr>
              <w:keepNext/>
              <w:spacing w:before="60" w:after="60"/>
              <w:jc w:val="center"/>
              <w:rPr>
                <w:rFonts w:cs="Arial"/>
                <w:b/>
                <w:sz w:val="20"/>
                <w:szCs w:val="20"/>
              </w:rPr>
            </w:pPr>
            <w:r>
              <w:rPr>
                <w:rFonts w:cs="Arial"/>
                <w:b/>
                <w:sz w:val="20"/>
                <w:szCs w:val="20"/>
              </w:rPr>
              <w:t>(PA Moderate)</w:t>
            </w:r>
          </w:p>
        </w:tc>
        <w:tc>
          <w:tcPr>
            <w:tcW w:w="1843" w:type="dxa"/>
            <w:vAlign w:val="center"/>
          </w:tcPr>
          <w:p w14:paraId="4D599DFD" w14:textId="77777777" w:rsidR="00460D43" w:rsidRDefault="001E3C3C">
            <w:pPr>
              <w:keepNext/>
              <w:spacing w:before="60" w:after="60"/>
              <w:jc w:val="center"/>
              <w:rPr>
                <w:rFonts w:cs="Arial"/>
                <w:b/>
                <w:sz w:val="20"/>
                <w:szCs w:val="20"/>
              </w:rPr>
            </w:pPr>
            <w:r>
              <w:rPr>
                <w:rFonts w:cs="Arial"/>
                <w:b/>
                <w:sz w:val="20"/>
                <w:szCs w:val="20"/>
              </w:rPr>
              <w:t>Partially Attained High Risk</w:t>
            </w:r>
          </w:p>
          <w:p w14:paraId="020EC6D5" w14:textId="77777777" w:rsidR="00460D43" w:rsidRDefault="001E3C3C">
            <w:pPr>
              <w:keepNext/>
              <w:spacing w:before="60" w:after="60"/>
              <w:jc w:val="center"/>
              <w:rPr>
                <w:rFonts w:cs="Arial"/>
                <w:b/>
                <w:sz w:val="20"/>
                <w:szCs w:val="20"/>
              </w:rPr>
            </w:pPr>
            <w:r>
              <w:rPr>
                <w:rFonts w:cs="Arial"/>
                <w:b/>
                <w:sz w:val="20"/>
                <w:szCs w:val="20"/>
              </w:rPr>
              <w:t>(PA High)</w:t>
            </w:r>
          </w:p>
        </w:tc>
        <w:tc>
          <w:tcPr>
            <w:tcW w:w="1843" w:type="dxa"/>
            <w:vAlign w:val="center"/>
          </w:tcPr>
          <w:p w14:paraId="0BEE9DA4" w14:textId="77777777" w:rsidR="00460D43" w:rsidRDefault="001E3C3C">
            <w:pPr>
              <w:keepNext/>
              <w:spacing w:before="60" w:after="60"/>
              <w:jc w:val="center"/>
              <w:rPr>
                <w:rFonts w:cs="Arial"/>
                <w:b/>
                <w:sz w:val="20"/>
                <w:szCs w:val="20"/>
              </w:rPr>
            </w:pPr>
            <w:r>
              <w:rPr>
                <w:rFonts w:cs="Arial"/>
                <w:b/>
                <w:sz w:val="20"/>
                <w:szCs w:val="20"/>
              </w:rPr>
              <w:t>Partially Attained Critical Risk</w:t>
            </w:r>
          </w:p>
          <w:p w14:paraId="5C226243" w14:textId="77777777" w:rsidR="00460D43" w:rsidRDefault="001E3C3C">
            <w:pPr>
              <w:keepNext/>
              <w:spacing w:before="60" w:after="60"/>
              <w:jc w:val="center"/>
              <w:rPr>
                <w:rFonts w:cs="Arial"/>
                <w:b/>
                <w:sz w:val="20"/>
                <w:szCs w:val="20"/>
              </w:rPr>
            </w:pPr>
            <w:r>
              <w:rPr>
                <w:rFonts w:cs="Arial"/>
                <w:b/>
                <w:sz w:val="20"/>
                <w:szCs w:val="20"/>
              </w:rPr>
              <w:t>(PA Critical)</w:t>
            </w:r>
          </w:p>
        </w:tc>
      </w:tr>
      <w:tr w:rsidR="003F2682" w14:paraId="1BB8CD4B" w14:textId="77777777">
        <w:tc>
          <w:tcPr>
            <w:tcW w:w="1384" w:type="dxa"/>
            <w:vAlign w:val="center"/>
          </w:tcPr>
          <w:p w14:paraId="329A5D95" w14:textId="77777777" w:rsidR="00460D43" w:rsidRDefault="001E3C3C">
            <w:pPr>
              <w:keepNext/>
              <w:spacing w:before="60" w:after="60"/>
              <w:rPr>
                <w:rFonts w:cs="Arial"/>
                <w:b/>
                <w:sz w:val="20"/>
                <w:szCs w:val="20"/>
              </w:rPr>
            </w:pPr>
            <w:r>
              <w:rPr>
                <w:rFonts w:cs="Arial"/>
                <w:b/>
                <w:sz w:val="20"/>
                <w:szCs w:val="20"/>
              </w:rPr>
              <w:t>Subsection</w:t>
            </w:r>
          </w:p>
        </w:tc>
        <w:tc>
          <w:tcPr>
            <w:tcW w:w="1701" w:type="dxa"/>
            <w:vAlign w:val="center"/>
          </w:tcPr>
          <w:p w14:paraId="6704F864" w14:textId="77777777" w:rsidR="00460D43" w:rsidRDefault="001E3C3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B9F74F" w14:textId="77777777" w:rsidR="00460D43" w:rsidRDefault="001E3C3C"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2D516984" w14:textId="77777777" w:rsidR="00460D43" w:rsidRDefault="001E3C3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49C24C" w14:textId="77777777" w:rsidR="00460D43" w:rsidRDefault="001E3C3C"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3AFB32D" w14:textId="77777777" w:rsidR="00460D43" w:rsidRDefault="001E3C3C"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679AFD3" w14:textId="77777777" w:rsidR="00460D43" w:rsidRDefault="001E3C3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5AE966" w14:textId="77777777" w:rsidR="00460D43" w:rsidRDefault="001E3C3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F2682" w14:paraId="037069BA" w14:textId="77777777">
        <w:tc>
          <w:tcPr>
            <w:tcW w:w="1384" w:type="dxa"/>
            <w:vAlign w:val="center"/>
          </w:tcPr>
          <w:p w14:paraId="1BA8648E" w14:textId="77777777" w:rsidR="00460D43" w:rsidRDefault="001E3C3C">
            <w:pPr>
              <w:keepNext/>
              <w:spacing w:before="60" w:after="60"/>
              <w:rPr>
                <w:rFonts w:cs="Arial"/>
                <w:b/>
                <w:sz w:val="20"/>
                <w:szCs w:val="20"/>
              </w:rPr>
            </w:pPr>
            <w:r>
              <w:rPr>
                <w:rFonts w:cs="Arial"/>
                <w:b/>
                <w:sz w:val="20"/>
                <w:szCs w:val="20"/>
              </w:rPr>
              <w:t>Criteria</w:t>
            </w:r>
          </w:p>
        </w:tc>
        <w:tc>
          <w:tcPr>
            <w:tcW w:w="1701" w:type="dxa"/>
            <w:vAlign w:val="center"/>
          </w:tcPr>
          <w:p w14:paraId="262658CE" w14:textId="77777777" w:rsidR="00460D43" w:rsidRDefault="001E3C3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2999AC" w14:textId="77777777" w:rsidR="00460D43" w:rsidRDefault="001E3C3C"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EF93639" w14:textId="77777777" w:rsidR="00460D43" w:rsidRDefault="001E3C3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A20146" w14:textId="77777777" w:rsidR="00460D43" w:rsidRDefault="001E3C3C"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7717A8BA" w14:textId="77777777" w:rsidR="00460D43" w:rsidRDefault="001E3C3C"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1B0E0A7" w14:textId="77777777" w:rsidR="00460D43" w:rsidRDefault="001E3C3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A754E3" w14:textId="77777777" w:rsidR="00460D43" w:rsidRDefault="001E3C3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94AF35" w14:textId="77777777" w:rsidR="00460D43" w:rsidRDefault="001E3C3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F2682" w14:paraId="2E225519" w14:textId="77777777">
        <w:tc>
          <w:tcPr>
            <w:tcW w:w="1384" w:type="dxa"/>
            <w:vAlign w:val="center"/>
          </w:tcPr>
          <w:p w14:paraId="0512454C" w14:textId="77777777" w:rsidR="00460D43" w:rsidRDefault="001E3C3C">
            <w:pPr>
              <w:keepNext/>
              <w:spacing w:before="60" w:after="60"/>
              <w:rPr>
                <w:rFonts w:cs="Arial"/>
                <w:b/>
                <w:sz w:val="20"/>
                <w:szCs w:val="20"/>
              </w:rPr>
            </w:pPr>
            <w:r>
              <w:rPr>
                <w:rFonts w:cs="Arial"/>
                <w:b/>
                <w:sz w:val="20"/>
                <w:szCs w:val="20"/>
              </w:rPr>
              <w:t>Attainment Rating</w:t>
            </w:r>
          </w:p>
        </w:tc>
        <w:tc>
          <w:tcPr>
            <w:tcW w:w="1701" w:type="dxa"/>
            <w:vAlign w:val="center"/>
          </w:tcPr>
          <w:p w14:paraId="28F91B33" w14:textId="77777777" w:rsidR="00460D43" w:rsidRDefault="001E3C3C">
            <w:pPr>
              <w:keepNext/>
              <w:spacing w:before="60" w:after="60"/>
              <w:jc w:val="center"/>
              <w:rPr>
                <w:rFonts w:cs="Arial"/>
                <w:b/>
                <w:sz w:val="20"/>
                <w:szCs w:val="20"/>
              </w:rPr>
            </w:pPr>
            <w:r>
              <w:rPr>
                <w:rFonts w:cs="Arial"/>
                <w:b/>
                <w:sz w:val="20"/>
                <w:szCs w:val="20"/>
              </w:rPr>
              <w:t>Unattained Negligible Risk</w:t>
            </w:r>
          </w:p>
          <w:p w14:paraId="77953BE8" w14:textId="77777777" w:rsidR="00460D43" w:rsidRDefault="001E3C3C">
            <w:pPr>
              <w:keepNext/>
              <w:spacing w:before="60" w:after="60"/>
              <w:jc w:val="center"/>
              <w:rPr>
                <w:rFonts w:cs="Arial"/>
                <w:b/>
                <w:sz w:val="20"/>
                <w:szCs w:val="20"/>
              </w:rPr>
            </w:pPr>
            <w:r>
              <w:rPr>
                <w:rFonts w:cs="Arial"/>
                <w:b/>
                <w:sz w:val="20"/>
                <w:szCs w:val="20"/>
              </w:rPr>
              <w:t>(UA Negligible)</w:t>
            </w:r>
          </w:p>
        </w:tc>
        <w:tc>
          <w:tcPr>
            <w:tcW w:w="1843" w:type="dxa"/>
            <w:vAlign w:val="center"/>
          </w:tcPr>
          <w:p w14:paraId="33281EF4" w14:textId="77777777" w:rsidR="00460D43" w:rsidRDefault="001E3C3C">
            <w:pPr>
              <w:keepNext/>
              <w:spacing w:before="60" w:after="60"/>
              <w:jc w:val="center"/>
              <w:rPr>
                <w:rFonts w:cs="Arial"/>
                <w:b/>
                <w:sz w:val="20"/>
                <w:szCs w:val="20"/>
              </w:rPr>
            </w:pPr>
            <w:r>
              <w:rPr>
                <w:rFonts w:cs="Arial"/>
                <w:b/>
                <w:sz w:val="20"/>
                <w:szCs w:val="20"/>
              </w:rPr>
              <w:t>Unattained Low Risk</w:t>
            </w:r>
          </w:p>
          <w:p w14:paraId="2538513B" w14:textId="77777777" w:rsidR="00460D43" w:rsidRDefault="001E3C3C">
            <w:pPr>
              <w:keepNext/>
              <w:spacing w:before="60" w:after="60"/>
              <w:jc w:val="center"/>
              <w:rPr>
                <w:rFonts w:cs="Arial"/>
                <w:b/>
                <w:sz w:val="20"/>
                <w:szCs w:val="20"/>
              </w:rPr>
            </w:pPr>
            <w:r>
              <w:rPr>
                <w:rFonts w:cs="Arial"/>
                <w:b/>
                <w:sz w:val="20"/>
                <w:szCs w:val="20"/>
              </w:rPr>
              <w:t>(UA Low)</w:t>
            </w:r>
          </w:p>
        </w:tc>
        <w:tc>
          <w:tcPr>
            <w:tcW w:w="1843" w:type="dxa"/>
            <w:vAlign w:val="center"/>
          </w:tcPr>
          <w:p w14:paraId="7C910F0F" w14:textId="77777777" w:rsidR="00460D43" w:rsidRDefault="001E3C3C">
            <w:pPr>
              <w:keepNext/>
              <w:spacing w:before="60" w:after="60"/>
              <w:jc w:val="center"/>
              <w:rPr>
                <w:rFonts w:cs="Arial"/>
                <w:b/>
                <w:sz w:val="20"/>
                <w:szCs w:val="20"/>
              </w:rPr>
            </w:pPr>
            <w:r>
              <w:rPr>
                <w:rFonts w:cs="Arial"/>
                <w:b/>
                <w:sz w:val="20"/>
                <w:szCs w:val="20"/>
              </w:rPr>
              <w:t>Unattained Moderate Risk</w:t>
            </w:r>
          </w:p>
          <w:p w14:paraId="63FBAF5A" w14:textId="77777777" w:rsidR="00460D43" w:rsidRDefault="001E3C3C">
            <w:pPr>
              <w:keepNext/>
              <w:spacing w:before="60" w:after="60"/>
              <w:jc w:val="center"/>
              <w:rPr>
                <w:rFonts w:cs="Arial"/>
                <w:b/>
                <w:sz w:val="20"/>
                <w:szCs w:val="20"/>
              </w:rPr>
            </w:pPr>
            <w:r>
              <w:rPr>
                <w:rFonts w:cs="Arial"/>
                <w:b/>
                <w:sz w:val="20"/>
                <w:szCs w:val="20"/>
              </w:rPr>
              <w:t>(UA Moderate)</w:t>
            </w:r>
          </w:p>
        </w:tc>
        <w:tc>
          <w:tcPr>
            <w:tcW w:w="1842" w:type="dxa"/>
            <w:vAlign w:val="center"/>
          </w:tcPr>
          <w:p w14:paraId="4983081B" w14:textId="77777777" w:rsidR="00460D43" w:rsidRDefault="001E3C3C">
            <w:pPr>
              <w:keepNext/>
              <w:spacing w:before="60" w:after="60"/>
              <w:jc w:val="center"/>
              <w:rPr>
                <w:rFonts w:cs="Arial"/>
                <w:b/>
                <w:sz w:val="20"/>
                <w:szCs w:val="20"/>
              </w:rPr>
            </w:pPr>
            <w:r>
              <w:rPr>
                <w:rFonts w:cs="Arial"/>
                <w:b/>
                <w:sz w:val="20"/>
                <w:szCs w:val="20"/>
              </w:rPr>
              <w:t>Unattained High Risk</w:t>
            </w:r>
          </w:p>
          <w:p w14:paraId="42DAC9AD" w14:textId="77777777" w:rsidR="00460D43" w:rsidRDefault="001E3C3C">
            <w:pPr>
              <w:keepNext/>
              <w:spacing w:before="60" w:after="60"/>
              <w:jc w:val="center"/>
              <w:rPr>
                <w:rFonts w:cs="Arial"/>
                <w:b/>
                <w:sz w:val="20"/>
                <w:szCs w:val="20"/>
              </w:rPr>
            </w:pPr>
            <w:r>
              <w:rPr>
                <w:rFonts w:cs="Arial"/>
                <w:b/>
                <w:sz w:val="20"/>
                <w:szCs w:val="20"/>
              </w:rPr>
              <w:t>(UA High)</w:t>
            </w:r>
          </w:p>
        </w:tc>
        <w:tc>
          <w:tcPr>
            <w:tcW w:w="1843" w:type="dxa"/>
            <w:vAlign w:val="center"/>
          </w:tcPr>
          <w:p w14:paraId="5E77D1D4" w14:textId="77777777" w:rsidR="00460D43" w:rsidRDefault="001E3C3C">
            <w:pPr>
              <w:keepNext/>
              <w:spacing w:before="60" w:after="60"/>
              <w:jc w:val="center"/>
              <w:rPr>
                <w:rFonts w:cs="Arial"/>
                <w:b/>
                <w:sz w:val="20"/>
                <w:szCs w:val="20"/>
              </w:rPr>
            </w:pPr>
            <w:r>
              <w:rPr>
                <w:rFonts w:cs="Arial"/>
                <w:b/>
                <w:sz w:val="20"/>
                <w:szCs w:val="20"/>
              </w:rPr>
              <w:t>Unattained Critical Risk</w:t>
            </w:r>
          </w:p>
          <w:p w14:paraId="35B9A601" w14:textId="77777777" w:rsidR="00460D43" w:rsidRDefault="001E3C3C">
            <w:pPr>
              <w:keepNext/>
              <w:spacing w:before="60" w:after="60"/>
              <w:jc w:val="center"/>
              <w:rPr>
                <w:rFonts w:cs="Arial"/>
                <w:b/>
                <w:sz w:val="20"/>
                <w:szCs w:val="20"/>
              </w:rPr>
            </w:pPr>
            <w:r>
              <w:rPr>
                <w:rFonts w:cs="Arial"/>
                <w:b/>
                <w:sz w:val="20"/>
                <w:szCs w:val="20"/>
              </w:rPr>
              <w:t>(UA Critical)</w:t>
            </w:r>
          </w:p>
        </w:tc>
      </w:tr>
      <w:tr w:rsidR="003F2682" w14:paraId="27259FF8" w14:textId="77777777">
        <w:tc>
          <w:tcPr>
            <w:tcW w:w="1384" w:type="dxa"/>
            <w:vAlign w:val="center"/>
          </w:tcPr>
          <w:p w14:paraId="762766A9" w14:textId="77777777" w:rsidR="00460D43" w:rsidRDefault="001E3C3C">
            <w:pPr>
              <w:keepNext/>
              <w:spacing w:before="60" w:after="60"/>
              <w:rPr>
                <w:rFonts w:cs="Arial"/>
                <w:b/>
                <w:sz w:val="20"/>
                <w:szCs w:val="20"/>
              </w:rPr>
            </w:pPr>
            <w:r>
              <w:rPr>
                <w:rFonts w:cs="Arial"/>
                <w:b/>
                <w:sz w:val="20"/>
                <w:szCs w:val="20"/>
              </w:rPr>
              <w:t>Subsection</w:t>
            </w:r>
          </w:p>
        </w:tc>
        <w:tc>
          <w:tcPr>
            <w:tcW w:w="1701" w:type="dxa"/>
            <w:vAlign w:val="center"/>
          </w:tcPr>
          <w:p w14:paraId="609A65A4" w14:textId="77777777" w:rsidR="00460D43" w:rsidRDefault="001E3C3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3A3559" w14:textId="77777777" w:rsidR="00460D43" w:rsidRDefault="001E3C3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1D58F8" w14:textId="77777777" w:rsidR="00460D43" w:rsidRDefault="001E3C3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EB006E" w14:textId="77777777" w:rsidR="00460D43" w:rsidRDefault="001E3C3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7C49BC" w14:textId="77777777" w:rsidR="00460D43" w:rsidRDefault="001E3C3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F2682" w14:paraId="557A2CE6" w14:textId="77777777">
        <w:tc>
          <w:tcPr>
            <w:tcW w:w="1384" w:type="dxa"/>
            <w:vAlign w:val="center"/>
          </w:tcPr>
          <w:p w14:paraId="6976AB6F" w14:textId="77777777" w:rsidR="00460D43" w:rsidRDefault="001E3C3C">
            <w:pPr>
              <w:spacing w:before="60" w:after="60"/>
              <w:rPr>
                <w:rFonts w:cs="Arial"/>
                <w:b/>
                <w:sz w:val="20"/>
                <w:szCs w:val="20"/>
              </w:rPr>
            </w:pPr>
            <w:r>
              <w:rPr>
                <w:rFonts w:cs="Arial"/>
                <w:b/>
                <w:sz w:val="20"/>
                <w:szCs w:val="20"/>
              </w:rPr>
              <w:t>Criteria</w:t>
            </w:r>
          </w:p>
        </w:tc>
        <w:tc>
          <w:tcPr>
            <w:tcW w:w="1701" w:type="dxa"/>
            <w:vAlign w:val="center"/>
          </w:tcPr>
          <w:p w14:paraId="089B9FF6" w14:textId="77777777" w:rsidR="00460D43" w:rsidRDefault="001E3C3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5463A7" w14:textId="77777777" w:rsidR="00460D43" w:rsidRDefault="001E3C3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7FDBDB" w14:textId="77777777" w:rsidR="00460D43" w:rsidRDefault="001E3C3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222066" w14:textId="77777777" w:rsidR="00460D43" w:rsidRDefault="001E3C3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41B99A" w14:textId="77777777" w:rsidR="00460D43" w:rsidRDefault="001E3C3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19593B" w14:textId="77777777" w:rsidR="00460D43" w:rsidRDefault="001E3C3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68118EE" w14:textId="77777777" w:rsidR="00460D43" w:rsidRDefault="001E3C3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A63CE6" w14:textId="77777777" w:rsidR="006331D4" w:rsidRDefault="001E3C3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17B269D" w14:textId="77777777" w:rsidR="00460D43" w:rsidRDefault="001E3C3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C850D76" w14:textId="77777777" w:rsidR="00460D43" w:rsidRDefault="001E3C3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3F2682" w14:paraId="2EB47D01" w14:textId="77777777">
        <w:tc>
          <w:tcPr>
            <w:tcW w:w="0" w:type="auto"/>
          </w:tcPr>
          <w:p w14:paraId="676212B9" w14:textId="77777777" w:rsidR="00EB7645" w:rsidRPr="00BE00C7" w:rsidRDefault="001E3C3C"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38753F84"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126B8C"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Audit Evidence</w:t>
            </w:r>
          </w:p>
        </w:tc>
      </w:tr>
      <w:tr w:rsidR="003F2682" w14:paraId="6C040E4C" w14:textId="77777777">
        <w:tc>
          <w:tcPr>
            <w:tcW w:w="0" w:type="auto"/>
          </w:tcPr>
          <w:p w14:paraId="5D2C4A1B"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1.1: Pae ora healthy futures</w:t>
            </w:r>
          </w:p>
          <w:p w14:paraId="0723D73D" w14:textId="77777777" w:rsidR="00EB7645" w:rsidRPr="00BE00C7" w:rsidRDefault="001E3C3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0504E215" w14:textId="77777777" w:rsidR="00EB7645" w:rsidRPr="00BE00C7" w:rsidRDefault="001E3C3C" w:rsidP="00BE00C7">
            <w:pPr>
              <w:pStyle w:val="OutcomeDescription"/>
              <w:spacing w:before="120" w:after="120"/>
              <w:rPr>
                <w:rFonts w:cs="Arial"/>
                <w:lang w:eastAsia="en-NZ"/>
              </w:rPr>
            </w:pPr>
          </w:p>
        </w:tc>
        <w:tc>
          <w:tcPr>
            <w:tcW w:w="0" w:type="auto"/>
          </w:tcPr>
          <w:p w14:paraId="2761E578"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71ACFC04" w14:textId="77777777" w:rsidR="00EB7645" w:rsidRPr="00BE00C7" w:rsidRDefault="001E3C3C" w:rsidP="00BE00C7">
            <w:pPr>
              <w:pStyle w:val="OutcomeDescription"/>
              <w:spacing w:before="120" w:after="120"/>
              <w:rPr>
                <w:rFonts w:cs="Arial"/>
                <w:lang w:eastAsia="en-NZ"/>
              </w:rPr>
            </w:pPr>
            <w:r w:rsidRPr="00BE00C7">
              <w:rPr>
                <w:rFonts w:cs="Arial"/>
                <w:lang w:eastAsia="en-NZ"/>
              </w:rPr>
              <w:t>The general manager confirmed that the service supports a Māori workforce with current staff identi</w:t>
            </w:r>
            <w:r w:rsidRPr="00BE00C7">
              <w:rPr>
                <w:rFonts w:cs="Arial"/>
                <w:lang w:eastAsia="en-NZ"/>
              </w:rPr>
              <w:t xml:space="preserve">fying as Māori (or having whānau connections) at the time of the audit. Staffing policies and seventeen staff (seven healthcare assistants, three registered nurses, one enrolled nurse, one activities coordinator, one activities assistant, one maintenance, </w:t>
            </w:r>
            <w:r w:rsidRPr="00BE00C7">
              <w:rPr>
                <w:rFonts w:cs="Arial"/>
                <w:lang w:eastAsia="en-NZ"/>
              </w:rPr>
              <w:t xml:space="preserve">one kitchen manager, one human resources coordinator and one education coordinator), confirm equitable recruitment practices across all areas of the service. </w:t>
            </w:r>
          </w:p>
          <w:p w14:paraId="144D13FA" w14:textId="77777777" w:rsidR="00EB7645" w:rsidRPr="00BE00C7" w:rsidRDefault="001E3C3C" w:rsidP="00BE00C7">
            <w:pPr>
              <w:pStyle w:val="OutcomeDescription"/>
              <w:spacing w:before="120" w:after="120"/>
              <w:rPr>
                <w:rFonts w:cs="Arial"/>
                <w:lang w:eastAsia="en-NZ"/>
              </w:rPr>
            </w:pPr>
          </w:p>
        </w:tc>
      </w:tr>
      <w:tr w:rsidR="00792CE4" w14:paraId="426DB1D0" w14:textId="77777777">
        <w:tc>
          <w:tcPr>
            <w:tcW w:w="0" w:type="auto"/>
          </w:tcPr>
          <w:p w14:paraId="7440B62A" w14:textId="77777777" w:rsidR="00792CE4" w:rsidRPr="00792CE4" w:rsidRDefault="00792CE4" w:rsidP="00792CE4">
            <w:pPr>
              <w:pStyle w:val="OutcomeDescription"/>
              <w:spacing w:before="120" w:after="120"/>
              <w:rPr>
                <w:rFonts w:cs="Arial"/>
                <w:lang w:eastAsia="en-NZ"/>
              </w:rPr>
            </w:pPr>
            <w:r w:rsidRPr="00792CE4">
              <w:rPr>
                <w:rFonts w:cs="Arial"/>
                <w:lang w:eastAsia="en-NZ"/>
              </w:rPr>
              <w:t xml:space="preserve">Subsection 1.2: Ola </w:t>
            </w:r>
            <w:proofErr w:type="spellStart"/>
            <w:r w:rsidRPr="00792CE4">
              <w:rPr>
                <w:rFonts w:cs="Arial"/>
                <w:lang w:eastAsia="en-NZ"/>
              </w:rPr>
              <w:t>manuia</w:t>
            </w:r>
            <w:proofErr w:type="spellEnd"/>
            <w:r w:rsidRPr="00792CE4">
              <w:rPr>
                <w:rFonts w:cs="Arial"/>
                <w:lang w:eastAsia="en-NZ"/>
              </w:rPr>
              <w:t xml:space="preserve"> of Pacific peoples in Aotearoa</w:t>
            </w:r>
          </w:p>
          <w:p w14:paraId="7199693C" w14:textId="77777777" w:rsidR="00792CE4" w:rsidRPr="00792CE4" w:rsidRDefault="00792CE4" w:rsidP="00792CE4">
            <w:pPr>
              <w:pStyle w:val="OutcomeDescription"/>
              <w:spacing w:before="120" w:after="120"/>
              <w:rPr>
                <w:rFonts w:cs="Arial"/>
                <w:lang w:eastAsia="en-NZ"/>
              </w:rPr>
            </w:pPr>
            <w:r w:rsidRPr="00792CE4">
              <w:rPr>
                <w:rFonts w:cs="Arial"/>
                <w:lang w:eastAsia="en-NZ"/>
              </w:rPr>
              <w:t>The people: Pacific peoples in Aotearoa are entitled to live and enjoy good health and wellbeing.</w:t>
            </w:r>
          </w:p>
          <w:p w14:paraId="256705EE" w14:textId="77777777" w:rsidR="00792CE4" w:rsidRPr="00792CE4" w:rsidRDefault="00792CE4" w:rsidP="00792CE4">
            <w:pPr>
              <w:pStyle w:val="OutcomeDescription"/>
              <w:spacing w:before="120" w:after="120"/>
              <w:rPr>
                <w:rFonts w:cs="Arial"/>
                <w:lang w:eastAsia="en-NZ"/>
              </w:rPr>
            </w:pPr>
            <w:r w:rsidRPr="00792CE4">
              <w:rPr>
                <w:rFonts w:cs="Arial"/>
                <w:lang w:eastAsia="en-NZ"/>
              </w:rPr>
              <w:t xml:space="preserve">Te </w:t>
            </w:r>
            <w:proofErr w:type="spellStart"/>
            <w:r w:rsidRPr="00792CE4">
              <w:rPr>
                <w:rFonts w:cs="Arial"/>
                <w:lang w:eastAsia="en-NZ"/>
              </w:rPr>
              <w:t>Tiriti</w:t>
            </w:r>
            <w:proofErr w:type="spellEnd"/>
            <w:r w:rsidRPr="00792CE4">
              <w:rPr>
                <w:rFonts w:cs="Arial"/>
                <w:lang w:eastAsia="en-NZ"/>
              </w:rPr>
              <w:t xml:space="preserve">: Pacific peoples acknowledge the mana whenua of Aotearoa as </w:t>
            </w:r>
            <w:proofErr w:type="spellStart"/>
            <w:r w:rsidRPr="00792CE4">
              <w:rPr>
                <w:rFonts w:cs="Arial"/>
                <w:lang w:eastAsia="en-NZ"/>
              </w:rPr>
              <w:t>tuakana</w:t>
            </w:r>
            <w:proofErr w:type="spellEnd"/>
            <w:r w:rsidRPr="00792CE4">
              <w:rPr>
                <w:rFonts w:cs="Arial"/>
                <w:lang w:eastAsia="en-NZ"/>
              </w:rPr>
              <w:t xml:space="preserve"> and commit to supporting them to achieve </w:t>
            </w:r>
            <w:proofErr w:type="spellStart"/>
            <w:r w:rsidRPr="00792CE4">
              <w:rPr>
                <w:rFonts w:cs="Arial"/>
                <w:lang w:eastAsia="en-NZ"/>
              </w:rPr>
              <w:t>tino</w:t>
            </w:r>
            <w:proofErr w:type="spellEnd"/>
            <w:r w:rsidRPr="00792CE4">
              <w:rPr>
                <w:rFonts w:cs="Arial"/>
                <w:lang w:eastAsia="en-NZ"/>
              </w:rPr>
              <w:t xml:space="preserve"> rangatiratanga.</w:t>
            </w:r>
          </w:p>
          <w:p w14:paraId="61E50486" w14:textId="7C5B3AEC" w:rsidR="00792CE4" w:rsidRPr="00BE00C7" w:rsidRDefault="00792CE4" w:rsidP="00792CE4">
            <w:pPr>
              <w:pStyle w:val="OutcomeDescription"/>
              <w:spacing w:before="120" w:after="120"/>
              <w:rPr>
                <w:rFonts w:cs="Arial"/>
                <w:lang w:eastAsia="en-NZ"/>
              </w:rPr>
            </w:pPr>
            <w:r w:rsidRPr="00792CE4">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29EB7CE5" w14:textId="584DBADC" w:rsidR="00792CE4" w:rsidRPr="00BE00C7" w:rsidRDefault="00792CE4"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A232C77" w14:textId="54C7EAF1" w:rsidR="00792CE4" w:rsidRPr="00BE00C7" w:rsidRDefault="00792CE4" w:rsidP="00BE00C7">
            <w:pPr>
              <w:pStyle w:val="OutcomeDescription"/>
              <w:spacing w:before="120" w:after="120"/>
              <w:rPr>
                <w:rFonts w:cs="Arial"/>
                <w:lang w:eastAsia="en-NZ"/>
              </w:rPr>
            </w:pPr>
            <w:r w:rsidRPr="00792CE4">
              <w:rPr>
                <w:rFonts w:cs="Arial"/>
                <w:lang w:eastAsia="en-NZ"/>
              </w:rPr>
              <w:t>The service has contracted an independent Māori representative (Māori and Pasifika) descent to provide guidance and consultation as the Pacific health plan is developed and implemented. The Code of Rights and advocacy information is available in Fijian, Cook Islands, Samoan and Tongan languages. At the time of the audit, there were staff who identified as Pasifika at McKenzie HealthCare. There were no residents who identified as Pasifika.</w:t>
            </w:r>
          </w:p>
        </w:tc>
      </w:tr>
      <w:tr w:rsidR="003F2682" w14:paraId="794240ED" w14:textId="77777777">
        <w:tc>
          <w:tcPr>
            <w:tcW w:w="0" w:type="auto"/>
          </w:tcPr>
          <w:p w14:paraId="72A56774"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1.3: My rights during service delivery</w:t>
            </w:r>
          </w:p>
          <w:p w14:paraId="4E7EB212"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6D8229CA" w14:textId="77777777" w:rsidR="00EB7645" w:rsidRPr="00BE00C7" w:rsidRDefault="001E3C3C" w:rsidP="00BE00C7">
            <w:pPr>
              <w:pStyle w:val="OutcomeDescription"/>
              <w:spacing w:before="120" w:after="120"/>
              <w:rPr>
                <w:rFonts w:cs="Arial"/>
                <w:lang w:eastAsia="en-NZ"/>
              </w:rPr>
            </w:pPr>
          </w:p>
        </w:tc>
        <w:tc>
          <w:tcPr>
            <w:tcW w:w="0" w:type="auto"/>
          </w:tcPr>
          <w:p w14:paraId="358A0EA3"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0C605E8E" w14:textId="77777777" w:rsidR="00EB7645" w:rsidRPr="00BE00C7" w:rsidRDefault="001E3C3C"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service actively ensures that Māori mana motuhake is recognised by encouraging residents to be involved in making decisions abo</w:t>
            </w:r>
            <w:r w:rsidRPr="00BE00C7">
              <w:rPr>
                <w:rFonts w:cs="Arial"/>
                <w:lang w:eastAsia="en-NZ"/>
              </w:rPr>
              <w:t xml:space="preserve">ut care and outcomes. </w:t>
            </w:r>
          </w:p>
          <w:p w14:paraId="6818312B" w14:textId="77777777" w:rsidR="00EB7645" w:rsidRPr="00BE00C7" w:rsidRDefault="001E3C3C" w:rsidP="00BE00C7">
            <w:pPr>
              <w:pStyle w:val="OutcomeDescription"/>
              <w:spacing w:before="120" w:after="120"/>
              <w:rPr>
                <w:rFonts w:cs="Arial"/>
                <w:lang w:eastAsia="en-NZ"/>
              </w:rPr>
            </w:pPr>
            <w:r w:rsidRPr="00BE00C7">
              <w:rPr>
                <w:rFonts w:cs="Arial"/>
                <w:lang w:eastAsia="en-NZ"/>
              </w:rPr>
              <w:t>Five residents (one rest home and four hospital) interviewed, and four family/whānau (three dementia and one hospital), confirmed that individual cultural beliefs and values, knowledge, morals, and personality are respected, and they</w:t>
            </w:r>
            <w:r w:rsidRPr="00BE00C7">
              <w:rPr>
                <w:rFonts w:cs="Arial"/>
                <w:lang w:eastAsia="en-NZ"/>
              </w:rPr>
              <w:t xml:space="preserve"> are supported to be as independent as possible. </w:t>
            </w:r>
          </w:p>
          <w:p w14:paraId="032338AF" w14:textId="77777777" w:rsidR="00EB7645" w:rsidRPr="00BE00C7" w:rsidRDefault="001E3C3C" w:rsidP="00BE00C7">
            <w:pPr>
              <w:pStyle w:val="OutcomeDescription"/>
              <w:spacing w:before="120" w:after="120"/>
              <w:rPr>
                <w:rFonts w:cs="Arial"/>
                <w:lang w:eastAsia="en-NZ"/>
              </w:rPr>
            </w:pPr>
          </w:p>
        </w:tc>
      </w:tr>
      <w:tr w:rsidR="003F2682" w14:paraId="6824ED0E" w14:textId="77777777">
        <w:tc>
          <w:tcPr>
            <w:tcW w:w="0" w:type="auto"/>
          </w:tcPr>
          <w:p w14:paraId="7DC1BC82"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1.4: I am treated with respect</w:t>
            </w:r>
          </w:p>
          <w:p w14:paraId="0C69B41A"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w:t>
            </w:r>
            <w:r w:rsidRPr="00BE00C7">
              <w:rPr>
                <w:rFonts w:cs="Arial"/>
                <w:lang w:eastAsia="en-NZ"/>
              </w:rPr>
              <w:t>vide services and support to people in a way that is inclusive and respects their identity and their experiences.</w:t>
            </w:r>
          </w:p>
          <w:p w14:paraId="4E2EFA13" w14:textId="77777777" w:rsidR="00EB7645" w:rsidRPr="00BE00C7" w:rsidRDefault="001E3C3C" w:rsidP="00BE00C7">
            <w:pPr>
              <w:pStyle w:val="OutcomeDescription"/>
              <w:spacing w:before="120" w:after="120"/>
              <w:rPr>
                <w:rFonts w:cs="Arial"/>
                <w:lang w:eastAsia="en-NZ"/>
              </w:rPr>
            </w:pPr>
          </w:p>
        </w:tc>
        <w:tc>
          <w:tcPr>
            <w:tcW w:w="0" w:type="auto"/>
          </w:tcPr>
          <w:p w14:paraId="7B3C8051"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5B13A653" w14:textId="77777777" w:rsidR="00EB7645" w:rsidRPr="00BE00C7" w:rsidRDefault="001E3C3C"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Greetings in te reo Māori are in use as observed and confirmed on interview with healthcare assistants (HCA’s). Te reo Māori is reinforced by those staff who are able to spea</w:t>
            </w:r>
            <w:r w:rsidRPr="00BE00C7">
              <w:rPr>
                <w:rFonts w:cs="Arial"/>
                <w:lang w:eastAsia="en-NZ"/>
              </w:rPr>
              <w:t xml:space="preserve">k/understand this language. </w:t>
            </w:r>
          </w:p>
          <w:p w14:paraId="1BE0A495"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staff noticeboards contain information on Māori tikanga practice. Interviews with staff and the general manager, and documentation reviewed identified that the service puts people using the services, and family/whānau at th</w:t>
            </w:r>
            <w:r w:rsidRPr="00BE00C7">
              <w:rPr>
                <w:rFonts w:cs="Arial"/>
                <w:lang w:eastAsia="en-NZ"/>
              </w:rPr>
              <w:t xml:space="preserve">e heart of their services and confirmed their understanding of Māori indigenous rights. Training is also included in the orientation programme for all new employees. </w:t>
            </w:r>
          </w:p>
          <w:p w14:paraId="1416A739"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and tikanga </w:t>
            </w:r>
            <w:r w:rsidRPr="00BE00C7">
              <w:rPr>
                <w:rFonts w:cs="Arial"/>
                <w:lang w:eastAsia="en-NZ"/>
              </w:rPr>
              <w:t>Māori, facilitating staff, resident and tāngata whaikaha participation in te ao Māori. The general manager has completed online Mauri Ora competency training.</w:t>
            </w:r>
          </w:p>
          <w:p w14:paraId="4419E6EF" w14:textId="77777777" w:rsidR="00EB7645" w:rsidRPr="00BE00C7" w:rsidRDefault="001E3C3C" w:rsidP="00BE00C7">
            <w:pPr>
              <w:pStyle w:val="OutcomeDescription"/>
              <w:spacing w:before="120" w:after="120"/>
              <w:rPr>
                <w:rFonts w:cs="Arial"/>
                <w:lang w:eastAsia="en-NZ"/>
              </w:rPr>
            </w:pPr>
            <w:r w:rsidRPr="00BE00C7">
              <w:rPr>
                <w:rFonts w:cs="Arial"/>
                <w:lang w:eastAsia="en-NZ"/>
              </w:rPr>
              <w:t>Facility signage is displayed in English and te reo Māori. Māori cultural days are celebrated (eg</w:t>
            </w:r>
            <w:r w:rsidRPr="00BE00C7">
              <w:rPr>
                <w:rFonts w:cs="Arial"/>
                <w:lang w:eastAsia="en-NZ"/>
              </w:rPr>
              <w:t xml:space="preserve">, Matariki and Waitangi Day). Te reo Māori is promoted by activities staff during cultural celebrations. The service works alongside tāngata whaikaha and supports them to </w:t>
            </w:r>
            <w:r w:rsidRPr="00BE00C7">
              <w:rPr>
                <w:rFonts w:cs="Arial"/>
                <w:lang w:eastAsia="en-NZ"/>
              </w:rPr>
              <w:lastRenderedPageBreak/>
              <w:t xml:space="preserve">participate in individual activities of their choice, including supporting them with </w:t>
            </w:r>
            <w:r w:rsidRPr="00BE00C7">
              <w:rPr>
                <w:rFonts w:cs="Arial"/>
                <w:lang w:eastAsia="en-NZ"/>
              </w:rPr>
              <w:t>te ao Māori.</w:t>
            </w:r>
          </w:p>
          <w:p w14:paraId="30BD45A1" w14:textId="77777777" w:rsidR="00EB7645" w:rsidRPr="00BE00C7" w:rsidRDefault="001E3C3C" w:rsidP="00BE00C7">
            <w:pPr>
              <w:pStyle w:val="OutcomeDescription"/>
              <w:spacing w:before="120" w:after="120"/>
              <w:rPr>
                <w:rFonts w:cs="Arial"/>
                <w:lang w:eastAsia="en-NZ"/>
              </w:rPr>
            </w:pPr>
          </w:p>
        </w:tc>
      </w:tr>
      <w:tr w:rsidR="003F2682" w14:paraId="20E560D7" w14:textId="77777777">
        <w:tc>
          <w:tcPr>
            <w:tcW w:w="0" w:type="auto"/>
          </w:tcPr>
          <w:p w14:paraId="6BA71B6F"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4D45A0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w:t>
            </w:r>
            <w:r w:rsidRPr="00BE00C7">
              <w:rPr>
                <w:rFonts w:cs="Arial"/>
                <w:lang w:eastAsia="en-NZ"/>
              </w:rPr>
              <w:t>oviders: We ensure the people using our services are safe and protected from abuse.</w:t>
            </w:r>
          </w:p>
          <w:p w14:paraId="618D8265" w14:textId="77777777" w:rsidR="00EB7645" w:rsidRPr="00BE00C7" w:rsidRDefault="001E3C3C" w:rsidP="00BE00C7">
            <w:pPr>
              <w:pStyle w:val="OutcomeDescription"/>
              <w:spacing w:before="120" w:after="120"/>
              <w:rPr>
                <w:rFonts w:cs="Arial"/>
                <w:lang w:eastAsia="en-NZ"/>
              </w:rPr>
            </w:pPr>
          </w:p>
        </w:tc>
        <w:tc>
          <w:tcPr>
            <w:tcW w:w="0" w:type="auto"/>
          </w:tcPr>
          <w:p w14:paraId="0CD05913"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2FF5F576" w14:textId="77777777" w:rsidR="00EB7645" w:rsidRPr="00BE00C7" w:rsidRDefault="001E3C3C" w:rsidP="00BE00C7">
            <w:pPr>
              <w:pStyle w:val="OutcomeDescription"/>
              <w:spacing w:before="120" w:after="120"/>
              <w:rPr>
                <w:rFonts w:cs="Arial"/>
                <w:lang w:eastAsia="en-NZ"/>
              </w:rPr>
            </w:pPr>
            <w:r w:rsidRPr="00BE00C7">
              <w:rPr>
                <w:rFonts w:cs="Arial"/>
                <w:lang w:eastAsia="en-NZ"/>
              </w:rPr>
              <w:t>A staff code of behaviour is discussed during the new employee’s induction to the service, with evidence of staff signing the house rules and code of behaviour agreemen</w:t>
            </w:r>
            <w:r w:rsidRPr="00BE00C7">
              <w:rPr>
                <w:rFonts w:cs="Arial"/>
                <w:lang w:eastAsia="en-NZ"/>
              </w:rPr>
              <w:t>t. A code of conduct policy addresses the elimination of discrimination, harassment, and bullying. All staff are held responsible for creating a positive, inclusive and a safe working environment. Abuse and neglect training was provided to all staff in Nov</w:t>
            </w:r>
            <w:r w:rsidRPr="00BE00C7">
              <w:rPr>
                <w:rFonts w:cs="Arial"/>
                <w:lang w:eastAsia="en-NZ"/>
              </w:rPr>
              <w:t>ember 2022.</w:t>
            </w:r>
          </w:p>
          <w:p w14:paraId="09D67541" w14:textId="77777777" w:rsidR="00EB7645" w:rsidRPr="00BE00C7" w:rsidRDefault="001E3C3C" w:rsidP="00BE00C7">
            <w:pPr>
              <w:pStyle w:val="OutcomeDescription"/>
              <w:spacing w:before="120" w:after="120"/>
              <w:rPr>
                <w:rFonts w:cs="Arial"/>
                <w:lang w:eastAsia="en-NZ"/>
              </w:rPr>
            </w:pPr>
            <w:r w:rsidRPr="00BE00C7">
              <w:rPr>
                <w:rFonts w:cs="Arial"/>
                <w:lang w:eastAsia="en-NZ"/>
              </w:rPr>
              <w:t>A strengths-based and holistic model of care is implemented to ensure wellbeing outcomes for all residents (including tāngata whaikaha and those who identify as Māori), as evidenced in the holistic care plans. At the time of the audit, there we</w:t>
            </w:r>
            <w:r w:rsidRPr="00BE00C7">
              <w:rPr>
                <w:rFonts w:cs="Arial"/>
                <w:lang w:eastAsia="en-NZ"/>
              </w:rPr>
              <w:t xml:space="preserve">re no residents who identified as Māori. </w:t>
            </w:r>
          </w:p>
          <w:p w14:paraId="035CF9BC" w14:textId="77777777" w:rsidR="00EB7645" w:rsidRPr="00BE00C7" w:rsidRDefault="001E3C3C" w:rsidP="00BE00C7">
            <w:pPr>
              <w:pStyle w:val="OutcomeDescription"/>
              <w:spacing w:before="120" w:after="120"/>
              <w:rPr>
                <w:rFonts w:cs="Arial"/>
                <w:lang w:eastAsia="en-NZ"/>
              </w:rPr>
            </w:pPr>
          </w:p>
        </w:tc>
      </w:tr>
      <w:tr w:rsidR="003F2682" w14:paraId="23114C79" w14:textId="77777777">
        <w:tc>
          <w:tcPr>
            <w:tcW w:w="0" w:type="auto"/>
          </w:tcPr>
          <w:p w14:paraId="1AC0CCC8"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1.7: I am informed and able to make choices</w:t>
            </w:r>
          </w:p>
          <w:p w14:paraId="717CE2BB"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5F13041C" w14:textId="77777777" w:rsidR="00EB7645" w:rsidRPr="00BE00C7" w:rsidRDefault="001E3C3C" w:rsidP="00BE00C7">
            <w:pPr>
              <w:pStyle w:val="OutcomeDescription"/>
              <w:spacing w:before="120" w:after="120"/>
              <w:rPr>
                <w:rFonts w:cs="Arial"/>
                <w:lang w:eastAsia="en-NZ"/>
              </w:rPr>
            </w:pPr>
          </w:p>
        </w:tc>
        <w:tc>
          <w:tcPr>
            <w:tcW w:w="0" w:type="auto"/>
          </w:tcPr>
          <w:p w14:paraId="7791A0D4"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28D3CC1E"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are policies around informed consent which are documented and include documentation in te reo Māori. The service follows the appropriate best practice tikanga guidelines in relation to consent. Discussions wi</w:t>
            </w:r>
            <w:r w:rsidRPr="00BE00C7">
              <w:rPr>
                <w:rFonts w:cs="Arial"/>
                <w:lang w:eastAsia="en-NZ"/>
              </w:rPr>
              <w:t>th family/whānau confirmed that they are involved in the decision-making process, and in the planning of resident’s care. The service follows best tikanga guidelines and understands that the concept of ‘next of kin’ may be broadly interpreted by Māori.</w:t>
            </w:r>
          </w:p>
          <w:p w14:paraId="604A7257" w14:textId="77777777" w:rsidR="00EB7645" w:rsidRPr="00BE00C7" w:rsidRDefault="001E3C3C" w:rsidP="00BE00C7">
            <w:pPr>
              <w:pStyle w:val="OutcomeDescription"/>
              <w:spacing w:before="120" w:after="120"/>
              <w:rPr>
                <w:rFonts w:cs="Arial"/>
                <w:lang w:eastAsia="en-NZ"/>
              </w:rPr>
            </w:pPr>
          </w:p>
        </w:tc>
      </w:tr>
      <w:tr w:rsidR="003F2682" w14:paraId="1F8750FB" w14:textId="77777777">
        <w:tc>
          <w:tcPr>
            <w:tcW w:w="0" w:type="auto"/>
          </w:tcPr>
          <w:p w14:paraId="69AF81C4"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1.8: I have the right to complain</w:t>
            </w:r>
          </w:p>
          <w:p w14:paraId="0D1224CE"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C1ABC32" w14:textId="77777777" w:rsidR="00EB7645" w:rsidRPr="00BE00C7" w:rsidRDefault="001E3C3C" w:rsidP="00BE00C7">
            <w:pPr>
              <w:pStyle w:val="OutcomeDescription"/>
              <w:spacing w:before="120" w:after="120"/>
              <w:rPr>
                <w:rFonts w:cs="Arial"/>
                <w:lang w:eastAsia="en-NZ"/>
              </w:rPr>
            </w:pPr>
          </w:p>
        </w:tc>
        <w:tc>
          <w:tcPr>
            <w:tcW w:w="0" w:type="auto"/>
          </w:tcPr>
          <w:p w14:paraId="78B276F8"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18AF9C2" w14:textId="77777777" w:rsidR="00EB7645" w:rsidRPr="00BE00C7" w:rsidRDefault="001E3C3C"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 xml:space="preserve">omplaints procedure is an equitable process, provided to all residents and relatives on entry to the service. The general manager (GM) commenced the role in July 2022. On the day of audit there </w:t>
            </w:r>
            <w:r w:rsidRPr="00BE00C7">
              <w:rPr>
                <w:rFonts w:cs="Arial"/>
                <w:lang w:eastAsia="en-NZ"/>
              </w:rPr>
              <w:lastRenderedPageBreak/>
              <w:t>was no evidence of a complaints register or complaints prior t</w:t>
            </w:r>
            <w:r w:rsidRPr="00BE00C7">
              <w:rPr>
                <w:rFonts w:cs="Arial"/>
                <w:lang w:eastAsia="en-NZ"/>
              </w:rPr>
              <w:t xml:space="preserve">o this time. The GM commenced documentation of a complaints register on the day. Documentation to demonstrate that complaints are being managed in accordance with guidelines set by the Health and Disability Commissioner (HDC) was not sighted on the day of </w:t>
            </w:r>
            <w:r w:rsidRPr="00BE00C7">
              <w:rPr>
                <w:rFonts w:cs="Arial"/>
                <w:lang w:eastAsia="en-NZ"/>
              </w:rPr>
              <w:t xml:space="preserve">audit. </w:t>
            </w:r>
          </w:p>
          <w:p w14:paraId="7B9C7671"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One recent complaint has been lodged with the Health and Disability Commissioner. The service has forwarded the requested information within required timeframes and is awaiting further contact. </w:t>
            </w:r>
          </w:p>
          <w:p w14:paraId="3C78CDB4" w14:textId="77777777" w:rsidR="00EB7645" w:rsidRPr="00BE00C7" w:rsidRDefault="001E3C3C" w:rsidP="00BE00C7">
            <w:pPr>
              <w:pStyle w:val="OutcomeDescription"/>
              <w:spacing w:before="120" w:after="120"/>
              <w:rPr>
                <w:rFonts w:cs="Arial"/>
                <w:lang w:eastAsia="en-NZ"/>
              </w:rPr>
            </w:pPr>
            <w:r w:rsidRPr="00BE00C7">
              <w:rPr>
                <w:rFonts w:cs="Arial"/>
                <w:lang w:eastAsia="en-NZ"/>
              </w:rPr>
              <w:t>Discussions with residents and relatives confirmed th</w:t>
            </w:r>
            <w:r w:rsidRPr="00BE00C7">
              <w:rPr>
                <w:rFonts w:cs="Arial"/>
                <w:lang w:eastAsia="en-NZ"/>
              </w:rPr>
              <w:t>ey are provided with information on the complaints process. Complaints forms and a suggestion box are located in a visible location at reception. Residents have a variety of avenues they can choose from to make a complaint or express a concern. Resident me</w:t>
            </w:r>
            <w:r w:rsidRPr="00BE00C7">
              <w:rPr>
                <w:rFonts w:cs="Arial"/>
                <w:lang w:eastAsia="en-NZ"/>
              </w:rPr>
              <w:t xml:space="preserve">etings are held monthly, and there is an independent resident advocate available. </w:t>
            </w:r>
          </w:p>
          <w:p w14:paraId="01784797" w14:textId="77777777" w:rsidR="00EB7645" w:rsidRPr="00BE00C7" w:rsidRDefault="001E3C3C" w:rsidP="00BE00C7">
            <w:pPr>
              <w:pStyle w:val="OutcomeDescription"/>
              <w:spacing w:before="120" w:after="120"/>
              <w:rPr>
                <w:rFonts w:cs="Arial"/>
                <w:lang w:eastAsia="en-NZ"/>
              </w:rPr>
            </w:pPr>
            <w:r w:rsidRPr="00BE00C7">
              <w:rPr>
                <w:rFonts w:cs="Arial"/>
                <w:lang w:eastAsia="en-NZ"/>
              </w:rPr>
              <w:t>Interviews with the general manager and a senior registered nurse confirmed that staff receive training on the complaints process, relative to their job role and responsibil</w:t>
            </w:r>
            <w:r w:rsidRPr="00BE00C7">
              <w:rPr>
                <w:rFonts w:cs="Arial"/>
                <w:lang w:eastAsia="en-NZ"/>
              </w:rPr>
              <w:t xml:space="preserve">ities and in accordance with the Health and Disability Commissioner’s (HDC) Code of Health and Disability Consumers’ Rights. This training begins during their orientation to the service. </w:t>
            </w:r>
          </w:p>
          <w:p w14:paraId="7E5F0D1F" w14:textId="77777777" w:rsidR="00EB7645" w:rsidRPr="00BE00C7" w:rsidRDefault="001E3C3C" w:rsidP="00BE00C7">
            <w:pPr>
              <w:pStyle w:val="OutcomeDescription"/>
              <w:spacing w:before="120" w:after="120"/>
              <w:rPr>
                <w:rFonts w:cs="Arial"/>
                <w:lang w:eastAsia="en-NZ"/>
              </w:rPr>
            </w:pPr>
          </w:p>
        </w:tc>
      </w:tr>
      <w:tr w:rsidR="003F2682" w14:paraId="307DE699" w14:textId="77777777">
        <w:tc>
          <w:tcPr>
            <w:tcW w:w="0" w:type="auto"/>
          </w:tcPr>
          <w:p w14:paraId="253A6FCC"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2.1: Governance</w:t>
            </w:r>
          </w:p>
          <w:p w14:paraId="4DDFAAF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trust the people governin</w:t>
            </w:r>
            <w:r w:rsidRPr="00BE00C7">
              <w:rPr>
                <w:rFonts w:cs="Arial"/>
                <w:lang w:eastAsia="en-NZ"/>
              </w:rPr>
              <w:t>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w:t>
            </w:r>
            <w:r w:rsidRPr="00BE00C7">
              <w:rPr>
                <w:rFonts w:cs="Arial"/>
                <w:lang w:eastAsia="en-NZ"/>
              </w:rPr>
              <w:t>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8ADC47B" w14:textId="77777777" w:rsidR="00EB7645" w:rsidRPr="00BE00C7" w:rsidRDefault="001E3C3C" w:rsidP="00BE00C7">
            <w:pPr>
              <w:pStyle w:val="OutcomeDescription"/>
              <w:spacing w:before="120" w:after="120"/>
              <w:rPr>
                <w:rFonts w:cs="Arial"/>
                <w:lang w:eastAsia="en-NZ"/>
              </w:rPr>
            </w:pPr>
          </w:p>
        </w:tc>
        <w:tc>
          <w:tcPr>
            <w:tcW w:w="0" w:type="auto"/>
          </w:tcPr>
          <w:p w14:paraId="5D576FDC"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7E6B2834"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McKenzie </w:t>
            </w:r>
            <w:r w:rsidRPr="00BE00C7">
              <w:rPr>
                <w:rFonts w:cs="Arial"/>
                <w:lang w:eastAsia="en-NZ"/>
              </w:rPr>
              <w:t>HealthCare, located in Geraldine, is certified to provide dementia and rest home/hospital levels of care for up to 85 residents. Of the 85 beds identified as being certified, 13 dual purpose beds are for residents living in the independent unit, 18 identif</w:t>
            </w:r>
            <w:r w:rsidRPr="00BE00C7">
              <w:rPr>
                <w:rFonts w:cs="Arial"/>
                <w:lang w:eastAsia="en-NZ"/>
              </w:rPr>
              <w:t xml:space="preserve">ied as being for residents with dementia requiring a secure unit and 54 as available for residents requiring hospital (dual purpose) level of care. </w:t>
            </w:r>
          </w:p>
          <w:p w14:paraId="6FF2588F"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On the day of the audit, there were a total of 61 residents. There were 17 residents in the dementia unit, </w:t>
            </w:r>
            <w:r w:rsidRPr="00BE00C7">
              <w:rPr>
                <w:rFonts w:cs="Arial"/>
                <w:lang w:eastAsia="en-NZ"/>
              </w:rPr>
              <w:t xml:space="preserve">34 hospital residents (including two residents on palliative care contracts and one on a younger persons’ disability contact [YPD]) and 10 rest home residents. </w:t>
            </w:r>
          </w:p>
          <w:p w14:paraId="3F3C67F3"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The service is managed by a general manager (registered nurse) who has experience with healthca</w:t>
            </w:r>
            <w:r w:rsidRPr="00BE00C7">
              <w:rPr>
                <w:rFonts w:cs="Arial"/>
                <w:lang w:eastAsia="en-NZ"/>
              </w:rPr>
              <w:t>re management overseas. The general manager is new to aged care in New Zealand. She has been in her current role for five months following the resignation of the previous manager, and as the clinical manager for one month prior to this time. The general ma</w:t>
            </w:r>
            <w:r w:rsidRPr="00BE00C7">
              <w:rPr>
                <w:rFonts w:cs="Arial"/>
                <w:lang w:eastAsia="en-NZ"/>
              </w:rPr>
              <w:t xml:space="preserve">nager liaises with the directors on a weekly basis. </w:t>
            </w:r>
          </w:p>
          <w:p w14:paraId="0B6CB4D0"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general manager has maintained at least eight hours annually of professional development activities related to managing a rest home. This includes cultural training specific to Te Whare Tapa Whā and </w:t>
            </w:r>
            <w:r w:rsidRPr="00BE00C7">
              <w:rPr>
                <w:rFonts w:cs="Arial"/>
                <w:lang w:eastAsia="en-NZ"/>
              </w:rPr>
              <w:t xml:space="preserve">te ao Māori. The general manager has completed an online mauri ora competency course and participated in an overnight stay in a marae. The directors are planning to undertake relevant cultural training. A Māori advisor has been contracted to provide input </w:t>
            </w:r>
            <w:r w:rsidRPr="00BE00C7">
              <w:rPr>
                <w:rFonts w:cs="Arial"/>
                <w:lang w:eastAsia="en-NZ"/>
              </w:rPr>
              <w:t>into policies, advise management on te ao Māori, assist and support Māori residents and staff, and to provide staff with Te Tiriti o Waitangi and related training.</w:t>
            </w:r>
          </w:p>
          <w:p w14:paraId="646159BD" w14:textId="77777777" w:rsidR="00EB7645" w:rsidRPr="00BE00C7" w:rsidRDefault="001E3C3C" w:rsidP="00BE00C7">
            <w:pPr>
              <w:pStyle w:val="OutcomeDescription"/>
              <w:spacing w:before="120" w:after="120"/>
              <w:rPr>
                <w:rFonts w:cs="Arial"/>
                <w:lang w:eastAsia="en-NZ"/>
              </w:rPr>
            </w:pPr>
            <w:r w:rsidRPr="00BE00C7">
              <w:rPr>
                <w:rFonts w:cs="Arial"/>
                <w:lang w:eastAsia="en-NZ"/>
              </w:rPr>
              <w:t>The general manager collaborates with the Māori advisor and mana whenua through staff contac</w:t>
            </w:r>
            <w:r w:rsidRPr="00BE00C7">
              <w:rPr>
                <w:rFonts w:cs="Arial"/>
                <w:lang w:eastAsia="en-NZ"/>
              </w:rPr>
              <w:t>ts in business planning and service development to improve outcomes and achieve equity for future Māori residents; to identify and address barriers for Māori for equitable service delivery, and improve outcomes/achieve equity for tāngata whaikaha people wi</w:t>
            </w:r>
            <w:r w:rsidRPr="00BE00C7">
              <w:rPr>
                <w:rFonts w:cs="Arial"/>
                <w:lang w:eastAsia="en-NZ"/>
              </w:rPr>
              <w:t>th disabilities.</w:t>
            </w:r>
          </w:p>
          <w:p w14:paraId="05BCA11F" w14:textId="77777777" w:rsidR="00EB7645" w:rsidRPr="00BE00C7" w:rsidRDefault="001E3C3C" w:rsidP="00BE00C7">
            <w:pPr>
              <w:pStyle w:val="OutcomeDescription"/>
              <w:spacing w:before="120" w:after="120"/>
              <w:rPr>
                <w:rFonts w:cs="Arial"/>
                <w:lang w:eastAsia="en-NZ"/>
              </w:rPr>
            </w:pPr>
          </w:p>
        </w:tc>
      </w:tr>
      <w:tr w:rsidR="003F2682" w14:paraId="5735F703" w14:textId="77777777">
        <w:tc>
          <w:tcPr>
            <w:tcW w:w="0" w:type="auto"/>
          </w:tcPr>
          <w:p w14:paraId="6904483B"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53F8AA"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w:t>
            </w:r>
            <w:r w:rsidRPr="00BE00C7">
              <w:rPr>
                <w:rFonts w:cs="Arial"/>
                <w:lang w:eastAsia="en-NZ"/>
              </w:rPr>
              <w:lastRenderedPageBreak/>
              <w:t>meet the needs of people using the services and our health care and support workers.</w:t>
            </w:r>
          </w:p>
          <w:p w14:paraId="04778DEB" w14:textId="77777777" w:rsidR="00EB7645" w:rsidRPr="00BE00C7" w:rsidRDefault="001E3C3C" w:rsidP="00BE00C7">
            <w:pPr>
              <w:pStyle w:val="OutcomeDescription"/>
              <w:spacing w:before="120" w:after="120"/>
              <w:rPr>
                <w:rFonts w:cs="Arial"/>
                <w:lang w:eastAsia="en-NZ"/>
              </w:rPr>
            </w:pPr>
          </w:p>
        </w:tc>
        <w:tc>
          <w:tcPr>
            <w:tcW w:w="0" w:type="auto"/>
          </w:tcPr>
          <w:p w14:paraId="798C2305"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0286EEE"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service has a documented quality and risk management programme; however, implementation could not be fully </w:t>
            </w:r>
            <w:r w:rsidRPr="00BE00C7">
              <w:rPr>
                <w:rFonts w:cs="Arial"/>
                <w:lang w:eastAsia="en-NZ"/>
              </w:rPr>
              <w:t>evidenced on the day of audit. The quality and risk management systems include performance monitoring through internal audits and through the collection of clinical indicator data. An internal audit programme identifies audit tools for all aspects of the s</w:t>
            </w:r>
            <w:r w:rsidRPr="00BE00C7">
              <w:rPr>
                <w:rFonts w:cs="Arial"/>
                <w:lang w:eastAsia="en-NZ"/>
              </w:rPr>
              <w:t xml:space="preserve">ervice; however, this has not been completed as per the internal audit schedule. Clinical indicator data (eg, falls, skin tears, infections, episodes of challenging behaviours) is collected, analysed, and cascaded for discussion in staff meetings. </w:t>
            </w:r>
          </w:p>
          <w:p w14:paraId="7A345A87"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Monthly</w:t>
            </w:r>
            <w:r w:rsidRPr="00BE00C7">
              <w:rPr>
                <w:rFonts w:cs="Arial"/>
                <w:lang w:eastAsia="en-NZ"/>
              </w:rPr>
              <w:t xml:space="preserve"> staff meetings also provide an avenue for discussions in relation to (but not limited to): quality data; health and safety; infection control/pandemic strategies; complaints received (if any); staffing; and education. Corrective actions are documented to </w:t>
            </w:r>
            <w:r w:rsidRPr="00BE00C7">
              <w:rPr>
                <w:rFonts w:cs="Arial"/>
                <w:lang w:eastAsia="en-NZ"/>
              </w:rPr>
              <w:t xml:space="preserve">address service improvements with evidence of progress; however, these have not been signed off when achieved. </w:t>
            </w:r>
          </w:p>
          <w:p w14:paraId="4581E47B" w14:textId="77777777" w:rsidR="00EB7645" w:rsidRPr="00BE00C7" w:rsidRDefault="001E3C3C" w:rsidP="00BE00C7">
            <w:pPr>
              <w:pStyle w:val="OutcomeDescription"/>
              <w:spacing w:before="120" w:after="120"/>
              <w:rPr>
                <w:rFonts w:cs="Arial"/>
                <w:lang w:eastAsia="en-NZ"/>
              </w:rPr>
            </w:pPr>
            <w:r w:rsidRPr="00BE00C7">
              <w:rPr>
                <w:rFonts w:cs="Arial"/>
                <w:lang w:eastAsia="en-NZ"/>
              </w:rPr>
              <w:t>Resident/family satisfaction surveys are completed annually and was last completed in February 2022. The survey results were correlated on the d</w:t>
            </w:r>
            <w:r w:rsidRPr="00BE00C7">
              <w:rPr>
                <w:rFonts w:cs="Arial"/>
                <w:lang w:eastAsia="en-NZ"/>
              </w:rPr>
              <w:t>ay of audit. On review, these surveys identified concerns with the food service, HCA staffing, and garden maintenance. There is no evidence that survey results were shared with family, residents, or staff. A food satisfaction survey is currently circulatin</w:t>
            </w:r>
            <w:r w:rsidRPr="00BE00C7">
              <w:rPr>
                <w:rFonts w:cs="Arial"/>
                <w:lang w:eastAsia="en-NZ"/>
              </w:rPr>
              <w:t>g, and responses were not yet received at the time of the audit. A resident and family satisfaction survey are scheduled for January next year. The service actively looks to improve health equity through critical analysis of organisational practices. Polic</w:t>
            </w:r>
            <w:r w:rsidRPr="00BE00C7">
              <w:rPr>
                <w:rFonts w:cs="Arial"/>
                <w:lang w:eastAsia="en-NZ"/>
              </w:rPr>
              <w:t xml:space="preserve">ies are regularly reviewed and reflect updates to the 2021 Ngā Paerewa Standard. </w:t>
            </w:r>
          </w:p>
          <w:p w14:paraId="23270AD7"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The service provides training and support to ensure all staff are adequately equipped t</w:t>
            </w:r>
            <w:r w:rsidRPr="00BE00C7">
              <w:rPr>
                <w:rFonts w:cs="Arial"/>
                <w:lang w:eastAsia="en-NZ"/>
              </w:rPr>
              <w:t xml:space="preserve">o deliver high quality health care for Māori. </w:t>
            </w:r>
          </w:p>
          <w:p w14:paraId="2BD7B0E0" w14:textId="77777777" w:rsidR="00EB7645" w:rsidRPr="00BE00C7" w:rsidRDefault="001E3C3C" w:rsidP="00BE00C7">
            <w:pPr>
              <w:pStyle w:val="OutcomeDescription"/>
              <w:spacing w:before="120" w:after="120"/>
              <w:rPr>
                <w:rFonts w:cs="Arial"/>
                <w:lang w:eastAsia="en-NZ"/>
              </w:rPr>
            </w:pPr>
            <w:r w:rsidRPr="00BE00C7">
              <w:rPr>
                <w:rFonts w:cs="Arial"/>
                <w:lang w:eastAsia="en-NZ"/>
              </w:rPr>
              <w:t>Twelve accident/incident forms reviewed for October and November 2022 indicated that the forms are completed in full and are signed off by a designated nurse. Incidents are reviewed by the GM during daily hudd</w:t>
            </w:r>
            <w:r w:rsidRPr="00BE00C7">
              <w:rPr>
                <w:rFonts w:cs="Arial"/>
                <w:lang w:eastAsia="en-NZ"/>
              </w:rPr>
              <w:t>le meetings and when reviewing monthly data. Concerns with bruising were identified and an education schedule with the physio was scheduled to reduce bruising. There is a policy and procedure for recording neurological observations; however, not all observ</w:t>
            </w:r>
            <w:r w:rsidRPr="00BE00C7">
              <w:rPr>
                <w:rFonts w:cs="Arial"/>
                <w:lang w:eastAsia="en-NZ"/>
              </w:rPr>
              <w:t xml:space="preserve">ations reviewed were recorded as per policy (link 3.2.4). </w:t>
            </w:r>
          </w:p>
          <w:p w14:paraId="0CA941E4" w14:textId="77777777" w:rsidR="00EB7645" w:rsidRPr="00BE00C7" w:rsidRDefault="001E3C3C" w:rsidP="00BE00C7">
            <w:pPr>
              <w:pStyle w:val="OutcomeDescription"/>
              <w:spacing w:before="120" w:after="120"/>
              <w:rPr>
                <w:rFonts w:cs="Arial"/>
                <w:lang w:eastAsia="en-NZ"/>
              </w:rPr>
            </w:pPr>
            <w:r w:rsidRPr="00BE00C7">
              <w:rPr>
                <w:rFonts w:cs="Arial"/>
                <w:lang w:eastAsia="en-NZ"/>
              </w:rPr>
              <w:t>Discussions with the general manager did not evidence an understanding of the requirement to notify relevant authorities in relation to essential notifications. Section 31 reports had been complete</w:t>
            </w:r>
            <w:r w:rsidRPr="00BE00C7">
              <w:rPr>
                <w:rFonts w:cs="Arial"/>
                <w:lang w:eastAsia="en-NZ"/>
              </w:rPr>
              <w:t>d to notify HealthCERT around issues relating to staffing. The registered nurse was aware of previous stage III and above pressure injuries; however, on the day of audit the service was unable to provide this information relating to incidents prior to July</w:t>
            </w:r>
            <w:r w:rsidRPr="00BE00C7">
              <w:rPr>
                <w:rFonts w:cs="Arial"/>
                <w:lang w:eastAsia="en-NZ"/>
              </w:rPr>
              <w:t xml:space="preserve"> 2022. There had been two outbreaks documented since the last </w:t>
            </w:r>
            <w:r w:rsidRPr="00BE00C7">
              <w:rPr>
                <w:rFonts w:cs="Arial"/>
                <w:lang w:eastAsia="en-NZ"/>
              </w:rPr>
              <w:lastRenderedPageBreak/>
              <w:t>audit. These were appropriately notified, managed and staff debriefed. A debrief session following the outbreaks included management and staff. Covid management outbreak discussions occurred dur</w:t>
            </w:r>
            <w:r w:rsidRPr="00BE00C7">
              <w:rPr>
                <w:rFonts w:cs="Arial"/>
                <w:lang w:eastAsia="en-NZ"/>
              </w:rPr>
              <w:t xml:space="preserve">ing handovers. </w:t>
            </w:r>
          </w:p>
          <w:p w14:paraId="54518A5D" w14:textId="77777777" w:rsidR="00EB7645" w:rsidRPr="00BE00C7" w:rsidRDefault="001E3C3C" w:rsidP="00BE00C7">
            <w:pPr>
              <w:pStyle w:val="OutcomeDescription"/>
              <w:spacing w:before="120" w:after="120"/>
              <w:rPr>
                <w:rFonts w:cs="Arial"/>
                <w:lang w:eastAsia="en-NZ"/>
              </w:rPr>
            </w:pPr>
          </w:p>
        </w:tc>
      </w:tr>
      <w:tr w:rsidR="003F2682" w14:paraId="79F7533D" w14:textId="77777777">
        <w:tc>
          <w:tcPr>
            <w:tcW w:w="0" w:type="auto"/>
          </w:tcPr>
          <w:p w14:paraId="4C521724"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44E8CE2"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w:t>
            </w:r>
            <w:r w:rsidRPr="00BE00C7">
              <w:rPr>
                <w:rFonts w:cs="Arial"/>
                <w:lang w:eastAsia="en-NZ"/>
              </w:rPr>
              <w:t xml:space="preserve">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w:t>
            </w:r>
            <w:r w:rsidRPr="00BE00C7">
              <w:rPr>
                <w:rFonts w:cs="Arial"/>
                <w:lang w:eastAsia="en-NZ"/>
              </w:rPr>
              <w:t>s.</w:t>
            </w:r>
          </w:p>
          <w:p w14:paraId="547F748B" w14:textId="77777777" w:rsidR="00EB7645" w:rsidRPr="00BE00C7" w:rsidRDefault="001E3C3C" w:rsidP="00BE00C7">
            <w:pPr>
              <w:pStyle w:val="OutcomeDescription"/>
              <w:spacing w:before="120" w:after="120"/>
              <w:rPr>
                <w:rFonts w:cs="Arial"/>
                <w:lang w:eastAsia="en-NZ"/>
              </w:rPr>
            </w:pPr>
          </w:p>
        </w:tc>
        <w:tc>
          <w:tcPr>
            <w:tcW w:w="0" w:type="auto"/>
          </w:tcPr>
          <w:p w14:paraId="38A6EC69"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76C851E8"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process for determining provider levels and skill mix is defined in policy and considers the layout of the facility and levels of care provided. Staff rosters are developed by the general manager. The service uses casual or existing part-time st</w:t>
            </w:r>
            <w:r w:rsidRPr="00BE00C7">
              <w:rPr>
                <w:rFonts w:cs="Arial"/>
                <w:lang w:eastAsia="en-NZ"/>
              </w:rPr>
              <w:t>aff to relieve for staff who are on planned leave. The roster provides appropriate coverage for the effective delivery of care and support. The service has introduced 12-hour RN shifts to assist with ongoing staffing shortages. Staffing meets requirements.</w:t>
            </w:r>
            <w:r w:rsidRPr="00BE00C7">
              <w:rPr>
                <w:rFonts w:cs="Arial"/>
                <w:lang w:eastAsia="en-NZ"/>
              </w:rPr>
              <w:t xml:space="preserve"> Both HCA and RNs said there were sufficient HCA and RN cover with the 12-hour shifts. The RNs stated it was difficult to complete documentation within timeframes. The GM reported staffing had been stable since June 2022. The registered nurses, a selection</w:t>
            </w:r>
            <w:r w:rsidRPr="00BE00C7">
              <w:rPr>
                <w:rFonts w:cs="Arial"/>
                <w:lang w:eastAsia="en-NZ"/>
              </w:rPr>
              <w:t xml:space="preserve"> of HCAs, activities staff, the maintenance officer and cook hold current first aid certificates. There is a first aid trained staff member on duty 24/7.</w:t>
            </w:r>
          </w:p>
          <w:p w14:paraId="7DFB2258" w14:textId="77777777" w:rsidR="00EB7645" w:rsidRPr="00BE00C7" w:rsidRDefault="001E3C3C"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w:t>
            </w:r>
            <w:r w:rsidRPr="00BE00C7">
              <w:rPr>
                <w:rFonts w:cs="Arial"/>
                <w:lang w:eastAsia="en-NZ"/>
              </w:rPr>
              <w:t>ble HCA’s, nurses, and casual staff. Out of hours on-call cover is provided by the general manager and senior registered nurse. The senior registered nurse and administration staff provide cover for the general manager’s role in her absence. Staff and resi</w:t>
            </w:r>
            <w:r w:rsidRPr="00BE00C7">
              <w:rPr>
                <w:rFonts w:cs="Arial"/>
                <w:lang w:eastAsia="en-NZ"/>
              </w:rPr>
              <w:t xml:space="preserve">dents are informed when there are changes to staffing levels, evidenced in staff and resident interviews. </w:t>
            </w:r>
          </w:p>
          <w:p w14:paraId="26618DEB" w14:textId="77777777" w:rsidR="00EB7645" w:rsidRPr="00BE00C7" w:rsidRDefault="001E3C3C" w:rsidP="00BE00C7">
            <w:pPr>
              <w:pStyle w:val="OutcomeDescription"/>
              <w:spacing w:before="120" w:after="120"/>
              <w:rPr>
                <w:rFonts w:cs="Arial"/>
                <w:lang w:eastAsia="en-NZ"/>
              </w:rPr>
            </w:pPr>
            <w:r w:rsidRPr="00BE00C7">
              <w:rPr>
                <w:rFonts w:cs="Arial"/>
                <w:lang w:eastAsia="en-NZ"/>
              </w:rPr>
              <w:t>The roster is developed as follows:</w:t>
            </w:r>
          </w:p>
          <w:p w14:paraId="078E4545" w14:textId="77777777" w:rsidR="00EB7645" w:rsidRPr="00BE00C7" w:rsidRDefault="001E3C3C" w:rsidP="00BE00C7">
            <w:pPr>
              <w:pStyle w:val="OutcomeDescription"/>
              <w:spacing w:before="120" w:after="120"/>
              <w:rPr>
                <w:rFonts w:cs="Arial"/>
                <w:lang w:eastAsia="en-NZ"/>
              </w:rPr>
            </w:pPr>
            <w:r w:rsidRPr="00BE00C7">
              <w:rPr>
                <w:rFonts w:cs="Arial"/>
                <w:lang w:eastAsia="en-NZ"/>
              </w:rPr>
              <w:t>Dual purpose beds (10 rest home and 34 hospital residents):</w:t>
            </w:r>
          </w:p>
          <w:p w14:paraId="780413D2"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AM: Ten HCA’s (six long and four short) </w:t>
            </w:r>
          </w:p>
          <w:p w14:paraId="4F79627D" w14:textId="77777777" w:rsidR="00EB7645" w:rsidRPr="00BE00C7" w:rsidRDefault="001E3C3C" w:rsidP="00BE00C7">
            <w:pPr>
              <w:pStyle w:val="OutcomeDescription"/>
              <w:spacing w:before="120" w:after="120"/>
              <w:rPr>
                <w:rFonts w:cs="Arial"/>
                <w:lang w:eastAsia="en-NZ"/>
              </w:rPr>
            </w:pPr>
            <w:r w:rsidRPr="00BE00C7">
              <w:rPr>
                <w:rFonts w:cs="Arial"/>
                <w:lang w:eastAsia="en-NZ"/>
              </w:rPr>
              <w:t>PM: Dual purpose beds:  Nine HCA’s (four long and five short)</w:t>
            </w:r>
          </w:p>
          <w:p w14:paraId="7EC43158" w14:textId="77777777" w:rsidR="00EB7645" w:rsidRPr="00BE00C7" w:rsidRDefault="001E3C3C" w:rsidP="00BE00C7">
            <w:pPr>
              <w:pStyle w:val="OutcomeDescription"/>
              <w:spacing w:before="120" w:after="120"/>
              <w:rPr>
                <w:rFonts w:cs="Arial"/>
                <w:lang w:eastAsia="en-NZ"/>
              </w:rPr>
            </w:pPr>
            <w:r w:rsidRPr="00BE00C7">
              <w:rPr>
                <w:rFonts w:cs="Arial"/>
                <w:lang w:eastAsia="en-NZ"/>
              </w:rPr>
              <w:t>Nocte: Dual purpose beds: four long HCA’s</w:t>
            </w:r>
          </w:p>
          <w:p w14:paraId="47A5F84D" w14:textId="77777777" w:rsidR="00EB7645" w:rsidRPr="00BE00C7" w:rsidRDefault="001E3C3C" w:rsidP="00BE00C7">
            <w:pPr>
              <w:pStyle w:val="OutcomeDescription"/>
              <w:spacing w:before="120" w:after="120"/>
              <w:rPr>
                <w:rFonts w:cs="Arial"/>
                <w:lang w:eastAsia="en-NZ"/>
              </w:rPr>
            </w:pPr>
            <w:r w:rsidRPr="00BE00C7">
              <w:rPr>
                <w:rFonts w:cs="Arial"/>
                <w:lang w:eastAsia="en-NZ"/>
              </w:rPr>
              <w:t>Pines (dementia): 17 residents</w:t>
            </w:r>
          </w:p>
          <w:p w14:paraId="45337B36"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AM: three HCA’s (all long shifts)</w:t>
            </w:r>
          </w:p>
          <w:p w14:paraId="630AAD44"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PM: Three HCA’s (one long and two short)  </w:t>
            </w:r>
          </w:p>
          <w:p w14:paraId="2BA60410"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Nocte: One HCA </w:t>
            </w:r>
          </w:p>
          <w:p w14:paraId="1AF6A50B"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is a registered nurse available on all shifts. Registered nurses are currently working twelve hour shifts to ensure cover is provided. The RN roster is as follows</w:t>
            </w:r>
          </w:p>
          <w:p w14:paraId="03265890" w14:textId="77777777" w:rsidR="00EB7645" w:rsidRPr="00BE00C7" w:rsidRDefault="001E3C3C" w:rsidP="00BE00C7">
            <w:pPr>
              <w:pStyle w:val="OutcomeDescription"/>
              <w:spacing w:before="120" w:after="120"/>
              <w:rPr>
                <w:rFonts w:cs="Arial"/>
                <w:lang w:eastAsia="en-NZ"/>
              </w:rPr>
            </w:pPr>
            <w:r w:rsidRPr="00BE00C7">
              <w:rPr>
                <w:rFonts w:cs="Arial"/>
                <w:lang w:eastAsia="en-NZ"/>
              </w:rPr>
              <w:t>Two RN’s from 6:45 am to 7:1</w:t>
            </w:r>
            <w:r w:rsidRPr="00BE00C7">
              <w:rPr>
                <w:rFonts w:cs="Arial"/>
                <w:lang w:eastAsia="en-NZ"/>
              </w:rPr>
              <w:t xml:space="preserve">5 pm, one RN from 9.30 am to 9 pm and one RN from 6:45 pm to 7:15 am. The general manager is available 8.00 am – 4.00 pm Monday to Friday. </w:t>
            </w:r>
          </w:p>
          <w:p w14:paraId="71203D50"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w:t>
            </w:r>
            <w:r w:rsidRPr="00BE00C7">
              <w:rPr>
                <w:rFonts w:cs="Arial"/>
                <w:lang w:eastAsia="en-NZ"/>
              </w:rPr>
              <w:t xml:space="preserve">ulsory training, which includes cultural awareness training. Cultural competency training is scheduled for December 2022 and content sighted included the provision of safe cultural care, Māori worldview and the Treaty of Waitangi. </w:t>
            </w:r>
          </w:p>
          <w:p w14:paraId="7CDD1E52"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supports and</w:t>
            </w:r>
            <w:r w:rsidRPr="00BE00C7">
              <w:rPr>
                <w:rFonts w:cs="Arial"/>
                <w:lang w:eastAsia="en-NZ"/>
              </w:rPr>
              <w:t xml:space="preserve"> encourages HCAs to obtain a New Zealand Qualification Authority (NZQA) qualification. Forty-four HCAs are employed. The organisation’s orientation programme ensures core competencies and compulsory knowledge/topics are addressed. Six HCAs have achieved a </w:t>
            </w:r>
            <w:r w:rsidRPr="00BE00C7">
              <w:rPr>
                <w:rFonts w:cs="Arial"/>
                <w:lang w:eastAsia="en-NZ"/>
              </w:rPr>
              <w:t>level 4 NZQA qualification, twenty-one have level 3, and ten level 2. The remainder are new to the service and working towards their level 2. Seventeen staff work in the dementia unit, of which sixteen have achieved the dementia unit standards. The remaini</w:t>
            </w:r>
            <w:r w:rsidRPr="00BE00C7">
              <w:rPr>
                <w:rFonts w:cs="Arial"/>
                <w:lang w:eastAsia="en-NZ"/>
              </w:rPr>
              <w:t>ng one (employed less than eighteen months) is enrolled in the dementia apprenticeship programme through Careerforce and is actively working towards gaining the standards. The educator is a qualified Careerforce assessor and works closely with staff to ens</w:t>
            </w:r>
            <w:r w:rsidRPr="00BE00C7">
              <w:rPr>
                <w:rFonts w:cs="Arial"/>
                <w:lang w:eastAsia="en-NZ"/>
              </w:rPr>
              <w:t>ure attainment of qualifications.</w:t>
            </w:r>
          </w:p>
          <w:p w14:paraId="49E13516" w14:textId="77777777" w:rsidR="00EB7645" w:rsidRPr="00BE00C7" w:rsidRDefault="001E3C3C"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for hand hygiene, correct use of personal protective equipment, medication admin</w:t>
            </w:r>
            <w:r w:rsidRPr="00BE00C7">
              <w:rPr>
                <w:rFonts w:cs="Arial"/>
                <w:lang w:eastAsia="en-NZ"/>
              </w:rPr>
              <w:t xml:space="preserve">istration (if medication competent) and moving and handling. A record of completion is maintained. </w:t>
            </w:r>
          </w:p>
          <w:p w14:paraId="5FBE6C39"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Additional RN specific competencies include syringe driver, restraint and an interRAI assessment competency. Five RNs (including the EN) are interRAI traine</w:t>
            </w:r>
            <w:r w:rsidRPr="00BE00C7">
              <w:rPr>
                <w:rFonts w:cs="Arial"/>
                <w:lang w:eastAsia="en-NZ"/>
              </w:rPr>
              <w:t xml:space="preserve">d. All care staff are encouraged to also attend external training, webinars and zoom training where available. All staff attend relevant monthly staff and clinical meetings when possible. </w:t>
            </w:r>
          </w:p>
          <w:p w14:paraId="274AC1BE" w14:textId="77777777" w:rsidR="00EB7645" w:rsidRPr="00BE00C7" w:rsidRDefault="001E3C3C" w:rsidP="00BE00C7">
            <w:pPr>
              <w:pStyle w:val="OutcomeDescription"/>
              <w:spacing w:before="120" w:after="120"/>
              <w:rPr>
                <w:rFonts w:cs="Arial"/>
                <w:lang w:eastAsia="en-NZ"/>
              </w:rPr>
            </w:pPr>
          </w:p>
        </w:tc>
      </w:tr>
      <w:tr w:rsidR="003F2682" w14:paraId="03321A2B" w14:textId="77777777">
        <w:tc>
          <w:tcPr>
            <w:tcW w:w="0" w:type="auto"/>
          </w:tcPr>
          <w:p w14:paraId="2041345D"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82882A"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Peopl</w:t>
            </w:r>
            <w:r w:rsidRPr="00BE00C7">
              <w:rPr>
                <w:rFonts w:cs="Arial"/>
                <w:lang w:eastAsia="en-NZ"/>
              </w:rPr>
              <w:t>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w:t>
            </w:r>
            <w:r w:rsidRPr="00BE00C7">
              <w:rPr>
                <w:rFonts w:cs="Arial"/>
                <w:lang w:eastAsia="en-NZ"/>
              </w:rPr>
              <w:t>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w:t>
            </w:r>
            <w:r w:rsidRPr="00BE00C7">
              <w:rPr>
                <w:rFonts w:cs="Arial"/>
                <w:lang w:eastAsia="en-NZ"/>
              </w:rPr>
              <w:t>ful, quality care and services.</w:t>
            </w:r>
          </w:p>
          <w:p w14:paraId="2AAE6576" w14:textId="77777777" w:rsidR="00EB7645" w:rsidRPr="00BE00C7" w:rsidRDefault="001E3C3C" w:rsidP="00BE00C7">
            <w:pPr>
              <w:pStyle w:val="OutcomeDescription"/>
              <w:spacing w:before="120" w:after="120"/>
              <w:rPr>
                <w:rFonts w:cs="Arial"/>
                <w:lang w:eastAsia="en-NZ"/>
              </w:rPr>
            </w:pPr>
          </w:p>
        </w:tc>
        <w:tc>
          <w:tcPr>
            <w:tcW w:w="0" w:type="auto"/>
          </w:tcPr>
          <w:p w14:paraId="7F772E2A"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1A3305D9" w14:textId="77777777" w:rsidR="00EB7645" w:rsidRPr="00BE00C7" w:rsidRDefault="001E3C3C" w:rsidP="00BE00C7">
            <w:pPr>
              <w:pStyle w:val="OutcomeDescription"/>
              <w:spacing w:before="120" w:after="120"/>
              <w:rPr>
                <w:rFonts w:cs="Arial"/>
                <w:lang w:eastAsia="en-NZ"/>
              </w:rPr>
            </w:pPr>
            <w:r w:rsidRPr="00BE00C7">
              <w:rPr>
                <w:rFonts w:cs="Arial"/>
                <w:lang w:eastAsia="en-NZ"/>
              </w:rPr>
              <w:t>Six staff files were selected for review. Staff files are held in a mixture of electronic and in hard copy, retained in the manager’s office, in a locked filing cabinet. A recruitment process is being implemented by the human resources coordinator which in</w:t>
            </w:r>
            <w:r w:rsidRPr="00BE00C7">
              <w:rPr>
                <w:rFonts w:cs="Arial"/>
                <w:lang w:eastAsia="en-NZ"/>
              </w:rPr>
              <w:t>cludes interviews, reference checking, signed employment contracts, police checking and orientation programmes. There are job descriptions in place for all positions that includes outcomes, accountability, responsibilities, authority, and functions to be a</w:t>
            </w:r>
            <w:r w:rsidRPr="00BE00C7">
              <w:rPr>
                <w:rFonts w:cs="Arial"/>
                <w:lang w:eastAsia="en-NZ"/>
              </w:rPr>
              <w:t xml:space="preserve">chieved in each position. </w:t>
            </w:r>
          </w:p>
          <w:p w14:paraId="32740603"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senior staff member when first employed. Competencies are c</w:t>
            </w:r>
            <w:r w:rsidRPr="00BE00C7">
              <w:rPr>
                <w:rFonts w:cs="Arial"/>
                <w:lang w:eastAsia="en-NZ"/>
              </w:rPr>
              <w:t xml:space="preserve">ompleted at orientation. The service demonstrates that the orientation programmes include information on providing a culturally safe environment for Māori. </w:t>
            </w:r>
          </w:p>
          <w:p w14:paraId="28177310" w14:textId="77777777" w:rsidR="00EB7645" w:rsidRPr="00BE00C7" w:rsidRDefault="001E3C3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w:t>
            </w:r>
            <w:r w:rsidRPr="00BE00C7">
              <w:rPr>
                <w:rFonts w:cs="Arial"/>
                <w:lang w:eastAsia="en-NZ"/>
              </w:rPr>
              <w:t>isal policy which is implemented. All staff who had been employed for over one year have an annual appraisal completed. The previous finding around performance appraisals (NZS 8134:2008 criteria 1.2.7.5) has been addressed.</w:t>
            </w:r>
          </w:p>
          <w:p w14:paraId="26A5FBB7" w14:textId="77777777" w:rsidR="00EB7645" w:rsidRPr="00BE00C7" w:rsidRDefault="001E3C3C" w:rsidP="00BE00C7">
            <w:pPr>
              <w:pStyle w:val="OutcomeDescription"/>
              <w:spacing w:before="120" w:after="120"/>
              <w:rPr>
                <w:rFonts w:cs="Arial"/>
                <w:lang w:eastAsia="en-NZ"/>
              </w:rPr>
            </w:pPr>
            <w:r w:rsidRPr="00BE00C7">
              <w:rPr>
                <w:rFonts w:cs="Arial"/>
                <w:lang w:eastAsia="en-NZ"/>
              </w:rPr>
              <w:t>A volunteer policy is documented</w:t>
            </w:r>
            <w:r w:rsidRPr="00BE00C7">
              <w:rPr>
                <w:rFonts w:cs="Arial"/>
                <w:lang w:eastAsia="en-NZ"/>
              </w:rPr>
              <w:t xml:space="preserve"> for the organisation that describes the on-boarding process. Each volunteer is required to complete a police screening check. An orientation programme for volunteers is in place. </w:t>
            </w:r>
          </w:p>
          <w:p w14:paraId="48B65939" w14:textId="77777777" w:rsidR="00EB7645" w:rsidRPr="00BE00C7" w:rsidRDefault="001E3C3C" w:rsidP="00BE00C7">
            <w:pPr>
              <w:pStyle w:val="OutcomeDescription"/>
              <w:spacing w:before="120" w:after="120"/>
              <w:rPr>
                <w:rFonts w:cs="Arial"/>
                <w:lang w:eastAsia="en-NZ"/>
              </w:rPr>
            </w:pPr>
            <w:r w:rsidRPr="00BE00C7">
              <w:rPr>
                <w:rFonts w:cs="Arial"/>
                <w:lang w:eastAsia="en-NZ"/>
              </w:rPr>
              <w:t>Information held about staff is kept secure, and confidential. Ethnicity da</w:t>
            </w:r>
            <w:r w:rsidRPr="00BE00C7">
              <w:rPr>
                <w:rFonts w:cs="Arial"/>
                <w:lang w:eastAsia="en-NZ"/>
              </w:rPr>
              <w:t>ta is not always identified; however, management and the human resource coordinator advised this is in place for new employees.</w:t>
            </w:r>
          </w:p>
          <w:p w14:paraId="1689ACF6"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Following any staff incident/accident, evidence of debriefing and follow-up action taken are documented. Wellbeing support is pr</w:t>
            </w:r>
            <w:r w:rsidRPr="00BE00C7">
              <w:rPr>
                <w:rFonts w:cs="Arial"/>
                <w:lang w:eastAsia="en-NZ"/>
              </w:rPr>
              <w:t>ovided to staff.</w:t>
            </w:r>
          </w:p>
          <w:p w14:paraId="3ABD1742" w14:textId="77777777" w:rsidR="00EB7645" w:rsidRPr="00BE00C7" w:rsidRDefault="001E3C3C" w:rsidP="00BE00C7">
            <w:pPr>
              <w:pStyle w:val="OutcomeDescription"/>
              <w:spacing w:before="120" w:after="120"/>
              <w:rPr>
                <w:rFonts w:cs="Arial"/>
                <w:lang w:eastAsia="en-NZ"/>
              </w:rPr>
            </w:pPr>
          </w:p>
        </w:tc>
      </w:tr>
      <w:tr w:rsidR="003F2682" w14:paraId="1C968666" w14:textId="77777777">
        <w:tc>
          <w:tcPr>
            <w:tcW w:w="0" w:type="auto"/>
          </w:tcPr>
          <w:p w14:paraId="34229945"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E5EC802"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w:t>
            </w:r>
            <w:r w:rsidRPr="00BE00C7">
              <w:rPr>
                <w:rFonts w:cs="Arial"/>
                <w:lang w:eastAsia="en-NZ"/>
              </w:rPr>
              <w:t>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w:t>
            </w:r>
            <w:r w:rsidRPr="00BE00C7">
              <w:rPr>
                <w:rFonts w:cs="Arial"/>
                <w:lang w:eastAsia="en-NZ"/>
              </w:rPr>
              <w:t>n their needs and goals and encourage input from whānau. Where we are unable to meet these needs, adequate information about the reasons for this decision is documented and communicated to the person and whānau.</w:t>
            </w:r>
          </w:p>
          <w:p w14:paraId="052BBA57" w14:textId="77777777" w:rsidR="00EB7645" w:rsidRPr="00BE00C7" w:rsidRDefault="001E3C3C" w:rsidP="00BE00C7">
            <w:pPr>
              <w:pStyle w:val="OutcomeDescription"/>
              <w:spacing w:before="120" w:after="120"/>
              <w:rPr>
                <w:rFonts w:cs="Arial"/>
                <w:lang w:eastAsia="en-NZ"/>
              </w:rPr>
            </w:pPr>
          </w:p>
        </w:tc>
        <w:tc>
          <w:tcPr>
            <w:tcW w:w="0" w:type="auto"/>
          </w:tcPr>
          <w:p w14:paraId="79984543"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61A61B3E" w14:textId="77777777" w:rsidR="00EB7645" w:rsidRPr="00BE00C7" w:rsidRDefault="001E3C3C" w:rsidP="00BE00C7">
            <w:pPr>
              <w:pStyle w:val="OutcomeDescription"/>
              <w:spacing w:before="120" w:after="120"/>
              <w:rPr>
                <w:rFonts w:cs="Arial"/>
                <w:lang w:eastAsia="en-NZ"/>
              </w:rPr>
            </w:pPr>
            <w:r w:rsidRPr="00BE00C7">
              <w:rPr>
                <w:rFonts w:cs="Arial"/>
                <w:lang w:eastAsia="en-NZ"/>
              </w:rPr>
              <w:t>The admission policy/decline to entry po</w:t>
            </w:r>
            <w:r w:rsidRPr="00BE00C7">
              <w:rPr>
                <w:rFonts w:cs="Arial"/>
                <w:lang w:eastAsia="en-NZ"/>
              </w:rPr>
              <w:t>licy and procedure guide staff around admission and declining processes, including required documentation. On the day of audit, a record of prospective residents and families, including admission and decline rates, could not be evidenced. The GM implemente</w:t>
            </w:r>
            <w:r w:rsidRPr="00BE00C7">
              <w:rPr>
                <w:rFonts w:cs="Arial"/>
                <w:lang w:eastAsia="en-NZ"/>
              </w:rPr>
              <w:t>d a system to capture this information including ethnicity on the day of audit.</w:t>
            </w:r>
          </w:p>
          <w:p w14:paraId="3C6FF5C3"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were staff me</w:t>
            </w:r>
            <w:r w:rsidRPr="00BE00C7">
              <w:rPr>
                <w:rFonts w:cs="Arial"/>
                <w:lang w:eastAsia="en-NZ"/>
              </w:rPr>
              <w:t xml:space="preserve">mbers identifying as Māori. The service currently engages with Te Runanga O Arowhenua marae, staff members and a contracted Māori advisor (local kaumātua) who are available to provide support as required. </w:t>
            </w:r>
          </w:p>
          <w:p w14:paraId="2E340452" w14:textId="77777777" w:rsidR="00EB7645" w:rsidRPr="00BE00C7" w:rsidRDefault="001E3C3C" w:rsidP="00BE00C7">
            <w:pPr>
              <w:pStyle w:val="OutcomeDescription"/>
              <w:spacing w:before="120" w:after="120"/>
              <w:rPr>
                <w:rFonts w:cs="Arial"/>
                <w:lang w:eastAsia="en-NZ"/>
              </w:rPr>
            </w:pPr>
          </w:p>
        </w:tc>
      </w:tr>
      <w:tr w:rsidR="003F2682" w14:paraId="6C324E47" w14:textId="77777777">
        <w:tc>
          <w:tcPr>
            <w:tcW w:w="0" w:type="auto"/>
          </w:tcPr>
          <w:p w14:paraId="55AEAAE7"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3.2: My pathway to wellbeing</w:t>
            </w:r>
          </w:p>
          <w:p w14:paraId="28DF546F"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w:t>
            </w:r>
            <w:r w:rsidRPr="00BE00C7">
              <w:rPr>
                <w:rFonts w:cs="Arial"/>
                <w:lang w:eastAsia="en-NZ"/>
              </w:rPr>
              <w:t>au rangatiratanga.</w:t>
            </w:r>
            <w:r w:rsidRPr="00BE00C7">
              <w:rPr>
                <w:rFonts w:cs="Arial"/>
                <w:lang w:eastAsia="en-NZ"/>
              </w:rPr>
              <w:br/>
              <w:t>As service providers: We work in partnership with people and whānau to support wellbeing.</w:t>
            </w:r>
          </w:p>
          <w:p w14:paraId="1AB6EB1C" w14:textId="77777777" w:rsidR="00EB7645" w:rsidRPr="00BE00C7" w:rsidRDefault="001E3C3C" w:rsidP="00BE00C7">
            <w:pPr>
              <w:pStyle w:val="OutcomeDescription"/>
              <w:spacing w:before="120" w:after="120"/>
              <w:rPr>
                <w:rFonts w:cs="Arial"/>
                <w:lang w:eastAsia="en-NZ"/>
              </w:rPr>
            </w:pPr>
          </w:p>
        </w:tc>
        <w:tc>
          <w:tcPr>
            <w:tcW w:w="0" w:type="auto"/>
          </w:tcPr>
          <w:p w14:paraId="76666144" w14:textId="77777777" w:rsidR="00EB7645" w:rsidRPr="00BE00C7" w:rsidRDefault="001E3C3C" w:rsidP="00BE00C7">
            <w:pPr>
              <w:pStyle w:val="OutcomeDescription"/>
              <w:spacing w:before="120" w:after="120"/>
              <w:rPr>
                <w:rFonts w:cs="Arial"/>
                <w:lang w:eastAsia="en-NZ"/>
              </w:rPr>
            </w:pPr>
            <w:r w:rsidRPr="00BE00C7">
              <w:rPr>
                <w:rFonts w:cs="Arial"/>
                <w:lang w:eastAsia="en-NZ"/>
              </w:rPr>
              <w:t>PA Low</w:t>
            </w:r>
          </w:p>
        </w:tc>
        <w:tc>
          <w:tcPr>
            <w:tcW w:w="0" w:type="auto"/>
          </w:tcPr>
          <w:p w14:paraId="50AE7493" w14:textId="77777777" w:rsidR="00EB7645" w:rsidRPr="00BE00C7" w:rsidRDefault="001E3C3C" w:rsidP="00BE00C7">
            <w:pPr>
              <w:pStyle w:val="OutcomeDescription"/>
              <w:spacing w:before="120" w:after="120"/>
              <w:rPr>
                <w:rFonts w:cs="Arial"/>
                <w:lang w:eastAsia="en-NZ"/>
              </w:rPr>
            </w:pPr>
            <w:r w:rsidRPr="00BE00C7">
              <w:rPr>
                <w:rFonts w:cs="Arial"/>
                <w:lang w:eastAsia="en-NZ"/>
              </w:rPr>
              <w:t>Five resident files were reviewed: three hospital residents (including one on an end-of-life contract and one on a YPD contract) one dementia level, and one rest home level care. There is evidence of resident and family/whānau involvement in the interRAI a</w:t>
            </w:r>
            <w:r w:rsidRPr="00BE00C7">
              <w:rPr>
                <w:rFonts w:cs="Arial"/>
                <w:lang w:eastAsia="en-NZ"/>
              </w:rPr>
              <w:t>ssessments and long-term care plans reviewed and this is documented in electronic progress notes. Barriers that prevent whānau of tāngata whaikaha from independently accessing information are identified and strategies to manage these documented. The servic</w:t>
            </w:r>
            <w:r w:rsidRPr="00BE00C7">
              <w:rPr>
                <w:rFonts w:cs="Arial"/>
                <w:lang w:eastAsia="en-NZ"/>
              </w:rPr>
              <w:t xml:space="preserve">e supports all residents and whānau to identify their own pae ora outcomes in their care or support plan. </w:t>
            </w:r>
          </w:p>
          <w:p w14:paraId="4FBB037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RNs complete an initial assessment, risk assessments and an initial support plan within 24 hours of admission; however, the outcomes of risk asse</w:t>
            </w:r>
            <w:r w:rsidRPr="00BE00C7">
              <w:rPr>
                <w:rFonts w:cs="Arial"/>
                <w:lang w:eastAsia="en-NZ"/>
              </w:rPr>
              <w:t xml:space="preserve">ssments are not always reflected in the care plan. </w:t>
            </w:r>
          </w:p>
          <w:p w14:paraId="547FF04C"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Long-term care plans had not always been completed within 21 days for long-term residents and first interRAI assessments had not </w:t>
            </w:r>
            <w:r w:rsidRPr="00BE00C7">
              <w:rPr>
                <w:rFonts w:cs="Arial"/>
                <w:lang w:eastAsia="en-NZ"/>
              </w:rPr>
              <w:lastRenderedPageBreak/>
              <w:t>always been completed within the required timescales for all residents. Com</w:t>
            </w:r>
            <w:r w:rsidRPr="00BE00C7">
              <w:rPr>
                <w:rFonts w:cs="Arial"/>
                <w:lang w:eastAsia="en-NZ"/>
              </w:rPr>
              <w:t>pleted care plan evaluations evidenced contained written progress towards care goals; however, evaluations were not always completed six-monthly.  InterRAI assessments sampled had not always been reviewed six-monthly, and not all had been completed prior t</w:t>
            </w:r>
            <w:r w:rsidRPr="00BE00C7">
              <w:rPr>
                <w:rFonts w:cs="Arial"/>
                <w:lang w:eastAsia="en-NZ"/>
              </w:rPr>
              <w:t>o the care plan review, therefore did not inform the care plan.</w:t>
            </w:r>
          </w:p>
          <w:p w14:paraId="4B32832D" w14:textId="77777777" w:rsidR="00EB7645" w:rsidRPr="00BE00C7" w:rsidRDefault="001E3C3C" w:rsidP="00BE00C7">
            <w:pPr>
              <w:pStyle w:val="OutcomeDescription"/>
              <w:spacing w:before="120" w:after="120"/>
              <w:rPr>
                <w:rFonts w:cs="Arial"/>
                <w:lang w:eastAsia="en-NZ"/>
              </w:rPr>
            </w:pPr>
            <w:r w:rsidRPr="00BE00C7">
              <w:rPr>
                <w:rFonts w:cs="Arial"/>
                <w:lang w:eastAsia="en-NZ"/>
              </w:rPr>
              <w:t>The resident on the YPD contract had interventions recorded to address medical and physical needs and strategies to maintain family and community links. Interview with the RNs confirmed the us</w:t>
            </w:r>
            <w:r w:rsidRPr="00BE00C7">
              <w:rPr>
                <w:rFonts w:cs="Arial"/>
                <w:lang w:eastAsia="en-NZ"/>
              </w:rPr>
              <w:t>e of Te Ara Whakapiri for palliative care management. However, the resident on the end-of-life contract did not have this in place and had minimal interventions documented to guide staff around provision of palliative care. Ongoing nursing evaluations occu</w:t>
            </w:r>
            <w:r w:rsidRPr="00BE00C7">
              <w:rPr>
                <w:rFonts w:cs="Arial"/>
                <w:lang w:eastAsia="en-NZ"/>
              </w:rPr>
              <w:t>r as indicated and are documented within the progress notes, not in the care plans. The senior RNs on interview advised that interventions for acute changes in care needs are updated in the long-term care plans; however, this was not evidenced in all files</w:t>
            </w:r>
            <w:r w:rsidRPr="00BE00C7">
              <w:rPr>
                <w:rFonts w:cs="Arial"/>
                <w:lang w:eastAsia="en-NZ"/>
              </w:rPr>
              <w:t xml:space="preserve"> reviewed. The previous finding around care plan interventions (NZS 8134:2008 criteria # 1.3.5.2) continues to require improvement. </w:t>
            </w:r>
          </w:p>
          <w:p w14:paraId="6BDF40F1" w14:textId="77777777" w:rsidR="00EB7645" w:rsidRPr="00BE00C7" w:rsidRDefault="001E3C3C" w:rsidP="00BE00C7">
            <w:pPr>
              <w:pStyle w:val="OutcomeDescription"/>
              <w:spacing w:before="120" w:after="120"/>
              <w:rPr>
                <w:rFonts w:cs="Arial"/>
                <w:lang w:eastAsia="en-NZ"/>
              </w:rPr>
            </w:pPr>
            <w:r w:rsidRPr="00BE00C7">
              <w:rPr>
                <w:rFonts w:cs="Arial"/>
                <w:lang w:eastAsia="en-NZ"/>
              </w:rPr>
              <w:t>Healthcare assistants and RNs complete monitoring charts, including: bowel chart; blood pressure; weight; food and fluid ch</w:t>
            </w:r>
            <w:r w:rsidRPr="00BE00C7">
              <w:rPr>
                <w:rFonts w:cs="Arial"/>
                <w:lang w:eastAsia="en-NZ"/>
              </w:rPr>
              <w:t>art; blood sugar levels; behaviour; and toileting regime. Neurological observations were completed for unwitnessed falls and where there is potential for a head injury; however, are not always completed according to policy for unwitnessed falls, or where t</w:t>
            </w:r>
            <w:r w:rsidRPr="00BE00C7">
              <w:rPr>
                <w:rFonts w:cs="Arial"/>
                <w:lang w:eastAsia="en-NZ"/>
              </w:rPr>
              <w:t xml:space="preserve">here is a potential head injury. </w:t>
            </w:r>
          </w:p>
          <w:p w14:paraId="6ECB5775"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two local medical centres and a nurse practitioner from a neighbouring district. The nurse </w:t>
            </w:r>
            <w:r w:rsidRPr="00BE00C7">
              <w:rPr>
                <w:rFonts w:cs="Arial"/>
                <w:lang w:eastAsia="en-NZ"/>
              </w:rPr>
              <w:t>practitioner (interviewed) was positive about the care and timeliness of requests for review. The two regular GPs visit weekly. The GP service has recently reduced the provision of out of hours cover and service now uses the rotating GP on-call service pro</w:t>
            </w:r>
            <w:r w:rsidRPr="00BE00C7">
              <w:rPr>
                <w:rFonts w:cs="Arial"/>
                <w:lang w:eastAsia="en-NZ"/>
              </w:rPr>
              <w:t xml:space="preserve">vided by GP’s in Temuka, Geraldine and Pleasant Point. The GP reviews the residents at least three-monthly or earlier if required. The GP records their medical notes and forwards them to the </w:t>
            </w:r>
            <w:r w:rsidRPr="00BE00C7">
              <w:rPr>
                <w:rFonts w:cs="Arial"/>
                <w:lang w:eastAsia="en-NZ"/>
              </w:rPr>
              <w:lastRenderedPageBreak/>
              <w:t xml:space="preserve">service by email where they are uploaded to the resident’s file. </w:t>
            </w:r>
            <w:r w:rsidRPr="00BE00C7">
              <w:rPr>
                <w:rFonts w:cs="Arial"/>
                <w:lang w:eastAsia="en-NZ"/>
              </w:rPr>
              <w:t>Specialist referrals are initiated as needed. Allied health interventions were documented and integrated into care plans. The service has a physiotherapist available as required and a podiatrist and ear health clinic visit regularly. The psychogeriatric te</w:t>
            </w:r>
            <w:r w:rsidRPr="00BE00C7">
              <w:rPr>
                <w:rFonts w:cs="Arial"/>
                <w:lang w:eastAsia="en-NZ"/>
              </w:rPr>
              <w:t xml:space="preserve">am from Timaru visits as required and a dietitian, speech language therapist, wound care and continence specialist nurse are available as required through the local hospital. </w:t>
            </w:r>
          </w:p>
          <w:p w14:paraId="09E711BA" w14:textId="77777777" w:rsidR="00EB7645" w:rsidRPr="00BE00C7" w:rsidRDefault="001E3C3C"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w:t>
            </w:r>
            <w:r w:rsidRPr="00BE00C7">
              <w:rPr>
                <w:rFonts w:cs="Arial"/>
                <w:lang w:eastAsia="en-NZ"/>
              </w:rPr>
              <w:t xml:space="preserve">t the beginning of each duty that maintains a continuity of service delivery, this was sighted on the day of audit and found to be comprehensive in nature. Progress notes are written on every shift and as necessary by HCA’s and RNs. The RN further adds to </w:t>
            </w:r>
            <w:r w:rsidRPr="00BE00C7">
              <w:rPr>
                <w:rFonts w:cs="Arial"/>
                <w:lang w:eastAsia="en-NZ"/>
              </w:rPr>
              <w:t>the progress notes if there are any incidents or changes in health status. Progress notes reviewed evidenced timely RN documentation. The previous finding around progress notes (NZS 8134:2008 criteria # 1.3.3.4) has been addressed.</w:t>
            </w:r>
          </w:p>
          <w:p w14:paraId="009FC78B" w14:textId="77777777" w:rsidR="00EB7645" w:rsidRPr="00BE00C7" w:rsidRDefault="001E3C3C" w:rsidP="00BE00C7">
            <w:pPr>
              <w:pStyle w:val="OutcomeDescription"/>
              <w:spacing w:before="120" w:after="120"/>
              <w:rPr>
                <w:rFonts w:cs="Arial"/>
                <w:lang w:eastAsia="en-NZ"/>
              </w:rPr>
            </w:pPr>
            <w:r w:rsidRPr="00BE00C7">
              <w:rPr>
                <w:rFonts w:cs="Arial"/>
                <w:lang w:eastAsia="en-NZ"/>
              </w:rPr>
              <w:t>Family members interview</w:t>
            </w:r>
            <w:r w:rsidRPr="00BE00C7">
              <w:rPr>
                <w:rFonts w:cs="Arial"/>
                <w:lang w:eastAsia="en-NZ"/>
              </w:rPr>
              <w:t>ed reported the needs and expectations regarding their family/whānau were being met. When a resident’s condition alters, the registered nurse initiates a review with a GP. Family was notified of all changes to health including infections, accident/incident</w:t>
            </w:r>
            <w:r w:rsidRPr="00BE00C7">
              <w:rPr>
                <w:rFonts w:cs="Arial"/>
                <w:lang w:eastAsia="en-NZ"/>
              </w:rPr>
              <w:t>s, GP visit, medication changes and any changes to health status. Family communication is documented on incident forms and in electronic progress notes.</w:t>
            </w:r>
          </w:p>
          <w:p w14:paraId="0CB6D11A"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were fifteen current wounds, including four pressure injuries (two stage I and two stage II). Wou</w:t>
            </w:r>
            <w:r w:rsidRPr="00BE00C7">
              <w:rPr>
                <w:rFonts w:cs="Arial"/>
                <w:lang w:eastAsia="en-NZ"/>
              </w:rPr>
              <w:t>nd assessments, wound management plans with body map, photos and wound measurements were overall documented appropriately; however, one resident with a wound did not have a wound assessment, plan and evaluation documented. Wound dressings were being change</w:t>
            </w:r>
            <w:r w:rsidRPr="00BE00C7">
              <w:rPr>
                <w:rFonts w:cs="Arial"/>
                <w:lang w:eastAsia="en-NZ"/>
              </w:rPr>
              <w:t xml:space="preserve">d appropriately and a wound register is maintained. The GM has wound specialist training and is actively involved in wound management. Input is also available from the local wound nurse specialist. </w:t>
            </w:r>
          </w:p>
          <w:p w14:paraId="295CE7B8" w14:textId="4FCDFB3D" w:rsidR="00EB7645" w:rsidRPr="00BE00C7" w:rsidRDefault="001E3C3C" w:rsidP="001E3C3C">
            <w:pPr>
              <w:pStyle w:val="OutcomeDescription"/>
              <w:spacing w:before="120" w:after="120"/>
              <w:rPr>
                <w:rFonts w:cs="Arial"/>
                <w:lang w:eastAsia="en-NZ"/>
              </w:rPr>
            </w:pPr>
            <w:r w:rsidRPr="00BE00C7">
              <w:rPr>
                <w:rFonts w:cs="Arial"/>
                <w:lang w:eastAsia="en-NZ"/>
              </w:rPr>
              <w:t>Healthcare assistants and the registered nurses interview</w:t>
            </w:r>
            <w:r w:rsidRPr="00BE00C7">
              <w:rPr>
                <w:rFonts w:cs="Arial"/>
                <w:lang w:eastAsia="en-NZ"/>
              </w:rPr>
              <w:t xml:space="preserve">ed stated there are adequate clinical supplies and equipment provided, including wound care supplies and pressure injury prevention </w:t>
            </w:r>
            <w:r w:rsidRPr="00BE00C7">
              <w:rPr>
                <w:rFonts w:cs="Arial"/>
                <w:lang w:eastAsia="en-NZ"/>
              </w:rPr>
              <w:lastRenderedPageBreak/>
              <w:t>resources. Continence products are available and resident files include a urinary continence assessment, bowel management, a</w:t>
            </w:r>
            <w:r w:rsidRPr="00BE00C7">
              <w:rPr>
                <w:rFonts w:cs="Arial"/>
                <w:lang w:eastAsia="en-NZ"/>
              </w:rPr>
              <w:t xml:space="preserve">nd continence products identified for day use, night use, and other management. </w:t>
            </w:r>
          </w:p>
        </w:tc>
      </w:tr>
      <w:tr w:rsidR="003F2682" w14:paraId="1C4BAC0C" w14:textId="77777777">
        <w:tc>
          <w:tcPr>
            <w:tcW w:w="0" w:type="auto"/>
          </w:tcPr>
          <w:p w14:paraId="60F1E67A"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23AF1C"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6301A860" w14:textId="77777777" w:rsidR="00EB7645" w:rsidRPr="00BE00C7" w:rsidRDefault="001E3C3C" w:rsidP="00BE00C7">
            <w:pPr>
              <w:pStyle w:val="OutcomeDescription"/>
              <w:spacing w:before="120" w:after="120"/>
              <w:rPr>
                <w:rFonts w:cs="Arial"/>
                <w:lang w:eastAsia="en-NZ"/>
              </w:rPr>
            </w:pPr>
          </w:p>
        </w:tc>
        <w:tc>
          <w:tcPr>
            <w:tcW w:w="0" w:type="auto"/>
          </w:tcPr>
          <w:p w14:paraId="51A55798"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4F1E5190" w14:textId="77777777" w:rsidR="00EB7645" w:rsidRPr="00BE00C7" w:rsidRDefault="001E3C3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activities calendar for both areas include celebratory themes and events. A monthly activities calendar is posted on noticeboards, and a copy given to residents. The daily news bulletin provides the days menu, weather and the daily programme, and incorpor</w:t>
            </w:r>
            <w:r w:rsidRPr="00BE00C7">
              <w:rPr>
                <w:rFonts w:cs="Arial"/>
                <w:lang w:eastAsia="en-NZ"/>
              </w:rPr>
              <w:t>ates te reo Māori.</w:t>
            </w:r>
          </w:p>
          <w:p w14:paraId="592BD801"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service facilitates opportunities for Māori to participate in te ao Māori, through the use of Māori language on planners, in activities with making of poi and cloaks, signage, and cultural visits. The activities coordinator has been </w:t>
            </w:r>
            <w:r w:rsidRPr="00BE00C7">
              <w:rPr>
                <w:rFonts w:cs="Arial"/>
                <w:lang w:eastAsia="en-NZ"/>
              </w:rPr>
              <w:t xml:space="preserve">in contact with the local marae and a visit is planned. </w:t>
            </w:r>
          </w:p>
          <w:p w14:paraId="020A7E47" w14:textId="77777777" w:rsidR="00EB7645" w:rsidRPr="00BE00C7" w:rsidRDefault="001E3C3C"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Themed days such as Matariki, Māori language week, Waitangi, and Anzac Day are celebrated with appropriate resources a</w:t>
            </w:r>
            <w:r w:rsidRPr="00BE00C7">
              <w:rPr>
                <w:rFonts w:cs="Arial"/>
                <w:lang w:eastAsia="en-NZ"/>
              </w:rPr>
              <w:t xml:space="preserve">vailable. </w:t>
            </w:r>
          </w:p>
          <w:p w14:paraId="679B0A16"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Residents and families interviewed spoke positively of the activity programme with feedback and suggestions for activities made via resident meetings and surveys. </w:t>
            </w:r>
          </w:p>
          <w:p w14:paraId="41DED2D9" w14:textId="77777777" w:rsidR="00EB7645" w:rsidRPr="00BE00C7" w:rsidRDefault="001E3C3C" w:rsidP="00BE00C7">
            <w:pPr>
              <w:pStyle w:val="OutcomeDescription"/>
              <w:spacing w:before="120" w:after="120"/>
              <w:rPr>
                <w:rFonts w:cs="Arial"/>
                <w:lang w:eastAsia="en-NZ"/>
              </w:rPr>
            </w:pPr>
          </w:p>
        </w:tc>
      </w:tr>
      <w:tr w:rsidR="003F2682" w14:paraId="66FE7068" w14:textId="77777777">
        <w:tc>
          <w:tcPr>
            <w:tcW w:w="0" w:type="auto"/>
          </w:tcPr>
          <w:p w14:paraId="1E13FA57"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3.4: My medication</w:t>
            </w:r>
          </w:p>
          <w:p w14:paraId="7F7794FF"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receive my medication and blood pro</w:t>
            </w:r>
            <w:r w:rsidRPr="00BE00C7">
              <w:rPr>
                <w:rFonts w:cs="Arial"/>
                <w:lang w:eastAsia="en-NZ"/>
              </w:rPr>
              <w:t>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w:t>
            </w:r>
            <w:r w:rsidRPr="00BE00C7">
              <w:rPr>
                <w:rFonts w:cs="Arial"/>
                <w:lang w:eastAsia="en-NZ"/>
              </w:rPr>
              <w:t>y manner that complies with current legislative requirements and safe practice guidelines.</w:t>
            </w:r>
          </w:p>
          <w:p w14:paraId="299C0016" w14:textId="77777777" w:rsidR="00EB7645" w:rsidRPr="00BE00C7" w:rsidRDefault="001E3C3C" w:rsidP="00BE00C7">
            <w:pPr>
              <w:pStyle w:val="OutcomeDescription"/>
              <w:spacing w:before="120" w:after="120"/>
              <w:rPr>
                <w:rFonts w:cs="Arial"/>
                <w:lang w:eastAsia="en-NZ"/>
              </w:rPr>
            </w:pPr>
          </w:p>
        </w:tc>
        <w:tc>
          <w:tcPr>
            <w:tcW w:w="0" w:type="auto"/>
          </w:tcPr>
          <w:p w14:paraId="60BC12CC" w14:textId="77777777" w:rsidR="00EB7645" w:rsidRPr="00BE00C7" w:rsidRDefault="001E3C3C" w:rsidP="00BE00C7">
            <w:pPr>
              <w:pStyle w:val="OutcomeDescription"/>
              <w:spacing w:before="120" w:after="120"/>
              <w:rPr>
                <w:rFonts w:cs="Arial"/>
                <w:lang w:eastAsia="en-NZ"/>
              </w:rPr>
            </w:pPr>
            <w:r w:rsidRPr="00BE00C7">
              <w:rPr>
                <w:rFonts w:cs="Arial"/>
                <w:lang w:eastAsia="en-NZ"/>
              </w:rPr>
              <w:t>PA Moderate</w:t>
            </w:r>
          </w:p>
        </w:tc>
        <w:tc>
          <w:tcPr>
            <w:tcW w:w="0" w:type="auto"/>
          </w:tcPr>
          <w:p w14:paraId="2A2A0EE7"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are policies updated to meet the 2021 Ngā Paerewa Health and Disability Services Standard that meet legislative requirements. All clinical staff (</w:t>
            </w:r>
            <w:r w:rsidRPr="00BE00C7">
              <w:rPr>
                <w:rFonts w:cs="Arial"/>
                <w:lang w:eastAsia="en-NZ"/>
              </w:rPr>
              <w:t xml:space="preserve">RNs and medication competent HCAs) who administer medications have been assessed for competency on an annual basis. Education around safe medication administration has been provided. Registered nurses have completed syringe driver training. </w:t>
            </w:r>
          </w:p>
          <w:p w14:paraId="2A8A71E3" w14:textId="77777777" w:rsidR="00EB7645" w:rsidRPr="00BE00C7" w:rsidRDefault="001E3C3C" w:rsidP="00BE00C7">
            <w:pPr>
              <w:pStyle w:val="OutcomeDescription"/>
              <w:spacing w:before="120" w:after="120"/>
              <w:rPr>
                <w:rFonts w:cs="Arial"/>
                <w:lang w:eastAsia="en-NZ"/>
              </w:rPr>
            </w:pPr>
            <w:r w:rsidRPr="00BE00C7">
              <w:rPr>
                <w:rFonts w:cs="Arial"/>
                <w:lang w:eastAsia="en-NZ"/>
              </w:rPr>
              <w:t>Staff were obs</w:t>
            </w:r>
            <w:r w:rsidRPr="00BE00C7">
              <w:rPr>
                <w:rFonts w:cs="Arial"/>
                <w:lang w:eastAsia="en-NZ"/>
              </w:rPr>
              <w:t xml:space="preserve">erved to be safely administering medications. Registered nurses and HCAs interviewed could describe their role regarding medication administration. The service currently uses blister packs for regular medication and ‘as required’ medications. All </w:t>
            </w:r>
            <w:r w:rsidRPr="00BE00C7">
              <w:rPr>
                <w:rFonts w:cs="Arial"/>
                <w:lang w:eastAsia="en-NZ"/>
              </w:rPr>
              <w:lastRenderedPageBreak/>
              <w:t>medicatio</w:t>
            </w:r>
            <w:r w:rsidRPr="00BE00C7">
              <w:rPr>
                <w:rFonts w:cs="Arial"/>
                <w:lang w:eastAsia="en-NZ"/>
              </w:rPr>
              <w:t xml:space="preserve">ns are checked on delivery against the medication chart and any discrepancies are fed back to the supplying pharmacy. </w:t>
            </w:r>
          </w:p>
          <w:p w14:paraId="1C3FCD43"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Medications were stored securely in the medication rooms and locked trolleys. The medication fridge and medication room temperatures are </w:t>
            </w:r>
            <w:r w:rsidRPr="00BE00C7">
              <w:rPr>
                <w:rFonts w:cs="Arial"/>
                <w:lang w:eastAsia="en-NZ"/>
              </w:rPr>
              <w:t>monitored daily; however, room temperatures in two rooms were consistently observed to be above the policy top range of 25 degrees Celsius. All medications are checked weekly and signed on the checklist form. All eyedrops have been dated on opening. All ov</w:t>
            </w:r>
            <w:r w:rsidRPr="00BE00C7">
              <w:rPr>
                <w:rFonts w:cs="Arial"/>
                <w:lang w:eastAsia="en-NZ"/>
              </w:rPr>
              <w:t xml:space="preserve">er the counter vitamins or alternative therapies residents choose to use, must be reviewed, and prescribed by the GP. </w:t>
            </w:r>
          </w:p>
          <w:p w14:paraId="56B234DE"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GP or NP review three-monthly. Each drug chart </w:t>
            </w:r>
            <w:r w:rsidRPr="00BE00C7">
              <w:rPr>
                <w:rFonts w:cs="Arial"/>
                <w:lang w:eastAsia="en-NZ"/>
              </w:rPr>
              <w:t>has a photo identification and allergy status identified. There were no residents self-administering medications, and no vaccines are kept on site. Standing orders are not used. Medication errors are reported through incident reports and followed up by the</w:t>
            </w:r>
            <w:r w:rsidRPr="00BE00C7">
              <w:rPr>
                <w:rFonts w:cs="Arial"/>
                <w:lang w:eastAsia="en-NZ"/>
              </w:rPr>
              <w:t xml:space="preserve"> RN. </w:t>
            </w:r>
          </w:p>
          <w:p w14:paraId="0DA304F7" w14:textId="77777777" w:rsidR="00EB7645" w:rsidRPr="00BE00C7" w:rsidRDefault="001E3C3C"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registered nurses and management described how they would work in pa</w:t>
            </w:r>
            <w:r w:rsidRPr="00BE00C7">
              <w:rPr>
                <w:rFonts w:cs="Arial"/>
                <w:lang w:eastAsia="en-NZ"/>
              </w:rPr>
              <w:t xml:space="preserve">rtnership with future Māori residents and whānau to ensure the appropriate support is in place, advice is timely, easily accessed, and treatment is prioritised to achieve better health outcomes. </w:t>
            </w:r>
          </w:p>
          <w:p w14:paraId="420222D0" w14:textId="77777777" w:rsidR="00EB7645" w:rsidRPr="00BE00C7" w:rsidRDefault="001E3C3C" w:rsidP="00BE00C7">
            <w:pPr>
              <w:pStyle w:val="OutcomeDescription"/>
              <w:spacing w:before="120" w:after="120"/>
              <w:rPr>
                <w:rFonts w:cs="Arial"/>
                <w:lang w:eastAsia="en-NZ"/>
              </w:rPr>
            </w:pPr>
          </w:p>
        </w:tc>
      </w:tr>
      <w:tr w:rsidR="003F2682" w14:paraId="7F37D97D" w14:textId="77777777">
        <w:tc>
          <w:tcPr>
            <w:tcW w:w="0" w:type="auto"/>
          </w:tcPr>
          <w:p w14:paraId="4A2B46BC"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4564EC"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w:t>
            </w:r>
            <w:r w:rsidRPr="00BE00C7">
              <w:rPr>
                <w:rFonts w:cs="Arial"/>
                <w:lang w:eastAsia="en-NZ"/>
              </w:rPr>
              <w:t>utrition and hydration needs are met to promote and maintain their health and wellbeing.</w:t>
            </w:r>
          </w:p>
          <w:p w14:paraId="763DAEA3" w14:textId="77777777" w:rsidR="00EB7645" w:rsidRPr="00BE00C7" w:rsidRDefault="001E3C3C" w:rsidP="00BE00C7">
            <w:pPr>
              <w:pStyle w:val="OutcomeDescription"/>
              <w:spacing w:before="120" w:after="120"/>
              <w:rPr>
                <w:rFonts w:cs="Arial"/>
                <w:lang w:eastAsia="en-NZ"/>
              </w:rPr>
            </w:pPr>
          </w:p>
        </w:tc>
        <w:tc>
          <w:tcPr>
            <w:tcW w:w="0" w:type="auto"/>
          </w:tcPr>
          <w:p w14:paraId="37619BA0"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369C1F12"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values, and protocols around fo</w:t>
            </w:r>
            <w:r w:rsidRPr="00BE00C7">
              <w:rPr>
                <w:rFonts w:cs="Arial"/>
                <w:lang w:eastAsia="en-NZ"/>
              </w:rPr>
              <w:t>od. The service is planning to introduce monthly boil ups and other menu options culturally specific to te ao Māori. This was confirmed as sighted in the resident meeting minutes. Kitchen staff and care staff interviewed understood basic Māori practices in</w:t>
            </w:r>
            <w:r w:rsidRPr="00BE00C7">
              <w:rPr>
                <w:rFonts w:cs="Arial"/>
                <w:lang w:eastAsia="en-NZ"/>
              </w:rPr>
              <w:t xml:space="preserve"> line with tapu and noa. Nutritious snacks and finger foods are available for the residents at any time of the day or night. </w:t>
            </w:r>
          </w:p>
          <w:p w14:paraId="1E60B621" w14:textId="77777777" w:rsidR="00EB7645" w:rsidRPr="00BE00C7" w:rsidRDefault="001E3C3C" w:rsidP="00BE00C7">
            <w:pPr>
              <w:pStyle w:val="OutcomeDescription"/>
              <w:spacing w:before="120" w:after="120"/>
              <w:rPr>
                <w:rFonts w:cs="Arial"/>
                <w:lang w:eastAsia="en-NZ"/>
              </w:rPr>
            </w:pPr>
          </w:p>
        </w:tc>
      </w:tr>
      <w:tr w:rsidR="003F2682" w14:paraId="7D55868E" w14:textId="77777777">
        <w:tc>
          <w:tcPr>
            <w:tcW w:w="0" w:type="auto"/>
          </w:tcPr>
          <w:p w14:paraId="1C9F97E2"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927C2A"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work together with my service provider so they know what matt</w:t>
            </w:r>
            <w:r w:rsidRPr="00BE00C7">
              <w:rPr>
                <w:rFonts w:cs="Arial"/>
                <w:lang w:eastAsia="en-NZ"/>
              </w:rPr>
              <w: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w:t>
            </w:r>
            <w:r w:rsidRPr="00BE00C7">
              <w:rPr>
                <w:rFonts w:cs="Arial"/>
                <w:lang w:eastAsia="en-NZ"/>
              </w:rPr>
              <w:t>iders: We ensure the people using our service experience consistency and continuity when leaving our services. We work alongside each person and whānau to provide and coordinate a supported transition of care or support.</w:t>
            </w:r>
          </w:p>
          <w:p w14:paraId="5BB22089" w14:textId="77777777" w:rsidR="00EB7645" w:rsidRPr="00BE00C7" w:rsidRDefault="001E3C3C" w:rsidP="00BE00C7">
            <w:pPr>
              <w:pStyle w:val="OutcomeDescription"/>
              <w:spacing w:before="120" w:after="120"/>
              <w:rPr>
                <w:rFonts w:cs="Arial"/>
                <w:lang w:eastAsia="en-NZ"/>
              </w:rPr>
            </w:pPr>
          </w:p>
        </w:tc>
        <w:tc>
          <w:tcPr>
            <w:tcW w:w="0" w:type="auto"/>
          </w:tcPr>
          <w:p w14:paraId="5B971A55"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4EDA24AA"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There were documented policies </w:t>
            </w:r>
            <w:r w:rsidRPr="00BE00C7">
              <w:rPr>
                <w:rFonts w:cs="Arial"/>
                <w:lang w:eastAsia="en-NZ"/>
              </w:rPr>
              <w:t>and procedures to ensure exiting, discharging or transferring residents have a documented transition, transfer, or discharge plan, which includes current needs and risk mitigation. Planned exits, discharges or transfers were coordinated in collaboration wi</w:t>
            </w:r>
            <w:r w:rsidRPr="00BE00C7">
              <w:rPr>
                <w:rFonts w:cs="Arial"/>
                <w:lang w:eastAsia="en-NZ"/>
              </w:rPr>
              <w:t xml:space="preserve">th the resident (where appropriate), family/whānau and other service providers to ensure continuity of care. </w:t>
            </w:r>
          </w:p>
          <w:p w14:paraId="21BD7C47" w14:textId="77777777" w:rsidR="00EB7645" w:rsidRPr="00BE00C7" w:rsidRDefault="001E3C3C" w:rsidP="00BE00C7">
            <w:pPr>
              <w:pStyle w:val="OutcomeDescription"/>
              <w:spacing w:before="120" w:after="120"/>
              <w:rPr>
                <w:rFonts w:cs="Arial"/>
                <w:lang w:eastAsia="en-NZ"/>
              </w:rPr>
            </w:pPr>
          </w:p>
        </w:tc>
      </w:tr>
      <w:tr w:rsidR="003F2682" w14:paraId="5509C988" w14:textId="77777777">
        <w:tc>
          <w:tcPr>
            <w:tcW w:w="0" w:type="auto"/>
          </w:tcPr>
          <w:p w14:paraId="551802D3"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4.1: The facility</w:t>
            </w:r>
          </w:p>
          <w:p w14:paraId="153141A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w:t>
            </w:r>
            <w:r w:rsidRPr="00BE00C7">
              <w:rPr>
                <w:rFonts w:cs="Arial"/>
                <w:lang w:eastAsia="en-NZ"/>
              </w:rPr>
              <w: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w:t>
            </w:r>
            <w:r w:rsidRPr="00BE00C7">
              <w:rPr>
                <w:rFonts w:cs="Arial"/>
                <w:lang w:eastAsia="en-NZ"/>
              </w:rPr>
              <w:t>d comfortable and accessible, and the people we deliver services to can move independently and freely throughout. The physical environment optimises people’s sense of belonging, independence, interaction, and function.</w:t>
            </w:r>
          </w:p>
          <w:p w14:paraId="1DAF8353" w14:textId="77777777" w:rsidR="00EB7645" w:rsidRPr="00BE00C7" w:rsidRDefault="001E3C3C" w:rsidP="00BE00C7">
            <w:pPr>
              <w:pStyle w:val="OutcomeDescription"/>
              <w:spacing w:before="120" w:after="120"/>
              <w:rPr>
                <w:rFonts w:cs="Arial"/>
                <w:lang w:eastAsia="en-NZ"/>
              </w:rPr>
            </w:pPr>
          </w:p>
        </w:tc>
        <w:tc>
          <w:tcPr>
            <w:tcW w:w="0" w:type="auto"/>
          </w:tcPr>
          <w:p w14:paraId="714DC5B7"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4FA6F105"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buildings, plant, and </w:t>
            </w:r>
            <w:r w:rsidRPr="00BE00C7">
              <w:rPr>
                <w:rFonts w:cs="Arial"/>
                <w:lang w:eastAsia="en-NZ"/>
              </w:rPr>
              <w:t xml:space="preserve">equipment are fit for purpose at McKenzie HealthCare, and comply with legislation relevant to the health and disability services being provided. The current building warrant of fitness expires 1 July 2023. The environment is inclusive of peoples’ cultures </w:t>
            </w:r>
            <w:r w:rsidRPr="00BE00C7">
              <w:rPr>
                <w:rFonts w:cs="Arial"/>
                <w:lang w:eastAsia="en-NZ"/>
              </w:rPr>
              <w:t>and supports cultural practices. Recent changes were implemented to ensure deceased residents did not pass-through dining areas.</w:t>
            </w:r>
          </w:p>
          <w:p w14:paraId="52792A40"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has no plans to expand or alter the building, but advised they would consult with the Māori advisor to consider how</w:t>
            </w:r>
            <w:r w:rsidRPr="00BE00C7">
              <w:rPr>
                <w:rFonts w:cs="Arial"/>
                <w:lang w:eastAsia="en-NZ"/>
              </w:rPr>
              <w:t xml:space="preserve"> designs and the environment reflects the aspirations and identity of Māori, for any new additions or new building construction that may take place in the future.</w:t>
            </w:r>
          </w:p>
          <w:p w14:paraId="0D56C680" w14:textId="77777777" w:rsidR="00EB7645" w:rsidRPr="00BE00C7" w:rsidRDefault="001E3C3C" w:rsidP="00BE00C7">
            <w:pPr>
              <w:pStyle w:val="OutcomeDescription"/>
              <w:spacing w:before="120" w:after="120"/>
              <w:rPr>
                <w:rFonts w:cs="Arial"/>
                <w:lang w:eastAsia="en-NZ"/>
              </w:rPr>
            </w:pPr>
          </w:p>
        </w:tc>
      </w:tr>
      <w:tr w:rsidR="003F2682" w14:paraId="5DCC90F1" w14:textId="77777777">
        <w:tc>
          <w:tcPr>
            <w:tcW w:w="0" w:type="auto"/>
          </w:tcPr>
          <w:p w14:paraId="7385469D" w14:textId="77777777" w:rsidR="00EB7645" w:rsidRPr="00BE00C7" w:rsidRDefault="001E3C3C" w:rsidP="00BE00C7">
            <w:pPr>
              <w:pStyle w:val="OutcomeDescription"/>
              <w:spacing w:before="120" w:after="120"/>
              <w:rPr>
                <w:rFonts w:cs="Arial"/>
                <w:lang w:eastAsia="en-NZ"/>
              </w:rPr>
            </w:pPr>
            <w:r w:rsidRPr="00BE00C7">
              <w:rPr>
                <w:rFonts w:cs="Arial"/>
                <w:lang w:eastAsia="en-NZ"/>
              </w:rPr>
              <w:t>Subsection 4.2: Security of people and workforce</w:t>
            </w:r>
          </w:p>
          <w:p w14:paraId="5AF2D79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trust that if there is an em</w:t>
            </w:r>
            <w:r w:rsidRPr="00BE00C7">
              <w:rPr>
                <w:rFonts w:cs="Arial"/>
                <w:lang w:eastAsia="en-NZ"/>
              </w:rPr>
              <w:t>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 xml:space="preserve">As service providers: We deliver care and support in a planned and safe way, including </w:t>
            </w:r>
            <w:r w:rsidRPr="00BE00C7">
              <w:rPr>
                <w:rFonts w:cs="Arial"/>
                <w:lang w:eastAsia="en-NZ"/>
              </w:rPr>
              <w:t>during an emergency or unexpected event.</w:t>
            </w:r>
          </w:p>
          <w:p w14:paraId="3144AA1F" w14:textId="77777777" w:rsidR="00EB7645" w:rsidRPr="00BE00C7" w:rsidRDefault="001E3C3C" w:rsidP="00BE00C7">
            <w:pPr>
              <w:pStyle w:val="OutcomeDescription"/>
              <w:spacing w:before="120" w:after="120"/>
              <w:rPr>
                <w:rFonts w:cs="Arial"/>
                <w:lang w:eastAsia="en-NZ"/>
              </w:rPr>
            </w:pPr>
          </w:p>
        </w:tc>
        <w:tc>
          <w:tcPr>
            <w:tcW w:w="0" w:type="auto"/>
          </w:tcPr>
          <w:p w14:paraId="323F35F0"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050763" w14:textId="77777777" w:rsidR="00EB7645" w:rsidRPr="00BE00C7" w:rsidRDefault="001E3C3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w:t>
            </w:r>
          </w:p>
          <w:p w14:paraId="61F93A94"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building is secure after hours, staff lock the doors at dusk and are checked again by the RN at commencement of the night shift. Staff complete security checks at night. The dementia unit is secure. Security cameras cover both main entrances and are displa</w:t>
            </w:r>
            <w:r w:rsidRPr="00BE00C7">
              <w:rPr>
                <w:rFonts w:cs="Arial"/>
                <w:lang w:eastAsia="en-NZ"/>
              </w:rPr>
              <w:t xml:space="preserve">yed in </w:t>
            </w:r>
            <w:r w:rsidRPr="00BE00C7">
              <w:rPr>
                <w:rFonts w:cs="Arial"/>
                <w:lang w:eastAsia="en-NZ"/>
              </w:rPr>
              <w:lastRenderedPageBreak/>
              <w:t>the nurses’ stations. Currently under Covid restrictions, visiting is restricted and by appointment only. All visitors and contractors must complete a rapid antigen test and show a negative result before leaving reception.</w:t>
            </w:r>
          </w:p>
          <w:p w14:paraId="314922E6" w14:textId="77777777" w:rsidR="00EB7645" w:rsidRPr="00BE00C7" w:rsidRDefault="001E3C3C" w:rsidP="00BE00C7">
            <w:pPr>
              <w:pStyle w:val="OutcomeDescription"/>
              <w:spacing w:before="120" w:after="120"/>
              <w:rPr>
                <w:rFonts w:cs="Arial"/>
                <w:lang w:eastAsia="en-NZ"/>
              </w:rPr>
            </w:pPr>
          </w:p>
        </w:tc>
      </w:tr>
      <w:tr w:rsidR="003F2682" w14:paraId="571BB486" w14:textId="77777777">
        <w:tc>
          <w:tcPr>
            <w:tcW w:w="0" w:type="auto"/>
          </w:tcPr>
          <w:p w14:paraId="0BE16105"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5.2: The infe</w:t>
            </w:r>
            <w:r w:rsidRPr="00BE00C7">
              <w:rPr>
                <w:rFonts w:cs="Arial"/>
                <w:lang w:eastAsia="en-NZ"/>
              </w:rPr>
              <w:t>ction prevention programme and implementation</w:t>
            </w:r>
          </w:p>
          <w:p w14:paraId="6053ACC5"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w:t>
            </w:r>
            <w:r w:rsidRPr="00BE00C7">
              <w:rPr>
                <w:rFonts w:cs="Arial"/>
                <w:lang w:eastAsia="en-NZ"/>
              </w:rPr>
              <w:t>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517E500" w14:textId="77777777" w:rsidR="00EB7645" w:rsidRPr="00BE00C7" w:rsidRDefault="001E3C3C" w:rsidP="00BE00C7">
            <w:pPr>
              <w:pStyle w:val="OutcomeDescription"/>
              <w:spacing w:before="120" w:after="120"/>
              <w:rPr>
                <w:rFonts w:cs="Arial"/>
                <w:lang w:eastAsia="en-NZ"/>
              </w:rPr>
            </w:pPr>
          </w:p>
        </w:tc>
        <w:tc>
          <w:tcPr>
            <w:tcW w:w="0" w:type="auto"/>
          </w:tcPr>
          <w:p w14:paraId="00B8E5E7"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50588B89"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has a Co</w:t>
            </w:r>
            <w:r w:rsidRPr="00BE00C7">
              <w:rPr>
                <w:rFonts w:cs="Arial"/>
                <w:lang w:eastAsia="en-NZ"/>
              </w:rPr>
              <w:t>vid-19 response plan which includes preparation and planning for the management of lockdown, screening, transfers into the facility and positive tests should this occur. There are ample supplies of outbreak kits readily available and sufficient supplies of</w:t>
            </w:r>
            <w:r w:rsidRPr="00BE00C7">
              <w:rPr>
                <w:rFonts w:cs="Arial"/>
                <w:lang w:eastAsia="en-NZ"/>
              </w:rPr>
              <w:t xml:space="preserve"> personal protective equipment. There are two internal cupboards and additional supplies stored in an external storage area. There has been additional training and education around Covid-19 and staff were informed of any changes by noticeboards, handovers,</w:t>
            </w:r>
            <w:r w:rsidRPr="00BE00C7">
              <w:rPr>
                <w:rFonts w:cs="Arial"/>
                <w:lang w:eastAsia="en-NZ"/>
              </w:rPr>
              <w:t xml:space="preserve"> and toolbox talks. Staff have completed handwashing and personal protective equipment competencies. Staff interviewed demonstrated an understanding of infection prevention and outbreak management. </w:t>
            </w:r>
          </w:p>
          <w:p w14:paraId="6FEDDE96"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is working towards incorporating te reo infor</w:t>
            </w:r>
            <w:r w:rsidRPr="00BE00C7">
              <w:rPr>
                <w:rFonts w:cs="Arial"/>
                <w:lang w:eastAsia="en-NZ"/>
              </w:rPr>
              <w:t>mation around infection control for Māori residents. Staff members who identify as Māori advise around culturally safe practices, acknowledging the spirit of Te Tiriti o Waitangi.</w:t>
            </w:r>
          </w:p>
          <w:p w14:paraId="1381014D" w14:textId="77777777" w:rsidR="00EB7645" w:rsidRPr="00BE00C7" w:rsidRDefault="001E3C3C" w:rsidP="00BE00C7">
            <w:pPr>
              <w:pStyle w:val="OutcomeDescription"/>
              <w:spacing w:before="120" w:after="120"/>
              <w:rPr>
                <w:rFonts w:cs="Arial"/>
                <w:lang w:eastAsia="en-NZ"/>
              </w:rPr>
            </w:pPr>
          </w:p>
        </w:tc>
      </w:tr>
      <w:tr w:rsidR="003F2682" w14:paraId="3DFB5065" w14:textId="77777777">
        <w:tc>
          <w:tcPr>
            <w:tcW w:w="0" w:type="auto"/>
          </w:tcPr>
          <w:p w14:paraId="5CE95271"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Subsection 5.4: Surveillance of health care-associated infection </w:t>
            </w:r>
            <w:r w:rsidRPr="00BE00C7">
              <w:rPr>
                <w:rFonts w:cs="Arial"/>
                <w:lang w:eastAsia="en-NZ"/>
              </w:rPr>
              <w:t>(HAI)</w:t>
            </w:r>
          </w:p>
          <w:p w14:paraId="7E0CAA1D"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w:t>
            </w:r>
            <w:r w:rsidRPr="00BE00C7">
              <w:rPr>
                <w:rFonts w:cs="Arial"/>
                <w:lang w:eastAsia="en-NZ"/>
              </w:rPr>
              <w:t>in accordance with national and regional surveillance programmes, agreed objectives, priorities, and methods specified in the infection prevention programme, and with an equity focus.</w:t>
            </w:r>
          </w:p>
          <w:p w14:paraId="46E71E69" w14:textId="77777777" w:rsidR="00EB7645" w:rsidRPr="00BE00C7" w:rsidRDefault="001E3C3C" w:rsidP="00BE00C7">
            <w:pPr>
              <w:pStyle w:val="OutcomeDescription"/>
              <w:spacing w:before="120" w:after="120"/>
              <w:rPr>
                <w:rFonts w:cs="Arial"/>
                <w:lang w:eastAsia="en-NZ"/>
              </w:rPr>
            </w:pPr>
          </w:p>
        </w:tc>
        <w:tc>
          <w:tcPr>
            <w:tcW w:w="0" w:type="auto"/>
          </w:tcPr>
          <w:p w14:paraId="2B866FFF"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5F8358E9"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w:t>
            </w:r>
            <w:r w:rsidRPr="00BE00C7">
              <w:rPr>
                <w:rFonts w:cs="Arial"/>
                <w:lang w:eastAsia="en-NZ"/>
              </w:rPr>
              <w:t>programme and is described in the organisation’s control policy manual. Monthly infection data is collected for all infections based on signs, symptoms, and definition of infection. Infections are entered into an electronic infection register and surveilla</w:t>
            </w:r>
            <w:r w:rsidRPr="00BE00C7">
              <w:rPr>
                <w:rFonts w:cs="Arial"/>
                <w:lang w:eastAsia="en-NZ"/>
              </w:rPr>
              <w:t>nce of all infections (including organisms) is collated onto a monthly infection summary. This data is monitored and analysed for trends, monthly and annually. Infection control surveillance is discussed at clinical and quality/staff meetings. Meeting minu</w:t>
            </w:r>
            <w:r w:rsidRPr="00BE00C7">
              <w:rPr>
                <w:rFonts w:cs="Arial"/>
                <w:lang w:eastAsia="en-NZ"/>
              </w:rPr>
              <w:t xml:space="preserve">tes and graphs are displayed for staff. The service is working towards incorporating ethnicity data into surveillance methods and data captured around infections. </w:t>
            </w:r>
          </w:p>
          <w:p w14:paraId="4CF6C33A"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There have been two outbreaks since the previous audit (Covid in April and May, and in Octob</w:t>
            </w:r>
            <w:r w:rsidRPr="00BE00C7">
              <w:rPr>
                <w:rFonts w:cs="Arial"/>
                <w:lang w:eastAsia="en-NZ"/>
              </w:rPr>
              <w:t>er and November 2022). The facility followed their pandemic plan. All areas were kept separate, and staff were cohorted where possible. Staff wore personal protective equipment and residents and staff had rapid antigen (RAT) tests daily. Families were kept</w:t>
            </w:r>
            <w:r w:rsidRPr="00BE00C7">
              <w:rPr>
                <w:rFonts w:cs="Arial"/>
                <w:lang w:eastAsia="en-NZ"/>
              </w:rPr>
              <w:t xml:space="preserve"> informed by phone or email. Visiting was restricted.</w:t>
            </w:r>
          </w:p>
          <w:p w14:paraId="31AC6715" w14:textId="77777777" w:rsidR="00EB7645" w:rsidRPr="00BE00C7" w:rsidRDefault="001E3C3C" w:rsidP="00BE00C7">
            <w:pPr>
              <w:pStyle w:val="OutcomeDescription"/>
              <w:spacing w:before="120" w:after="120"/>
              <w:rPr>
                <w:rFonts w:cs="Arial"/>
                <w:lang w:eastAsia="en-NZ"/>
              </w:rPr>
            </w:pPr>
          </w:p>
        </w:tc>
      </w:tr>
      <w:tr w:rsidR="003F2682" w14:paraId="4774B286" w14:textId="77777777">
        <w:tc>
          <w:tcPr>
            <w:tcW w:w="0" w:type="auto"/>
          </w:tcPr>
          <w:p w14:paraId="6D47FC45"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DA5CB23" w14:textId="77777777" w:rsidR="00EB7645" w:rsidRPr="00BE00C7" w:rsidRDefault="001E3C3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w:t>
            </w:r>
            <w:r w:rsidRPr="00BE00C7">
              <w:rPr>
                <w:rFonts w:cs="Arial"/>
                <w:lang w:eastAsia="en-NZ"/>
              </w:rPr>
              <w:t>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6F0974" w14:textId="77777777" w:rsidR="00EB7645" w:rsidRPr="00BE00C7" w:rsidRDefault="001E3C3C" w:rsidP="00BE00C7">
            <w:pPr>
              <w:pStyle w:val="OutcomeDescription"/>
              <w:spacing w:before="120" w:after="120"/>
              <w:rPr>
                <w:rFonts w:cs="Arial"/>
                <w:lang w:eastAsia="en-NZ"/>
              </w:rPr>
            </w:pPr>
          </w:p>
        </w:tc>
        <w:tc>
          <w:tcPr>
            <w:tcW w:w="0" w:type="auto"/>
          </w:tcPr>
          <w:p w14:paraId="2ACA9E34" w14:textId="77777777" w:rsidR="00EB7645" w:rsidRPr="00BE00C7" w:rsidRDefault="001E3C3C" w:rsidP="00BE00C7">
            <w:pPr>
              <w:pStyle w:val="OutcomeDescription"/>
              <w:spacing w:before="120" w:after="120"/>
              <w:rPr>
                <w:rFonts w:cs="Arial"/>
                <w:lang w:eastAsia="en-NZ"/>
              </w:rPr>
            </w:pPr>
            <w:r w:rsidRPr="00BE00C7">
              <w:rPr>
                <w:rFonts w:cs="Arial"/>
                <w:lang w:eastAsia="en-NZ"/>
              </w:rPr>
              <w:t>FA</w:t>
            </w:r>
          </w:p>
        </w:tc>
        <w:tc>
          <w:tcPr>
            <w:tcW w:w="0" w:type="auto"/>
          </w:tcPr>
          <w:p w14:paraId="3A23FC6B" w14:textId="77777777" w:rsidR="00EB7645" w:rsidRPr="00BE00C7" w:rsidRDefault="001E3C3C" w:rsidP="00BE00C7">
            <w:pPr>
              <w:pStyle w:val="OutcomeDescription"/>
              <w:spacing w:before="120" w:after="120"/>
              <w:rPr>
                <w:rFonts w:cs="Arial"/>
                <w:lang w:eastAsia="en-NZ"/>
              </w:rPr>
            </w:pPr>
            <w:r w:rsidRPr="00BE00C7">
              <w:rPr>
                <w:rFonts w:cs="Arial"/>
                <w:lang w:eastAsia="en-NZ"/>
              </w:rPr>
              <w:t>The facility is commi</w:t>
            </w:r>
            <w:r w:rsidRPr="00BE00C7">
              <w:rPr>
                <w:rFonts w:cs="Arial"/>
                <w:lang w:eastAsia="en-NZ"/>
              </w:rPr>
              <w:t>tted to providing services to residents without use of restraint. Restraint policy confirms that restraint consideration and application must be done in partnership with families, and the choice of device must be the least restrictive possible. At all time</w:t>
            </w:r>
            <w:r w:rsidRPr="00BE00C7">
              <w:rPr>
                <w:rFonts w:cs="Arial"/>
                <w:lang w:eastAsia="en-NZ"/>
              </w:rPr>
              <w:t xml:space="preserve">s when restraint is considered, the facility will work in partnership with Māori, to promote and ensure services are mana enhancing. </w:t>
            </w:r>
          </w:p>
          <w:p w14:paraId="1197724F" w14:textId="77777777" w:rsidR="00EB7645" w:rsidRPr="00BE00C7" w:rsidRDefault="001E3C3C" w:rsidP="00BE00C7">
            <w:pPr>
              <w:pStyle w:val="OutcomeDescription"/>
              <w:spacing w:before="120" w:after="120"/>
              <w:rPr>
                <w:rFonts w:cs="Arial"/>
                <w:lang w:eastAsia="en-NZ"/>
              </w:rPr>
            </w:pPr>
            <w:r w:rsidRPr="00BE00C7">
              <w:rPr>
                <w:rFonts w:cs="Arial"/>
                <w:lang w:eastAsia="en-NZ"/>
              </w:rPr>
              <w:t>The designated restraint coordinator is a registered nurse. There are no residents using restraint on the days of audit. T</w:t>
            </w:r>
            <w:r w:rsidRPr="00BE00C7">
              <w:rPr>
                <w:rFonts w:cs="Arial"/>
                <w:lang w:eastAsia="en-NZ"/>
              </w:rPr>
              <w:t xml:space="preserve">he use of restraint is regularly reported in the monthly quality, health and safety, registered nurse, and staff meetings, and to the directors via the general manager. </w:t>
            </w:r>
          </w:p>
          <w:p w14:paraId="7A090794" w14:textId="77777777" w:rsidR="00EB7645" w:rsidRPr="00BE00C7" w:rsidRDefault="001E3C3C" w:rsidP="00BE00C7">
            <w:pPr>
              <w:pStyle w:val="OutcomeDescription"/>
              <w:spacing w:before="120" w:after="120"/>
              <w:rPr>
                <w:rFonts w:cs="Arial"/>
                <w:lang w:eastAsia="en-NZ"/>
              </w:rPr>
            </w:pPr>
          </w:p>
        </w:tc>
      </w:tr>
    </w:tbl>
    <w:p w14:paraId="62F19EF6" w14:textId="77777777" w:rsidR="00EB7645" w:rsidRPr="00BE00C7" w:rsidRDefault="001E3C3C" w:rsidP="00BE00C7">
      <w:pPr>
        <w:pStyle w:val="OutcomeDescription"/>
        <w:spacing w:before="120" w:after="120"/>
        <w:rPr>
          <w:rFonts w:cs="Arial"/>
          <w:lang w:eastAsia="en-NZ"/>
        </w:rPr>
      </w:pPr>
      <w:bookmarkStart w:id="56" w:name="AuditSummaryAttainment"/>
      <w:bookmarkEnd w:id="56"/>
    </w:p>
    <w:p w14:paraId="6A6C2CDD" w14:textId="77777777" w:rsidR="00460D43" w:rsidRDefault="001E3C3C">
      <w:pPr>
        <w:pStyle w:val="Heading1"/>
        <w:rPr>
          <w:rFonts w:cs="Arial"/>
        </w:rPr>
      </w:pPr>
      <w:r>
        <w:rPr>
          <w:rFonts w:cs="Arial"/>
        </w:rPr>
        <w:lastRenderedPageBreak/>
        <w:t>Specific results for criterion where corrective actions are required</w:t>
      </w:r>
    </w:p>
    <w:p w14:paraId="530210E5" w14:textId="77777777" w:rsidR="00460D43" w:rsidRDefault="001E3C3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14F0FA4" w14:textId="77777777" w:rsidR="00460D43" w:rsidRDefault="001E3C3C">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2117B004" w14:textId="77777777" w:rsidR="00460D43" w:rsidRDefault="001E3C3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320"/>
        <w:gridCol w:w="4193"/>
        <w:gridCol w:w="2891"/>
        <w:gridCol w:w="2600"/>
      </w:tblGrid>
      <w:tr w:rsidR="003F2682" w14:paraId="12B8FEEB" w14:textId="77777777">
        <w:tc>
          <w:tcPr>
            <w:tcW w:w="0" w:type="auto"/>
          </w:tcPr>
          <w:p w14:paraId="24C84E17" w14:textId="77777777" w:rsidR="00EB7645" w:rsidRPr="00BE00C7" w:rsidRDefault="001E3C3C"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33688A85"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96D2B4"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11E1AAE"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AF27682" w14:textId="77777777" w:rsidR="00EB7645" w:rsidRPr="00BE00C7" w:rsidRDefault="001E3C3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F2682" w14:paraId="2D4752FE" w14:textId="77777777">
        <w:tc>
          <w:tcPr>
            <w:tcW w:w="0" w:type="auto"/>
          </w:tcPr>
          <w:p w14:paraId="5E183EDB" w14:textId="77777777" w:rsidR="00EB7645" w:rsidRPr="00BE00C7" w:rsidRDefault="001E3C3C" w:rsidP="00BE00C7">
            <w:pPr>
              <w:pStyle w:val="OutcomeDescription"/>
              <w:spacing w:before="120" w:after="120"/>
              <w:rPr>
                <w:rFonts w:cs="Arial"/>
                <w:lang w:eastAsia="en-NZ"/>
              </w:rPr>
            </w:pPr>
            <w:r w:rsidRPr="00BE00C7">
              <w:rPr>
                <w:rFonts w:cs="Arial"/>
                <w:lang w:eastAsia="en-NZ"/>
              </w:rPr>
              <w:t>Criterion 1.8.3</w:t>
            </w:r>
          </w:p>
          <w:p w14:paraId="63304E51"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w:t>
            </w:r>
            <w:r w:rsidRPr="00BE00C7">
              <w:rPr>
                <w:rFonts w:cs="Arial"/>
                <w:lang w:eastAsia="en-NZ"/>
              </w:rPr>
              <w:t>Disability Services Consumers’ Rights.</w:t>
            </w:r>
          </w:p>
        </w:tc>
        <w:tc>
          <w:tcPr>
            <w:tcW w:w="0" w:type="auto"/>
          </w:tcPr>
          <w:p w14:paraId="4F3975CE" w14:textId="77777777" w:rsidR="00EB7645" w:rsidRPr="00BE00C7" w:rsidRDefault="001E3C3C" w:rsidP="00BE00C7">
            <w:pPr>
              <w:pStyle w:val="OutcomeDescription"/>
              <w:spacing w:before="120" w:after="120"/>
              <w:rPr>
                <w:rFonts w:cs="Arial"/>
                <w:lang w:eastAsia="en-NZ"/>
              </w:rPr>
            </w:pPr>
            <w:r w:rsidRPr="00BE00C7">
              <w:rPr>
                <w:rFonts w:cs="Arial"/>
                <w:lang w:eastAsia="en-NZ"/>
              </w:rPr>
              <w:t>PA Low</w:t>
            </w:r>
          </w:p>
        </w:tc>
        <w:tc>
          <w:tcPr>
            <w:tcW w:w="0" w:type="auto"/>
          </w:tcPr>
          <w:p w14:paraId="6A694DC1" w14:textId="77777777" w:rsidR="00EB7645" w:rsidRPr="00BE00C7" w:rsidRDefault="001E3C3C" w:rsidP="00BE00C7">
            <w:pPr>
              <w:pStyle w:val="OutcomeDescription"/>
              <w:spacing w:before="120" w:after="120"/>
              <w:rPr>
                <w:rFonts w:cs="Arial"/>
                <w:lang w:eastAsia="en-NZ"/>
              </w:rPr>
            </w:pPr>
            <w:r w:rsidRPr="00BE00C7">
              <w:rPr>
                <w:rFonts w:cs="Arial"/>
                <w:lang w:eastAsia="en-NZ"/>
              </w:rPr>
              <w:t>The service has responded to a complaint via the Health and Disability services as required. On interview the GM who is new to the role discussed responding to complaints and concerns informally. Meeting minute</w:t>
            </w:r>
            <w:r w:rsidRPr="00BE00C7">
              <w:rPr>
                <w:rFonts w:cs="Arial"/>
                <w:lang w:eastAsia="en-NZ"/>
              </w:rPr>
              <w:t xml:space="preserve">s evidence complaints are a standard agenda item; however, a complaint folder to evidence previous complaint management could not be located. </w:t>
            </w:r>
          </w:p>
          <w:p w14:paraId="64D8D0DC" w14:textId="77777777" w:rsidR="00EB7645" w:rsidRPr="00BE00C7" w:rsidRDefault="001E3C3C" w:rsidP="00BE00C7">
            <w:pPr>
              <w:pStyle w:val="OutcomeDescription"/>
              <w:spacing w:before="120" w:after="120"/>
              <w:rPr>
                <w:rFonts w:cs="Arial"/>
                <w:lang w:eastAsia="en-NZ"/>
              </w:rPr>
            </w:pPr>
          </w:p>
        </w:tc>
        <w:tc>
          <w:tcPr>
            <w:tcW w:w="0" w:type="auto"/>
          </w:tcPr>
          <w:p w14:paraId="6CD16967" w14:textId="77777777" w:rsidR="00EB7645" w:rsidRPr="00BE00C7" w:rsidRDefault="001E3C3C" w:rsidP="00BE00C7">
            <w:pPr>
              <w:pStyle w:val="OutcomeDescription"/>
              <w:spacing w:before="120" w:after="120"/>
              <w:rPr>
                <w:rFonts w:cs="Arial"/>
                <w:lang w:eastAsia="en-NZ"/>
              </w:rPr>
            </w:pPr>
            <w:r w:rsidRPr="00BE00C7">
              <w:rPr>
                <w:rFonts w:cs="Arial"/>
                <w:lang w:eastAsia="en-NZ"/>
              </w:rPr>
              <w:t>A complaints register has not been documented for the service under the current management. There was no evidenc</w:t>
            </w:r>
            <w:r w:rsidRPr="00BE00C7">
              <w:rPr>
                <w:rFonts w:cs="Arial"/>
                <w:lang w:eastAsia="en-NZ"/>
              </w:rPr>
              <w:t>e of previous complaint documentation evidenced on the day of audit.</w:t>
            </w:r>
          </w:p>
          <w:p w14:paraId="38C57A52" w14:textId="77777777" w:rsidR="00EB7645" w:rsidRPr="00BE00C7" w:rsidRDefault="001E3C3C" w:rsidP="00BE00C7">
            <w:pPr>
              <w:pStyle w:val="OutcomeDescription"/>
              <w:spacing w:before="120" w:after="120"/>
              <w:rPr>
                <w:rFonts w:cs="Arial"/>
                <w:lang w:eastAsia="en-NZ"/>
              </w:rPr>
            </w:pPr>
          </w:p>
        </w:tc>
        <w:tc>
          <w:tcPr>
            <w:tcW w:w="0" w:type="auto"/>
          </w:tcPr>
          <w:p w14:paraId="0AF276D5" w14:textId="77777777" w:rsidR="00EB7645" w:rsidRPr="00BE00C7" w:rsidRDefault="001E3C3C" w:rsidP="00BE00C7">
            <w:pPr>
              <w:pStyle w:val="OutcomeDescription"/>
              <w:spacing w:before="120" w:after="120"/>
              <w:rPr>
                <w:rFonts w:cs="Arial"/>
                <w:lang w:eastAsia="en-NZ"/>
              </w:rPr>
            </w:pPr>
            <w:r w:rsidRPr="00BE00C7">
              <w:rPr>
                <w:rFonts w:cs="Arial"/>
                <w:lang w:eastAsia="en-NZ"/>
              </w:rPr>
              <w:t>Ensure a complaints register is maintained in accordance with Code of Health and Disability Consumers’ Rights and McKenzie policies.</w:t>
            </w:r>
          </w:p>
          <w:p w14:paraId="12C57118" w14:textId="77777777" w:rsidR="00EB7645" w:rsidRPr="00BE00C7" w:rsidRDefault="001E3C3C" w:rsidP="00BE00C7">
            <w:pPr>
              <w:pStyle w:val="OutcomeDescription"/>
              <w:spacing w:before="120" w:after="120"/>
              <w:rPr>
                <w:rFonts w:cs="Arial"/>
                <w:lang w:eastAsia="en-NZ"/>
              </w:rPr>
            </w:pPr>
          </w:p>
          <w:p w14:paraId="3B906389" w14:textId="77777777" w:rsidR="00EB7645" w:rsidRPr="00BE00C7" w:rsidRDefault="001E3C3C" w:rsidP="00BE00C7">
            <w:pPr>
              <w:pStyle w:val="OutcomeDescription"/>
              <w:spacing w:before="120" w:after="120"/>
              <w:rPr>
                <w:rFonts w:cs="Arial"/>
                <w:lang w:eastAsia="en-NZ"/>
              </w:rPr>
            </w:pPr>
            <w:r w:rsidRPr="00BE00C7">
              <w:rPr>
                <w:rFonts w:cs="Arial"/>
                <w:lang w:eastAsia="en-NZ"/>
              </w:rPr>
              <w:t>90 days</w:t>
            </w:r>
          </w:p>
        </w:tc>
      </w:tr>
      <w:tr w:rsidR="003F2682" w14:paraId="66DCB9F0" w14:textId="77777777">
        <w:tc>
          <w:tcPr>
            <w:tcW w:w="0" w:type="auto"/>
          </w:tcPr>
          <w:p w14:paraId="2447940C" w14:textId="77777777" w:rsidR="00EB7645" w:rsidRPr="00BE00C7" w:rsidRDefault="001E3C3C" w:rsidP="00BE00C7">
            <w:pPr>
              <w:pStyle w:val="OutcomeDescription"/>
              <w:spacing w:before="120" w:after="120"/>
              <w:rPr>
                <w:rFonts w:cs="Arial"/>
                <w:lang w:eastAsia="en-NZ"/>
              </w:rPr>
            </w:pPr>
            <w:r w:rsidRPr="00BE00C7">
              <w:rPr>
                <w:rFonts w:cs="Arial"/>
                <w:lang w:eastAsia="en-NZ"/>
              </w:rPr>
              <w:t>Criterion 2.2.2</w:t>
            </w:r>
          </w:p>
          <w:p w14:paraId="6907458E"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shall develop and implement a quality management framework using a risk-based approach to improve service delivery and care.</w:t>
            </w:r>
          </w:p>
        </w:tc>
        <w:tc>
          <w:tcPr>
            <w:tcW w:w="0" w:type="auto"/>
          </w:tcPr>
          <w:p w14:paraId="57045770" w14:textId="77777777" w:rsidR="00EB7645" w:rsidRPr="00BE00C7" w:rsidRDefault="001E3C3C" w:rsidP="00BE00C7">
            <w:pPr>
              <w:pStyle w:val="OutcomeDescription"/>
              <w:spacing w:before="120" w:after="120"/>
              <w:rPr>
                <w:rFonts w:cs="Arial"/>
                <w:lang w:eastAsia="en-NZ"/>
              </w:rPr>
            </w:pPr>
            <w:r w:rsidRPr="00BE00C7">
              <w:rPr>
                <w:rFonts w:cs="Arial"/>
                <w:lang w:eastAsia="en-NZ"/>
              </w:rPr>
              <w:t>PA Low</w:t>
            </w:r>
          </w:p>
        </w:tc>
        <w:tc>
          <w:tcPr>
            <w:tcW w:w="0" w:type="auto"/>
          </w:tcPr>
          <w:p w14:paraId="5C9B5162" w14:textId="77777777" w:rsidR="00EB7645" w:rsidRPr="00BE00C7" w:rsidRDefault="001E3C3C" w:rsidP="00BE00C7">
            <w:pPr>
              <w:pStyle w:val="OutcomeDescription"/>
              <w:spacing w:before="120" w:after="120"/>
              <w:rPr>
                <w:rFonts w:cs="Arial"/>
                <w:lang w:eastAsia="en-NZ"/>
              </w:rPr>
            </w:pPr>
            <w:r w:rsidRPr="00BE00C7">
              <w:rPr>
                <w:rFonts w:cs="Arial"/>
                <w:lang w:eastAsia="en-NZ"/>
              </w:rPr>
              <w:t>Quality and staff meetings are held monthly as scheduled. The service has a documented quality system including internal aud</w:t>
            </w:r>
            <w:r w:rsidRPr="00BE00C7">
              <w:rPr>
                <w:rFonts w:cs="Arial"/>
                <w:lang w:eastAsia="en-NZ"/>
              </w:rPr>
              <w:t xml:space="preserve">its, trend analysis of incidents including falls, skin tears, infections, complaints, resident and family satisfaction surveys, and corrective actions. On the day of audit, a review of the internal audit </w:t>
            </w:r>
            <w:r w:rsidRPr="00BE00C7">
              <w:rPr>
                <w:rFonts w:cs="Arial"/>
                <w:lang w:eastAsia="en-NZ"/>
              </w:rPr>
              <w:lastRenderedPageBreak/>
              <w:t>programme evidenced not all audits were completed as</w:t>
            </w:r>
            <w:r w:rsidRPr="00BE00C7">
              <w:rPr>
                <w:rFonts w:cs="Arial"/>
                <w:lang w:eastAsia="en-NZ"/>
              </w:rPr>
              <w:t xml:space="preserve"> scheduled. Corrective actions where documented do not always identify sign off as completed. The resident and family satisfaction survey for 2022 was completed in February; however, there was no evidence of correlation, analysis or results communicated to</w:t>
            </w:r>
            <w:r w:rsidRPr="00BE00C7">
              <w:rPr>
                <w:rFonts w:cs="Arial"/>
                <w:lang w:eastAsia="en-NZ"/>
              </w:rPr>
              <w:t xml:space="preserve"> residents, family/whānau or staff. </w:t>
            </w:r>
          </w:p>
          <w:p w14:paraId="4D8DF371" w14:textId="77777777" w:rsidR="00EB7645" w:rsidRPr="00BE00C7" w:rsidRDefault="001E3C3C" w:rsidP="00BE00C7">
            <w:pPr>
              <w:pStyle w:val="OutcomeDescription"/>
              <w:spacing w:before="120" w:after="120"/>
              <w:rPr>
                <w:rFonts w:cs="Arial"/>
                <w:lang w:eastAsia="en-NZ"/>
              </w:rPr>
            </w:pPr>
          </w:p>
        </w:tc>
        <w:tc>
          <w:tcPr>
            <w:tcW w:w="0" w:type="auto"/>
          </w:tcPr>
          <w:p w14:paraId="59C123E5"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 xml:space="preserve">(i) Internal audits had not been fully implemented as scheduled. </w:t>
            </w:r>
          </w:p>
          <w:p w14:paraId="618AECF8" w14:textId="77777777" w:rsidR="00EB7645" w:rsidRPr="00BE00C7" w:rsidRDefault="001E3C3C" w:rsidP="00BE00C7">
            <w:pPr>
              <w:pStyle w:val="OutcomeDescription"/>
              <w:spacing w:before="120" w:after="120"/>
              <w:rPr>
                <w:rFonts w:cs="Arial"/>
                <w:lang w:eastAsia="en-NZ"/>
              </w:rPr>
            </w:pPr>
            <w:r w:rsidRPr="00BE00C7">
              <w:rPr>
                <w:rFonts w:cs="Arial"/>
                <w:lang w:eastAsia="en-NZ"/>
              </w:rPr>
              <w:t>(ii) Corrective actions where documented did not identify completion or sign off.</w:t>
            </w:r>
          </w:p>
          <w:p w14:paraId="29B1CBB3"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(iii) The resident satisfaction survey completed over six months ago h</w:t>
            </w:r>
            <w:r w:rsidRPr="00BE00C7">
              <w:rPr>
                <w:rFonts w:cs="Arial"/>
                <w:lang w:eastAsia="en-NZ"/>
              </w:rPr>
              <w:t xml:space="preserve">ad not been correlated, analysed or results communicated. </w:t>
            </w:r>
          </w:p>
          <w:p w14:paraId="24E05132" w14:textId="77777777" w:rsidR="00EB7645" w:rsidRPr="00BE00C7" w:rsidRDefault="001E3C3C" w:rsidP="00BE00C7">
            <w:pPr>
              <w:pStyle w:val="OutcomeDescription"/>
              <w:spacing w:before="120" w:after="120"/>
              <w:rPr>
                <w:rFonts w:cs="Arial"/>
                <w:lang w:eastAsia="en-NZ"/>
              </w:rPr>
            </w:pPr>
          </w:p>
        </w:tc>
        <w:tc>
          <w:tcPr>
            <w:tcW w:w="0" w:type="auto"/>
          </w:tcPr>
          <w:p w14:paraId="4C97A35C"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 Ensure all internal audits are implemented as scheduled.</w:t>
            </w:r>
          </w:p>
          <w:p w14:paraId="7062E31A" w14:textId="77777777" w:rsidR="00EB7645" w:rsidRPr="00BE00C7" w:rsidRDefault="001E3C3C" w:rsidP="00BE00C7">
            <w:pPr>
              <w:pStyle w:val="OutcomeDescription"/>
              <w:spacing w:before="120" w:after="120"/>
              <w:rPr>
                <w:rFonts w:cs="Arial"/>
                <w:lang w:eastAsia="en-NZ"/>
              </w:rPr>
            </w:pPr>
            <w:r w:rsidRPr="00BE00C7">
              <w:rPr>
                <w:rFonts w:cs="Arial"/>
                <w:lang w:eastAsia="en-NZ"/>
              </w:rPr>
              <w:t>(ii) Ensure corrective actions are documented and signed off when completed.</w:t>
            </w:r>
          </w:p>
          <w:p w14:paraId="1CAF3EC1"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(iii) Ensure satisfaction survey results are correlated, a</w:t>
            </w:r>
            <w:r w:rsidRPr="00BE00C7">
              <w:rPr>
                <w:rFonts w:cs="Arial"/>
                <w:lang w:eastAsia="en-NZ"/>
              </w:rPr>
              <w:t>nalysed, and communicated.</w:t>
            </w:r>
          </w:p>
          <w:p w14:paraId="0A073195" w14:textId="77777777" w:rsidR="00EB7645" w:rsidRPr="00BE00C7" w:rsidRDefault="001E3C3C" w:rsidP="00BE00C7">
            <w:pPr>
              <w:pStyle w:val="OutcomeDescription"/>
              <w:spacing w:before="120" w:after="120"/>
              <w:rPr>
                <w:rFonts w:cs="Arial"/>
                <w:lang w:eastAsia="en-NZ"/>
              </w:rPr>
            </w:pPr>
          </w:p>
          <w:p w14:paraId="5105CED6" w14:textId="77777777" w:rsidR="00EB7645" w:rsidRPr="00BE00C7" w:rsidRDefault="001E3C3C" w:rsidP="00BE00C7">
            <w:pPr>
              <w:pStyle w:val="OutcomeDescription"/>
              <w:spacing w:before="120" w:after="120"/>
              <w:rPr>
                <w:rFonts w:cs="Arial"/>
                <w:lang w:eastAsia="en-NZ"/>
              </w:rPr>
            </w:pPr>
            <w:r w:rsidRPr="00BE00C7">
              <w:rPr>
                <w:rFonts w:cs="Arial"/>
                <w:lang w:eastAsia="en-NZ"/>
              </w:rPr>
              <w:t>90 days</w:t>
            </w:r>
          </w:p>
        </w:tc>
      </w:tr>
      <w:tr w:rsidR="003F2682" w14:paraId="01190073" w14:textId="77777777">
        <w:tc>
          <w:tcPr>
            <w:tcW w:w="0" w:type="auto"/>
          </w:tcPr>
          <w:p w14:paraId="3CD60FFE"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Criterion 2.2.6</w:t>
            </w:r>
          </w:p>
          <w:p w14:paraId="7B305B03" w14:textId="77777777" w:rsidR="00EB7645" w:rsidRPr="00BE00C7" w:rsidRDefault="001E3C3C"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092076D5" w14:textId="77777777" w:rsidR="00EB7645" w:rsidRPr="00BE00C7" w:rsidRDefault="001E3C3C" w:rsidP="00BE00C7">
            <w:pPr>
              <w:pStyle w:val="OutcomeDescription"/>
              <w:spacing w:before="120" w:after="120"/>
              <w:rPr>
                <w:rFonts w:cs="Arial"/>
                <w:lang w:eastAsia="en-NZ"/>
              </w:rPr>
            </w:pPr>
            <w:r w:rsidRPr="00BE00C7">
              <w:rPr>
                <w:rFonts w:cs="Arial"/>
                <w:lang w:eastAsia="en-NZ"/>
              </w:rPr>
              <w:t>PA Low</w:t>
            </w:r>
          </w:p>
        </w:tc>
        <w:tc>
          <w:tcPr>
            <w:tcW w:w="0" w:type="auto"/>
          </w:tcPr>
          <w:p w14:paraId="3D7B7CDB" w14:textId="77777777" w:rsidR="00EB7645" w:rsidRPr="00BE00C7" w:rsidRDefault="001E3C3C" w:rsidP="00BE00C7">
            <w:pPr>
              <w:pStyle w:val="OutcomeDescription"/>
              <w:spacing w:before="120" w:after="120"/>
              <w:rPr>
                <w:rFonts w:cs="Arial"/>
                <w:lang w:eastAsia="en-NZ"/>
              </w:rPr>
            </w:pPr>
            <w:r w:rsidRPr="00BE00C7">
              <w:rPr>
                <w:rFonts w:cs="Arial"/>
                <w:lang w:eastAsia="en-NZ"/>
              </w:rPr>
              <w:t>The general manager was aware of the requirement to comply with statutory and regulatory obligations in relation to essential notification reporting; however, did not have a full understanding of the scope of this requirement. This was rectified on the day</w:t>
            </w:r>
            <w:r w:rsidRPr="00BE00C7">
              <w:rPr>
                <w:rFonts w:cs="Arial"/>
                <w:lang w:eastAsia="en-NZ"/>
              </w:rPr>
              <w:t xml:space="preserve"> of audit following a review of the requirements. The RN confirmed there had been notifications for previous pressure injuries; however, on the day of audit section 31 notifications were not located. </w:t>
            </w:r>
          </w:p>
          <w:p w14:paraId="4571AF3B" w14:textId="77777777" w:rsidR="00EB7645" w:rsidRPr="00BE00C7" w:rsidRDefault="001E3C3C" w:rsidP="00BE00C7">
            <w:pPr>
              <w:pStyle w:val="OutcomeDescription"/>
              <w:spacing w:before="120" w:after="120"/>
              <w:rPr>
                <w:rFonts w:cs="Arial"/>
                <w:lang w:eastAsia="en-NZ"/>
              </w:rPr>
            </w:pPr>
          </w:p>
        </w:tc>
        <w:tc>
          <w:tcPr>
            <w:tcW w:w="0" w:type="auto"/>
          </w:tcPr>
          <w:p w14:paraId="355C43D3" w14:textId="77777777" w:rsidR="00EB7645" w:rsidRPr="00BE00C7" w:rsidRDefault="001E3C3C" w:rsidP="00BE00C7">
            <w:pPr>
              <w:pStyle w:val="OutcomeDescription"/>
              <w:spacing w:before="120" w:after="120"/>
              <w:rPr>
                <w:rFonts w:cs="Arial"/>
                <w:lang w:eastAsia="en-NZ"/>
              </w:rPr>
            </w:pPr>
            <w:r w:rsidRPr="00BE00C7">
              <w:rPr>
                <w:rFonts w:cs="Arial"/>
                <w:lang w:eastAsia="en-NZ"/>
              </w:rPr>
              <w:t>On the day of audit, the GM was unaware of the scope o</w:t>
            </w:r>
            <w:r w:rsidRPr="00BE00C7">
              <w:rPr>
                <w:rFonts w:cs="Arial"/>
                <w:lang w:eastAsia="en-NZ"/>
              </w:rPr>
              <w:t xml:space="preserve">f essential notification reporting. There were no notifications sighted for two pressure injuries and registered nurse shortages. </w:t>
            </w:r>
          </w:p>
          <w:p w14:paraId="2FA2C3E1" w14:textId="77777777" w:rsidR="00EB7645" w:rsidRPr="00BE00C7" w:rsidRDefault="001E3C3C" w:rsidP="00BE00C7">
            <w:pPr>
              <w:pStyle w:val="OutcomeDescription"/>
              <w:spacing w:before="120" w:after="120"/>
              <w:rPr>
                <w:rFonts w:cs="Arial"/>
                <w:lang w:eastAsia="en-NZ"/>
              </w:rPr>
            </w:pPr>
          </w:p>
        </w:tc>
        <w:tc>
          <w:tcPr>
            <w:tcW w:w="0" w:type="auto"/>
          </w:tcPr>
          <w:p w14:paraId="12415A7E" w14:textId="77777777" w:rsidR="00EB7645" w:rsidRPr="00BE00C7" w:rsidRDefault="001E3C3C" w:rsidP="00BE00C7">
            <w:pPr>
              <w:pStyle w:val="OutcomeDescription"/>
              <w:spacing w:before="120" w:after="120"/>
              <w:rPr>
                <w:rFonts w:cs="Arial"/>
                <w:lang w:eastAsia="en-NZ"/>
              </w:rPr>
            </w:pPr>
            <w:r w:rsidRPr="00BE00C7">
              <w:rPr>
                <w:rFonts w:cs="Arial"/>
                <w:lang w:eastAsia="en-NZ"/>
              </w:rPr>
              <w:t>Ensure notifications are made to HealthCERT, Public Health and Te Whatu Ora South Canterbury to comply with statutory and re</w:t>
            </w:r>
            <w:r w:rsidRPr="00BE00C7">
              <w:rPr>
                <w:rFonts w:cs="Arial"/>
                <w:lang w:eastAsia="en-NZ"/>
              </w:rPr>
              <w:t>gulatory obligations.</w:t>
            </w:r>
          </w:p>
          <w:p w14:paraId="70395FC0" w14:textId="77777777" w:rsidR="00EB7645" w:rsidRPr="00BE00C7" w:rsidRDefault="001E3C3C" w:rsidP="00BE00C7">
            <w:pPr>
              <w:pStyle w:val="OutcomeDescription"/>
              <w:spacing w:before="120" w:after="120"/>
              <w:rPr>
                <w:rFonts w:cs="Arial"/>
                <w:lang w:eastAsia="en-NZ"/>
              </w:rPr>
            </w:pPr>
          </w:p>
          <w:p w14:paraId="641B29A1" w14:textId="77777777" w:rsidR="00EB7645" w:rsidRPr="00BE00C7" w:rsidRDefault="001E3C3C" w:rsidP="00BE00C7">
            <w:pPr>
              <w:pStyle w:val="OutcomeDescription"/>
              <w:spacing w:before="120" w:after="120"/>
              <w:rPr>
                <w:rFonts w:cs="Arial"/>
                <w:lang w:eastAsia="en-NZ"/>
              </w:rPr>
            </w:pPr>
            <w:r w:rsidRPr="00BE00C7">
              <w:rPr>
                <w:rFonts w:cs="Arial"/>
                <w:lang w:eastAsia="en-NZ"/>
              </w:rPr>
              <w:t>90 days</w:t>
            </w:r>
          </w:p>
        </w:tc>
      </w:tr>
      <w:tr w:rsidR="003F2682" w14:paraId="27377D79" w14:textId="77777777">
        <w:tc>
          <w:tcPr>
            <w:tcW w:w="0" w:type="auto"/>
          </w:tcPr>
          <w:p w14:paraId="3732F207" w14:textId="77777777" w:rsidR="00EB7645" w:rsidRPr="00BE00C7" w:rsidRDefault="001E3C3C" w:rsidP="00BE00C7">
            <w:pPr>
              <w:pStyle w:val="OutcomeDescription"/>
              <w:spacing w:before="120" w:after="120"/>
              <w:rPr>
                <w:rFonts w:cs="Arial"/>
                <w:lang w:eastAsia="en-NZ"/>
              </w:rPr>
            </w:pPr>
            <w:r w:rsidRPr="00BE00C7">
              <w:rPr>
                <w:rFonts w:cs="Arial"/>
                <w:lang w:eastAsia="en-NZ"/>
              </w:rPr>
              <w:t>Criterion 3.2.1</w:t>
            </w:r>
          </w:p>
          <w:p w14:paraId="387BBD81" w14:textId="77777777" w:rsidR="00EB7645" w:rsidRPr="00BE00C7" w:rsidRDefault="001E3C3C"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w:t>
            </w:r>
            <w:r w:rsidRPr="00BE00C7">
              <w:rPr>
                <w:rFonts w:cs="Arial"/>
                <w:lang w:eastAsia="en-NZ"/>
              </w:rPr>
              <w:t>ts this.</w:t>
            </w:r>
          </w:p>
        </w:tc>
        <w:tc>
          <w:tcPr>
            <w:tcW w:w="0" w:type="auto"/>
          </w:tcPr>
          <w:p w14:paraId="7E21BD53" w14:textId="77777777" w:rsidR="00EB7645" w:rsidRPr="00BE00C7" w:rsidRDefault="001E3C3C" w:rsidP="00BE00C7">
            <w:pPr>
              <w:pStyle w:val="OutcomeDescription"/>
              <w:spacing w:before="120" w:after="120"/>
              <w:rPr>
                <w:rFonts w:cs="Arial"/>
                <w:lang w:eastAsia="en-NZ"/>
              </w:rPr>
            </w:pPr>
            <w:r w:rsidRPr="00BE00C7">
              <w:rPr>
                <w:rFonts w:cs="Arial"/>
                <w:lang w:eastAsia="en-NZ"/>
              </w:rPr>
              <w:t>PA Low</w:t>
            </w:r>
          </w:p>
        </w:tc>
        <w:tc>
          <w:tcPr>
            <w:tcW w:w="0" w:type="auto"/>
          </w:tcPr>
          <w:p w14:paraId="6F691395" w14:textId="77777777" w:rsidR="00EB7645" w:rsidRPr="00BE00C7" w:rsidRDefault="001E3C3C" w:rsidP="00BE00C7">
            <w:pPr>
              <w:pStyle w:val="OutcomeDescription"/>
              <w:spacing w:before="120" w:after="120"/>
              <w:rPr>
                <w:rFonts w:cs="Arial"/>
                <w:lang w:eastAsia="en-NZ"/>
              </w:rPr>
            </w:pPr>
            <w:r w:rsidRPr="00BE00C7">
              <w:rPr>
                <w:rFonts w:cs="Arial"/>
                <w:lang w:eastAsia="en-NZ"/>
              </w:rPr>
              <w:t>Initial interRAI assessments have been completed within the required timeframes for two residents. Initial assessments and care plans have been developed within the required timeframes for all files reviewed. Three of five resident files id</w:t>
            </w:r>
            <w:r w:rsidRPr="00BE00C7">
              <w:rPr>
                <w:rFonts w:cs="Arial"/>
                <w:lang w:eastAsia="en-NZ"/>
              </w:rPr>
              <w:t>entified long-term cares plans had been documented with 21 days of admission. Dietary profiles and nutritional assessments have been documented at the time of admission. InterRAI assessments have been completed for two of three permanent residents; however</w:t>
            </w:r>
            <w:r w:rsidRPr="00BE00C7">
              <w:rPr>
                <w:rFonts w:cs="Arial"/>
                <w:lang w:eastAsia="en-NZ"/>
              </w:rPr>
              <w:t xml:space="preserve">, timeframes have not been met as </w:t>
            </w:r>
            <w:r w:rsidRPr="00BE00C7">
              <w:rPr>
                <w:rFonts w:cs="Arial"/>
                <w:lang w:eastAsia="en-NZ"/>
              </w:rPr>
              <w:lastRenderedPageBreak/>
              <w:t>required. Due to ongoing RN shortages, the facility struggled to maintain the required timeframes for completion of care related documentation. The following partial attainments should be viewed in conjunction with a natio</w:t>
            </w:r>
            <w:r w:rsidRPr="00BE00C7">
              <w:rPr>
                <w:rFonts w:cs="Arial"/>
                <w:lang w:eastAsia="en-NZ"/>
              </w:rPr>
              <w:t>nwide nursing shortage.</w:t>
            </w:r>
          </w:p>
          <w:p w14:paraId="2D2133D7" w14:textId="77777777" w:rsidR="00EB7645" w:rsidRPr="00BE00C7" w:rsidRDefault="001E3C3C" w:rsidP="00BE00C7">
            <w:pPr>
              <w:pStyle w:val="OutcomeDescription"/>
              <w:spacing w:before="120" w:after="120"/>
              <w:rPr>
                <w:rFonts w:cs="Arial"/>
                <w:lang w:eastAsia="en-NZ"/>
              </w:rPr>
            </w:pPr>
          </w:p>
        </w:tc>
        <w:tc>
          <w:tcPr>
            <w:tcW w:w="0" w:type="auto"/>
          </w:tcPr>
          <w:p w14:paraId="6DCE8A8E"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   A long-term care plan has not been documented for one resident with dementia and one rest home level resident admitted as a permanent resident over three weeks ago.</w:t>
            </w:r>
          </w:p>
          <w:p w14:paraId="27A6666B" w14:textId="77777777" w:rsidR="00EB7645" w:rsidRPr="00BE00C7" w:rsidRDefault="001E3C3C" w:rsidP="00BE00C7">
            <w:pPr>
              <w:pStyle w:val="OutcomeDescription"/>
              <w:spacing w:before="120" w:after="120"/>
              <w:rPr>
                <w:rFonts w:cs="Arial"/>
                <w:lang w:eastAsia="en-NZ"/>
              </w:rPr>
            </w:pPr>
            <w:r w:rsidRPr="00BE00C7">
              <w:rPr>
                <w:rFonts w:cs="Arial"/>
                <w:lang w:eastAsia="en-NZ"/>
              </w:rPr>
              <w:t>(ii)  Care plan evaluations and activity plan evaluations ha</w:t>
            </w:r>
            <w:r w:rsidRPr="00BE00C7">
              <w:rPr>
                <w:rFonts w:cs="Arial"/>
                <w:lang w:eastAsia="en-NZ"/>
              </w:rPr>
              <w:t xml:space="preserve">ve not occurred within required timeframes for one hospital level resident file reviewed </w:t>
            </w:r>
            <w:r w:rsidRPr="00BE00C7">
              <w:rPr>
                <w:rFonts w:cs="Arial"/>
                <w:lang w:eastAsia="en-NZ"/>
              </w:rPr>
              <w:lastRenderedPageBreak/>
              <w:t>(four files did not require reviews).</w:t>
            </w:r>
          </w:p>
          <w:p w14:paraId="35B3E206"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(iii) InterRAI assessments have not been completed within 21 days of admission for one rest home resident. </w:t>
            </w:r>
          </w:p>
          <w:p w14:paraId="50F2E123" w14:textId="77777777" w:rsidR="00EB7645" w:rsidRPr="00BE00C7" w:rsidRDefault="001E3C3C" w:rsidP="00BE00C7">
            <w:pPr>
              <w:pStyle w:val="OutcomeDescription"/>
              <w:spacing w:before="120" w:after="120"/>
              <w:rPr>
                <w:rFonts w:cs="Arial"/>
                <w:lang w:eastAsia="en-NZ"/>
              </w:rPr>
            </w:pPr>
            <w:r w:rsidRPr="00BE00C7">
              <w:rPr>
                <w:rFonts w:cs="Arial"/>
                <w:lang w:eastAsia="en-NZ"/>
              </w:rPr>
              <w:t>(iv) InterRAI reasses</w:t>
            </w:r>
            <w:r w:rsidRPr="00BE00C7">
              <w:rPr>
                <w:rFonts w:cs="Arial"/>
                <w:lang w:eastAsia="en-NZ"/>
              </w:rPr>
              <w:t xml:space="preserve">sments have not been completed six-monthly, or prior to the care plan for one hospital level and one rest home level resident. </w:t>
            </w:r>
          </w:p>
          <w:p w14:paraId="10B3D735" w14:textId="77777777" w:rsidR="00EB7645" w:rsidRPr="00BE00C7" w:rsidRDefault="001E3C3C" w:rsidP="00BE00C7">
            <w:pPr>
              <w:pStyle w:val="OutcomeDescription"/>
              <w:spacing w:before="120" w:after="120"/>
              <w:rPr>
                <w:rFonts w:cs="Arial"/>
                <w:lang w:eastAsia="en-NZ"/>
              </w:rPr>
            </w:pPr>
            <w:r w:rsidRPr="00BE00C7">
              <w:rPr>
                <w:rFonts w:cs="Arial"/>
                <w:lang w:eastAsia="en-NZ"/>
              </w:rPr>
              <w:t>(vi) InterRAI assessments did not inform the care plan for one resident in the dementia unit where the interRAI was completed af</w:t>
            </w:r>
            <w:r w:rsidRPr="00BE00C7">
              <w:rPr>
                <w:rFonts w:cs="Arial"/>
                <w:lang w:eastAsia="en-NZ"/>
              </w:rPr>
              <w:t>ter the development of the care plan.</w:t>
            </w:r>
          </w:p>
          <w:p w14:paraId="5E53B769" w14:textId="77777777" w:rsidR="00EB7645" w:rsidRPr="00BE00C7" w:rsidRDefault="001E3C3C" w:rsidP="00BE00C7">
            <w:pPr>
              <w:pStyle w:val="OutcomeDescription"/>
              <w:spacing w:before="120" w:after="120"/>
              <w:rPr>
                <w:rFonts w:cs="Arial"/>
                <w:lang w:eastAsia="en-NZ"/>
              </w:rPr>
            </w:pPr>
          </w:p>
        </w:tc>
        <w:tc>
          <w:tcPr>
            <w:tcW w:w="0" w:type="auto"/>
          </w:tcPr>
          <w:p w14:paraId="4CB028F6"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 Ensure long-term care plans are documented with 21 days of admission.</w:t>
            </w:r>
          </w:p>
          <w:p w14:paraId="1D203BD6" w14:textId="77777777" w:rsidR="00EB7645" w:rsidRPr="00BE00C7" w:rsidRDefault="001E3C3C" w:rsidP="00BE00C7">
            <w:pPr>
              <w:pStyle w:val="OutcomeDescription"/>
              <w:spacing w:before="120" w:after="120"/>
              <w:rPr>
                <w:rFonts w:cs="Arial"/>
                <w:lang w:eastAsia="en-NZ"/>
              </w:rPr>
            </w:pPr>
            <w:r w:rsidRPr="00BE00C7">
              <w:rPr>
                <w:rFonts w:cs="Arial"/>
                <w:lang w:eastAsia="en-NZ"/>
              </w:rPr>
              <w:t>(ii) Ensure care plans are evaluated six-monthly or sooner if health needs change.</w:t>
            </w:r>
          </w:p>
          <w:p w14:paraId="78A44BBE" w14:textId="77777777" w:rsidR="00EB7645" w:rsidRPr="00BE00C7" w:rsidRDefault="001E3C3C" w:rsidP="00BE00C7">
            <w:pPr>
              <w:pStyle w:val="OutcomeDescription"/>
              <w:spacing w:before="120" w:after="120"/>
              <w:rPr>
                <w:rFonts w:cs="Arial"/>
                <w:lang w:eastAsia="en-NZ"/>
              </w:rPr>
            </w:pPr>
            <w:r w:rsidRPr="00BE00C7">
              <w:rPr>
                <w:rFonts w:cs="Arial"/>
                <w:lang w:eastAsia="en-NZ"/>
              </w:rPr>
              <w:t xml:space="preserve">(iii) Ensure initial interRAI assessments are </w:t>
            </w:r>
            <w:r w:rsidRPr="00BE00C7">
              <w:rPr>
                <w:rFonts w:cs="Arial"/>
                <w:lang w:eastAsia="en-NZ"/>
              </w:rPr>
              <w:t>completed within three weeks of admission.</w:t>
            </w:r>
          </w:p>
          <w:p w14:paraId="51FAB168"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(iv) Ensure interRAI assessments are reviewed six-monthly or as required for changes in health, and prior to the completion of the care plan.</w:t>
            </w:r>
          </w:p>
          <w:p w14:paraId="1974C683" w14:textId="77777777" w:rsidR="00EB7645" w:rsidRPr="00BE00C7" w:rsidRDefault="001E3C3C" w:rsidP="00BE00C7">
            <w:pPr>
              <w:pStyle w:val="OutcomeDescription"/>
              <w:spacing w:before="120" w:after="120"/>
              <w:rPr>
                <w:rFonts w:cs="Arial"/>
                <w:lang w:eastAsia="en-NZ"/>
              </w:rPr>
            </w:pPr>
            <w:r w:rsidRPr="00BE00C7">
              <w:rPr>
                <w:rFonts w:cs="Arial"/>
                <w:lang w:eastAsia="en-NZ"/>
              </w:rPr>
              <w:t>(vi) Ensure the interRAI assessments form the basis of the care plan.</w:t>
            </w:r>
          </w:p>
          <w:p w14:paraId="2FF0605D" w14:textId="77777777" w:rsidR="00EB7645" w:rsidRPr="00BE00C7" w:rsidRDefault="001E3C3C" w:rsidP="00BE00C7">
            <w:pPr>
              <w:pStyle w:val="OutcomeDescription"/>
              <w:spacing w:before="120" w:after="120"/>
              <w:rPr>
                <w:rFonts w:cs="Arial"/>
                <w:lang w:eastAsia="en-NZ"/>
              </w:rPr>
            </w:pPr>
          </w:p>
          <w:p w14:paraId="33ADA248" w14:textId="77777777" w:rsidR="00EB7645" w:rsidRPr="00BE00C7" w:rsidRDefault="001E3C3C" w:rsidP="00BE00C7">
            <w:pPr>
              <w:pStyle w:val="OutcomeDescription"/>
              <w:spacing w:before="120" w:after="120"/>
              <w:rPr>
                <w:rFonts w:cs="Arial"/>
                <w:lang w:eastAsia="en-NZ"/>
              </w:rPr>
            </w:pPr>
            <w:r w:rsidRPr="00BE00C7">
              <w:rPr>
                <w:rFonts w:cs="Arial"/>
                <w:lang w:eastAsia="en-NZ"/>
              </w:rPr>
              <w:t>90 days</w:t>
            </w:r>
          </w:p>
        </w:tc>
      </w:tr>
      <w:tr w:rsidR="003F2682" w14:paraId="32E5B9C9" w14:textId="77777777">
        <w:tc>
          <w:tcPr>
            <w:tcW w:w="0" w:type="auto"/>
          </w:tcPr>
          <w:p w14:paraId="16D55237" w14:textId="77777777" w:rsidR="00EB7645" w:rsidRPr="00BE00C7" w:rsidRDefault="001E3C3C" w:rsidP="00BE00C7">
            <w:pPr>
              <w:pStyle w:val="OutcomeDescription"/>
              <w:spacing w:before="120" w:after="120"/>
              <w:rPr>
                <w:rFonts w:cs="Arial"/>
                <w:lang w:eastAsia="en-NZ"/>
              </w:rPr>
            </w:pPr>
            <w:r w:rsidRPr="00BE00C7">
              <w:rPr>
                <w:rFonts w:cs="Arial"/>
                <w:lang w:eastAsia="en-NZ"/>
              </w:rPr>
              <w:lastRenderedPageBreak/>
              <w:t>Criterion 3.4.1</w:t>
            </w:r>
          </w:p>
          <w:p w14:paraId="10BFD7DB" w14:textId="77777777" w:rsidR="00EB7645" w:rsidRPr="00BE00C7" w:rsidRDefault="001E3C3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AC8B82A" w14:textId="77777777" w:rsidR="00EB7645" w:rsidRPr="00BE00C7" w:rsidRDefault="001E3C3C" w:rsidP="00BE00C7">
            <w:pPr>
              <w:pStyle w:val="OutcomeDescription"/>
              <w:spacing w:before="120" w:after="120"/>
              <w:rPr>
                <w:rFonts w:cs="Arial"/>
                <w:lang w:eastAsia="en-NZ"/>
              </w:rPr>
            </w:pPr>
            <w:r w:rsidRPr="00BE00C7">
              <w:rPr>
                <w:rFonts w:cs="Arial"/>
                <w:lang w:eastAsia="en-NZ"/>
              </w:rPr>
              <w:t>PA Moderate</w:t>
            </w:r>
          </w:p>
        </w:tc>
        <w:tc>
          <w:tcPr>
            <w:tcW w:w="0" w:type="auto"/>
          </w:tcPr>
          <w:p w14:paraId="714DE14C" w14:textId="77777777" w:rsidR="00EB7645" w:rsidRPr="00BE00C7" w:rsidRDefault="001E3C3C" w:rsidP="00BE00C7">
            <w:pPr>
              <w:pStyle w:val="OutcomeDescription"/>
              <w:spacing w:before="120" w:after="120"/>
              <w:rPr>
                <w:rFonts w:cs="Arial"/>
                <w:lang w:eastAsia="en-NZ"/>
              </w:rPr>
            </w:pPr>
            <w:r w:rsidRPr="00BE00C7">
              <w:rPr>
                <w:rFonts w:cs="Arial"/>
                <w:lang w:eastAsia="en-NZ"/>
              </w:rPr>
              <w:t>Storage of medication is maintained in the three secure medication rooms. Room temperatures are recorded daily. The medication</w:t>
            </w:r>
            <w:r w:rsidRPr="00BE00C7">
              <w:rPr>
                <w:rFonts w:cs="Arial"/>
                <w:lang w:eastAsia="en-NZ"/>
              </w:rPr>
              <w:t xml:space="preserve"> rooms in the dementia area and south wing evidenced temperatures above the policy and best practise guidelines. A fan was operating in the south wing with limited effect. Corrective action planning was commenced on the day of audit. </w:t>
            </w:r>
          </w:p>
          <w:p w14:paraId="53C909BC" w14:textId="77777777" w:rsidR="00EB7645" w:rsidRPr="00BE00C7" w:rsidRDefault="001E3C3C" w:rsidP="00BE00C7">
            <w:pPr>
              <w:pStyle w:val="OutcomeDescription"/>
              <w:spacing w:before="120" w:after="120"/>
              <w:rPr>
                <w:rFonts w:cs="Arial"/>
                <w:lang w:eastAsia="en-NZ"/>
              </w:rPr>
            </w:pPr>
          </w:p>
        </w:tc>
        <w:tc>
          <w:tcPr>
            <w:tcW w:w="0" w:type="auto"/>
          </w:tcPr>
          <w:p w14:paraId="62874524" w14:textId="77777777" w:rsidR="00EB7645" w:rsidRPr="00BE00C7" w:rsidRDefault="001E3C3C" w:rsidP="00BE00C7">
            <w:pPr>
              <w:pStyle w:val="OutcomeDescription"/>
              <w:spacing w:before="120" w:after="120"/>
              <w:rPr>
                <w:rFonts w:cs="Arial"/>
                <w:lang w:eastAsia="en-NZ"/>
              </w:rPr>
            </w:pPr>
            <w:r w:rsidRPr="00BE00C7">
              <w:rPr>
                <w:rFonts w:cs="Arial"/>
                <w:lang w:eastAsia="en-NZ"/>
              </w:rPr>
              <w:t>Medication room temp</w:t>
            </w:r>
            <w:r w:rsidRPr="00BE00C7">
              <w:rPr>
                <w:rFonts w:cs="Arial"/>
                <w:lang w:eastAsia="en-NZ"/>
              </w:rPr>
              <w:t>eratures in two of the three medication rooms evidenced recent occasions where temperatures had been 25 degrees and above.</w:t>
            </w:r>
          </w:p>
          <w:p w14:paraId="7A7459BB" w14:textId="77777777" w:rsidR="00EB7645" w:rsidRPr="00BE00C7" w:rsidRDefault="001E3C3C" w:rsidP="00BE00C7">
            <w:pPr>
              <w:pStyle w:val="OutcomeDescription"/>
              <w:spacing w:before="120" w:after="120"/>
              <w:rPr>
                <w:rFonts w:cs="Arial"/>
                <w:lang w:eastAsia="en-NZ"/>
              </w:rPr>
            </w:pPr>
          </w:p>
        </w:tc>
        <w:tc>
          <w:tcPr>
            <w:tcW w:w="0" w:type="auto"/>
          </w:tcPr>
          <w:p w14:paraId="5CA34B1A" w14:textId="77777777" w:rsidR="00EB7645" w:rsidRPr="00BE00C7" w:rsidRDefault="001E3C3C" w:rsidP="00BE00C7">
            <w:pPr>
              <w:pStyle w:val="OutcomeDescription"/>
              <w:spacing w:before="120" w:after="120"/>
              <w:rPr>
                <w:rFonts w:cs="Arial"/>
                <w:lang w:eastAsia="en-NZ"/>
              </w:rPr>
            </w:pPr>
            <w:r w:rsidRPr="00BE00C7">
              <w:rPr>
                <w:rFonts w:cs="Arial"/>
                <w:lang w:eastAsia="en-NZ"/>
              </w:rPr>
              <w:t>Ensure medication room temperatures do not exceed 25 degrees.</w:t>
            </w:r>
          </w:p>
          <w:p w14:paraId="7F84FB22" w14:textId="77777777" w:rsidR="00EB7645" w:rsidRPr="00BE00C7" w:rsidRDefault="001E3C3C" w:rsidP="00BE00C7">
            <w:pPr>
              <w:pStyle w:val="OutcomeDescription"/>
              <w:spacing w:before="120" w:after="120"/>
              <w:rPr>
                <w:rFonts w:cs="Arial"/>
                <w:lang w:eastAsia="en-NZ"/>
              </w:rPr>
            </w:pPr>
          </w:p>
          <w:p w14:paraId="2BA34DA0" w14:textId="77777777" w:rsidR="00EB7645" w:rsidRPr="00BE00C7" w:rsidRDefault="001E3C3C" w:rsidP="00BE00C7">
            <w:pPr>
              <w:pStyle w:val="OutcomeDescription"/>
              <w:spacing w:before="120" w:after="120"/>
              <w:rPr>
                <w:rFonts w:cs="Arial"/>
                <w:lang w:eastAsia="en-NZ"/>
              </w:rPr>
            </w:pPr>
            <w:r w:rsidRPr="00BE00C7">
              <w:rPr>
                <w:rFonts w:cs="Arial"/>
                <w:lang w:eastAsia="en-NZ"/>
              </w:rPr>
              <w:t>60 days</w:t>
            </w:r>
          </w:p>
        </w:tc>
      </w:tr>
    </w:tbl>
    <w:p w14:paraId="32151283" w14:textId="77777777" w:rsidR="00EB7645" w:rsidRPr="00BE00C7" w:rsidRDefault="001E3C3C" w:rsidP="00BE00C7">
      <w:pPr>
        <w:pStyle w:val="OutcomeDescription"/>
        <w:spacing w:before="120" w:after="120"/>
        <w:rPr>
          <w:rFonts w:cs="Arial"/>
          <w:lang w:eastAsia="en-NZ"/>
        </w:rPr>
      </w:pPr>
      <w:bookmarkStart w:id="57" w:name="AuditSummaryCAMCriterion"/>
      <w:bookmarkEnd w:id="57"/>
    </w:p>
    <w:p w14:paraId="6D73F1CC" w14:textId="77777777" w:rsidR="00460D43" w:rsidRDefault="001E3C3C">
      <w:pPr>
        <w:pStyle w:val="Heading1"/>
        <w:rPr>
          <w:rFonts w:cs="Arial"/>
        </w:rPr>
      </w:pPr>
      <w:r>
        <w:rPr>
          <w:rFonts w:cs="Arial"/>
        </w:rPr>
        <w:lastRenderedPageBreak/>
        <w:t xml:space="preserve">Specific results for criterion where a continuous </w:t>
      </w:r>
      <w:r>
        <w:rPr>
          <w:rFonts w:cs="Arial"/>
        </w:rPr>
        <w:t>improvement has been recorded</w:t>
      </w:r>
    </w:p>
    <w:p w14:paraId="14100085" w14:textId="77777777" w:rsidR="00460D43" w:rsidRDefault="001E3C3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44F0A6E3" w14:textId="77777777" w:rsidR="00460D43" w:rsidRDefault="001E3C3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5F3F319F" w14:textId="77777777" w:rsidR="00460D43" w:rsidRDefault="001E3C3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2682" w14:paraId="6BDD4A5A" w14:textId="77777777">
        <w:tc>
          <w:tcPr>
            <w:tcW w:w="0" w:type="auto"/>
          </w:tcPr>
          <w:p w14:paraId="165F94D4" w14:textId="77777777" w:rsidR="00EB7645" w:rsidRPr="00BE00C7" w:rsidRDefault="001E3C3C" w:rsidP="00BE00C7">
            <w:pPr>
              <w:pStyle w:val="OutcomeDescription"/>
              <w:spacing w:before="120" w:after="120"/>
              <w:rPr>
                <w:rFonts w:cs="Arial"/>
                <w:lang w:eastAsia="en-NZ"/>
              </w:rPr>
            </w:pPr>
            <w:r w:rsidRPr="00BE00C7">
              <w:rPr>
                <w:rFonts w:cs="Arial"/>
                <w:lang w:eastAsia="en-NZ"/>
              </w:rPr>
              <w:t>No data to display</w:t>
            </w:r>
          </w:p>
        </w:tc>
      </w:tr>
    </w:tbl>
    <w:p w14:paraId="237A4786" w14:textId="77777777" w:rsidR="00EB7645" w:rsidRPr="00BE00C7" w:rsidRDefault="001E3C3C" w:rsidP="00BE00C7">
      <w:pPr>
        <w:pStyle w:val="OutcomeDescription"/>
        <w:spacing w:before="120" w:after="120"/>
        <w:rPr>
          <w:rFonts w:cs="Arial"/>
          <w:lang w:eastAsia="en-NZ"/>
        </w:rPr>
      </w:pPr>
      <w:bookmarkStart w:id="58" w:name="AuditSummaryCAMImprovment"/>
      <w:bookmarkEnd w:id="58"/>
    </w:p>
    <w:p w14:paraId="251697A7" w14:textId="77777777" w:rsidR="008F3634" w:rsidRDefault="001E3C3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A950" w14:textId="77777777" w:rsidR="00000000" w:rsidRDefault="001E3C3C">
      <w:r>
        <w:separator/>
      </w:r>
    </w:p>
  </w:endnote>
  <w:endnote w:type="continuationSeparator" w:id="0">
    <w:p w14:paraId="7680F670" w14:textId="77777777" w:rsidR="00000000" w:rsidRDefault="001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E9F" w14:textId="77777777" w:rsidR="000B00BC" w:rsidRDefault="001E3C3C">
    <w:pPr>
      <w:pStyle w:val="Footer"/>
    </w:pPr>
  </w:p>
  <w:p w14:paraId="5934E056" w14:textId="77777777" w:rsidR="005A4A55" w:rsidRDefault="001E3C3C"/>
  <w:p w14:paraId="5C8F36A1" w14:textId="77777777" w:rsidR="005A4A55" w:rsidRDefault="001E3C3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F014" w14:textId="77777777" w:rsidR="000B00BC" w:rsidRPr="000B00BC" w:rsidRDefault="001E3C3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McKenzie Healthcare Limited - McKenzie HealthCare</w:t>
    </w:r>
    <w:bookmarkEnd w:id="59"/>
    <w:r>
      <w:rPr>
        <w:rFonts w:cs="Arial"/>
        <w:sz w:val="16"/>
        <w:szCs w:val="20"/>
      </w:rPr>
      <w:tab/>
      <w:t xml:space="preserve">Date of Audit: </w:t>
    </w:r>
    <w:bookmarkStart w:id="60" w:name="AuditStartDate1"/>
    <w:r>
      <w:rPr>
        <w:rFonts w:cs="Arial"/>
        <w:sz w:val="16"/>
        <w:szCs w:val="20"/>
      </w:rPr>
      <w:t>1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A70A4E" w14:textId="77777777" w:rsidR="005A4A55" w:rsidRDefault="001E3C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10A6" w14:textId="77777777" w:rsidR="000B00BC" w:rsidRDefault="001E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AF71" w14:textId="77777777" w:rsidR="00000000" w:rsidRDefault="001E3C3C">
      <w:r>
        <w:separator/>
      </w:r>
    </w:p>
  </w:footnote>
  <w:footnote w:type="continuationSeparator" w:id="0">
    <w:p w14:paraId="227027A0" w14:textId="77777777" w:rsidR="00000000" w:rsidRDefault="001E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9BE3" w14:textId="77777777" w:rsidR="000B00BC" w:rsidRDefault="001E3C3C">
    <w:pPr>
      <w:pStyle w:val="Header"/>
    </w:pPr>
  </w:p>
  <w:p w14:paraId="736D2788" w14:textId="77777777" w:rsidR="005A4A55" w:rsidRDefault="001E3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DB9C" w14:textId="77777777" w:rsidR="000B00BC" w:rsidRDefault="001E3C3C">
    <w:pPr>
      <w:pStyle w:val="Header"/>
    </w:pPr>
  </w:p>
  <w:p w14:paraId="640CCE61" w14:textId="77777777" w:rsidR="005A4A55" w:rsidRDefault="001E3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4054" w14:textId="77777777" w:rsidR="000B00BC" w:rsidRDefault="001E3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2B024E8">
      <w:start w:val="1"/>
      <w:numFmt w:val="decimal"/>
      <w:lvlText w:val="%1."/>
      <w:lvlJc w:val="left"/>
      <w:pPr>
        <w:ind w:left="360" w:hanging="360"/>
      </w:pPr>
    </w:lvl>
    <w:lvl w:ilvl="1" w:tplc="5C5A44E8" w:tentative="1">
      <w:start w:val="1"/>
      <w:numFmt w:val="lowerLetter"/>
      <w:lvlText w:val="%2."/>
      <w:lvlJc w:val="left"/>
      <w:pPr>
        <w:ind w:left="1080" w:hanging="360"/>
      </w:pPr>
    </w:lvl>
    <w:lvl w:ilvl="2" w:tplc="DA488644" w:tentative="1">
      <w:start w:val="1"/>
      <w:numFmt w:val="lowerRoman"/>
      <w:lvlText w:val="%3."/>
      <w:lvlJc w:val="right"/>
      <w:pPr>
        <w:ind w:left="1800" w:hanging="180"/>
      </w:pPr>
    </w:lvl>
    <w:lvl w:ilvl="3" w:tplc="7CC64F9C" w:tentative="1">
      <w:start w:val="1"/>
      <w:numFmt w:val="decimal"/>
      <w:lvlText w:val="%4."/>
      <w:lvlJc w:val="left"/>
      <w:pPr>
        <w:ind w:left="2520" w:hanging="360"/>
      </w:pPr>
    </w:lvl>
    <w:lvl w:ilvl="4" w:tplc="6652ADA8" w:tentative="1">
      <w:start w:val="1"/>
      <w:numFmt w:val="lowerLetter"/>
      <w:lvlText w:val="%5."/>
      <w:lvlJc w:val="left"/>
      <w:pPr>
        <w:ind w:left="3240" w:hanging="360"/>
      </w:pPr>
    </w:lvl>
    <w:lvl w:ilvl="5" w:tplc="A490BDAA" w:tentative="1">
      <w:start w:val="1"/>
      <w:numFmt w:val="lowerRoman"/>
      <w:lvlText w:val="%6."/>
      <w:lvlJc w:val="right"/>
      <w:pPr>
        <w:ind w:left="3960" w:hanging="180"/>
      </w:pPr>
    </w:lvl>
    <w:lvl w:ilvl="6" w:tplc="AC8861CE" w:tentative="1">
      <w:start w:val="1"/>
      <w:numFmt w:val="decimal"/>
      <w:lvlText w:val="%7."/>
      <w:lvlJc w:val="left"/>
      <w:pPr>
        <w:ind w:left="4680" w:hanging="360"/>
      </w:pPr>
    </w:lvl>
    <w:lvl w:ilvl="7" w:tplc="AD5AD8FE" w:tentative="1">
      <w:start w:val="1"/>
      <w:numFmt w:val="lowerLetter"/>
      <w:lvlText w:val="%8."/>
      <w:lvlJc w:val="left"/>
      <w:pPr>
        <w:ind w:left="5400" w:hanging="360"/>
      </w:pPr>
    </w:lvl>
    <w:lvl w:ilvl="8" w:tplc="31D641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BE2C32">
      <w:start w:val="1"/>
      <w:numFmt w:val="bullet"/>
      <w:lvlText w:val=""/>
      <w:lvlJc w:val="left"/>
      <w:pPr>
        <w:ind w:left="720" w:hanging="360"/>
      </w:pPr>
      <w:rPr>
        <w:rFonts w:ascii="Symbol" w:hAnsi="Symbol" w:hint="default"/>
      </w:rPr>
    </w:lvl>
    <w:lvl w:ilvl="1" w:tplc="BDE6D730" w:tentative="1">
      <w:start w:val="1"/>
      <w:numFmt w:val="bullet"/>
      <w:lvlText w:val="o"/>
      <w:lvlJc w:val="left"/>
      <w:pPr>
        <w:ind w:left="1440" w:hanging="360"/>
      </w:pPr>
      <w:rPr>
        <w:rFonts w:ascii="Courier New" w:hAnsi="Courier New" w:cs="Courier New" w:hint="default"/>
      </w:rPr>
    </w:lvl>
    <w:lvl w:ilvl="2" w:tplc="0E80C86A" w:tentative="1">
      <w:start w:val="1"/>
      <w:numFmt w:val="bullet"/>
      <w:lvlText w:val=""/>
      <w:lvlJc w:val="left"/>
      <w:pPr>
        <w:ind w:left="2160" w:hanging="360"/>
      </w:pPr>
      <w:rPr>
        <w:rFonts w:ascii="Wingdings" w:hAnsi="Wingdings" w:hint="default"/>
      </w:rPr>
    </w:lvl>
    <w:lvl w:ilvl="3" w:tplc="2C84221C" w:tentative="1">
      <w:start w:val="1"/>
      <w:numFmt w:val="bullet"/>
      <w:lvlText w:val=""/>
      <w:lvlJc w:val="left"/>
      <w:pPr>
        <w:ind w:left="2880" w:hanging="360"/>
      </w:pPr>
      <w:rPr>
        <w:rFonts w:ascii="Symbol" w:hAnsi="Symbol" w:hint="default"/>
      </w:rPr>
    </w:lvl>
    <w:lvl w:ilvl="4" w:tplc="CCF8D7CE" w:tentative="1">
      <w:start w:val="1"/>
      <w:numFmt w:val="bullet"/>
      <w:lvlText w:val="o"/>
      <w:lvlJc w:val="left"/>
      <w:pPr>
        <w:ind w:left="3600" w:hanging="360"/>
      </w:pPr>
      <w:rPr>
        <w:rFonts w:ascii="Courier New" w:hAnsi="Courier New" w:cs="Courier New" w:hint="default"/>
      </w:rPr>
    </w:lvl>
    <w:lvl w:ilvl="5" w:tplc="92DA40F4" w:tentative="1">
      <w:start w:val="1"/>
      <w:numFmt w:val="bullet"/>
      <w:lvlText w:val=""/>
      <w:lvlJc w:val="left"/>
      <w:pPr>
        <w:ind w:left="4320" w:hanging="360"/>
      </w:pPr>
      <w:rPr>
        <w:rFonts w:ascii="Wingdings" w:hAnsi="Wingdings" w:hint="default"/>
      </w:rPr>
    </w:lvl>
    <w:lvl w:ilvl="6" w:tplc="656C701C" w:tentative="1">
      <w:start w:val="1"/>
      <w:numFmt w:val="bullet"/>
      <w:lvlText w:val=""/>
      <w:lvlJc w:val="left"/>
      <w:pPr>
        <w:ind w:left="5040" w:hanging="360"/>
      </w:pPr>
      <w:rPr>
        <w:rFonts w:ascii="Symbol" w:hAnsi="Symbol" w:hint="default"/>
      </w:rPr>
    </w:lvl>
    <w:lvl w:ilvl="7" w:tplc="82382654" w:tentative="1">
      <w:start w:val="1"/>
      <w:numFmt w:val="bullet"/>
      <w:lvlText w:val="o"/>
      <w:lvlJc w:val="left"/>
      <w:pPr>
        <w:ind w:left="5760" w:hanging="360"/>
      </w:pPr>
      <w:rPr>
        <w:rFonts w:ascii="Courier New" w:hAnsi="Courier New" w:cs="Courier New" w:hint="default"/>
      </w:rPr>
    </w:lvl>
    <w:lvl w:ilvl="8" w:tplc="BB16F5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82"/>
    <w:rsid w:val="001E3C3C"/>
    <w:rsid w:val="003F2682"/>
    <w:rsid w:val="00792C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A32C"/>
  <w15:docId w15:val="{0A3DDFE9-D9BA-4B3D-A178-96E50362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9386</Words>
  <Characters>53504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2023-03-12T18:54:00Z</dcterms:created>
  <dcterms:modified xsi:type="dcterms:W3CDTF">2023-03-12T19:09:00Z</dcterms:modified>
</cp:coreProperties>
</file>