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7C3D2" w14:textId="77777777" w:rsidR="00460D43" w:rsidRDefault="00277BA5">
      <w:pPr>
        <w:pStyle w:val="Heading1"/>
        <w:rPr>
          <w:rFonts w:cs="Arial"/>
        </w:rPr>
      </w:pPr>
      <w:bookmarkStart w:id="0" w:name="PRMS_RIName"/>
      <w:r>
        <w:rPr>
          <w:rFonts w:cs="Arial"/>
        </w:rPr>
        <w:t>Metlifecare Retirement Villages Limited - Metlifecare Crestwood</w:t>
      </w:r>
      <w:bookmarkEnd w:id="0"/>
    </w:p>
    <w:p w14:paraId="10703053" w14:textId="77777777" w:rsidR="00460D43" w:rsidRDefault="00277BA5">
      <w:pPr>
        <w:pStyle w:val="Heading2"/>
        <w:spacing w:after="0"/>
        <w:rPr>
          <w:rFonts w:cs="Arial"/>
        </w:rPr>
      </w:pPr>
      <w:r>
        <w:rPr>
          <w:rFonts w:cs="Arial"/>
        </w:rPr>
        <w:t>Introduction</w:t>
      </w:r>
    </w:p>
    <w:p w14:paraId="3AFA9C3F" w14:textId="77777777" w:rsidR="00460D43" w:rsidRDefault="00277BA5">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3B48EA4A" w14:textId="77777777" w:rsidR="00460D43" w:rsidRDefault="00277BA5">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7750E4B5" w14:textId="77777777" w:rsidR="00460D43" w:rsidRDefault="00277BA5">
      <w:pPr>
        <w:spacing w:before="240"/>
        <w:rPr>
          <w:rFonts w:cs="Arial"/>
        </w:rPr>
      </w:pPr>
      <w:r>
        <w:rPr>
          <w:rFonts w:cs="Arial"/>
          <w:lang w:eastAsia="en-NZ"/>
        </w:rPr>
        <w:t>The abbreviations used in this report a</w:t>
      </w:r>
      <w:r>
        <w:rPr>
          <w:rFonts w:cs="Arial"/>
          <w:lang w:eastAsia="en-NZ"/>
        </w:rPr>
        <w:t xml:space="preserve">re the same as those specified in </w:t>
      </w:r>
      <w:r w:rsidRPr="00FB778F">
        <w:rPr>
          <w:rFonts w:cs="Arial"/>
          <w:lang w:eastAsia="en-NZ"/>
        </w:rPr>
        <w:t>section 0.4 of the Ngā Paerewa Health and Disability Services Standard (NZS8134:2021).</w:t>
      </w:r>
    </w:p>
    <w:p w14:paraId="7562ED0F" w14:textId="77777777" w:rsidR="00460D43" w:rsidRDefault="00277BA5"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6F2D5BA5" w14:textId="77777777" w:rsidR="00460D43" w:rsidRDefault="00277BA5">
      <w:pPr>
        <w:spacing w:before="240" w:after="240"/>
        <w:rPr>
          <w:rFonts w:cs="Arial"/>
          <w:lang w:eastAsia="en-NZ"/>
        </w:rPr>
      </w:pPr>
      <w:r>
        <w:rPr>
          <w:rFonts w:cs="Arial"/>
          <w:lang w:eastAsia="en-NZ"/>
        </w:rPr>
        <w:t>The specifics of this audit included:</w:t>
      </w:r>
    </w:p>
    <w:p w14:paraId="3A21CB3E" w14:textId="77777777" w:rsidR="009D18F5" w:rsidRPr="009D18F5" w:rsidRDefault="00277BA5" w:rsidP="009D18F5">
      <w:pPr>
        <w:pBdr>
          <w:top w:val="single" w:sz="4" w:space="1" w:color="auto"/>
          <w:left w:val="single" w:sz="4" w:space="4" w:color="auto"/>
          <w:bottom w:val="single" w:sz="4" w:space="1" w:color="auto"/>
          <w:right w:val="single" w:sz="4" w:space="4" w:color="auto"/>
        </w:pBdr>
        <w:rPr>
          <w:rFonts w:cs="Arial"/>
        </w:rPr>
      </w:pPr>
    </w:p>
    <w:p w14:paraId="3D7EDE91" w14:textId="77777777" w:rsidR="005A5115" w:rsidRPr="009418D4" w:rsidRDefault="00277BA5"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Metlifecare Retirement Villages Limited</w:t>
      </w:r>
      <w:bookmarkEnd w:id="4"/>
    </w:p>
    <w:p w14:paraId="472D40BC" w14:textId="77777777" w:rsidR="005A5115" w:rsidRPr="009418D4" w:rsidRDefault="00277BA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Metlifecare Crestwood</w:t>
      </w:r>
      <w:bookmarkEnd w:id="5"/>
    </w:p>
    <w:p w14:paraId="2E1940E4" w14:textId="77777777" w:rsidR="005A5115" w:rsidRPr="009418D4" w:rsidRDefault="00277BA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19DB4771" w14:textId="77777777" w:rsidR="005A5115" w:rsidRPr="009418D4" w:rsidRDefault="00277BA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5 September 2023</w:t>
      </w:r>
      <w:bookmarkEnd w:id="7"/>
      <w:r w:rsidRPr="009418D4">
        <w:rPr>
          <w:rFonts w:cs="Arial"/>
        </w:rPr>
        <w:tab/>
      </w:r>
      <w:r w:rsidRPr="009418D4">
        <w:rPr>
          <w:rFonts w:cs="Arial"/>
        </w:rPr>
        <w:t xml:space="preserve">End date: </w:t>
      </w:r>
      <w:bookmarkStart w:id="8" w:name="AuditEndDate"/>
      <w:r>
        <w:rPr>
          <w:rFonts w:cs="Arial"/>
        </w:rPr>
        <w:t>5 September 2023</w:t>
      </w:r>
      <w:bookmarkEnd w:id="8"/>
    </w:p>
    <w:p w14:paraId="0C508103" w14:textId="77777777" w:rsidR="005A5115" w:rsidRPr="009418D4" w:rsidRDefault="00277BA5"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ab/>
      </w:r>
    </w:p>
    <w:bookmarkEnd w:id="9"/>
    <w:p w14:paraId="07720418" w14:textId="77777777" w:rsidR="009E52C1" w:rsidRPr="009418D4" w:rsidRDefault="00277BA5"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39</w:t>
      </w:r>
      <w:bookmarkEnd w:id="10"/>
    </w:p>
    <w:p w14:paraId="3C13C271" w14:textId="77777777" w:rsidR="009D18F5" w:rsidRDefault="00277BA5" w:rsidP="009D18F5">
      <w:pPr>
        <w:pBdr>
          <w:top w:val="single" w:sz="4" w:space="1" w:color="auto"/>
          <w:left w:val="single" w:sz="4" w:space="4" w:color="auto"/>
          <w:bottom w:val="single" w:sz="4" w:space="1" w:color="auto"/>
          <w:right w:val="single" w:sz="4" w:space="4" w:color="auto"/>
        </w:pBdr>
        <w:rPr>
          <w:rFonts w:cs="Arial"/>
          <w:lang w:eastAsia="en-NZ"/>
        </w:rPr>
      </w:pPr>
    </w:p>
    <w:p w14:paraId="5D174BF4" w14:textId="77777777" w:rsidR="00460D43" w:rsidRDefault="00277BA5">
      <w:pPr>
        <w:pStyle w:val="Heading1"/>
        <w:rPr>
          <w:rFonts w:cs="Arial"/>
        </w:rPr>
      </w:pPr>
      <w:r>
        <w:rPr>
          <w:rFonts w:cs="Arial"/>
        </w:rPr>
        <w:lastRenderedPageBreak/>
        <w:t>Executive summary of the audit</w:t>
      </w:r>
    </w:p>
    <w:p w14:paraId="61C9C6DA" w14:textId="77777777" w:rsidR="00460D43" w:rsidRDefault="00277BA5">
      <w:pPr>
        <w:pStyle w:val="Heading2"/>
        <w:rPr>
          <w:rFonts w:cs="Arial"/>
        </w:rPr>
      </w:pPr>
      <w:r>
        <w:rPr>
          <w:rFonts w:cs="Arial"/>
        </w:rPr>
        <w:t>Introduction</w:t>
      </w:r>
    </w:p>
    <w:p w14:paraId="14DE72AA" w14:textId="77777777" w:rsidR="00460D43" w:rsidRDefault="00277BA5">
      <w:pPr>
        <w:spacing w:before="240" w:after="240"/>
        <w:rPr>
          <w:rFonts w:cs="Arial"/>
          <w:lang w:eastAsia="en-NZ"/>
        </w:rPr>
      </w:pPr>
      <w:r>
        <w:rPr>
          <w:rFonts w:cs="Arial"/>
          <w:lang w:eastAsia="en-NZ"/>
        </w:rPr>
        <w:t xml:space="preserve">This section contains a summary of </w:t>
      </w:r>
      <w:r>
        <w:rPr>
          <w:rFonts w:cs="Arial"/>
          <w:lang w:eastAsia="en-NZ"/>
        </w:rPr>
        <w:t>the auditors’ findings for this audit.  The information is grouped into the six</w:t>
      </w:r>
      <w:r w:rsidRPr="00FB778F">
        <w:rPr>
          <w:rFonts w:cs="Arial"/>
          <w:lang w:eastAsia="en-NZ"/>
        </w:rPr>
        <w:t xml:space="preserve"> sections contained within the Ngā Paerewa Health and Disability Services Standard:</w:t>
      </w:r>
    </w:p>
    <w:p w14:paraId="34E19297" w14:textId="77777777" w:rsidR="00FB778F" w:rsidRDefault="00277BA5"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4CC1727D" w14:textId="77777777" w:rsidR="00FB778F" w:rsidRDefault="00277BA5"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3451F1C3" w14:textId="77777777" w:rsidR="00FB778F" w:rsidRDefault="00277BA5" w:rsidP="00FB778F">
      <w:pPr>
        <w:pStyle w:val="ListParagraph"/>
        <w:numPr>
          <w:ilvl w:val="0"/>
          <w:numId w:val="1"/>
        </w:numPr>
        <w:spacing w:before="240" w:after="240"/>
        <w:rPr>
          <w:rFonts w:cs="Arial"/>
          <w:lang w:eastAsia="en-NZ"/>
        </w:rPr>
      </w:pPr>
      <w:bookmarkStart w:id="12" w:name="_Hlk85622837"/>
      <w:r>
        <w:rPr>
          <w:rFonts w:cs="Arial"/>
          <w:lang w:eastAsia="en-NZ"/>
        </w:rPr>
        <w:t>ngā huarahi k</w:t>
      </w:r>
      <w:r>
        <w:rPr>
          <w:rFonts w:cs="Arial"/>
          <w:lang w:eastAsia="en-NZ"/>
        </w:rPr>
        <w:t>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46B4A333" w14:textId="77777777" w:rsidR="00FB778F" w:rsidRDefault="00277BA5"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1AE5C1CF" w14:textId="77777777" w:rsidR="00FB778F" w:rsidRDefault="00277BA5"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7B48D359" w14:textId="77777777" w:rsidR="00FB778F" w:rsidRDefault="00277BA5" w:rsidP="00FB778F">
      <w:pPr>
        <w:pStyle w:val="ListParagraph"/>
        <w:numPr>
          <w:ilvl w:val="0"/>
          <w:numId w:val="1"/>
        </w:numPr>
        <w:spacing w:before="240" w:after="240"/>
        <w:rPr>
          <w:rFonts w:cs="Arial"/>
          <w:lang w:eastAsia="en-NZ"/>
        </w:rPr>
      </w:pPr>
      <w:r>
        <w:rPr>
          <w:rFonts w:cs="Arial"/>
          <w:lang w:eastAsia="en-NZ"/>
        </w:rPr>
        <w:t>here taratahi │ restraint and seclusion.</w:t>
      </w:r>
    </w:p>
    <w:p w14:paraId="33E10388" w14:textId="77777777" w:rsidR="00460D43" w:rsidRDefault="00277BA5">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5A51382B" w14:textId="77777777" w:rsidR="00460D43" w:rsidRDefault="00277BA5">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9E52C1" w14:paraId="618DE8AA" w14:textId="77777777">
        <w:trPr>
          <w:cantSplit/>
          <w:tblHeader/>
        </w:trPr>
        <w:tc>
          <w:tcPr>
            <w:tcW w:w="1260" w:type="dxa"/>
            <w:tcBorders>
              <w:bottom w:val="single" w:sz="4" w:space="0" w:color="000000"/>
            </w:tcBorders>
            <w:vAlign w:val="center"/>
          </w:tcPr>
          <w:p w14:paraId="78E4B990" w14:textId="77777777" w:rsidR="00460D43" w:rsidRDefault="00277BA5">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79AFB162" w14:textId="77777777" w:rsidR="00460D43" w:rsidRDefault="00277BA5">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64350857" w14:textId="77777777" w:rsidR="00460D43" w:rsidRDefault="00277BA5">
            <w:pPr>
              <w:spacing w:before="60" w:after="60"/>
              <w:rPr>
                <w:rFonts w:eastAsia="Calibri"/>
                <w:b/>
                <w:szCs w:val="24"/>
              </w:rPr>
            </w:pPr>
            <w:r>
              <w:rPr>
                <w:rFonts w:eastAsia="Calibri"/>
                <w:b/>
                <w:szCs w:val="24"/>
              </w:rPr>
              <w:t>Definition</w:t>
            </w:r>
          </w:p>
        </w:tc>
      </w:tr>
      <w:tr w:rsidR="009E52C1" w14:paraId="423A5EAD" w14:textId="77777777">
        <w:trPr>
          <w:cantSplit/>
          <w:trHeight w:val="964"/>
        </w:trPr>
        <w:tc>
          <w:tcPr>
            <w:tcW w:w="1260" w:type="dxa"/>
            <w:tcBorders>
              <w:bottom w:val="single" w:sz="4" w:space="0" w:color="000000"/>
            </w:tcBorders>
            <w:shd w:val="clear" w:color="0066FF" w:fill="0000FF"/>
            <w:vAlign w:val="center"/>
          </w:tcPr>
          <w:p w14:paraId="1C23B3A7" w14:textId="77777777" w:rsidR="00460D43" w:rsidRDefault="00277BA5">
            <w:pPr>
              <w:spacing w:before="60" w:after="60"/>
              <w:rPr>
                <w:rFonts w:eastAsia="Calibri"/>
                <w:szCs w:val="24"/>
              </w:rPr>
            </w:pPr>
          </w:p>
        </w:tc>
        <w:tc>
          <w:tcPr>
            <w:tcW w:w="7095" w:type="dxa"/>
            <w:tcBorders>
              <w:bottom w:val="single" w:sz="4" w:space="0" w:color="000000"/>
            </w:tcBorders>
            <w:shd w:val="clear" w:color="auto" w:fill="auto"/>
            <w:vAlign w:val="center"/>
          </w:tcPr>
          <w:p w14:paraId="20AFC4BE" w14:textId="77777777" w:rsidR="00460D43" w:rsidRDefault="00277BA5">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121B73E9" w14:textId="77777777" w:rsidR="00460D43" w:rsidRDefault="00277BA5">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9E52C1" w14:paraId="1207FC6D" w14:textId="77777777">
        <w:trPr>
          <w:cantSplit/>
          <w:trHeight w:val="964"/>
        </w:trPr>
        <w:tc>
          <w:tcPr>
            <w:tcW w:w="1260" w:type="dxa"/>
            <w:shd w:val="clear" w:color="33CC33" w:fill="00FF00"/>
            <w:vAlign w:val="center"/>
          </w:tcPr>
          <w:p w14:paraId="544EF30E" w14:textId="77777777" w:rsidR="00460D43" w:rsidRDefault="00277BA5">
            <w:pPr>
              <w:spacing w:before="60" w:after="60"/>
              <w:rPr>
                <w:rFonts w:eastAsia="Calibri"/>
                <w:szCs w:val="24"/>
              </w:rPr>
            </w:pPr>
          </w:p>
        </w:tc>
        <w:tc>
          <w:tcPr>
            <w:tcW w:w="7095" w:type="dxa"/>
            <w:shd w:val="clear" w:color="auto" w:fill="auto"/>
            <w:vAlign w:val="center"/>
          </w:tcPr>
          <w:p w14:paraId="73CF429D" w14:textId="77777777" w:rsidR="00460D43" w:rsidRDefault="00277BA5">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713B7BC4" w14:textId="77777777" w:rsidR="00460D43" w:rsidRDefault="00277BA5">
            <w:pPr>
              <w:spacing w:before="60" w:after="60"/>
              <w:ind w:left="50"/>
              <w:rPr>
                <w:rFonts w:eastAsia="Calibri"/>
                <w:szCs w:val="24"/>
              </w:rPr>
            </w:pPr>
            <w:r w:rsidRPr="00FB778F">
              <w:rPr>
                <w:rFonts w:eastAsia="Calibri"/>
                <w:szCs w:val="24"/>
              </w:rPr>
              <w:t>Subsections applicable to this service fully attained</w:t>
            </w:r>
          </w:p>
        </w:tc>
      </w:tr>
      <w:tr w:rsidR="009E52C1" w14:paraId="24365140" w14:textId="77777777">
        <w:trPr>
          <w:cantSplit/>
          <w:trHeight w:val="964"/>
        </w:trPr>
        <w:tc>
          <w:tcPr>
            <w:tcW w:w="1260" w:type="dxa"/>
            <w:tcBorders>
              <w:bottom w:val="single" w:sz="4" w:space="0" w:color="000000"/>
            </w:tcBorders>
            <w:shd w:val="clear" w:color="auto" w:fill="FFFF00"/>
            <w:vAlign w:val="center"/>
          </w:tcPr>
          <w:p w14:paraId="576B9C91" w14:textId="77777777" w:rsidR="00460D43" w:rsidRDefault="00277BA5">
            <w:pPr>
              <w:spacing w:before="60" w:after="60"/>
              <w:rPr>
                <w:rFonts w:eastAsia="Calibri"/>
                <w:szCs w:val="24"/>
              </w:rPr>
            </w:pPr>
          </w:p>
        </w:tc>
        <w:tc>
          <w:tcPr>
            <w:tcW w:w="7095" w:type="dxa"/>
            <w:shd w:val="clear" w:color="auto" w:fill="auto"/>
            <w:vAlign w:val="center"/>
          </w:tcPr>
          <w:p w14:paraId="56623EA4" w14:textId="77777777" w:rsidR="00460D43" w:rsidRDefault="00277BA5">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1209FCDC" w14:textId="77777777" w:rsidR="00460D43" w:rsidRDefault="00277BA5">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9E52C1" w14:paraId="1F63D147" w14:textId="77777777">
        <w:trPr>
          <w:cantSplit/>
          <w:trHeight w:val="964"/>
        </w:trPr>
        <w:tc>
          <w:tcPr>
            <w:tcW w:w="1260" w:type="dxa"/>
            <w:tcBorders>
              <w:bottom w:val="single" w:sz="4" w:space="0" w:color="000000"/>
            </w:tcBorders>
            <w:shd w:val="clear" w:color="auto" w:fill="FFC800"/>
            <w:vAlign w:val="center"/>
          </w:tcPr>
          <w:p w14:paraId="52D7C91C" w14:textId="77777777" w:rsidR="00460D43" w:rsidRDefault="00277BA5">
            <w:pPr>
              <w:spacing w:before="60" w:after="60"/>
              <w:rPr>
                <w:rFonts w:eastAsia="Calibri"/>
                <w:szCs w:val="24"/>
              </w:rPr>
            </w:pPr>
          </w:p>
        </w:tc>
        <w:tc>
          <w:tcPr>
            <w:tcW w:w="7095" w:type="dxa"/>
            <w:tcBorders>
              <w:bottom w:val="single" w:sz="4" w:space="0" w:color="000000"/>
            </w:tcBorders>
            <w:shd w:val="clear" w:color="auto" w:fill="auto"/>
            <w:vAlign w:val="center"/>
          </w:tcPr>
          <w:p w14:paraId="3B4B0E3D" w14:textId="77777777" w:rsidR="00460D43" w:rsidRDefault="00277BA5">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496E168C" w14:textId="77777777" w:rsidR="00460D43" w:rsidRDefault="00277BA5">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9E52C1" w14:paraId="64895BD2" w14:textId="77777777">
        <w:trPr>
          <w:cantSplit/>
          <w:trHeight w:val="964"/>
        </w:trPr>
        <w:tc>
          <w:tcPr>
            <w:tcW w:w="1260" w:type="dxa"/>
            <w:shd w:val="clear" w:color="auto" w:fill="FF0000"/>
            <w:vAlign w:val="center"/>
          </w:tcPr>
          <w:p w14:paraId="53605128" w14:textId="77777777" w:rsidR="00460D43" w:rsidRDefault="00277BA5">
            <w:pPr>
              <w:spacing w:before="60" w:after="60"/>
              <w:rPr>
                <w:rFonts w:eastAsia="Calibri"/>
                <w:szCs w:val="24"/>
              </w:rPr>
            </w:pPr>
          </w:p>
        </w:tc>
        <w:tc>
          <w:tcPr>
            <w:tcW w:w="7095" w:type="dxa"/>
            <w:shd w:val="clear" w:color="auto" w:fill="auto"/>
            <w:vAlign w:val="center"/>
          </w:tcPr>
          <w:p w14:paraId="3116467F" w14:textId="77777777" w:rsidR="00460D43" w:rsidRDefault="00277BA5">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3E9B3D3E" w14:textId="77777777" w:rsidR="00460D43" w:rsidRDefault="00277BA5">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04948180" w14:textId="77777777" w:rsidR="00460D43" w:rsidRDefault="00277BA5">
      <w:pPr>
        <w:pStyle w:val="Heading2"/>
        <w:spacing w:after="0"/>
        <w:rPr>
          <w:rFonts w:cs="Arial"/>
        </w:rPr>
      </w:pPr>
      <w:r>
        <w:rPr>
          <w:rFonts w:cs="Arial"/>
        </w:rPr>
        <w:t>General overview of the audit</w:t>
      </w:r>
    </w:p>
    <w:p w14:paraId="5038C8CA" w14:textId="77777777" w:rsidR="00E536CC" w:rsidRDefault="00277BA5">
      <w:pPr>
        <w:spacing w:before="240" w:line="276" w:lineRule="auto"/>
        <w:rPr>
          <w:rFonts w:eastAsia="Calibri"/>
        </w:rPr>
      </w:pPr>
      <w:bookmarkStart w:id="13" w:name="GeneralOverview"/>
      <w:r w:rsidRPr="00A4268A">
        <w:rPr>
          <w:rFonts w:eastAsia="Calibri"/>
        </w:rPr>
        <w:t xml:space="preserve">Melifecare Crestwood provides rest home and hospital level care for up to 41 residents. The service is owned by Metlifecare Retirement Villages Limited. The care home is managed by a </w:t>
      </w:r>
      <w:r w:rsidRPr="00A4268A">
        <w:rPr>
          <w:rFonts w:eastAsia="Calibri"/>
        </w:rPr>
        <w:t>nurse manager who is supported by a senior registered nurse. Both oversee day to day service delivery and the health status of residents in the care home.</w:t>
      </w:r>
    </w:p>
    <w:p w14:paraId="2D7BDD8D" w14:textId="77777777" w:rsidR="009E52C1" w:rsidRPr="00A4268A" w:rsidRDefault="00277BA5">
      <w:pPr>
        <w:spacing w:before="240" w:line="276" w:lineRule="auto"/>
        <w:rPr>
          <w:rFonts w:eastAsia="Calibri"/>
        </w:rPr>
      </w:pPr>
      <w:r w:rsidRPr="00A4268A">
        <w:rPr>
          <w:rFonts w:eastAsia="Calibri"/>
        </w:rPr>
        <w:t xml:space="preserve">This unannounced surveillance audit was conducted against Ngā Paerewa Health and Disability Services </w:t>
      </w:r>
      <w:r w:rsidRPr="00A4268A">
        <w:rPr>
          <w:rFonts w:eastAsia="Calibri"/>
        </w:rPr>
        <w:t>Standard NZS 8134:2021 and the services contract with Te Whatu Ora – Health New Zealand Waitematā (Te Whatu Ora Waitematā). The audit process included observations and interviews with residents, their families, management, care and clinical and non-clinica</w:t>
      </w:r>
      <w:r w:rsidRPr="00A4268A">
        <w:rPr>
          <w:rFonts w:eastAsia="Calibri"/>
        </w:rPr>
        <w:t xml:space="preserve">l staff. The contracted general practitioner was interviewed who provides medical oversight and care. Review of staff and residents’ records was undertaken. Residents, their families, staff an allied health professionals interviewed spoke positively about </w:t>
      </w:r>
      <w:r w:rsidRPr="00A4268A">
        <w:rPr>
          <w:rFonts w:eastAsia="Calibri"/>
        </w:rPr>
        <w:t>the care and service provided.</w:t>
      </w:r>
    </w:p>
    <w:p w14:paraId="03EF40D8" w14:textId="77777777" w:rsidR="009E52C1" w:rsidRPr="00A4268A" w:rsidRDefault="00277BA5">
      <w:pPr>
        <w:spacing w:before="240" w:line="276" w:lineRule="auto"/>
        <w:rPr>
          <w:rFonts w:eastAsia="Calibri"/>
        </w:rPr>
      </w:pPr>
      <w:r w:rsidRPr="00A4268A">
        <w:rPr>
          <w:rFonts w:eastAsia="Calibri"/>
        </w:rPr>
        <w:t>No areas for improvement were identified in the previous audit. There were no areas requiring improvement from this audit. The regional operations manager and the regional clinical manager were present for the audit.</w:t>
      </w:r>
    </w:p>
    <w:bookmarkEnd w:id="13"/>
    <w:p w14:paraId="0C97510C" w14:textId="77777777" w:rsidR="009E52C1" w:rsidRPr="00A4268A" w:rsidRDefault="009E52C1">
      <w:pPr>
        <w:spacing w:before="240" w:line="276" w:lineRule="auto"/>
        <w:rPr>
          <w:rFonts w:eastAsia="Calibri"/>
        </w:rPr>
      </w:pPr>
    </w:p>
    <w:p w14:paraId="240D0424" w14:textId="77777777" w:rsidR="00460D43" w:rsidRDefault="00277BA5" w:rsidP="000E6E02">
      <w:pPr>
        <w:pStyle w:val="Heading2"/>
        <w:spacing w:before="0"/>
        <w:rPr>
          <w:rFonts w:cs="Arial"/>
        </w:rPr>
      </w:pPr>
      <w:r w:rsidRPr="00FB778F">
        <w:rPr>
          <w:rFonts w:cs="Arial"/>
        </w:rPr>
        <w:lastRenderedPageBreak/>
        <w:t>Ō tatou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E52C1" w14:paraId="7EEFA705" w14:textId="77777777" w:rsidTr="00A4268A">
        <w:trPr>
          <w:cantSplit/>
        </w:trPr>
        <w:tc>
          <w:tcPr>
            <w:tcW w:w="10206" w:type="dxa"/>
            <w:vAlign w:val="center"/>
          </w:tcPr>
          <w:p w14:paraId="22649732" w14:textId="77777777" w:rsidR="00FB778F" w:rsidRPr="00FB778F" w:rsidRDefault="00277BA5"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w:t>
            </w:r>
            <w:r w:rsidRPr="00FB778F">
              <w:rPr>
                <w:rFonts w:eastAsia="Calibri"/>
              </w:rPr>
              <w:t>tates informed choice, minimises harm,</w:t>
            </w:r>
          </w:p>
          <w:p w14:paraId="080922E6" w14:textId="77777777" w:rsidR="00460D43" w:rsidRPr="00621629" w:rsidRDefault="00277BA5"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618C7AD7" w14:textId="77777777" w:rsidR="00460D43" w:rsidRPr="00621629" w:rsidRDefault="00277BA5"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6551672A" w14:textId="77777777" w:rsidR="00460D43" w:rsidRPr="00621629" w:rsidRDefault="00277BA5" w:rsidP="008F3634">
            <w:pPr>
              <w:spacing w:before="60" w:after="60" w:line="276" w:lineRule="auto"/>
              <w:rPr>
                <w:rFonts w:eastAsia="Calibri"/>
              </w:rPr>
            </w:pPr>
            <w:bookmarkStart w:id="15" w:name="IndicatorDescription1_1"/>
            <w:bookmarkEnd w:id="15"/>
            <w:r>
              <w:t>Subsections applicable to this service fully attained.</w:t>
            </w:r>
          </w:p>
        </w:tc>
      </w:tr>
    </w:tbl>
    <w:p w14:paraId="4AE7792E" w14:textId="77777777" w:rsidR="00460D43" w:rsidRDefault="00277BA5">
      <w:pPr>
        <w:spacing w:before="240" w:line="276" w:lineRule="auto"/>
        <w:rPr>
          <w:rFonts w:eastAsia="Calibri"/>
        </w:rPr>
      </w:pPr>
      <w:bookmarkStart w:id="16" w:name="ConsumerRights"/>
      <w:r w:rsidRPr="00A4268A">
        <w:rPr>
          <w:rFonts w:eastAsia="Calibri"/>
        </w:rPr>
        <w:t xml:space="preserve">The service works collaboratively to support and encourage a Māori world view of health in </w:t>
      </w:r>
      <w:r w:rsidRPr="00A4268A">
        <w:rPr>
          <w:rFonts w:eastAsia="Calibri"/>
        </w:rPr>
        <w:t>service delivery. Policies are in place to ensure Māori  are provided with equitable and effective services based on Te Tiriti o Waitangi and the principles of mana Motuhake when required.</w:t>
      </w:r>
    </w:p>
    <w:p w14:paraId="2D20B80C" w14:textId="77777777" w:rsidR="009E52C1" w:rsidRPr="00A4268A" w:rsidRDefault="00277BA5">
      <w:pPr>
        <w:spacing w:before="240" w:line="276" w:lineRule="auto"/>
        <w:rPr>
          <w:rFonts w:eastAsia="Calibri"/>
        </w:rPr>
      </w:pPr>
      <w:r w:rsidRPr="00A4268A">
        <w:rPr>
          <w:rFonts w:eastAsia="Calibri"/>
        </w:rPr>
        <w:t>Policies and procedures are available to guide staff in the care of</w:t>
      </w:r>
      <w:r w:rsidRPr="00A4268A">
        <w:rPr>
          <w:rFonts w:eastAsia="Calibri"/>
        </w:rPr>
        <w:t xml:space="preserve"> Pacific peoples and to improve the outcomes of those that identify as Pasifika.</w:t>
      </w:r>
    </w:p>
    <w:p w14:paraId="5B417222" w14:textId="77777777" w:rsidR="009E52C1" w:rsidRPr="00A4268A" w:rsidRDefault="00277BA5">
      <w:pPr>
        <w:spacing w:before="240" w:line="276" w:lineRule="auto"/>
        <w:rPr>
          <w:rFonts w:eastAsia="Calibri"/>
        </w:rPr>
      </w:pPr>
      <w:r w:rsidRPr="00A4268A">
        <w:rPr>
          <w:rFonts w:eastAsia="Calibri"/>
        </w:rPr>
        <w:t>Staff understands the requirements of the Code of Health and Disability Services Consumers’ Rights (the Code). The service has a policy on abuse and neglect, including what to</w:t>
      </w:r>
      <w:r w:rsidRPr="00A4268A">
        <w:rPr>
          <w:rFonts w:eastAsia="Calibri"/>
        </w:rPr>
        <w:t xml:space="preserve"> do should there be any signs of such. The induction process for staff includes education related to professional boundaries, expected behaviours, and the code of conduct. Residents' property and finances are respected, and professional boundaries are main</w:t>
      </w:r>
      <w:r w:rsidRPr="00A4268A">
        <w:rPr>
          <w:rFonts w:eastAsia="Calibri"/>
        </w:rPr>
        <w:t>tained.  Staff are guided by the code of conduct to ensure the environment is safe and free from any form of institutional and/or systemic racism. Informed consent for specific procedures is gained appropriately.</w:t>
      </w:r>
    </w:p>
    <w:p w14:paraId="78C47104" w14:textId="77777777" w:rsidR="009E52C1" w:rsidRPr="00A4268A" w:rsidRDefault="00277BA5">
      <w:pPr>
        <w:spacing w:before="240" w:line="276" w:lineRule="auto"/>
        <w:rPr>
          <w:rFonts w:eastAsia="Calibri"/>
        </w:rPr>
      </w:pPr>
      <w:r w:rsidRPr="00A4268A">
        <w:rPr>
          <w:rFonts w:eastAsia="Calibri"/>
        </w:rPr>
        <w:t>Complaints were being resolved promptly and</w:t>
      </w:r>
      <w:r w:rsidRPr="00A4268A">
        <w:rPr>
          <w:rFonts w:eastAsia="Calibri"/>
        </w:rPr>
        <w:t xml:space="preserve"> effectively in collaboration with all parties involved.</w:t>
      </w:r>
    </w:p>
    <w:bookmarkEnd w:id="16"/>
    <w:p w14:paraId="2330B186" w14:textId="77777777" w:rsidR="009E52C1" w:rsidRPr="00A4268A" w:rsidRDefault="009E52C1">
      <w:pPr>
        <w:spacing w:before="240" w:line="276" w:lineRule="auto"/>
        <w:rPr>
          <w:rFonts w:eastAsia="Calibri"/>
        </w:rPr>
      </w:pPr>
    </w:p>
    <w:p w14:paraId="1E1719F4" w14:textId="77777777" w:rsidR="00460D43" w:rsidRDefault="00277BA5"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E52C1" w14:paraId="1BE863D8" w14:textId="77777777" w:rsidTr="00A4268A">
        <w:trPr>
          <w:cantSplit/>
        </w:trPr>
        <w:tc>
          <w:tcPr>
            <w:tcW w:w="10206" w:type="dxa"/>
            <w:vAlign w:val="center"/>
          </w:tcPr>
          <w:p w14:paraId="774B68EC" w14:textId="77777777" w:rsidR="00460D43" w:rsidRPr="00621629" w:rsidRDefault="00277BA5"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23052A49" w14:textId="77777777" w:rsidR="00460D43" w:rsidRPr="00621629" w:rsidRDefault="00277BA5"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1833F270" w14:textId="77777777" w:rsidR="00460D43" w:rsidRPr="00621629" w:rsidRDefault="00277BA5" w:rsidP="00621629">
            <w:pPr>
              <w:spacing w:before="60" w:after="60" w:line="276" w:lineRule="auto"/>
              <w:rPr>
                <w:rFonts w:eastAsia="Calibri"/>
              </w:rPr>
            </w:pPr>
            <w:bookmarkStart w:id="18" w:name="IndicatorDescription1_2"/>
            <w:bookmarkEnd w:id="18"/>
            <w:r>
              <w:t>Sub</w:t>
            </w:r>
            <w:r>
              <w:t>sections applicable to this service fully attained.</w:t>
            </w:r>
          </w:p>
        </w:tc>
      </w:tr>
    </w:tbl>
    <w:p w14:paraId="3D4B0EF0" w14:textId="77777777" w:rsidR="00460D43" w:rsidRDefault="00277BA5">
      <w:pPr>
        <w:spacing w:before="240" w:line="276" w:lineRule="auto"/>
        <w:rPr>
          <w:rFonts w:eastAsia="Calibri"/>
        </w:rPr>
      </w:pPr>
      <w:bookmarkStart w:id="19" w:name="OrganisationalManagement"/>
      <w:r w:rsidRPr="00A4268A">
        <w:rPr>
          <w:rFonts w:eastAsia="Calibri"/>
        </w:rPr>
        <w:lastRenderedPageBreak/>
        <w:t xml:space="preserve">The quality and risk management systems are focused on quality service provision and care. The business plan was reviewed and set objectives are documented to meet in the coming year. Policies and procedures are current. </w:t>
      </w:r>
    </w:p>
    <w:p w14:paraId="0388F33E" w14:textId="77777777" w:rsidR="009E52C1" w:rsidRPr="00A4268A" w:rsidRDefault="00277BA5">
      <w:pPr>
        <w:spacing w:before="240" w:line="276" w:lineRule="auto"/>
        <w:rPr>
          <w:rFonts w:eastAsia="Calibri"/>
        </w:rPr>
      </w:pPr>
      <w:r w:rsidRPr="00A4268A">
        <w:rPr>
          <w:rFonts w:eastAsia="Calibri"/>
        </w:rPr>
        <w:t xml:space="preserve">The board meets monthly and board </w:t>
      </w:r>
      <w:r w:rsidRPr="00A4268A">
        <w:rPr>
          <w:rFonts w:eastAsia="Calibri"/>
        </w:rPr>
        <w:t>members each have areas of expertise to contribute.  The board is totally invested in ensuring the best outcomes for residents and that health and safety of residents is a priority. Actual and potential risk are identified and mitigated. The service compli</w:t>
      </w:r>
      <w:r w:rsidRPr="00A4268A">
        <w:rPr>
          <w:rFonts w:eastAsia="Calibri"/>
        </w:rPr>
        <w:t>es with all statutory and regulatory reporting obligations and meets the requirements of the contract with Te Whatu Ora Waitematā.</w:t>
      </w:r>
    </w:p>
    <w:p w14:paraId="37E85423" w14:textId="77777777" w:rsidR="009E52C1" w:rsidRPr="00A4268A" w:rsidRDefault="00277BA5">
      <w:pPr>
        <w:spacing w:before="240" w:line="276" w:lineRule="auto"/>
        <w:rPr>
          <w:rFonts w:eastAsia="Calibri"/>
        </w:rPr>
      </w:pPr>
      <w:r w:rsidRPr="00A4268A">
        <w:rPr>
          <w:rFonts w:eastAsia="Calibri"/>
        </w:rPr>
        <w:t>Staff coverage is maintained for all shifts. Acuity of residents is taken into consideration when planning and ensuring adequ</w:t>
      </w:r>
      <w:r w:rsidRPr="00A4268A">
        <w:rPr>
          <w:rFonts w:eastAsia="Calibri"/>
        </w:rPr>
        <w:t>ate cover. Staff employed are provided with orientation, job descriptions and receive education. All employed and contracted health professionals maintain a current practising certificate.</w:t>
      </w:r>
    </w:p>
    <w:bookmarkEnd w:id="19"/>
    <w:p w14:paraId="66F0888C" w14:textId="77777777" w:rsidR="009E52C1" w:rsidRPr="00A4268A" w:rsidRDefault="009E52C1">
      <w:pPr>
        <w:spacing w:before="240" w:line="276" w:lineRule="auto"/>
        <w:rPr>
          <w:rFonts w:eastAsia="Calibri"/>
        </w:rPr>
      </w:pPr>
    </w:p>
    <w:p w14:paraId="34B347CA" w14:textId="77777777" w:rsidR="00460D43" w:rsidRDefault="00277BA5" w:rsidP="000E6E02">
      <w:pPr>
        <w:pStyle w:val="Heading2"/>
        <w:spacing w:before="0"/>
        <w:rPr>
          <w:rFonts w:cs="Arial"/>
        </w:rPr>
      </w:pPr>
      <w:r w:rsidRPr="00FB778F">
        <w:rPr>
          <w:rFonts w:cs="Arial"/>
        </w:rPr>
        <w:t>Ngā huarahi ki</w:t>
      </w:r>
      <w:r>
        <w:rPr>
          <w:rFonts w:cs="Arial"/>
        </w:rPr>
        <w:t xml:space="preserve"> </w:t>
      </w:r>
      <w:r w:rsidRPr="00FB778F">
        <w:rPr>
          <w:rFonts w:cs="Arial"/>
        </w:rPr>
        <w:t>te oranga</w:t>
      </w:r>
      <w:r w:rsidRPr="00FB778F">
        <w:rPr>
          <w:rFonts w:cs="Arial"/>
        </w:rPr>
        <w:t xml:space="preserve">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E52C1" w14:paraId="50F16472" w14:textId="77777777" w:rsidTr="00A4268A">
        <w:trPr>
          <w:cantSplit/>
        </w:trPr>
        <w:tc>
          <w:tcPr>
            <w:tcW w:w="10206" w:type="dxa"/>
            <w:vAlign w:val="center"/>
          </w:tcPr>
          <w:p w14:paraId="5CD5DD8F" w14:textId="77777777" w:rsidR="00460D43" w:rsidRPr="00621629" w:rsidRDefault="00277BA5"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w:t>
            </w:r>
            <w:r w:rsidRPr="00FB778F">
              <w:rPr>
                <w:rFonts w:eastAsia="Calibri"/>
              </w:rPr>
              <w:t xml:space="preserve"> that is tailored to their needs.</w:t>
            </w:r>
          </w:p>
        </w:tc>
        <w:tc>
          <w:tcPr>
            <w:tcW w:w="1276" w:type="dxa"/>
            <w:shd w:val="clear" w:color="auto" w:fill="00FF00"/>
            <w:vAlign w:val="center"/>
          </w:tcPr>
          <w:p w14:paraId="13A1943D" w14:textId="77777777" w:rsidR="00460D43" w:rsidRPr="00621629" w:rsidRDefault="00277BA5"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38C0A11B" w14:textId="77777777" w:rsidR="00460D43" w:rsidRPr="00621629" w:rsidRDefault="00277BA5" w:rsidP="00621629">
            <w:pPr>
              <w:spacing w:before="60" w:after="60" w:line="276" w:lineRule="auto"/>
              <w:rPr>
                <w:rFonts w:eastAsia="Calibri"/>
              </w:rPr>
            </w:pPr>
            <w:bookmarkStart w:id="21" w:name="IndicatorDescription1_3"/>
            <w:bookmarkEnd w:id="21"/>
            <w:r>
              <w:t>Subsections applicable to this service fully attained.</w:t>
            </w:r>
          </w:p>
        </w:tc>
      </w:tr>
    </w:tbl>
    <w:p w14:paraId="57A748DF" w14:textId="77777777" w:rsidR="00E536CC" w:rsidRPr="005E14A4" w:rsidRDefault="00277BA5" w:rsidP="00621629">
      <w:pPr>
        <w:spacing w:before="240" w:line="276" w:lineRule="auto"/>
        <w:rPr>
          <w:rFonts w:eastAsia="Calibri"/>
        </w:rPr>
      </w:pPr>
      <w:bookmarkStart w:id="22" w:name="ContinuumOfServiceDelivery"/>
      <w:r w:rsidRPr="00A4268A">
        <w:rPr>
          <w:rFonts w:eastAsia="Calibri"/>
        </w:rPr>
        <w:t>Residents are assessed before entry to the service to confirm the level of care required. The nursing team is responsible for the assessment, development, and evalua</w:t>
      </w:r>
      <w:r w:rsidRPr="00A4268A">
        <w:rPr>
          <w:rFonts w:eastAsia="Calibri"/>
        </w:rPr>
        <w:t>tion of care plans. Care plans are individualised and based on the residents’ assessed needs and routines. Interventions are appropriate and evaluated promptly.</w:t>
      </w:r>
    </w:p>
    <w:p w14:paraId="47A37C96" w14:textId="77777777" w:rsidR="009E52C1" w:rsidRPr="00A4268A" w:rsidRDefault="00277BA5" w:rsidP="00621629">
      <w:pPr>
        <w:spacing w:before="240" w:line="276" w:lineRule="auto"/>
        <w:rPr>
          <w:rFonts w:eastAsia="Calibri"/>
        </w:rPr>
      </w:pPr>
      <w:r w:rsidRPr="00A4268A">
        <w:rPr>
          <w:rFonts w:eastAsia="Calibri"/>
        </w:rPr>
        <w:t>There is a medicine management system in place. All medications are reviewed by the general pra</w:t>
      </w:r>
      <w:r w:rsidRPr="00A4268A">
        <w:rPr>
          <w:rFonts w:eastAsia="Calibri"/>
        </w:rPr>
        <w:t>ctitioner (GP) every three months. Staff involved in medication administration are assessed as competent to do so.</w:t>
      </w:r>
    </w:p>
    <w:p w14:paraId="65EF5DB5" w14:textId="77777777" w:rsidR="009E52C1" w:rsidRPr="00A4268A" w:rsidRDefault="00277BA5" w:rsidP="00621629">
      <w:pPr>
        <w:spacing w:before="240" w:line="276" w:lineRule="auto"/>
        <w:rPr>
          <w:rFonts w:eastAsia="Calibri"/>
        </w:rPr>
      </w:pPr>
      <w:r w:rsidRPr="00A4268A">
        <w:rPr>
          <w:rFonts w:eastAsia="Calibri"/>
        </w:rPr>
        <w:t xml:space="preserve">The food service provides for specific dietary likes and dislikes of the residents. Nutritional requirements are met. </w:t>
      </w:r>
    </w:p>
    <w:p w14:paraId="2AEAD314" w14:textId="77777777" w:rsidR="009E52C1" w:rsidRPr="00A4268A" w:rsidRDefault="00277BA5" w:rsidP="00621629">
      <w:pPr>
        <w:spacing w:before="240" w:line="276" w:lineRule="auto"/>
        <w:rPr>
          <w:rFonts w:eastAsia="Calibri"/>
        </w:rPr>
      </w:pPr>
      <w:r w:rsidRPr="00A4268A">
        <w:rPr>
          <w:rFonts w:eastAsia="Calibri"/>
        </w:rPr>
        <w:t xml:space="preserve">Residents are </w:t>
      </w:r>
      <w:r w:rsidRPr="00A4268A">
        <w:rPr>
          <w:rFonts w:eastAsia="Calibri"/>
        </w:rPr>
        <w:t>referred or transferred to other health services as required.</w:t>
      </w:r>
    </w:p>
    <w:bookmarkEnd w:id="22"/>
    <w:p w14:paraId="0DB07671" w14:textId="77777777" w:rsidR="009E52C1" w:rsidRPr="00A4268A" w:rsidRDefault="009E52C1" w:rsidP="00621629">
      <w:pPr>
        <w:spacing w:before="240" w:line="276" w:lineRule="auto"/>
        <w:rPr>
          <w:rFonts w:eastAsia="Calibri"/>
        </w:rPr>
      </w:pPr>
    </w:p>
    <w:p w14:paraId="45BC8E2A" w14:textId="77777777" w:rsidR="00460D43" w:rsidRDefault="00277BA5"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E52C1" w14:paraId="19AB8AF1" w14:textId="77777777" w:rsidTr="00A4268A">
        <w:trPr>
          <w:cantSplit/>
        </w:trPr>
        <w:tc>
          <w:tcPr>
            <w:tcW w:w="10206" w:type="dxa"/>
            <w:vAlign w:val="center"/>
          </w:tcPr>
          <w:p w14:paraId="6DA6B52D" w14:textId="77777777" w:rsidR="00460D43" w:rsidRPr="00621629" w:rsidRDefault="00277BA5"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w:t>
            </w:r>
            <w:r w:rsidRPr="00FB778F">
              <w:rPr>
                <w:rFonts w:eastAsia="Calibri"/>
              </w:rPr>
              <w:t>ment appropriate to the age and needs of the people receiving services that facilitates independence and meets the needs of people with disabilities.</w:t>
            </w:r>
          </w:p>
        </w:tc>
        <w:tc>
          <w:tcPr>
            <w:tcW w:w="1276" w:type="dxa"/>
            <w:shd w:val="clear" w:color="auto" w:fill="00FF00"/>
            <w:vAlign w:val="center"/>
          </w:tcPr>
          <w:p w14:paraId="2F8169F9" w14:textId="77777777" w:rsidR="00460D43" w:rsidRPr="00621629" w:rsidRDefault="00277BA5"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12CB3B38" w14:textId="77777777" w:rsidR="00460D43" w:rsidRPr="00621629" w:rsidRDefault="00277BA5" w:rsidP="00621629">
            <w:pPr>
              <w:spacing w:before="60" w:after="60" w:line="276" w:lineRule="auto"/>
              <w:rPr>
                <w:rFonts w:eastAsia="Calibri"/>
              </w:rPr>
            </w:pPr>
            <w:bookmarkStart w:id="24" w:name="IndicatorDescription1_4"/>
            <w:bookmarkEnd w:id="24"/>
            <w:r>
              <w:t>Subsections applicable to this service fully attained.</w:t>
            </w:r>
          </w:p>
        </w:tc>
      </w:tr>
    </w:tbl>
    <w:p w14:paraId="64FE10D9" w14:textId="77777777" w:rsidR="00460D43" w:rsidRDefault="00277BA5">
      <w:pPr>
        <w:spacing w:before="240" w:line="276" w:lineRule="auto"/>
        <w:rPr>
          <w:rFonts w:eastAsia="Calibri"/>
        </w:rPr>
      </w:pPr>
      <w:bookmarkStart w:id="25" w:name="SafeAndAppropriateEnvironment"/>
      <w:r w:rsidRPr="00A4268A">
        <w:rPr>
          <w:rFonts w:eastAsia="Calibri"/>
        </w:rPr>
        <w:t>The facility meets the needs of residents and was</w:t>
      </w:r>
      <w:r w:rsidRPr="00A4268A">
        <w:rPr>
          <w:rFonts w:eastAsia="Calibri"/>
        </w:rPr>
        <w:t xml:space="preserve"> clean and well maintained. There is a current building warrant of fitness. Electrical equipment and calibration are up to date. External areas are accessible, safe and meet the needs of residents living in this care home.</w:t>
      </w:r>
    </w:p>
    <w:bookmarkEnd w:id="25"/>
    <w:p w14:paraId="01D931BF" w14:textId="77777777" w:rsidR="009E52C1" w:rsidRPr="00A4268A" w:rsidRDefault="009E52C1">
      <w:pPr>
        <w:spacing w:before="240" w:line="276" w:lineRule="auto"/>
        <w:rPr>
          <w:rFonts w:eastAsia="Calibri"/>
        </w:rPr>
      </w:pPr>
    </w:p>
    <w:p w14:paraId="045628DC" w14:textId="77777777" w:rsidR="00460D43" w:rsidRDefault="00277BA5" w:rsidP="000E6E02">
      <w:pPr>
        <w:pStyle w:val="Heading2"/>
        <w:spacing w:before="0"/>
        <w:rPr>
          <w:rFonts w:cs="Arial"/>
        </w:rPr>
      </w:pPr>
      <w:r w:rsidRPr="00FB778F">
        <w:rPr>
          <w:rFonts w:cs="Arial"/>
        </w:rPr>
        <w:t>Te kaupare pokenga me te kaitiak</w:t>
      </w:r>
      <w:r w:rsidRPr="00FB778F">
        <w:rPr>
          <w:rFonts w:cs="Arial"/>
        </w:rPr>
        <w:t xml:space="preserve">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E52C1" w14:paraId="3FA80C64" w14:textId="77777777" w:rsidTr="00A4268A">
        <w:trPr>
          <w:cantSplit/>
        </w:trPr>
        <w:tc>
          <w:tcPr>
            <w:tcW w:w="10206" w:type="dxa"/>
            <w:vAlign w:val="center"/>
          </w:tcPr>
          <w:p w14:paraId="786A2370" w14:textId="77777777" w:rsidR="00460D43" w:rsidRPr="00621629" w:rsidRDefault="00277BA5"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w:t>
            </w:r>
            <w:r w:rsidRPr="00FB778F">
              <w:rPr>
                <w:rFonts w:eastAsia="Calibri"/>
              </w:rPr>
              <w:t>ision and purpose, with quality of care, welfare, and safety at the centre. The IP and AMS programmes are up to date and informed by evidence and are an expression of a strategy that seeks to maximise quality of care and minimise infection risk and adverse</w:t>
            </w:r>
            <w:r w:rsidRPr="00FB778F">
              <w:rPr>
                <w:rFonts w:eastAsia="Calibri"/>
              </w:rPr>
              <w:t xml:space="preserve"> effects from antibiotic use, such as antimicrobial resistance.</w:t>
            </w:r>
          </w:p>
        </w:tc>
        <w:tc>
          <w:tcPr>
            <w:tcW w:w="1276" w:type="dxa"/>
            <w:shd w:val="clear" w:color="auto" w:fill="00FF00"/>
            <w:vAlign w:val="center"/>
          </w:tcPr>
          <w:p w14:paraId="1ADE7445" w14:textId="77777777" w:rsidR="00460D43" w:rsidRPr="00621629" w:rsidRDefault="00277BA5"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631F37AE" w14:textId="77777777" w:rsidR="00460D43" w:rsidRPr="00621629" w:rsidRDefault="00277BA5" w:rsidP="00621629">
            <w:pPr>
              <w:spacing w:before="60" w:after="60" w:line="276" w:lineRule="auto"/>
              <w:rPr>
                <w:rFonts w:eastAsia="Calibri"/>
              </w:rPr>
            </w:pPr>
            <w:bookmarkStart w:id="27" w:name="IndicatorDescription2"/>
            <w:bookmarkEnd w:id="27"/>
            <w:r>
              <w:t>Subsections applicable to this service fully attained.</w:t>
            </w:r>
          </w:p>
        </w:tc>
      </w:tr>
    </w:tbl>
    <w:p w14:paraId="2CF02DAC" w14:textId="77777777" w:rsidR="00460D43" w:rsidRDefault="00277BA5">
      <w:pPr>
        <w:spacing w:before="240" w:line="276" w:lineRule="auto"/>
        <w:rPr>
          <w:rFonts w:eastAsia="Calibri"/>
        </w:rPr>
      </w:pPr>
      <w:bookmarkStart w:id="28" w:name="RestraintMinimisationAndSafePractice"/>
      <w:r w:rsidRPr="00A4268A">
        <w:rPr>
          <w:rFonts w:eastAsia="Calibri"/>
        </w:rPr>
        <w:t xml:space="preserve">The service ensures the safety of the residents and of staff through a planned infection prevention (IP) and antimicrobial </w:t>
      </w:r>
      <w:r w:rsidRPr="00A4268A">
        <w:rPr>
          <w:rFonts w:eastAsia="Calibri"/>
        </w:rPr>
        <w:t>stewardship (AMS) programme that is appropriate to the size and complexity of the service. The senior registered nurse coordinates the programme.</w:t>
      </w:r>
    </w:p>
    <w:p w14:paraId="1514F50E" w14:textId="77777777" w:rsidR="009E52C1" w:rsidRPr="00A4268A" w:rsidRDefault="00277BA5">
      <w:pPr>
        <w:spacing w:before="240" w:line="276" w:lineRule="auto"/>
        <w:rPr>
          <w:rFonts w:eastAsia="Calibri"/>
        </w:rPr>
      </w:pPr>
      <w:r w:rsidRPr="00A4268A">
        <w:rPr>
          <w:rFonts w:eastAsia="Calibri"/>
        </w:rPr>
        <w:t>Orientation and ongoing education of staff are maintained. There were sufficient infection prevention resource</w:t>
      </w:r>
      <w:r w:rsidRPr="00A4268A">
        <w:rPr>
          <w:rFonts w:eastAsia="Calibri"/>
        </w:rPr>
        <w:t xml:space="preserve">s, including personal protective equipment (PPE), available and readily accessible to support the plan if it is activated. </w:t>
      </w:r>
    </w:p>
    <w:p w14:paraId="6009DE32" w14:textId="77777777" w:rsidR="009E52C1" w:rsidRPr="00A4268A" w:rsidRDefault="00277BA5">
      <w:pPr>
        <w:spacing w:before="240" w:line="276" w:lineRule="auto"/>
        <w:rPr>
          <w:rFonts w:eastAsia="Calibri"/>
        </w:rPr>
      </w:pPr>
      <w:r w:rsidRPr="00A4268A">
        <w:rPr>
          <w:rFonts w:eastAsia="Calibri"/>
        </w:rPr>
        <w:lastRenderedPageBreak/>
        <w:t>Surveillance of health care-associated infections is undertaken, and results shared with all staff. Follow-up action is taken as and</w:t>
      </w:r>
      <w:r w:rsidRPr="00A4268A">
        <w:rPr>
          <w:rFonts w:eastAsia="Calibri"/>
        </w:rPr>
        <w:t xml:space="preserve"> when required. Infection outbreaks of COVID-19 in May, June, July 2022, and April 2023 were managed according to Ministry of Health (MoH) guidelines.</w:t>
      </w:r>
    </w:p>
    <w:bookmarkEnd w:id="28"/>
    <w:p w14:paraId="759E0245" w14:textId="77777777" w:rsidR="009E52C1" w:rsidRPr="00A4268A" w:rsidRDefault="009E52C1">
      <w:pPr>
        <w:spacing w:before="240" w:line="276" w:lineRule="auto"/>
        <w:rPr>
          <w:rFonts w:eastAsia="Calibri"/>
        </w:rPr>
      </w:pPr>
    </w:p>
    <w:p w14:paraId="49CA16AA" w14:textId="77777777" w:rsidR="00460D43" w:rsidRDefault="00277BA5"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E52C1" w14:paraId="4EE80DCD" w14:textId="77777777" w:rsidTr="00A4268A">
        <w:trPr>
          <w:cantSplit/>
        </w:trPr>
        <w:tc>
          <w:tcPr>
            <w:tcW w:w="10206" w:type="dxa"/>
            <w:vAlign w:val="center"/>
          </w:tcPr>
          <w:p w14:paraId="68D44C80" w14:textId="77777777" w:rsidR="00460D43" w:rsidRPr="00621629" w:rsidRDefault="00277BA5" w:rsidP="00621629">
            <w:pPr>
              <w:spacing w:before="60" w:after="60" w:line="276" w:lineRule="auto"/>
              <w:rPr>
                <w:rFonts w:eastAsia="Calibri"/>
              </w:rPr>
            </w:pPr>
            <w:r w:rsidRPr="00FB778F">
              <w:rPr>
                <w:rFonts w:eastAsia="Calibri"/>
              </w:rPr>
              <w:t>Includes 4 subsections that support outcomes where Services shal</w:t>
            </w:r>
            <w:r w:rsidRPr="00FB778F">
              <w:rPr>
                <w:rFonts w:eastAsia="Calibri"/>
              </w:rPr>
              <w:t>l aim for a restraint and seclusion free environment, in which people’s dignity and mana are maintained.</w:t>
            </w:r>
          </w:p>
        </w:tc>
        <w:tc>
          <w:tcPr>
            <w:tcW w:w="1276" w:type="dxa"/>
            <w:shd w:val="clear" w:color="auto" w:fill="00FF00"/>
            <w:vAlign w:val="center"/>
          </w:tcPr>
          <w:p w14:paraId="3387B50D" w14:textId="77777777" w:rsidR="00460D43" w:rsidRPr="00621629" w:rsidRDefault="00277BA5"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7839726F" w14:textId="77777777" w:rsidR="00460D43" w:rsidRPr="00621629" w:rsidRDefault="00277BA5" w:rsidP="00621629">
            <w:pPr>
              <w:spacing w:before="60" w:after="60" w:line="276" w:lineRule="auto"/>
              <w:rPr>
                <w:rFonts w:eastAsia="Calibri"/>
              </w:rPr>
            </w:pPr>
            <w:bookmarkStart w:id="30" w:name="IndicatorDescription3"/>
            <w:bookmarkEnd w:id="30"/>
            <w:r>
              <w:t>Subsections applicable to this service fully attained.</w:t>
            </w:r>
          </w:p>
        </w:tc>
      </w:tr>
    </w:tbl>
    <w:p w14:paraId="37664684" w14:textId="77777777" w:rsidR="00460D43" w:rsidRDefault="00277BA5">
      <w:pPr>
        <w:spacing w:before="240" w:line="276" w:lineRule="auto"/>
        <w:rPr>
          <w:rFonts w:eastAsia="Calibri"/>
        </w:rPr>
      </w:pPr>
      <w:bookmarkStart w:id="31" w:name="InfectionPreventionAndControl"/>
      <w:r w:rsidRPr="00A4268A">
        <w:rPr>
          <w:rFonts w:eastAsia="Calibri"/>
        </w:rPr>
        <w:t>Policies and procedures are in place that evidenced promotion of eliminating restraint use. At</w:t>
      </w:r>
      <w:r w:rsidRPr="00A4268A">
        <w:rPr>
          <w:rFonts w:eastAsia="Calibri"/>
        </w:rPr>
        <w:t xml:space="preserve"> the time of this audit no restraints were in use as per the restraint register reviewed. No restraints have been used for five years or more.</w:t>
      </w:r>
    </w:p>
    <w:bookmarkEnd w:id="31"/>
    <w:p w14:paraId="69AC1602" w14:textId="77777777" w:rsidR="009E52C1" w:rsidRPr="00A4268A" w:rsidRDefault="009E52C1">
      <w:pPr>
        <w:spacing w:before="240" w:line="276" w:lineRule="auto"/>
        <w:rPr>
          <w:rFonts w:eastAsia="Calibri"/>
        </w:rPr>
      </w:pPr>
    </w:p>
    <w:p w14:paraId="09D545B0" w14:textId="77777777" w:rsidR="00460D43" w:rsidRDefault="00277BA5" w:rsidP="000E6E02">
      <w:pPr>
        <w:pStyle w:val="Heading2"/>
        <w:spacing w:before="0"/>
        <w:rPr>
          <w:rFonts w:cs="Arial"/>
        </w:rPr>
      </w:pPr>
      <w:r>
        <w:rPr>
          <w:rFonts w:cs="Arial"/>
        </w:rPr>
        <w:lastRenderedPageBreak/>
        <w:t>Summary of attainment</w:t>
      </w:r>
    </w:p>
    <w:p w14:paraId="55DF272F" w14:textId="77777777" w:rsidR="00460D43" w:rsidRDefault="00277BA5">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 xml:space="preserve">and criteria audited and the </w:t>
      </w:r>
      <w:r>
        <w:rPr>
          <w:rFonts w:eastAsia="Calibri"/>
        </w:rPr>
        <w:t>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9E52C1" w14:paraId="222E79B9" w14:textId="77777777">
        <w:tc>
          <w:tcPr>
            <w:tcW w:w="1384" w:type="dxa"/>
            <w:vAlign w:val="center"/>
          </w:tcPr>
          <w:p w14:paraId="6CEF2364" w14:textId="77777777" w:rsidR="00460D43" w:rsidRDefault="00277BA5">
            <w:pPr>
              <w:keepNext/>
              <w:spacing w:before="60" w:after="60"/>
              <w:rPr>
                <w:rFonts w:cs="Arial"/>
                <w:b/>
                <w:sz w:val="20"/>
                <w:szCs w:val="20"/>
              </w:rPr>
            </w:pPr>
            <w:r>
              <w:rPr>
                <w:rFonts w:cs="Arial"/>
                <w:b/>
                <w:sz w:val="20"/>
                <w:szCs w:val="20"/>
              </w:rPr>
              <w:t>Attainment Rating</w:t>
            </w:r>
          </w:p>
        </w:tc>
        <w:tc>
          <w:tcPr>
            <w:tcW w:w="1701" w:type="dxa"/>
            <w:vAlign w:val="center"/>
          </w:tcPr>
          <w:p w14:paraId="2D2DB40E" w14:textId="77777777" w:rsidR="00460D43" w:rsidRDefault="00277BA5">
            <w:pPr>
              <w:keepNext/>
              <w:spacing w:before="60" w:after="60"/>
              <w:jc w:val="center"/>
              <w:rPr>
                <w:rFonts w:cs="Arial"/>
                <w:b/>
                <w:sz w:val="20"/>
                <w:szCs w:val="20"/>
              </w:rPr>
            </w:pPr>
            <w:r>
              <w:rPr>
                <w:rFonts w:cs="Arial"/>
                <w:b/>
                <w:sz w:val="20"/>
                <w:szCs w:val="20"/>
              </w:rPr>
              <w:t>Continuous Improvement</w:t>
            </w:r>
          </w:p>
          <w:p w14:paraId="4D615952" w14:textId="77777777" w:rsidR="00460D43" w:rsidRDefault="00277BA5">
            <w:pPr>
              <w:keepNext/>
              <w:spacing w:before="60" w:after="60"/>
              <w:jc w:val="center"/>
              <w:rPr>
                <w:rFonts w:cs="Arial"/>
                <w:b/>
                <w:sz w:val="20"/>
                <w:szCs w:val="20"/>
              </w:rPr>
            </w:pPr>
            <w:r>
              <w:rPr>
                <w:rFonts w:cs="Arial"/>
                <w:b/>
                <w:sz w:val="20"/>
                <w:szCs w:val="20"/>
              </w:rPr>
              <w:t>(CI)</w:t>
            </w:r>
          </w:p>
        </w:tc>
        <w:tc>
          <w:tcPr>
            <w:tcW w:w="1843" w:type="dxa"/>
            <w:vAlign w:val="center"/>
          </w:tcPr>
          <w:p w14:paraId="2AAC8FA2" w14:textId="77777777" w:rsidR="00460D43" w:rsidRDefault="00277BA5">
            <w:pPr>
              <w:keepNext/>
              <w:spacing w:before="60" w:after="60"/>
              <w:jc w:val="center"/>
              <w:rPr>
                <w:rFonts w:cs="Arial"/>
                <w:b/>
                <w:sz w:val="20"/>
                <w:szCs w:val="20"/>
              </w:rPr>
            </w:pPr>
            <w:r>
              <w:rPr>
                <w:rFonts w:cs="Arial"/>
                <w:b/>
                <w:sz w:val="20"/>
                <w:szCs w:val="20"/>
              </w:rPr>
              <w:t>Fully Attained</w:t>
            </w:r>
          </w:p>
          <w:p w14:paraId="390F0275" w14:textId="77777777" w:rsidR="00460D43" w:rsidRDefault="00277BA5">
            <w:pPr>
              <w:keepNext/>
              <w:spacing w:before="60" w:after="60"/>
              <w:jc w:val="center"/>
              <w:rPr>
                <w:rFonts w:cs="Arial"/>
                <w:b/>
                <w:sz w:val="20"/>
                <w:szCs w:val="20"/>
              </w:rPr>
            </w:pPr>
            <w:r>
              <w:rPr>
                <w:rFonts w:cs="Arial"/>
                <w:b/>
                <w:sz w:val="20"/>
                <w:szCs w:val="20"/>
              </w:rPr>
              <w:t>(FA)</w:t>
            </w:r>
          </w:p>
        </w:tc>
        <w:tc>
          <w:tcPr>
            <w:tcW w:w="1843" w:type="dxa"/>
            <w:vAlign w:val="center"/>
          </w:tcPr>
          <w:p w14:paraId="0FDE1CB9" w14:textId="77777777" w:rsidR="00460D43" w:rsidRDefault="00277BA5">
            <w:pPr>
              <w:keepNext/>
              <w:spacing w:before="60" w:after="60"/>
              <w:jc w:val="center"/>
              <w:rPr>
                <w:rFonts w:cs="Arial"/>
                <w:b/>
                <w:sz w:val="20"/>
                <w:szCs w:val="20"/>
              </w:rPr>
            </w:pPr>
            <w:r>
              <w:rPr>
                <w:rFonts w:cs="Arial"/>
                <w:b/>
                <w:sz w:val="20"/>
                <w:szCs w:val="20"/>
              </w:rPr>
              <w:t>Partially Attained Negligible Risk</w:t>
            </w:r>
          </w:p>
          <w:p w14:paraId="57008CFE" w14:textId="77777777" w:rsidR="00460D43" w:rsidRDefault="00277BA5">
            <w:pPr>
              <w:keepNext/>
              <w:spacing w:before="60" w:after="60"/>
              <w:jc w:val="center"/>
              <w:rPr>
                <w:rFonts w:cs="Arial"/>
                <w:b/>
                <w:sz w:val="20"/>
                <w:szCs w:val="20"/>
              </w:rPr>
            </w:pPr>
            <w:r>
              <w:rPr>
                <w:rFonts w:cs="Arial"/>
                <w:b/>
                <w:sz w:val="20"/>
                <w:szCs w:val="20"/>
              </w:rPr>
              <w:t>(PA Negligible)</w:t>
            </w:r>
          </w:p>
        </w:tc>
        <w:tc>
          <w:tcPr>
            <w:tcW w:w="1842" w:type="dxa"/>
            <w:vAlign w:val="center"/>
          </w:tcPr>
          <w:p w14:paraId="4B2DD76C" w14:textId="77777777" w:rsidR="00460D43" w:rsidRDefault="00277BA5">
            <w:pPr>
              <w:keepNext/>
              <w:spacing w:before="60" w:after="60"/>
              <w:jc w:val="center"/>
              <w:rPr>
                <w:rFonts w:cs="Arial"/>
                <w:b/>
                <w:sz w:val="20"/>
                <w:szCs w:val="20"/>
              </w:rPr>
            </w:pPr>
            <w:r>
              <w:rPr>
                <w:rFonts w:cs="Arial"/>
                <w:b/>
                <w:sz w:val="20"/>
                <w:szCs w:val="20"/>
              </w:rPr>
              <w:t>Partially Attained Low Risk</w:t>
            </w:r>
          </w:p>
          <w:p w14:paraId="38AE1A55" w14:textId="77777777" w:rsidR="00460D43" w:rsidRDefault="00277BA5">
            <w:pPr>
              <w:keepNext/>
              <w:spacing w:before="60" w:after="60"/>
              <w:jc w:val="center"/>
              <w:rPr>
                <w:rFonts w:cs="Arial"/>
                <w:b/>
                <w:sz w:val="20"/>
                <w:szCs w:val="20"/>
              </w:rPr>
            </w:pPr>
            <w:r>
              <w:rPr>
                <w:rFonts w:cs="Arial"/>
                <w:b/>
                <w:sz w:val="20"/>
                <w:szCs w:val="20"/>
              </w:rPr>
              <w:t>(PA Low)</w:t>
            </w:r>
          </w:p>
        </w:tc>
        <w:tc>
          <w:tcPr>
            <w:tcW w:w="1843" w:type="dxa"/>
            <w:vAlign w:val="center"/>
          </w:tcPr>
          <w:p w14:paraId="0A350F64" w14:textId="77777777" w:rsidR="00460D43" w:rsidRDefault="00277BA5">
            <w:pPr>
              <w:keepNext/>
              <w:spacing w:before="60" w:after="60"/>
              <w:jc w:val="center"/>
              <w:rPr>
                <w:rFonts w:cs="Arial"/>
                <w:b/>
                <w:sz w:val="20"/>
                <w:szCs w:val="20"/>
              </w:rPr>
            </w:pPr>
            <w:r>
              <w:rPr>
                <w:rFonts w:cs="Arial"/>
                <w:b/>
                <w:sz w:val="20"/>
                <w:szCs w:val="20"/>
              </w:rPr>
              <w:t>Partially Attained Moderate Risk</w:t>
            </w:r>
          </w:p>
          <w:p w14:paraId="309C2102" w14:textId="77777777" w:rsidR="00460D43" w:rsidRDefault="00277BA5">
            <w:pPr>
              <w:keepNext/>
              <w:spacing w:before="60" w:after="60"/>
              <w:jc w:val="center"/>
              <w:rPr>
                <w:rFonts w:cs="Arial"/>
                <w:b/>
                <w:sz w:val="20"/>
                <w:szCs w:val="20"/>
              </w:rPr>
            </w:pPr>
            <w:r>
              <w:rPr>
                <w:rFonts w:cs="Arial"/>
                <w:b/>
                <w:sz w:val="20"/>
                <w:szCs w:val="20"/>
              </w:rPr>
              <w:t>(PA Moderate)</w:t>
            </w:r>
          </w:p>
        </w:tc>
        <w:tc>
          <w:tcPr>
            <w:tcW w:w="1843" w:type="dxa"/>
            <w:vAlign w:val="center"/>
          </w:tcPr>
          <w:p w14:paraId="70AB0D9C" w14:textId="77777777" w:rsidR="00460D43" w:rsidRDefault="00277BA5">
            <w:pPr>
              <w:keepNext/>
              <w:spacing w:before="60" w:after="60"/>
              <w:jc w:val="center"/>
              <w:rPr>
                <w:rFonts w:cs="Arial"/>
                <w:b/>
                <w:sz w:val="20"/>
                <w:szCs w:val="20"/>
              </w:rPr>
            </w:pPr>
            <w:r>
              <w:rPr>
                <w:rFonts w:cs="Arial"/>
                <w:b/>
                <w:sz w:val="20"/>
                <w:szCs w:val="20"/>
              </w:rPr>
              <w:t xml:space="preserve">Partially Attained High </w:t>
            </w:r>
            <w:r>
              <w:rPr>
                <w:rFonts w:cs="Arial"/>
                <w:b/>
                <w:sz w:val="20"/>
                <w:szCs w:val="20"/>
              </w:rPr>
              <w:t>Risk</w:t>
            </w:r>
          </w:p>
          <w:p w14:paraId="6D36093D" w14:textId="77777777" w:rsidR="00460D43" w:rsidRDefault="00277BA5">
            <w:pPr>
              <w:keepNext/>
              <w:spacing w:before="60" w:after="60"/>
              <w:jc w:val="center"/>
              <w:rPr>
                <w:rFonts w:cs="Arial"/>
                <w:b/>
                <w:sz w:val="20"/>
                <w:szCs w:val="20"/>
              </w:rPr>
            </w:pPr>
            <w:r>
              <w:rPr>
                <w:rFonts w:cs="Arial"/>
                <w:b/>
                <w:sz w:val="20"/>
                <w:szCs w:val="20"/>
              </w:rPr>
              <w:t>(PA High)</w:t>
            </w:r>
          </w:p>
        </w:tc>
        <w:tc>
          <w:tcPr>
            <w:tcW w:w="1843" w:type="dxa"/>
            <w:vAlign w:val="center"/>
          </w:tcPr>
          <w:p w14:paraId="4D0D54D5" w14:textId="77777777" w:rsidR="00460D43" w:rsidRDefault="00277BA5">
            <w:pPr>
              <w:keepNext/>
              <w:spacing w:before="60" w:after="60"/>
              <w:jc w:val="center"/>
              <w:rPr>
                <w:rFonts w:cs="Arial"/>
                <w:b/>
                <w:sz w:val="20"/>
                <w:szCs w:val="20"/>
              </w:rPr>
            </w:pPr>
            <w:r>
              <w:rPr>
                <w:rFonts w:cs="Arial"/>
                <w:b/>
                <w:sz w:val="20"/>
                <w:szCs w:val="20"/>
              </w:rPr>
              <w:t>Partially Attained Critical Risk</w:t>
            </w:r>
          </w:p>
          <w:p w14:paraId="137C49F8" w14:textId="77777777" w:rsidR="00460D43" w:rsidRDefault="00277BA5">
            <w:pPr>
              <w:keepNext/>
              <w:spacing w:before="60" w:after="60"/>
              <w:jc w:val="center"/>
              <w:rPr>
                <w:rFonts w:cs="Arial"/>
                <w:b/>
                <w:sz w:val="20"/>
                <w:szCs w:val="20"/>
              </w:rPr>
            </w:pPr>
            <w:r>
              <w:rPr>
                <w:rFonts w:cs="Arial"/>
                <w:b/>
                <w:sz w:val="20"/>
                <w:szCs w:val="20"/>
              </w:rPr>
              <w:t>(PA Critical)</w:t>
            </w:r>
          </w:p>
        </w:tc>
      </w:tr>
      <w:tr w:rsidR="009E52C1" w14:paraId="2287587D" w14:textId="77777777">
        <w:tc>
          <w:tcPr>
            <w:tcW w:w="1384" w:type="dxa"/>
            <w:vAlign w:val="center"/>
          </w:tcPr>
          <w:p w14:paraId="6C0084BF" w14:textId="77777777" w:rsidR="00460D43" w:rsidRDefault="00277BA5">
            <w:pPr>
              <w:keepNext/>
              <w:spacing w:before="60" w:after="60"/>
              <w:rPr>
                <w:rFonts w:cs="Arial"/>
                <w:b/>
                <w:sz w:val="20"/>
                <w:szCs w:val="20"/>
              </w:rPr>
            </w:pPr>
            <w:r>
              <w:rPr>
                <w:rFonts w:cs="Arial"/>
                <w:b/>
                <w:sz w:val="20"/>
                <w:szCs w:val="20"/>
              </w:rPr>
              <w:t>Subsection</w:t>
            </w:r>
          </w:p>
        </w:tc>
        <w:tc>
          <w:tcPr>
            <w:tcW w:w="1701" w:type="dxa"/>
            <w:vAlign w:val="center"/>
          </w:tcPr>
          <w:p w14:paraId="6AF18BB8" w14:textId="77777777" w:rsidR="00460D43" w:rsidRDefault="00277BA5"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4F8A0741" w14:textId="77777777" w:rsidR="00460D43" w:rsidRDefault="00277BA5" w:rsidP="00A4268A">
            <w:pPr>
              <w:spacing w:before="60" w:after="60"/>
              <w:jc w:val="center"/>
              <w:rPr>
                <w:rFonts w:cs="Arial"/>
                <w:sz w:val="20"/>
                <w:szCs w:val="20"/>
                <w:lang w:eastAsia="en-NZ"/>
              </w:rPr>
            </w:pPr>
            <w:bookmarkStart w:id="33" w:name="TotalStdFA"/>
            <w:r>
              <w:rPr>
                <w:rFonts w:cs="Arial"/>
                <w:sz w:val="20"/>
                <w:szCs w:val="20"/>
                <w:lang w:eastAsia="en-NZ"/>
              </w:rPr>
              <w:t>18</w:t>
            </w:r>
            <w:bookmarkEnd w:id="33"/>
          </w:p>
        </w:tc>
        <w:tc>
          <w:tcPr>
            <w:tcW w:w="1843" w:type="dxa"/>
            <w:vAlign w:val="center"/>
          </w:tcPr>
          <w:p w14:paraId="7D453ABA" w14:textId="77777777" w:rsidR="00460D43" w:rsidRDefault="00277BA5">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63EAE3E9" w14:textId="77777777" w:rsidR="00460D43" w:rsidRDefault="00277BA5"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453642AD" w14:textId="77777777" w:rsidR="00460D43" w:rsidRDefault="00277BA5"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4DA8C94E" w14:textId="77777777" w:rsidR="00460D43" w:rsidRDefault="00277BA5">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5F3F82BC" w14:textId="77777777" w:rsidR="00460D43" w:rsidRDefault="00277BA5">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9E52C1" w14:paraId="05090447" w14:textId="77777777">
        <w:tc>
          <w:tcPr>
            <w:tcW w:w="1384" w:type="dxa"/>
            <w:vAlign w:val="center"/>
          </w:tcPr>
          <w:p w14:paraId="3D5A865B" w14:textId="77777777" w:rsidR="00460D43" w:rsidRDefault="00277BA5">
            <w:pPr>
              <w:keepNext/>
              <w:spacing w:before="60" w:after="60"/>
              <w:rPr>
                <w:rFonts w:cs="Arial"/>
                <w:b/>
                <w:sz w:val="20"/>
                <w:szCs w:val="20"/>
              </w:rPr>
            </w:pPr>
            <w:r>
              <w:rPr>
                <w:rFonts w:cs="Arial"/>
                <w:b/>
                <w:sz w:val="20"/>
                <w:szCs w:val="20"/>
              </w:rPr>
              <w:t>Criteria</w:t>
            </w:r>
          </w:p>
        </w:tc>
        <w:tc>
          <w:tcPr>
            <w:tcW w:w="1701" w:type="dxa"/>
            <w:vAlign w:val="center"/>
          </w:tcPr>
          <w:p w14:paraId="54E12DD2" w14:textId="77777777" w:rsidR="00460D43" w:rsidRDefault="00277BA5">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5DA7A62E" w14:textId="77777777" w:rsidR="00460D43" w:rsidRDefault="00277BA5" w:rsidP="00A4268A">
            <w:pPr>
              <w:spacing w:before="60" w:after="60"/>
              <w:jc w:val="center"/>
              <w:rPr>
                <w:rFonts w:cs="Arial"/>
                <w:sz w:val="20"/>
                <w:szCs w:val="20"/>
                <w:lang w:eastAsia="en-NZ"/>
              </w:rPr>
            </w:pPr>
            <w:bookmarkStart w:id="40" w:name="TotalCritFA"/>
            <w:r>
              <w:rPr>
                <w:rFonts w:cs="Arial"/>
                <w:sz w:val="20"/>
                <w:szCs w:val="20"/>
                <w:lang w:eastAsia="en-NZ"/>
              </w:rPr>
              <w:t>49</w:t>
            </w:r>
            <w:bookmarkEnd w:id="40"/>
          </w:p>
        </w:tc>
        <w:tc>
          <w:tcPr>
            <w:tcW w:w="1843" w:type="dxa"/>
            <w:vAlign w:val="center"/>
          </w:tcPr>
          <w:p w14:paraId="039F2B33" w14:textId="77777777" w:rsidR="00460D43" w:rsidRDefault="00277BA5">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0C48FA01" w14:textId="77777777" w:rsidR="00460D43" w:rsidRDefault="00277BA5"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66ABADDC" w14:textId="77777777" w:rsidR="00460D43" w:rsidRDefault="00277BA5"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6339C549" w14:textId="77777777" w:rsidR="00460D43" w:rsidRDefault="00277BA5">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3A525EBB" w14:textId="77777777" w:rsidR="00460D43" w:rsidRDefault="00277BA5">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45F5D130" w14:textId="77777777" w:rsidR="00460D43" w:rsidRDefault="00277BA5">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9E52C1" w14:paraId="14A0DAC2" w14:textId="77777777">
        <w:tc>
          <w:tcPr>
            <w:tcW w:w="1384" w:type="dxa"/>
            <w:vAlign w:val="center"/>
          </w:tcPr>
          <w:p w14:paraId="0266FD87" w14:textId="77777777" w:rsidR="00460D43" w:rsidRDefault="00277BA5">
            <w:pPr>
              <w:keepNext/>
              <w:spacing w:before="60" w:after="60"/>
              <w:rPr>
                <w:rFonts w:cs="Arial"/>
                <w:b/>
                <w:sz w:val="20"/>
                <w:szCs w:val="20"/>
              </w:rPr>
            </w:pPr>
            <w:r>
              <w:rPr>
                <w:rFonts w:cs="Arial"/>
                <w:b/>
                <w:sz w:val="20"/>
                <w:szCs w:val="20"/>
              </w:rPr>
              <w:t>Attainment Rating</w:t>
            </w:r>
          </w:p>
        </w:tc>
        <w:tc>
          <w:tcPr>
            <w:tcW w:w="1701" w:type="dxa"/>
            <w:vAlign w:val="center"/>
          </w:tcPr>
          <w:p w14:paraId="4418C469" w14:textId="77777777" w:rsidR="00460D43" w:rsidRDefault="00277BA5">
            <w:pPr>
              <w:keepNext/>
              <w:spacing w:before="60" w:after="60"/>
              <w:jc w:val="center"/>
              <w:rPr>
                <w:rFonts w:cs="Arial"/>
                <w:b/>
                <w:sz w:val="20"/>
                <w:szCs w:val="20"/>
              </w:rPr>
            </w:pPr>
            <w:r>
              <w:rPr>
                <w:rFonts w:cs="Arial"/>
                <w:b/>
                <w:sz w:val="20"/>
                <w:szCs w:val="20"/>
              </w:rPr>
              <w:t>Unattained Negligible Risk</w:t>
            </w:r>
          </w:p>
          <w:p w14:paraId="0533DBF9" w14:textId="77777777" w:rsidR="00460D43" w:rsidRDefault="00277BA5">
            <w:pPr>
              <w:keepNext/>
              <w:spacing w:before="60" w:after="60"/>
              <w:jc w:val="center"/>
              <w:rPr>
                <w:rFonts w:cs="Arial"/>
                <w:b/>
                <w:sz w:val="20"/>
                <w:szCs w:val="20"/>
              </w:rPr>
            </w:pPr>
            <w:r>
              <w:rPr>
                <w:rFonts w:cs="Arial"/>
                <w:b/>
                <w:sz w:val="20"/>
                <w:szCs w:val="20"/>
              </w:rPr>
              <w:t>(UA Negligible)</w:t>
            </w:r>
          </w:p>
        </w:tc>
        <w:tc>
          <w:tcPr>
            <w:tcW w:w="1843" w:type="dxa"/>
            <w:vAlign w:val="center"/>
          </w:tcPr>
          <w:p w14:paraId="318A922F" w14:textId="77777777" w:rsidR="00460D43" w:rsidRDefault="00277BA5">
            <w:pPr>
              <w:keepNext/>
              <w:spacing w:before="60" w:after="60"/>
              <w:jc w:val="center"/>
              <w:rPr>
                <w:rFonts w:cs="Arial"/>
                <w:b/>
                <w:sz w:val="20"/>
                <w:szCs w:val="20"/>
              </w:rPr>
            </w:pPr>
            <w:r>
              <w:rPr>
                <w:rFonts w:cs="Arial"/>
                <w:b/>
                <w:sz w:val="20"/>
                <w:szCs w:val="20"/>
              </w:rPr>
              <w:t>Unattained Low Risk</w:t>
            </w:r>
          </w:p>
          <w:p w14:paraId="2C16EDCA" w14:textId="77777777" w:rsidR="00460D43" w:rsidRDefault="00277BA5">
            <w:pPr>
              <w:keepNext/>
              <w:spacing w:before="60" w:after="60"/>
              <w:jc w:val="center"/>
              <w:rPr>
                <w:rFonts w:cs="Arial"/>
                <w:b/>
                <w:sz w:val="20"/>
                <w:szCs w:val="20"/>
              </w:rPr>
            </w:pPr>
            <w:r>
              <w:rPr>
                <w:rFonts w:cs="Arial"/>
                <w:b/>
                <w:sz w:val="20"/>
                <w:szCs w:val="20"/>
              </w:rPr>
              <w:t>(UA Low)</w:t>
            </w:r>
          </w:p>
        </w:tc>
        <w:tc>
          <w:tcPr>
            <w:tcW w:w="1843" w:type="dxa"/>
            <w:vAlign w:val="center"/>
          </w:tcPr>
          <w:p w14:paraId="06AD3AA0" w14:textId="77777777" w:rsidR="00460D43" w:rsidRDefault="00277BA5">
            <w:pPr>
              <w:keepNext/>
              <w:spacing w:before="60" w:after="60"/>
              <w:jc w:val="center"/>
              <w:rPr>
                <w:rFonts w:cs="Arial"/>
                <w:b/>
                <w:sz w:val="20"/>
                <w:szCs w:val="20"/>
              </w:rPr>
            </w:pPr>
            <w:r>
              <w:rPr>
                <w:rFonts w:cs="Arial"/>
                <w:b/>
                <w:sz w:val="20"/>
                <w:szCs w:val="20"/>
              </w:rPr>
              <w:t>Unattained Moderate Risk</w:t>
            </w:r>
          </w:p>
          <w:p w14:paraId="3EAEB03E" w14:textId="77777777" w:rsidR="00460D43" w:rsidRDefault="00277BA5">
            <w:pPr>
              <w:keepNext/>
              <w:spacing w:before="60" w:after="60"/>
              <w:jc w:val="center"/>
              <w:rPr>
                <w:rFonts w:cs="Arial"/>
                <w:b/>
                <w:sz w:val="20"/>
                <w:szCs w:val="20"/>
              </w:rPr>
            </w:pPr>
            <w:r>
              <w:rPr>
                <w:rFonts w:cs="Arial"/>
                <w:b/>
                <w:sz w:val="20"/>
                <w:szCs w:val="20"/>
              </w:rPr>
              <w:t>(UA Moderate)</w:t>
            </w:r>
          </w:p>
        </w:tc>
        <w:tc>
          <w:tcPr>
            <w:tcW w:w="1842" w:type="dxa"/>
            <w:vAlign w:val="center"/>
          </w:tcPr>
          <w:p w14:paraId="4EAC0321" w14:textId="77777777" w:rsidR="00460D43" w:rsidRDefault="00277BA5">
            <w:pPr>
              <w:keepNext/>
              <w:spacing w:before="60" w:after="60"/>
              <w:jc w:val="center"/>
              <w:rPr>
                <w:rFonts w:cs="Arial"/>
                <w:b/>
                <w:sz w:val="20"/>
                <w:szCs w:val="20"/>
              </w:rPr>
            </w:pPr>
            <w:r>
              <w:rPr>
                <w:rFonts w:cs="Arial"/>
                <w:b/>
                <w:sz w:val="20"/>
                <w:szCs w:val="20"/>
              </w:rPr>
              <w:t>Unattained High Risk</w:t>
            </w:r>
          </w:p>
          <w:p w14:paraId="3800E334" w14:textId="77777777" w:rsidR="00460D43" w:rsidRDefault="00277BA5">
            <w:pPr>
              <w:keepNext/>
              <w:spacing w:before="60" w:after="60"/>
              <w:jc w:val="center"/>
              <w:rPr>
                <w:rFonts w:cs="Arial"/>
                <w:b/>
                <w:sz w:val="20"/>
                <w:szCs w:val="20"/>
              </w:rPr>
            </w:pPr>
            <w:r>
              <w:rPr>
                <w:rFonts w:cs="Arial"/>
                <w:b/>
                <w:sz w:val="20"/>
                <w:szCs w:val="20"/>
              </w:rPr>
              <w:t>(UA High)</w:t>
            </w:r>
          </w:p>
        </w:tc>
        <w:tc>
          <w:tcPr>
            <w:tcW w:w="1843" w:type="dxa"/>
            <w:vAlign w:val="center"/>
          </w:tcPr>
          <w:p w14:paraId="1519100B" w14:textId="77777777" w:rsidR="00460D43" w:rsidRDefault="00277BA5">
            <w:pPr>
              <w:keepNext/>
              <w:spacing w:before="60" w:after="60"/>
              <w:jc w:val="center"/>
              <w:rPr>
                <w:rFonts w:cs="Arial"/>
                <w:b/>
                <w:sz w:val="20"/>
                <w:szCs w:val="20"/>
              </w:rPr>
            </w:pPr>
            <w:r>
              <w:rPr>
                <w:rFonts w:cs="Arial"/>
                <w:b/>
                <w:sz w:val="20"/>
                <w:szCs w:val="20"/>
              </w:rPr>
              <w:t>Unattained Critical Risk</w:t>
            </w:r>
          </w:p>
          <w:p w14:paraId="7D893AC7" w14:textId="77777777" w:rsidR="00460D43" w:rsidRDefault="00277BA5">
            <w:pPr>
              <w:keepNext/>
              <w:spacing w:before="60" w:after="60"/>
              <w:jc w:val="center"/>
              <w:rPr>
                <w:rFonts w:cs="Arial"/>
                <w:b/>
                <w:sz w:val="20"/>
                <w:szCs w:val="20"/>
              </w:rPr>
            </w:pPr>
            <w:r>
              <w:rPr>
                <w:rFonts w:cs="Arial"/>
                <w:b/>
                <w:sz w:val="20"/>
                <w:szCs w:val="20"/>
              </w:rPr>
              <w:t>(UA Critical)</w:t>
            </w:r>
          </w:p>
        </w:tc>
      </w:tr>
      <w:tr w:rsidR="009E52C1" w14:paraId="01D1E0E9" w14:textId="77777777">
        <w:tc>
          <w:tcPr>
            <w:tcW w:w="1384" w:type="dxa"/>
            <w:vAlign w:val="center"/>
          </w:tcPr>
          <w:p w14:paraId="79F4FEB1" w14:textId="77777777" w:rsidR="00460D43" w:rsidRDefault="00277BA5">
            <w:pPr>
              <w:keepNext/>
              <w:spacing w:before="60" w:after="60"/>
              <w:rPr>
                <w:rFonts w:cs="Arial"/>
                <w:b/>
                <w:sz w:val="20"/>
                <w:szCs w:val="20"/>
              </w:rPr>
            </w:pPr>
            <w:r>
              <w:rPr>
                <w:rFonts w:cs="Arial"/>
                <w:b/>
                <w:sz w:val="20"/>
                <w:szCs w:val="20"/>
              </w:rPr>
              <w:t>Subsection</w:t>
            </w:r>
          </w:p>
        </w:tc>
        <w:tc>
          <w:tcPr>
            <w:tcW w:w="1701" w:type="dxa"/>
            <w:vAlign w:val="center"/>
          </w:tcPr>
          <w:p w14:paraId="46DBD1AC" w14:textId="77777777" w:rsidR="00460D43" w:rsidRDefault="00277BA5">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7A07999C" w14:textId="77777777" w:rsidR="00460D43" w:rsidRDefault="00277BA5">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109CE59E" w14:textId="77777777" w:rsidR="00460D43" w:rsidRDefault="00277BA5">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6E21A042" w14:textId="77777777" w:rsidR="00460D43" w:rsidRDefault="00277BA5">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1B0DF738" w14:textId="77777777" w:rsidR="00460D43" w:rsidRDefault="00277BA5">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9E52C1" w14:paraId="5D9A8A75" w14:textId="77777777">
        <w:tc>
          <w:tcPr>
            <w:tcW w:w="1384" w:type="dxa"/>
            <w:vAlign w:val="center"/>
          </w:tcPr>
          <w:p w14:paraId="6BADFBA5" w14:textId="77777777" w:rsidR="00460D43" w:rsidRDefault="00277BA5">
            <w:pPr>
              <w:spacing w:before="60" w:after="60"/>
              <w:rPr>
                <w:rFonts w:cs="Arial"/>
                <w:b/>
                <w:sz w:val="20"/>
                <w:szCs w:val="20"/>
              </w:rPr>
            </w:pPr>
            <w:r>
              <w:rPr>
                <w:rFonts w:cs="Arial"/>
                <w:b/>
                <w:sz w:val="20"/>
                <w:szCs w:val="20"/>
              </w:rPr>
              <w:t>Criteria</w:t>
            </w:r>
          </w:p>
        </w:tc>
        <w:tc>
          <w:tcPr>
            <w:tcW w:w="1701" w:type="dxa"/>
            <w:vAlign w:val="center"/>
          </w:tcPr>
          <w:p w14:paraId="0C9BE135" w14:textId="77777777" w:rsidR="00460D43" w:rsidRDefault="00277BA5">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531B66D3" w14:textId="77777777" w:rsidR="00460D43" w:rsidRDefault="00277BA5">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5D448BCF" w14:textId="77777777" w:rsidR="00460D43" w:rsidRDefault="00277BA5">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29B47844" w14:textId="77777777" w:rsidR="00460D43" w:rsidRDefault="00277BA5">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0B768A0B" w14:textId="77777777" w:rsidR="00460D43" w:rsidRDefault="00277BA5">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0CBE88C4" w14:textId="77777777" w:rsidR="00460D43" w:rsidRDefault="00277BA5">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04918E04" w14:textId="77777777" w:rsidR="00460D43" w:rsidRDefault="00277BA5">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5F01D584" w14:textId="77777777" w:rsidR="006331D4" w:rsidRDefault="00277BA5">
      <w:pPr>
        <w:pStyle w:val="OutcomeDescription"/>
        <w:spacing w:before="240"/>
        <w:rPr>
          <w:rFonts w:cs="Arial"/>
          <w:sz w:val="24"/>
          <w:szCs w:val="24"/>
          <w:lang w:eastAsia="en-NZ"/>
        </w:rPr>
      </w:pPr>
      <w:r w:rsidRPr="006331D4">
        <w:rPr>
          <w:rFonts w:cs="Arial"/>
          <w:sz w:val="24"/>
          <w:szCs w:val="24"/>
          <w:lang w:eastAsia="en-NZ"/>
        </w:rPr>
        <w:t>There ma</w:t>
      </w:r>
      <w:r w:rsidRPr="006331D4">
        <w:rPr>
          <w:rFonts w:cs="Arial"/>
          <w:sz w:val="24"/>
          <w:szCs w:val="24"/>
          <w:lang w:eastAsia="en-NZ"/>
        </w:rPr>
        <w:t>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64690D48" w14:textId="77777777" w:rsidR="00460D43" w:rsidRDefault="00277BA5">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2D2F6550" w14:textId="77777777" w:rsidR="00460D43" w:rsidRDefault="00277BA5">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1"/>
        <w:gridCol w:w="1368"/>
        <w:gridCol w:w="6979"/>
      </w:tblGrid>
      <w:tr w:rsidR="009E52C1" w14:paraId="798735E9" w14:textId="77777777">
        <w:tc>
          <w:tcPr>
            <w:tcW w:w="0" w:type="auto"/>
          </w:tcPr>
          <w:p w14:paraId="0E4E85F5" w14:textId="77777777" w:rsidR="00EB7645" w:rsidRPr="00BE00C7" w:rsidRDefault="00277BA5"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7575BDF3" w14:textId="77777777" w:rsidR="00EB7645" w:rsidRPr="00BE00C7" w:rsidRDefault="00277BA5"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1050B17" w14:textId="77777777" w:rsidR="00EB7645" w:rsidRPr="00BE00C7" w:rsidRDefault="00277BA5" w:rsidP="00BE00C7">
            <w:pPr>
              <w:pStyle w:val="OutcomeDescription"/>
              <w:spacing w:before="120" w:after="120"/>
              <w:rPr>
                <w:rFonts w:cs="Arial"/>
                <w:b/>
                <w:lang w:eastAsia="en-NZ"/>
              </w:rPr>
            </w:pPr>
            <w:r w:rsidRPr="00BE00C7">
              <w:rPr>
                <w:rFonts w:cs="Arial"/>
                <w:b/>
                <w:lang w:eastAsia="en-NZ"/>
              </w:rPr>
              <w:t>Audit Evidence</w:t>
            </w:r>
          </w:p>
        </w:tc>
      </w:tr>
      <w:tr w:rsidR="009E52C1" w14:paraId="6AC23EFE" w14:textId="77777777">
        <w:tc>
          <w:tcPr>
            <w:tcW w:w="0" w:type="auto"/>
          </w:tcPr>
          <w:p w14:paraId="532C3390" w14:textId="77777777" w:rsidR="00EB7645" w:rsidRPr="00BE00C7" w:rsidRDefault="00277BA5" w:rsidP="00BE00C7">
            <w:pPr>
              <w:pStyle w:val="OutcomeDescription"/>
              <w:spacing w:before="120" w:after="120"/>
              <w:rPr>
                <w:rFonts w:cs="Arial"/>
                <w:lang w:eastAsia="en-NZ"/>
              </w:rPr>
            </w:pPr>
            <w:r w:rsidRPr="00BE00C7">
              <w:rPr>
                <w:rFonts w:cs="Arial"/>
                <w:lang w:eastAsia="en-NZ"/>
              </w:rPr>
              <w:t>Subsection 1.1: Pae ora healthy futures</w:t>
            </w:r>
          </w:p>
          <w:p w14:paraId="61C30855" w14:textId="77777777" w:rsidR="00EB7645" w:rsidRPr="00BE00C7" w:rsidRDefault="00277BA5"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w:t>
            </w:r>
            <w:r w:rsidRPr="00BE00C7">
              <w:rPr>
                <w:rFonts w:cs="Arial"/>
                <w:lang w:eastAsia="en-NZ"/>
              </w:rPr>
              <w:t>providers: We work collaboratively to embrace, support, and encourage a Māori worldview of health and provide high-quality, equitable, and effective services for Māori framed by Te Tiriti o Waitangi.</w:t>
            </w:r>
          </w:p>
          <w:p w14:paraId="122389BC" w14:textId="77777777" w:rsidR="00EB7645" w:rsidRPr="00BE00C7" w:rsidRDefault="00277BA5" w:rsidP="00BE00C7">
            <w:pPr>
              <w:pStyle w:val="OutcomeDescription"/>
              <w:spacing w:before="120" w:after="120"/>
              <w:rPr>
                <w:rFonts w:cs="Arial"/>
                <w:lang w:eastAsia="en-NZ"/>
              </w:rPr>
            </w:pPr>
          </w:p>
        </w:tc>
        <w:tc>
          <w:tcPr>
            <w:tcW w:w="0" w:type="auto"/>
          </w:tcPr>
          <w:p w14:paraId="7867B780" w14:textId="77777777" w:rsidR="00EB7645" w:rsidRPr="00BE00C7" w:rsidRDefault="00277BA5" w:rsidP="00BE00C7">
            <w:pPr>
              <w:pStyle w:val="OutcomeDescription"/>
              <w:spacing w:before="120" w:after="120"/>
              <w:rPr>
                <w:rFonts w:cs="Arial"/>
                <w:lang w:eastAsia="en-NZ"/>
              </w:rPr>
            </w:pPr>
            <w:r w:rsidRPr="00BE00C7">
              <w:rPr>
                <w:rFonts w:cs="Arial"/>
                <w:lang w:eastAsia="en-NZ"/>
              </w:rPr>
              <w:t>FA</w:t>
            </w:r>
          </w:p>
        </w:tc>
        <w:tc>
          <w:tcPr>
            <w:tcW w:w="0" w:type="auto"/>
          </w:tcPr>
          <w:p w14:paraId="3DF7B145" w14:textId="77777777" w:rsidR="00EB7645" w:rsidRPr="00BE00C7" w:rsidRDefault="00277BA5" w:rsidP="00BE00C7">
            <w:pPr>
              <w:pStyle w:val="OutcomeDescription"/>
              <w:spacing w:before="120" w:after="120"/>
              <w:rPr>
                <w:rFonts w:cs="Arial"/>
                <w:lang w:eastAsia="en-NZ"/>
              </w:rPr>
            </w:pPr>
            <w:r w:rsidRPr="00BE00C7">
              <w:rPr>
                <w:rFonts w:cs="Arial"/>
                <w:lang w:eastAsia="en-NZ"/>
              </w:rPr>
              <w:t>Metlifecare Crestwood has a cultural policy. Māori r</w:t>
            </w:r>
            <w:r w:rsidRPr="00BE00C7">
              <w:rPr>
                <w:rFonts w:cs="Arial"/>
                <w:lang w:eastAsia="en-NZ"/>
              </w:rPr>
              <w:t>esidents if admitted to the facility would be provided with equitable and effective services based on Te Tiriti o Waitangi and the principles of mana Motuhake. Care is provided in a way that focuses on the individual and considers values, beliefs and cultu</w:t>
            </w:r>
            <w:r w:rsidRPr="00BE00C7">
              <w:rPr>
                <w:rFonts w:cs="Arial"/>
                <w:lang w:eastAsia="en-NZ"/>
              </w:rPr>
              <w:t>re.</w:t>
            </w:r>
          </w:p>
          <w:p w14:paraId="62588300" w14:textId="77777777" w:rsidR="00EB7645" w:rsidRPr="00BE00C7" w:rsidRDefault="00277BA5" w:rsidP="00BE00C7">
            <w:pPr>
              <w:pStyle w:val="OutcomeDescription"/>
              <w:spacing w:before="120" w:after="120"/>
              <w:rPr>
                <w:rFonts w:cs="Arial"/>
                <w:lang w:eastAsia="en-NZ"/>
              </w:rPr>
            </w:pPr>
            <w:r w:rsidRPr="00BE00C7">
              <w:rPr>
                <w:rFonts w:cs="Arial"/>
                <w:lang w:eastAsia="en-NZ"/>
              </w:rPr>
              <w:t xml:space="preserve">The board and management teams have completed training on Te Tiriti o Waitangi and health equity. A representative on the board identifies as Māori. </w:t>
            </w:r>
          </w:p>
          <w:p w14:paraId="78A67628" w14:textId="77777777" w:rsidR="00EB7645" w:rsidRPr="00BE00C7" w:rsidRDefault="00277BA5" w:rsidP="00BE00C7">
            <w:pPr>
              <w:pStyle w:val="OutcomeDescription"/>
              <w:spacing w:before="120" w:after="120"/>
              <w:rPr>
                <w:rFonts w:cs="Arial"/>
                <w:lang w:eastAsia="en-NZ"/>
              </w:rPr>
            </w:pPr>
            <w:r w:rsidRPr="00BE00C7">
              <w:rPr>
                <w:rFonts w:cs="Arial"/>
                <w:lang w:eastAsia="en-NZ"/>
              </w:rPr>
              <w:t>On the day of the audit there were staff who identified as Māori.  No residents identified as Māori.</w:t>
            </w:r>
          </w:p>
          <w:p w14:paraId="250FD099" w14:textId="77777777" w:rsidR="00EB7645" w:rsidRPr="00BE00C7" w:rsidRDefault="00277BA5" w:rsidP="00BE00C7">
            <w:pPr>
              <w:pStyle w:val="OutcomeDescription"/>
              <w:spacing w:before="120" w:after="120"/>
              <w:rPr>
                <w:rFonts w:cs="Arial"/>
                <w:lang w:eastAsia="en-NZ"/>
              </w:rPr>
            </w:pPr>
          </w:p>
        </w:tc>
      </w:tr>
      <w:tr w:rsidR="009E52C1" w14:paraId="00E57856" w14:textId="77777777">
        <w:tc>
          <w:tcPr>
            <w:tcW w:w="0" w:type="auto"/>
          </w:tcPr>
          <w:p w14:paraId="38F78611" w14:textId="77777777" w:rsidR="00EB7645" w:rsidRPr="00BE00C7" w:rsidRDefault="00277BA5" w:rsidP="00BE00C7">
            <w:pPr>
              <w:pStyle w:val="OutcomeDescription"/>
              <w:spacing w:before="120" w:after="120"/>
              <w:rPr>
                <w:rFonts w:cs="Arial"/>
                <w:lang w:eastAsia="en-NZ"/>
              </w:rPr>
            </w:pPr>
            <w:r w:rsidRPr="00BE00C7">
              <w:rPr>
                <w:rFonts w:cs="Arial"/>
                <w:lang w:eastAsia="en-NZ"/>
              </w:rPr>
              <w:t>Subsection 1.2: Ola manuia of Pacific peoples in Aotearoa</w:t>
            </w:r>
          </w:p>
          <w:p w14:paraId="0ADF1451" w14:textId="77777777" w:rsidR="00EB7645" w:rsidRPr="00BE00C7" w:rsidRDefault="00277BA5"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w:t>
            </w:r>
            <w:r w:rsidRPr="00BE00C7">
              <w:rPr>
                <w:rFonts w:cs="Arial"/>
                <w:lang w:eastAsia="en-NZ"/>
              </w:rPr>
              <w:t>ing them to achieve tino rangatiratanga.</w:t>
            </w:r>
            <w:r w:rsidRPr="00BE00C7">
              <w:rPr>
                <w:rFonts w:cs="Arial"/>
                <w:lang w:eastAsia="en-NZ"/>
              </w:rPr>
              <w:br/>
            </w:r>
            <w:r w:rsidRPr="00BE00C7">
              <w:rPr>
                <w:rFonts w:cs="Arial"/>
                <w:lang w:eastAsia="en-NZ"/>
              </w:rPr>
              <w:lastRenderedPageBreak/>
              <w:t>As service providers: We provide comprehensive and equitable health and disability services underpinned by Pacific worldviews and developed in collaboration with Pacific peoples for improved health outcomes.</w:t>
            </w:r>
          </w:p>
          <w:p w14:paraId="2B1B2E9C" w14:textId="77777777" w:rsidR="00EB7645" w:rsidRPr="00BE00C7" w:rsidRDefault="00277BA5" w:rsidP="00BE00C7">
            <w:pPr>
              <w:pStyle w:val="OutcomeDescription"/>
              <w:spacing w:before="120" w:after="120"/>
              <w:rPr>
                <w:rFonts w:cs="Arial"/>
                <w:lang w:eastAsia="en-NZ"/>
              </w:rPr>
            </w:pPr>
          </w:p>
        </w:tc>
        <w:tc>
          <w:tcPr>
            <w:tcW w:w="0" w:type="auto"/>
          </w:tcPr>
          <w:p w14:paraId="4CD7DF94" w14:textId="77777777" w:rsidR="00EB7645" w:rsidRPr="00BE00C7" w:rsidRDefault="00277BA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0A9007E" w14:textId="77777777" w:rsidR="00EB7645" w:rsidRPr="00BE00C7" w:rsidRDefault="00277BA5" w:rsidP="00BE00C7">
            <w:pPr>
              <w:pStyle w:val="OutcomeDescription"/>
              <w:spacing w:before="120" w:after="120"/>
              <w:rPr>
                <w:rFonts w:cs="Arial"/>
                <w:lang w:eastAsia="en-NZ"/>
              </w:rPr>
            </w:pPr>
            <w:r w:rsidRPr="00BE00C7">
              <w:rPr>
                <w:rFonts w:cs="Arial"/>
                <w:lang w:eastAsia="en-NZ"/>
              </w:rPr>
              <w:t xml:space="preserve">On </w:t>
            </w:r>
            <w:r w:rsidRPr="00BE00C7">
              <w:rPr>
                <w:rFonts w:cs="Arial"/>
                <w:lang w:eastAsia="en-NZ"/>
              </w:rPr>
              <w:t xml:space="preserve">the day of the audit there were residents who identified as Pasifika. The recruitment policies are in place as for sub-section 1.1 and as evidenced by employment of staff who identify as Pasifika. There were documented policies, procedures and operational </w:t>
            </w:r>
            <w:r w:rsidRPr="00BE00C7">
              <w:rPr>
                <w:rFonts w:cs="Arial"/>
                <w:lang w:eastAsia="en-NZ"/>
              </w:rPr>
              <w:t xml:space="preserve">plans that included the organisation’s approach to Pacific peoples and their models of care. The service had established links with Pacific communities. Staff interviewed stated that staff </w:t>
            </w:r>
            <w:r w:rsidRPr="00BE00C7">
              <w:rPr>
                <w:rFonts w:cs="Arial"/>
                <w:lang w:eastAsia="en-NZ"/>
              </w:rPr>
              <w:lastRenderedPageBreak/>
              <w:t>could be consulted to provide advice if needed for any Pasifika res</w:t>
            </w:r>
            <w:r w:rsidRPr="00BE00C7">
              <w:rPr>
                <w:rFonts w:cs="Arial"/>
                <w:lang w:eastAsia="en-NZ"/>
              </w:rPr>
              <w:t>idents admitted to this aged residential care service.</w:t>
            </w:r>
          </w:p>
          <w:p w14:paraId="3E849F71" w14:textId="77777777" w:rsidR="00EB7645" w:rsidRPr="00BE00C7" w:rsidRDefault="00277BA5" w:rsidP="00BE00C7">
            <w:pPr>
              <w:pStyle w:val="OutcomeDescription"/>
              <w:spacing w:before="120" w:after="120"/>
              <w:rPr>
                <w:rFonts w:cs="Arial"/>
                <w:lang w:eastAsia="en-NZ"/>
              </w:rPr>
            </w:pPr>
          </w:p>
        </w:tc>
      </w:tr>
      <w:tr w:rsidR="009E52C1" w14:paraId="2EB64501" w14:textId="77777777">
        <w:tc>
          <w:tcPr>
            <w:tcW w:w="0" w:type="auto"/>
          </w:tcPr>
          <w:p w14:paraId="7E463D40" w14:textId="77777777" w:rsidR="00EB7645" w:rsidRPr="00BE00C7" w:rsidRDefault="00277BA5"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67A8C16D" w14:textId="77777777" w:rsidR="00EB7645" w:rsidRPr="00BE00C7" w:rsidRDefault="00277BA5"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 xml:space="preserve">Te Tiriti:Service providers recognise Māori mana motuhake </w:t>
            </w:r>
            <w:r w:rsidRPr="00BE00C7">
              <w:rPr>
                <w:rFonts w:cs="Arial"/>
                <w:lang w:eastAsia="en-NZ"/>
              </w:rPr>
              <w:t>(self-determination).</w:t>
            </w:r>
            <w:r w:rsidRPr="00BE00C7">
              <w:rPr>
                <w:rFonts w:cs="Arial"/>
                <w:lang w:eastAsia="en-NZ"/>
              </w:rPr>
              <w:br/>
              <w:t>As service providers: We provide services and support to people in a way that upholds their rights and complies with legal requirements.</w:t>
            </w:r>
          </w:p>
          <w:p w14:paraId="50115DAB" w14:textId="77777777" w:rsidR="00EB7645" w:rsidRPr="00BE00C7" w:rsidRDefault="00277BA5" w:rsidP="00BE00C7">
            <w:pPr>
              <w:pStyle w:val="OutcomeDescription"/>
              <w:spacing w:before="120" w:after="120"/>
              <w:rPr>
                <w:rFonts w:cs="Arial"/>
                <w:lang w:eastAsia="en-NZ"/>
              </w:rPr>
            </w:pPr>
          </w:p>
        </w:tc>
        <w:tc>
          <w:tcPr>
            <w:tcW w:w="0" w:type="auto"/>
          </w:tcPr>
          <w:p w14:paraId="4543589D" w14:textId="77777777" w:rsidR="00EB7645" w:rsidRPr="00BE00C7" w:rsidRDefault="00277BA5" w:rsidP="00BE00C7">
            <w:pPr>
              <w:pStyle w:val="OutcomeDescription"/>
              <w:spacing w:before="120" w:after="120"/>
              <w:rPr>
                <w:rFonts w:cs="Arial"/>
                <w:lang w:eastAsia="en-NZ"/>
              </w:rPr>
            </w:pPr>
            <w:r w:rsidRPr="00BE00C7">
              <w:rPr>
                <w:rFonts w:cs="Arial"/>
                <w:lang w:eastAsia="en-NZ"/>
              </w:rPr>
              <w:t>FA</w:t>
            </w:r>
          </w:p>
        </w:tc>
        <w:tc>
          <w:tcPr>
            <w:tcW w:w="0" w:type="auto"/>
          </w:tcPr>
          <w:p w14:paraId="43AB63AA" w14:textId="77777777" w:rsidR="00EB7645" w:rsidRPr="00BE00C7" w:rsidRDefault="00277BA5" w:rsidP="00BE00C7">
            <w:pPr>
              <w:pStyle w:val="OutcomeDescription"/>
              <w:spacing w:before="120" w:after="120"/>
              <w:rPr>
                <w:rFonts w:cs="Arial"/>
                <w:lang w:eastAsia="en-NZ"/>
              </w:rPr>
            </w:pPr>
            <w:r w:rsidRPr="00BE00C7">
              <w:rPr>
                <w:rFonts w:cs="Arial"/>
                <w:lang w:eastAsia="en-NZ"/>
              </w:rPr>
              <w:t xml:space="preserve">All staff interviewed at Crestwood understood the requirements of the Code of Health and </w:t>
            </w:r>
            <w:r w:rsidRPr="00BE00C7">
              <w:rPr>
                <w:rFonts w:cs="Arial"/>
                <w:lang w:eastAsia="en-NZ"/>
              </w:rPr>
              <w:t>Disability Services Consumers’ Rights (the Code) and were observed supporting residents to follow their wishes. Family/whānau and residents interviewed reported being made aware of the Code and the Nationwide Health and Disability Advocacy Service (Advocac</w:t>
            </w:r>
            <w:r w:rsidRPr="00BE00C7">
              <w:rPr>
                <w:rFonts w:cs="Arial"/>
                <w:lang w:eastAsia="en-NZ"/>
              </w:rPr>
              <w:t>y Service), and confirmed they were provided with opportunities to discuss and clarify their rights.</w:t>
            </w:r>
          </w:p>
          <w:p w14:paraId="211B486D" w14:textId="77777777" w:rsidR="00EB7645" w:rsidRPr="00BE00C7" w:rsidRDefault="00277BA5" w:rsidP="00BE00C7">
            <w:pPr>
              <w:pStyle w:val="OutcomeDescription"/>
              <w:spacing w:before="120" w:after="120"/>
              <w:rPr>
                <w:rFonts w:cs="Arial"/>
                <w:lang w:eastAsia="en-NZ"/>
              </w:rPr>
            </w:pPr>
          </w:p>
        </w:tc>
      </w:tr>
      <w:tr w:rsidR="009E52C1" w14:paraId="35296F99" w14:textId="77777777">
        <w:tc>
          <w:tcPr>
            <w:tcW w:w="0" w:type="auto"/>
          </w:tcPr>
          <w:p w14:paraId="2182152D" w14:textId="77777777" w:rsidR="00EB7645" w:rsidRPr="00BE00C7" w:rsidRDefault="00277BA5" w:rsidP="00BE00C7">
            <w:pPr>
              <w:pStyle w:val="OutcomeDescription"/>
              <w:spacing w:before="120" w:after="120"/>
              <w:rPr>
                <w:rFonts w:cs="Arial"/>
                <w:lang w:eastAsia="en-NZ"/>
              </w:rPr>
            </w:pPr>
            <w:r w:rsidRPr="00BE00C7">
              <w:rPr>
                <w:rFonts w:cs="Arial"/>
                <w:lang w:eastAsia="en-NZ"/>
              </w:rPr>
              <w:t>Subsection 1.5: I am protected from abuse</w:t>
            </w:r>
          </w:p>
          <w:p w14:paraId="167322B6" w14:textId="77777777" w:rsidR="00EB7645" w:rsidRPr="00BE00C7" w:rsidRDefault="00277BA5"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w:t>
            </w:r>
            <w:r w:rsidRPr="00BE00C7">
              <w:rPr>
                <w:rFonts w:cs="Arial"/>
                <w:lang w:eastAsia="en-NZ"/>
              </w:rPr>
              <w:t>y safe services for Māori, so they feel safe and are protected from abuse.</w:t>
            </w:r>
            <w:r w:rsidRPr="00BE00C7">
              <w:rPr>
                <w:rFonts w:cs="Arial"/>
                <w:lang w:eastAsia="en-NZ"/>
              </w:rPr>
              <w:br/>
              <w:t>As service providers: We ensure the people using our services are safe and protected from abuse.</w:t>
            </w:r>
          </w:p>
          <w:p w14:paraId="5A075EE8" w14:textId="77777777" w:rsidR="00EB7645" w:rsidRPr="00BE00C7" w:rsidRDefault="00277BA5" w:rsidP="00BE00C7">
            <w:pPr>
              <w:pStyle w:val="OutcomeDescription"/>
              <w:spacing w:before="120" w:after="120"/>
              <w:rPr>
                <w:rFonts w:cs="Arial"/>
                <w:lang w:eastAsia="en-NZ"/>
              </w:rPr>
            </w:pPr>
          </w:p>
        </w:tc>
        <w:tc>
          <w:tcPr>
            <w:tcW w:w="0" w:type="auto"/>
          </w:tcPr>
          <w:p w14:paraId="67D0CC5C" w14:textId="77777777" w:rsidR="00EB7645" w:rsidRPr="00BE00C7" w:rsidRDefault="00277BA5" w:rsidP="00BE00C7">
            <w:pPr>
              <w:pStyle w:val="OutcomeDescription"/>
              <w:spacing w:before="120" w:after="120"/>
              <w:rPr>
                <w:rFonts w:cs="Arial"/>
                <w:lang w:eastAsia="en-NZ"/>
              </w:rPr>
            </w:pPr>
            <w:r w:rsidRPr="00BE00C7">
              <w:rPr>
                <w:rFonts w:cs="Arial"/>
                <w:lang w:eastAsia="en-NZ"/>
              </w:rPr>
              <w:t>FA</w:t>
            </w:r>
          </w:p>
        </w:tc>
        <w:tc>
          <w:tcPr>
            <w:tcW w:w="0" w:type="auto"/>
          </w:tcPr>
          <w:p w14:paraId="503CDCB5" w14:textId="77777777" w:rsidR="00EB7645" w:rsidRPr="00BE00C7" w:rsidRDefault="00277BA5" w:rsidP="00BE00C7">
            <w:pPr>
              <w:pStyle w:val="OutcomeDescription"/>
              <w:spacing w:before="120" w:after="120"/>
              <w:rPr>
                <w:rFonts w:cs="Arial"/>
                <w:lang w:eastAsia="en-NZ"/>
              </w:rPr>
            </w:pPr>
            <w:r w:rsidRPr="00BE00C7">
              <w:rPr>
                <w:rFonts w:cs="Arial"/>
                <w:lang w:eastAsia="en-NZ"/>
              </w:rPr>
              <w:t>All staff understood the service’s policy on abuse and neglect, including what t</w:t>
            </w:r>
            <w:r w:rsidRPr="00BE00C7">
              <w:rPr>
                <w:rFonts w:cs="Arial"/>
                <w:lang w:eastAsia="en-NZ"/>
              </w:rPr>
              <w:t>o do should there be any signs of such. The induction process for staff includes education related to professional boundaries, expected behaviours, and the code of conduct. A code of conduct statement is included in the staff employment agreement. Educatio</w:t>
            </w:r>
            <w:r w:rsidRPr="00BE00C7">
              <w:rPr>
                <w:rFonts w:cs="Arial"/>
                <w:lang w:eastAsia="en-NZ"/>
              </w:rPr>
              <w:t>n on abuse and neglect was provided to staff annually. Residents reported that their property and finances were respected and that professional boundaries were maintained.</w:t>
            </w:r>
          </w:p>
          <w:p w14:paraId="49EBEC30" w14:textId="77777777" w:rsidR="00EB7645" w:rsidRPr="00BE00C7" w:rsidRDefault="00277BA5" w:rsidP="00BE00C7">
            <w:pPr>
              <w:pStyle w:val="OutcomeDescription"/>
              <w:spacing w:before="120" w:after="120"/>
              <w:rPr>
                <w:rFonts w:cs="Arial"/>
                <w:lang w:eastAsia="en-NZ"/>
              </w:rPr>
            </w:pPr>
            <w:r w:rsidRPr="00BE00C7">
              <w:rPr>
                <w:rFonts w:cs="Arial"/>
                <w:lang w:eastAsia="en-NZ"/>
              </w:rPr>
              <w:t>The senior registered nurse (SRN) reported that staff are guided by the code of cond</w:t>
            </w:r>
            <w:r w:rsidRPr="00BE00C7">
              <w:rPr>
                <w:rFonts w:cs="Arial"/>
                <w:lang w:eastAsia="en-NZ"/>
              </w:rPr>
              <w:t>uct to ensure the environment is safe and free from any form of institutional and/or systemic racism. Whānau members stated that residents were free from any type of discrimination, harassment, physical or sexual abuse or neglect and were safe. Policies an</w:t>
            </w:r>
            <w:r w:rsidRPr="00BE00C7">
              <w:rPr>
                <w:rFonts w:cs="Arial"/>
                <w:lang w:eastAsia="en-NZ"/>
              </w:rPr>
              <w:t>d procedures, such as the harassment, discrimination and bullying policy, are in place. The policy applies to all staff, contractors, visitors, and residents.</w:t>
            </w:r>
          </w:p>
          <w:p w14:paraId="7AD0BE82" w14:textId="77777777" w:rsidR="00EB7645" w:rsidRPr="00BE00C7" w:rsidRDefault="00277BA5" w:rsidP="00BE00C7">
            <w:pPr>
              <w:pStyle w:val="OutcomeDescription"/>
              <w:spacing w:before="120" w:after="120"/>
              <w:rPr>
                <w:rFonts w:cs="Arial"/>
                <w:lang w:eastAsia="en-NZ"/>
              </w:rPr>
            </w:pPr>
          </w:p>
        </w:tc>
      </w:tr>
      <w:tr w:rsidR="009E52C1" w14:paraId="0ED5E25A" w14:textId="77777777">
        <w:tc>
          <w:tcPr>
            <w:tcW w:w="0" w:type="auto"/>
          </w:tcPr>
          <w:p w14:paraId="11AB097E" w14:textId="77777777" w:rsidR="00EB7645" w:rsidRPr="00BE00C7" w:rsidRDefault="00277BA5" w:rsidP="00BE00C7">
            <w:pPr>
              <w:pStyle w:val="OutcomeDescription"/>
              <w:spacing w:before="120" w:after="120"/>
              <w:rPr>
                <w:rFonts w:cs="Arial"/>
                <w:lang w:eastAsia="en-NZ"/>
              </w:rPr>
            </w:pPr>
            <w:r w:rsidRPr="00BE00C7">
              <w:rPr>
                <w:rFonts w:cs="Arial"/>
                <w:lang w:eastAsia="en-NZ"/>
              </w:rPr>
              <w:t>Subsection 1.7: I am informed and able to make choices</w:t>
            </w:r>
          </w:p>
          <w:p w14:paraId="6997D022" w14:textId="77777777" w:rsidR="00EB7645" w:rsidRPr="00BE00C7" w:rsidRDefault="00277BA5" w:rsidP="00BE00C7">
            <w:pPr>
              <w:pStyle w:val="OutcomeDescription"/>
              <w:spacing w:before="120" w:after="120"/>
              <w:rPr>
                <w:rFonts w:cs="Arial"/>
                <w:lang w:eastAsia="en-NZ"/>
              </w:rPr>
            </w:pPr>
            <w:r w:rsidRPr="00BE00C7">
              <w:rPr>
                <w:rFonts w:cs="Arial"/>
                <w:lang w:eastAsia="en-NZ"/>
              </w:rPr>
              <w:t>The people: I know I will be asked for m</w:t>
            </w:r>
            <w:r w:rsidRPr="00BE00C7">
              <w:rPr>
                <w:rFonts w:cs="Arial"/>
                <w:lang w:eastAsia="en-NZ"/>
              </w:rPr>
              <w:t xml:space="preserve">y views. My choices will be respected when making decisions about my wellbeing. </w:t>
            </w:r>
            <w:r w:rsidRPr="00BE00C7">
              <w:rPr>
                <w:rFonts w:cs="Arial"/>
                <w:lang w:eastAsia="en-NZ"/>
              </w:rPr>
              <w:lastRenderedPageBreak/>
              <w:t>If my choices cannot be upheld, I will be provided with information that supports me to understand why.</w:t>
            </w:r>
            <w:r w:rsidRPr="00BE00C7">
              <w:rPr>
                <w:rFonts w:cs="Arial"/>
                <w:lang w:eastAsia="en-NZ"/>
              </w:rPr>
              <w:br/>
              <w:t>Te Tiriti: High-quality services are provided that are easy to access an</w:t>
            </w:r>
            <w:r w:rsidRPr="00BE00C7">
              <w:rPr>
                <w:rFonts w:cs="Arial"/>
                <w:lang w:eastAsia="en-NZ"/>
              </w:rPr>
              <w:t>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w:t>
            </w:r>
            <w:r w:rsidRPr="00BE00C7">
              <w:rPr>
                <w:rFonts w:cs="Arial"/>
                <w:lang w:eastAsia="en-NZ"/>
              </w:rPr>
              <w:t>rmation necessary to make informed decisions in accordance with their rights and their ability to exercise independence, choice, and control.</w:t>
            </w:r>
          </w:p>
          <w:p w14:paraId="00188C63" w14:textId="77777777" w:rsidR="00EB7645" w:rsidRPr="00BE00C7" w:rsidRDefault="00277BA5" w:rsidP="00BE00C7">
            <w:pPr>
              <w:pStyle w:val="OutcomeDescription"/>
              <w:spacing w:before="120" w:after="120"/>
              <w:rPr>
                <w:rFonts w:cs="Arial"/>
                <w:lang w:eastAsia="en-NZ"/>
              </w:rPr>
            </w:pPr>
          </w:p>
        </w:tc>
        <w:tc>
          <w:tcPr>
            <w:tcW w:w="0" w:type="auto"/>
          </w:tcPr>
          <w:p w14:paraId="48CE51E2" w14:textId="77777777" w:rsidR="00EB7645" w:rsidRPr="00BE00C7" w:rsidRDefault="00277BA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E28337B" w14:textId="77777777" w:rsidR="00EB7645" w:rsidRPr="00BE00C7" w:rsidRDefault="00277BA5" w:rsidP="00BE00C7">
            <w:pPr>
              <w:pStyle w:val="OutcomeDescription"/>
              <w:spacing w:before="120" w:after="120"/>
              <w:rPr>
                <w:rFonts w:cs="Arial"/>
                <w:lang w:eastAsia="en-NZ"/>
              </w:rPr>
            </w:pPr>
            <w:r w:rsidRPr="00BE00C7">
              <w:rPr>
                <w:rFonts w:cs="Arial"/>
                <w:lang w:eastAsia="en-NZ"/>
              </w:rPr>
              <w:t>Signed admission agreements were evidenced in the sampled residents’ records. Informed consent for specific pr</w:t>
            </w:r>
            <w:r w:rsidRPr="00BE00C7">
              <w:rPr>
                <w:rFonts w:cs="Arial"/>
                <w:lang w:eastAsia="en-NZ"/>
              </w:rPr>
              <w:t xml:space="preserve">ocedures had been gained appropriately. Resuscitation, service plans were signed by residents who are competent and able to consent, and a medical decision was made by the </w:t>
            </w:r>
            <w:r w:rsidRPr="00BE00C7">
              <w:rPr>
                <w:rFonts w:cs="Arial"/>
                <w:lang w:eastAsia="en-NZ"/>
              </w:rPr>
              <w:lastRenderedPageBreak/>
              <w:t>general practitioner (GP) for residents who were unable to provide consent.</w:t>
            </w:r>
          </w:p>
          <w:p w14:paraId="574BB7C5" w14:textId="77777777" w:rsidR="00EB7645" w:rsidRPr="00BE00C7" w:rsidRDefault="00277BA5" w:rsidP="00BE00C7">
            <w:pPr>
              <w:pStyle w:val="OutcomeDescription"/>
              <w:spacing w:before="120" w:after="120"/>
              <w:rPr>
                <w:rFonts w:cs="Arial"/>
                <w:lang w:eastAsia="en-NZ"/>
              </w:rPr>
            </w:pPr>
          </w:p>
        </w:tc>
      </w:tr>
      <w:tr w:rsidR="009E52C1" w14:paraId="0D24E62C" w14:textId="77777777">
        <w:tc>
          <w:tcPr>
            <w:tcW w:w="0" w:type="auto"/>
          </w:tcPr>
          <w:p w14:paraId="3E594BBF" w14:textId="77777777" w:rsidR="00EB7645" w:rsidRPr="00BE00C7" w:rsidRDefault="00277BA5" w:rsidP="00BE00C7">
            <w:pPr>
              <w:pStyle w:val="OutcomeDescription"/>
              <w:spacing w:before="120" w:after="120"/>
              <w:rPr>
                <w:rFonts w:cs="Arial"/>
                <w:lang w:eastAsia="en-NZ"/>
              </w:rPr>
            </w:pPr>
            <w:r w:rsidRPr="00BE00C7">
              <w:rPr>
                <w:rFonts w:cs="Arial"/>
                <w:lang w:eastAsia="en-NZ"/>
              </w:rPr>
              <w:lastRenderedPageBreak/>
              <w:t>Subsec</w:t>
            </w:r>
            <w:r w:rsidRPr="00BE00C7">
              <w:rPr>
                <w:rFonts w:cs="Arial"/>
                <w:lang w:eastAsia="en-NZ"/>
              </w:rPr>
              <w:t>tion 1.8: I have the right to complain</w:t>
            </w:r>
          </w:p>
          <w:p w14:paraId="02BBA8F2" w14:textId="77777777" w:rsidR="00EB7645" w:rsidRPr="00BE00C7" w:rsidRDefault="00277BA5"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 xml:space="preserve">Te Tiriti: Māori and whānau are at the centre of the health and disability system, as active </w:t>
            </w:r>
            <w:r w:rsidRPr="00BE00C7">
              <w:rPr>
                <w:rFonts w:cs="Arial"/>
                <w:lang w:eastAsia="en-NZ"/>
              </w:rPr>
              <w:t>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744CF51F" w14:textId="77777777" w:rsidR="00EB7645" w:rsidRPr="00BE00C7" w:rsidRDefault="00277BA5" w:rsidP="00BE00C7">
            <w:pPr>
              <w:pStyle w:val="OutcomeDescription"/>
              <w:spacing w:before="120" w:after="120"/>
              <w:rPr>
                <w:rFonts w:cs="Arial"/>
                <w:lang w:eastAsia="en-NZ"/>
              </w:rPr>
            </w:pPr>
          </w:p>
        </w:tc>
        <w:tc>
          <w:tcPr>
            <w:tcW w:w="0" w:type="auto"/>
          </w:tcPr>
          <w:p w14:paraId="4764A2B8" w14:textId="77777777" w:rsidR="00EB7645" w:rsidRPr="00BE00C7" w:rsidRDefault="00277BA5" w:rsidP="00BE00C7">
            <w:pPr>
              <w:pStyle w:val="OutcomeDescription"/>
              <w:spacing w:before="120" w:after="120"/>
              <w:rPr>
                <w:rFonts w:cs="Arial"/>
                <w:lang w:eastAsia="en-NZ"/>
              </w:rPr>
            </w:pPr>
            <w:r w:rsidRPr="00BE00C7">
              <w:rPr>
                <w:rFonts w:cs="Arial"/>
                <w:lang w:eastAsia="en-NZ"/>
              </w:rPr>
              <w:t>FA</w:t>
            </w:r>
          </w:p>
        </w:tc>
        <w:tc>
          <w:tcPr>
            <w:tcW w:w="0" w:type="auto"/>
          </w:tcPr>
          <w:p w14:paraId="7AC3525E" w14:textId="77777777" w:rsidR="00EB7645" w:rsidRPr="00BE00C7" w:rsidRDefault="00277BA5" w:rsidP="00BE00C7">
            <w:pPr>
              <w:pStyle w:val="OutcomeDescription"/>
              <w:spacing w:before="120" w:after="120"/>
              <w:rPr>
                <w:rFonts w:cs="Arial"/>
                <w:lang w:eastAsia="en-NZ"/>
              </w:rPr>
            </w:pPr>
            <w:r w:rsidRPr="00BE00C7">
              <w:rPr>
                <w:rFonts w:cs="Arial"/>
                <w:lang w:eastAsia="en-NZ"/>
              </w:rPr>
              <w:t>The compla</w:t>
            </w:r>
            <w:r w:rsidRPr="00BE00C7">
              <w:rPr>
                <w:rFonts w:cs="Arial"/>
                <w:lang w:eastAsia="en-NZ"/>
              </w:rPr>
              <w:t>ints/compliments management policy and procedures were clearly documented to guide staff. The process complies with Right 10 of the Code of Rights which is the right to complain, to be taken seriously, respected and to receive a timely response.</w:t>
            </w:r>
          </w:p>
          <w:p w14:paraId="323BE513" w14:textId="77777777" w:rsidR="00EB7645" w:rsidRPr="00BE00C7" w:rsidRDefault="00277BA5" w:rsidP="00BE00C7">
            <w:pPr>
              <w:pStyle w:val="OutcomeDescription"/>
              <w:spacing w:before="120" w:after="120"/>
              <w:rPr>
                <w:rFonts w:cs="Arial"/>
                <w:lang w:eastAsia="en-NZ"/>
              </w:rPr>
            </w:pPr>
            <w:r w:rsidRPr="00BE00C7">
              <w:rPr>
                <w:rFonts w:cs="Arial"/>
                <w:lang w:eastAsia="en-NZ"/>
              </w:rPr>
              <w:t>Staff, res</w:t>
            </w:r>
            <w:r w:rsidRPr="00BE00C7">
              <w:rPr>
                <w:rFonts w:cs="Arial"/>
                <w:lang w:eastAsia="en-NZ"/>
              </w:rPr>
              <w:t>idents and families interviewed stated they were fully informed about the procedures and where to locate the forms if needed, or how to complete online. The family members interviewed spoke highly of the care their family members received at Crestwood.</w:t>
            </w:r>
          </w:p>
          <w:p w14:paraId="3ECFC65F" w14:textId="77777777" w:rsidR="00EB7645" w:rsidRPr="00BE00C7" w:rsidRDefault="00277BA5" w:rsidP="00BE00C7">
            <w:pPr>
              <w:pStyle w:val="OutcomeDescription"/>
              <w:spacing w:before="120" w:after="120"/>
              <w:rPr>
                <w:rFonts w:cs="Arial"/>
                <w:lang w:eastAsia="en-NZ"/>
              </w:rPr>
            </w:pPr>
            <w:r w:rsidRPr="00BE00C7">
              <w:rPr>
                <w:rFonts w:cs="Arial"/>
                <w:lang w:eastAsia="en-NZ"/>
              </w:rPr>
              <w:t>Sin</w:t>
            </w:r>
            <w:r w:rsidRPr="00BE00C7">
              <w:rPr>
                <w:rFonts w:cs="Arial"/>
                <w:lang w:eastAsia="en-NZ"/>
              </w:rPr>
              <w:t>ce the previous audit there have been four written complaints received and these were followed through in the register reviewed. The complaints are event coded signed off and dated when resolved. Any complaints received are used for continuous quality impr</w:t>
            </w:r>
            <w:r w:rsidRPr="00BE00C7">
              <w:rPr>
                <w:rFonts w:cs="Arial"/>
                <w:lang w:eastAsia="en-NZ"/>
              </w:rPr>
              <w:t>ovement.</w:t>
            </w:r>
          </w:p>
          <w:p w14:paraId="43F9F464" w14:textId="77777777" w:rsidR="00EB7645" w:rsidRPr="00BE00C7" w:rsidRDefault="00277BA5" w:rsidP="00BE00C7">
            <w:pPr>
              <w:pStyle w:val="OutcomeDescription"/>
              <w:spacing w:before="120" w:after="120"/>
              <w:rPr>
                <w:rFonts w:cs="Arial"/>
                <w:lang w:eastAsia="en-NZ"/>
              </w:rPr>
            </w:pPr>
            <w:r w:rsidRPr="00BE00C7">
              <w:rPr>
                <w:rFonts w:cs="Arial"/>
                <w:lang w:eastAsia="en-NZ"/>
              </w:rPr>
              <w:t>There were no complaints received from the Health and Disability Commissioner’s (HDC) office or any other external agency.</w:t>
            </w:r>
          </w:p>
          <w:p w14:paraId="67217DE9" w14:textId="77777777" w:rsidR="00EB7645" w:rsidRPr="00BE00C7" w:rsidRDefault="00277BA5" w:rsidP="00BE00C7">
            <w:pPr>
              <w:pStyle w:val="OutcomeDescription"/>
              <w:spacing w:before="120" w:after="120"/>
              <w:rPr>
                <w:rFonts w:cs="Arial"/>
                <w:lang w:eastAsia="en-NZ"/>
              </w:rPr>
            </w:pPr>
            <w:r w:rsidRPr="00BE00C7">
              <w:rPr>
                <w:rFonts w:cs="Arial"/>
                <w:lang w:eastAsia="en-NZ"/>
              </w:rPr>
              <w:t>In the event of a complaint being from a Māori resident or whanau member, the service would seek the assistance of an interp</w:t>
            </w:r>
            <w:r w:rsidRPr="00BE00C7">
              <w:rPr>
                <w:rFonts w:cs="Arial"/>
                <w:lang w:eastAsia="en-NZ"/>
              </w:rPr>
              <w:t>reter or Māori health advisor if needed. The service has a cultural champion and a resident advocate, and all contact details were accessible. The cultural champion is available for advice, facilitates blessings and provides cultural support as required.</w:t>
            </w:r>
          </w:p>
          <w:p w14:paraId="0AE84ED5" w14:textId="77777777" w:rsidR="00EB7645" w:rsidRPr="00BE00C7" w:rsidRDefault="00277BA5" w:rsidP="00BE00C7">
            <w:pPr>
              <w:pStyle w:val="OutcomeDescription"/>
              <w:spacing w:before="120" w:after="120"/>
              <w:rPr>
                <w:rFonts w:cs="Arial"/>
                <w:lang w:eastAsia="en-NZ"/>
              </w:rPr>
            </w:pPr>
          </w:p>
        </w:tc>
      </w:tr>
      <w:tr w:rsidR="009E52C1" w14:paraId="3D5385D2" w14:textId="77777777">
        <w:tc>
          <w:tcPr>
            <w:tcW w:w="0" w:type="auto"/>
          </w:tcPr>
          <w:p w14:paraId="5B9EE094" w14:textId="77777777" w:rsidR="00EB7645" w:rsidRPr="00BE00C7" w:rsidRDefault="00277BA5" w:rsidP="00BE00C7">
            <w:pPr>
              <w:pStyle w:val="OutcomeDescription"/>
              <w:spacing w:before="120" w:after="120"/>
              <w:rPr>
                <w:rFonts w:cs="Arial"/>
                <w:lang w:eastAsia="en-NZ"/>
              </w:rPr>
            </w:pPr>
            <w:r w:rsidRPr="00BE00C7">
              <w:rPr>
                <w:rFonts w:cs="Arial"/>
                <w:lang w:eastAsia="en-NZ"/>
              </w:rPr>
              <w:lastRenderedPageBreak/>
              <w:t>Subsection 2.1: Governance</w:t>
            </w:r>
          </w:p>
          <w:p w14:paraId="791A6940" w14:textId="77777777" w:rsidR="00EB7645" w:rsidRPr="00BE00C7" w:rsidRDefault="00277BA5"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w:t>
            </w:r>
            <w:r w:rsidRPr="00BE00C7">
              <w:rPr>
                <w:rFonts w:cs="Arial"/>
                <w:lang w:eastAsia="en-NZ"/>
              </w:rPr>
              <w:t>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w:t>
            </w:r>
            <w:r w:rsidRPr="00BE00C7">
              <w:rPr>
                <w:rFonts w:cs="Arial"/>
                <w:lang w:eastAsia="en-NZ"/>
              </w:rPr>
              <w:t>ve to the cultural diversity of communities we serve.</w:t>
            </w:r>
          </w:p>
          <w:p w14:paraId="0544B424" w14:textId="77777777" w:rsidR="00EB7645" w:rsidRPr="00BE00C7" w:rsidRDefault="00277BA5" w:rsidP="00BE00C7">
            <w:pPr>
              <w:pStyle w:val="OutcomeDescription"/>
              <w:spacing w:before="120" w:after="120"/>
              <w:rPr>
                <w:rFonts w:cs="Arial"/>
                <w:lang w:eastAsia="en-NZ"/>
              </w:rPr>
            </w:pPr>
          </w:p>
        </w:tc>
        <w:tc>
          <w:tcPr>
            <w:tcW w:w="0" w:type="auto"/>
          </w:tcPr>
          <w:p w14:paraId="37BF6E2B" w14:textId="77777777" w:rsidR="00EB7645" w:rsidRPr="00BE00C7" w:rsidRDefault="00277BA5" w:rsidP="00BE00C7">
            <w:pPr>
              <w:pStyle w:val="OutcomeDescription"/>
              <w:spacing w:before="120" w:after="120"/>
              <w:rPr>
                <w:rFonts w:cs="Arial"/>
                <w:lang w:eastAsia="en-NZ"/>
              </w:rPr>
            </w:pPr>
            <w:r w:rsidRPr="00BE00C7">
              <w:rPr>
                <w:rFonts w:cs="Arial"/>
                <w:lang w:eastAsia="en-NZ"/>
              </w:rPr>
              <w:t>FA</w:t>
            </w:r>
          </w:p>
        </w:tc>
        <w:tc>
          <w:tcPr>
            <w:tcW w:w="0" w:type="auto"/>
          </w:tcPr>
          <w:p w14:paraId="45F23E17" w14:textId="77777777" w:rsidR="00EB7645" w:rsidRPr="00BE00C7" w:rsidRDefault="00277BA5" w:rsidP="00BE00C7">
            <w:pPr>
              <w:pStyle w:val="OutcomeDescription"/>
              <w:spacing w:before="120" w:after="120"/>
              <w:rPr>
                <w:rFonts w:cs="Arial"/>
                <w:lang w:eastAsia="en-NZ"/>
              </w:rPr>
            </w:pPr>
            <w:r w:rsidRPr="00BE00C7">
              <w:rPr>
                <w:rFonts w:cs="Arial"/>
                <w:lang w:eastAsia="en-NZ"/>
              </w:rPr>
              <w:t>Metlifecare Crestwood provides aged related residential care for rest home and hospital level care residents. The clinical director of nursing interviewed prior to the audit, is part of the Metlifec</w:t>
            </w:r>
            <w:r w:rsidRPr="00BE00C7">
              <w:rPr>
                <w:rFonts w:cs="Arial"/>
                <w:lang w:eastAsia="en-NZ"/>
              </w:rPr>
              <w:t>are executive team. The operations manager, the regional clinical manager (RCM), the village manager and the care home nurse manager (NM) were present during the audit process. The annual business plan for 2023 to 2024 was reviewed. Clear objectives were i</w:t>
            </w:r>
            <w:r w:rsidRPr="00BE00C7">
              <w:rPr>
                <w:rFonts w:cs="Arial"/>
                <w:lang w:eastAsia="en-NZ"/>
              </w:rPr>
              <w:t>n place.</w:t>
            </w:r>
          </w:p>
          <w:p w14:paraId="7944C35B" w14:textId="77777777" w:rsidR="00EB7645" w:rsidRPr="00BE00C7" w:rsidRDefault="00277BA5" w:rsidP="00BE00C7">
            <w:pPr>
              <w:pStyle w:val="OutcomeDescription"/>
              <w:spacing w:before="120" w:after="120"/>
              <w:rPr>
                <w:rFonts w:cs="Arial"/>
                <w:lang w:eastAsia="en-NZ"/>
              </w:rPr>
            </w:pPr>
            <w:r w:rsidRPr="00BE00C7">
              <w:rPr>
                <w:rFonts w:cs="Arial"/>
                <w:lang w:eastAsia="en-NZ"/>
              </w:rPr>
              <w:t xml:space="preserve">The NM has only been in this role for approximately three months.  The NM has previous aged care experience and infection prevention and control experience and was well supported by the senior registered nurse (SRN). Family interviewed stated the </w:t>
            </w:r>
            <w:r w:rsidRPr="00BE00C7">
              <w:rPr>
                <w:rFonts w:cs="Arial"/>
                <w:lang w:eastAsia="en-NZ"/>
              </w:rPr>
              <w:t>NM and SRN worked collaboratively together and families were pleased with the care and management of their family members.</w:t>
            </w:r>
          </w:p>
          <w:p w14:paraId="5E077371" w14:textId="77777777" w:rsidR="00EB7645" w:rsidRPr="00BE00C7" w:rsidRDefault="00277BA5" w:rsidP="00BE00C7">
            <w:pPr>
              <w:pStyle w:val="OutcomeDescription"/>
              <w:spacing w:before="120" w:after="120"/>
              <w:rPr>
                <w:rFonts w:cs="Arial"/>
                <w:lang w:eastAsia="en-NZ"/>
              </w:rPr>
            </w:pPr>
            <w:r w:rsidRPr="00BE00C7">
              <w:rPr>
                <w:rFonts w:cs="Arial"/>
                <w:lang w:eastAsia="en-NZ"/>
              </w:rPr>
              <w:t>The board and management team ensure the service complies with all legislative, contractual and regulatory requirements and this incl</w:t>
            </w:r>
            <w:r w:rsidRPr="00BE00C7">
              <w:rPr>
                <w:rFonts w:cs="Arial"/>
                <w:lang w:eastAsia="en-NZ"/>
              </w:rPr>
              <w:t>udes meeting the obligations of the service agreement with Te Whatu Ora Waitematā. In the business plan there is a commitment to the quality and risk management system and continuous quality improvement. The organisational structure and chart sighted and t</w:t>
            </w:r>
            <w:r w:rsidRPr="00BE00C7">
              <w:rPr>
                <w:rFonts w:cs="Arial"/>
                <w:lang w:eastAsia="en-NZ"/>
              </w:rPr>
              <w:t xml:space="preserve">he RCM interview, verified that the governance in place is appropriate for the size and complexity of the services provided. Meeting minutes and reports were reviewed. </w:t>
            </w:r>
          </w:p>
          <w:p w14:paraId="5EE499C7" w14:textId="77777777" w:rsidR="00EB7645" w:rsidRPr="00BE00C7" w:rsidRDefault="00277BA5" w:rsidP="00BE00C7">
            <w:pPr>
              <w:pStyle w:val="OutcomeDescription"/>
              <w:spacing w:before="120" w:after="120"/>
              <w:rPr>
                <w:rFonts w:cs="Arial"/>
                <w:lang w:eastAsia="en-NZ"/>
              </w:rPr>
            </w:pPr>
            <w:r w:rsidRPr="00BE00C7">
              <w:rPr>
                <w:rFonts w:cs="Arial"/>
                <w:lang w:eastAsia="en-NZ"/>
              </w:rPr>
              <w:t>The service has a focus on ensuring services with tāngata whaikaha are provided to impr</w:t>
            </w:r>
            <w:r w:rsidRPr="00BE00C7">
              <w:rPr>
                <w:rFonts w:cs="Arial"/>
                <w:lang w:eastAsia="en-NZ"/>
              </w:rPr>
              <w:t>ove residents’ outcomes, and this was documented in the reviewed business plan for Metlifecare Crestwood. No identified barriers were discussed for Māori seeking care at this care home. The Metlifecare executive team had all completed training on Te Tiriti</w:t>
            </w:r>
            <w:r w:rsidRPr="00BE00C7">
              <w:rPr>
                <w:rFonts w:cs="Arial"/>
                <w:lang w:eastAsia="en-NZ"/>
              </w:rPr>
              <w:t xml:space="preserve"> o Waitangi and health equity. A Māori health advisor on staff since 2022, has provided education for staff on topics such as, ‘Safe Support Practices in Aotearoa New Zealand and ‘Understanding Diversity’ in June 2023. Te Tiriti o Waitangi training for all</w:t>
            </w:r>
            <w:r w:rsidRPr="00BE00C7">
              <w:rPr>
                <w:rFonts w:cs="Arial"/>
                <w:lang w:eastAsia="en-NZ"/>
              </w:rPr>
              <w:t xml:space="preserve"> staff, was planned in September 2023 as per the education plan reviewed. Core cultural competencies are completed by staff at orientation and ongoing updates are provided.</w:t>
            </w:r>
          </w:p>
          <w:p w14:paraId="02EC5E6F" w14:textId="77777777" w:rsidR="00EB7645" w:rsidRPr="00BE00C7" w:rsidRDefault="00277BA5" w:rsidP="00BE00C7">
            <w:pPr>
              <w:pStyle w:val="OutcomeDescription"/>
              <w:spacing w:before="120" w:after="120"/>
              <w:rPr>
                <w:rFonts w:cs="Arial"/>
                <w:lang w:eastAsia="en-NZ"/>
              </w:rPr>
            </w:pPr>
            <w:r w:rsidRPr="00BE00C7">
              <w:rPr>
                <w:rFonts w:cs="Arial"/>
                <w:lang w:eastAsia="en-NZ"/>
              </w:rPr>
              <w:t xml:space="preserve">Metlifecare Crestwood has Aged Residential Care (ARRC) contracts with Te Whatu Ora </w:t>
            </w:r>
            <w:r w:rsidRPr="00BE00C7">
              <w:rPr>
                <w:rFonts w:cs="Arial"/>
                <w:lang w:eastAsia="en-NZ"/>
              </w:rPr>
              <w:t xml:space="preserve">Waitematā for providing rest home and hospital level care. There are 41 total beds, all dual-purpose beds. On the day of the audit 39 beds were occupied with 14 rest home level care residents and 25 hospital level </w:t>
            </w:r>
            <w:r w:rsidRPr="00BE00C7">
              <w:rPr>
                <w:rFonts w:cs="Arial"/>
                <w:lang w:eastAsia="en-NZ"/>
              </w:rPr>
              <w:lastRenderedPageBreak/>
              <w:t>care.</w:t>
            </w:r>
          </w:p>
          <w:p w14:paraId="40EF7475" w14:textId="77777777" w:rsidR="00EB7645" w:rsidRPr="00BE00C7" w:rsidRDefault="00277BA5" w:rsidP="00BE00C7">
            <w:pPr>
              <w:pStyle w:val="OutcomeDescription"/>
              <w:spacing w:before="120" w:after="120"/>
              <w:rPr>
                <w:rFonts w:cs="Arial"/>
                <w:lang w:eastAsia="en-NZ"/>
              </w:rPr>
            </w:pPr>
          </w:p>
        </w:tc>
      </w:tr>
      <w:tr w:rsidR="009E52C1" w14:paraId="66DC93B5" w14:textId="77777777">
        <w:tc>
          <w:tcPr>
            <w:tcW w:w="0" w:type="auto"/>
          </w:tcPr>
          <w:p w14:paraId="4841A78C" w14:textId="77777777" w:rsidR="00EB7645" w:rsidRPr="00BE00C7" w:rsidRDefault="00277BA5"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19C59308" w14:textId="77777777" w:rsidR="00EB7645" w:rsidRPr="00BE00C7" w:rsidRDefault="00277BA5"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w:t>
            </w:r>
            <w:r w:rsidRPr="00BE00C7">
              <w:rPr>
                <w:rFonts w:cs="Arial"/>
                <w:lang w:eastAsia="en-NZ"/>
              </w:rPr>
              <w:t xml:space="preserve">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w:t>
            </w:r>
            <w:r w:rsidRPr="00BE00C7">
              <w:rPr>
                <w:rFonts w:cs="Arial"/>
                <w:lang w:eastAsia="en-NZ"/>
              </w:rPr>
              <w:t xml:space="preserve"> these systems meet the needs of people using the services and our health care and support workers.</w:t>
            </w:r>
          </w:p>
          <w:p w14:paraId="4BA66655" w14:textId="77777777" w:rsidR="00EB7645" w:rsidRPr="00BE00C7" w:rsidRDefault="00277BA5" w:rsidP="00BE00C7">
            <w:pPr>
              <w:pStyle w:val="OutcomeDescription"/>
              <w:spacing w:before="120" w:after="120"/>
              <w:rPr>
                <w:rFonts w:cs="Arial"/>
                <w:lang w:eastAsia="en-NZ"/>
              </w:rPr>
            </w:pPr>
          </w:p>
        </w:tc>
        <w:tc>
          <w:tcPr>
            <w:tcW w:w="0" w:type="auto"/>
          </w:tcPr>
          <w:p w14:paraId="49B0AF35" w14:textId="77777777" w:rsidR="00EB7645" w:rsidRPr="00BE00C7" w:rsidRDefault="00277BA5" w:rsidP="00BE00C7">
            <w:pPr>
              <w:pStyle w:val="OutcomeDescription"/>
              <w:spacing w:before="120" w:after="120"/>
              <w:rPr>
                <w:rFonts w:cs="Arial"/>
                <w:lang w:eastAsia="en-NZ"/>
              </w:rPr>
            </w:pPr>
            <w:r w:rsidRPr="00BE00C7">
              <w:rPr>
                <w:rFonts w:cs="Arial"/>
                <w:lang w:eastAsia="en-NZ"/>
              </w:rPr>
              <w:t>FA</w:t>
            </w:r>
          </w:p>
        </w:tc>
        <w:tc>
          <w:tcPr>
            <w:tcW w:w="0" w:type="auto"/>
          </w:tcPr>
          <w:p w14:paraId="1A3E666A" w14:textId="77777777" w:rsidR="00EB7645" w:rsidRPr="00BE00C7" w:rsidRDefault="00277BA5" w:rsidP="00BE00C7">
            <w:pPr>
              <w:pStyle w:val="OutcomeDescription"/>
              <w:spacing w:before="120" w:after="120"/>
              <w:rPr>
                <w:rFonts w:cs="Arial"/>
                <w:lang w:eastAsia="en-NZ"/>
              </w:rPr>
            </w:pPr>
            <w:r w:rsidRPr="00BE00C7">
              <w:rPr>
                <w:rFonts w:cs="Arial"/>
                <w:lang w:eastAsia="en-NZ"/>
              </w:rPr>
              <w:t xml:space="preserve">The quality and risk programme available was discussed and reviewed. The programme reflects the principles of continuous improvement. This includes the </w:t>
            </w:r>
            <w:r w:rsidRPr="00BE00C7">
              <w:rPr>
                <w:rFonts w:cs="Arial"/>
                <w:lang w:eastAsia="en-NZ"/>
              </w:rPr>
              <w:t>management of incidents and complaints, internal and external activities, monitoring of quality outcomes, policies and procedures, health and safety reviews and clinical incident management. The NM is responsible for the implementation of the quality and r</w:t>
            </w:r>
            <w:r w:rsidRPr="00BE00C7">
              <w:rPr>
                <w:rFonts w:cs="Arial"/>
                <w:lang w:eastAsia="en-NZ"/>
              </w:rPr>
              <w:t>isk system with input from the SRN. The NM reports monthly to the RCM who reports to the Metlifecare support office team. The organisation’s policies and procedures are managed from support office by the quality management team.</w:t>
            </w:r>
          </w:p>
          <w:p w14:paraId="66EBA209" w14:textId="77777777" w:rsidR="00EB7645" w:rsidRPr="00BE00C7" w:rsidRDefault="00277BA5" w:rsidP="00BE00C7">
            <w:pPr>
              <w:pStyle w:val="OutcomeDescription"/>
              <w:spacing w:before="120" w:after="120"/>
              <w:rPr>
                <w:rFonts w:cs="Arial"/>
                <w:lang w:eastAsia="en-NZ"/>
              </w:rPr>
            </w:pPr>
            <w:r w:rsidRPr="00BE00C7">
              <w:rPr>
                <w:rFonts w:cs="Arial"/>
                <w:lang w:eastAsia="en-NZ"/>
              </w:rPr>
              <w:t>There were a range of inter</w:t>
            </w:r>
            <w:r w:rsidRPr="00BE00C7">
              <w:rPr>
                <w:rFonts w:cs="Arial"/>
                <w:lang w:eastAsia="en-NZ"/>
              </w:rPr>
              <w:t>nal audits planned and undertaken in 2023 as per the audit calendar reviewed. Results are collated monthly and action plans are developed as needed, addressed and signed and dated on completion. The service prioritises any findings related to key aspects o</w:t>
            </w:r>
            <w:r w:rsidRPr="00BE00C7">
              <w:rPr>
                <w:rFonts w:cs="Arial"/>
                <w:lang w:eastAsia="en-NZ"/>
              </w:rPr>
              <w:t>f service delivery, and resident and staff safety. The staff are informed of any results at the regular monthly quality/staff meetings. Additional meetings are held for the registered nurses monthly, and six-monthly resident meetings are held. A set agenda</w:t>
            </w:r>
            <w:r w:rsidRPr="00BE00C7">
              <w:rPr>
                <w:rFonts w:cs="Arial"/>
                <w:lang w:eastAsia="en-NZ"/>
              </w:rPr>
              <w:t xml:space="preserve"> and minutes of all meetings are maintained. Staff sign when they have read the minutes displayed.</w:t>
            </w:r>
          </w:p>
          <w:p w14:paraId="78B40F94" w14:textId="77777777" w:rsidR="00EB7645" w:rsidRPr="00BE00C7" w:rsidRDefault="00277BA5" w:rsidP="00BE00C7">
            <w:pPr>
              <w:pStyle w:val="OutcomeDescription"/>
              <w:spacing w:before="120" w:after="120"/>
              <w:rPr>
                <w:rFonts w:cs="Arial"/>
                <w:lang w:eastAsia="en-NZ"/>
              </w:rPr>
            </w:pPr>
            <w:r w:rsidRPr="00BE00C7">
              <w:rPr>
                <w:rFonts w:cs="Arial"/>
                <w:lang w:eastAsia="en-NZ"/>
              </w:rPr>
              <w:t>An annual satisfaction survey for both residents and staff to complete is next due June 2024. The results of the 2023 survey were reviewed. Comments and data</w:t>
            </w:r>
            <w:r w:rsidRPr="00BE00C7">
              <w:rPr>
                <w:rFonts w:cs="Arial"/>
                <w:lang w:eastAsia="en-NZ"/>
              </w:rPr>
              <w:t xml:space="preserve"> gathered was analysed and used for improving services as needed. Health and safety systems were implemented. There was a current up-to-date risk register reflecting the current environment/facility, with the severity and probability of each risk identifie</w:t>
            </w:r>
            <w:r w:rsidRPr="00BE00C7">
              <w:rPr>
                <w:rFonts w:cs="Arial"/>
                <w:lang w:eastAsia="en-NZ"/>
              </w:rPr>
              <w:t>d and risk determined. The risks are monitored, analysed and addressed, especially risks associated with service provision.</w:t>
            </w:r>
          </w:p>
          <w:p w14:paraId="2EC69894" w14:textId="77777777" w:rsidR="00EB7645" w:rsidRPr="00BE00C7" w:rsidRDefault="00277BA5" w:rsidP="00BE00C7">
            <w:pPr>
              <w:pStyle w:val="OutcomeDescription"/>
              <w:spacing w:before="120" w:after="120"/>
              <w:rPr>
                <w:rFonts w:cs="Arial"/>
                <w:lang w:eastAsia="en-NZ"/>
              </w:rPr>
            </w:pPr>
            <w:r w:rsidRPr="00BE00C7">
              <w:rPr>
                <w:rFonts w:cs="Arial"/>
                <w:lang w:eastAsia="en-NZ"/>
              </w:rPr>
              <w:t>The RCM and the NM interviewed were fully informed and comply with statutory obligations in relation to essential notification repor</w:t>
            </w:r>
            <w:r w:rsidRPr="00BE00C7">
              <w:rPr>
                <w:rFonts w:cs="Arial"/>
                <w:lang w:eastAsia="en-NZ"/>
              </w:rPr>
              <w:t xml:space="preserve">ting. The NM position change was acknowledged as a Section 31 notification and sent through to HealthCERT in June 2023 for the current NM. Additional notifications to HealthCERT had been completed since the previous audit which included, 12 staff shortage </w:t>
            </w:r>
            <w:r w:rsidRPr="00BE00C7">
              <w:rPr>
                <w:rFonts w:cs="Arial"/>
                <w:lang w:eastAsia="en-NZ"/>
              </w:rPr>
              <w:t xml:space="preserve">notifications, two notifications regarding senior nurse position changes, other than the newly employed nurse </w:t>
            </w:r>
            <w:r w:rsidRPr="00BE00C7">
              <w:rPr>
                <w:rFonts w:cs="Arial"/>
                <w:lang w:eastAsia="en-NZ"/>
              </w:rPr>
              <w:lastRenderedPageBreak/>
              <w:t xml:space="preserve">manager, one in relation to a pressure injury, one environmental issue and one involving a resident. </w:t>
            </w:r>
          </w:p>
          <w:p w14:paraId="13D82A54" w14:textId="77777777" w:rsidR="00EB7645" w:rsidRPr="00BE00C7" w:rsidRDefault="00277BA5" w:rsidP="00BE00C7">
            <w:pPr>
              <w:pStyle w:val="OutcomeDescription"/>
              <w:spacing w:before="120" w:after="120"/>
              <w:rPr>
                <w:rFonts w:cs="Arial"/>
                <w:lang w:eastAsia="en-NZ"/>
              </w:rPr>
            </w:pPr>
          </w:p>
        </w:tc>
      </w:tr>
      <w:tr w:rsidR="009E52C1" w14:paraId="5C739FB9" w14:textId="77777777">
        <w:tc>
          <w:tcPr>
            <w:tcW w:w="0" w:type="auto"/>
          </w:tcPr>
          <w:p w14:paraId="371B73A0" w14:textId="77777777" w:rsidR="00EB7645" w:rsidRPr="00BE00C7" w:rsidRDefault="00277BA5" w:rsidP="00BE00C7">
            <w:pPr>
              <w:pStyle w:val="OutcomeDescription"/>
              <w:spacing w:before="120" w:after="120"/>
              <w:rPr>
                <w:rFonts w:cs="Arial"/>
                <w:lang w:eastAsia="en-NZ"/>
              </w:rPr>
            </w:pPr>
            <w:r w:rsidRPr="00BE00C7">
              <w:rPr>
                <w:rFonts w:cs="Arial"/>
                <w:lang w:eastAsia="en-NZ"/>
              </w:rPr>
              <w:lastRenderedPageBreak/>
              <w:t>Subsection 2.3: Service management</w:t>
            </w:r>
          </w:p>
          <w:p w14:paraId="332F980B" w14:textId="77777777" w:rsidR="00EB7645" w:rsidRPr="00BE00C7" w:rsidRDefault="00277BA5" w:rsidP="00BE00C7">
            <w:pPr>
              <w:pStyle w:val="OutcomeDescription"/>
              <w:spacing w:before="120" w:after="120"/>
              <w:rPr>
                <w:rFonts w:cs="Arial"/>
                <w:lang w:eastAsia="en-NZ"/>
              </w:rPr>
            </w:pPr>
            <w:r w:rsidRPr="00BE00C7">
              <w:rPr>
                <w:rFonts w:cs="Arial"/>
                <w:lang w:eastAsia="en-NZ"/>
              </w:rPr>
              <w:t>The peo</w:t>
            </w:r>
            <w:r w:rsidRPr="00BE00C7">
              <w:rPr>
                <w:rFonts w:cs="Arial"/>
                <w:lang w:eastAsia="en-NZ"/>
              </w:rPr>
              <w:t>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w:t>
            </w:r>
            <w:r w:rsidRPr="00BE00C7">
              <w:rPr>
                <w:rFonts w:cs="Arial"/>
                <w:lang w:eastAsia="en-NZ"/>
              </w:rPr>
              <w:t>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43E8AC72" w14:textId="77777777" w:rsidR="00EB7645" w:rsidRPr="00BE00C7" w:rsidRDefault="00277BA5" w:rsidP="00BE00C7">
            <w:pPr>
              <w:pStyle w:val="OutcomeDescription"/>
              <w:spacing w:before="120" w:after="120"/>
              <w:rPr>
                <w:rFonts w:cs="Arial"/>
                <w:lang w:eastAsia="en-NZ"/>
              </w:rPr>
            </w:pPr>
          </w:p>
        </w:tc>
        <w:tc>
          <w:tcPr>
            <w:tcW w:w="0" w:type="auto"/>
          </w:tcPr>
          <w:p w14:paraId="502C7212" w14:textId="77777777" w:rsidR="00EB7645" w:rsidRPr="00BE00C7" w:rsidRDefault="00277BA5" w:rsidP="00BE00C7">
            <w:pPr>
              <w:pStyle w:val="OutcomeDescription"/>
              <w:spacing w:before="120" w:after="120"/>
              <w:rPr>
                <w:rFonts w:cs="Arial"/>
                <w:lang w:eastAsia="en-NZ"/>
              </w:rPr>
            </w:pPr>
            <w:r w:rsidRPr="00BE00C7">
              <w:rPr>
                <w:rFonts w:cs="Arial"/>
                <w:lang w:eastAsia="en-NZ"/>
              </w:rPr>
              <w:t>FA</w:t>
            </w:r>
          </w:p>
        </w:tc>
        <w:tc>
          <w:tcPr>
            <w:tcW w:w="0" w:type="auto"/>
          </w:tcPr>
          <w:p w14:paraId="54210284" w14:textId="77777777" w:rsidR="00EB7645" w:rsidRPr="00BE00C7" w:rsidRDefault="00277BA5" w:rsidP="00BE00C7">
            <w:pPr>
              <w:pStyle w:val="OutcomeDescription"/>
              <w:spacing w:before="120" w:after="120"/>
              <w:rPr>
                <w:rFonts w:cs="Arial"/>
                <w:lang w:eastAsia="en-NZ"/>
              </w:rPr>
            </w:pPr>
            <w:r w:rsidRPr="00BE00C7">
              <w:rPr>
                <w:rFonts w:cs="Arial"/>
                <w:lang w:eastAsia="en-NZ"/>
              </w:rPr>
              <w:t>The NM interviewed explained how the rosters are adju</w:t>
            </w:r>
            <w:r w:rsidRPr="00BE00C7">
              <w:rPr>
                <w:rFonts w:cs="Arial"/>
                <w:lang w:eastAsia="en-NZ"/>
              </w:rPr>
              <w:t>sted in response to resident numbers and the level of care required, and when residents’ needs changed. Care staff interviewed confirmed that they can complete their allocated work and do ask for assistance as needed. Family interviewed supported this. Met</w:t>
            </w:r>
            <w:r w:rsidRPr="00BE00C7">
              <w:rPr>
                <w:rFonts w:cs="Arial"/>
                <w:lang w:eastAsia="en-NZ"/>
              </w:rPr>
              <w:t>lifecare have their own staff bureau if needed. Registered nurses are supported to complete administrative duties and to work on interRAI assessments, interRAI re-assessments and updating residents’ care plans as needed.</w:t>
            </w:r>
          </w:p>
          <w:p w14:paraId="116A63F6" w14:textId="77777777" w:rsidR="00EB7645" w:rsidRPr="00BE00C7" w:rsidRDefault="00277BA5" w:rsidP="00BE00C7">
            <w:pPr>
              <w:pStyle w:val="OutcomeDescription"/>
              <w:spacing w:before="120" w:after="120"/>
              <w:rPr>
                <w:rFonts w:cs="Arial"/>
                <w:lang w:eastAsia="en-NZ"/>
              </w:rPr>
            </w:pPr>
            <w:r w:rsidRPr="00BE00C7">
              <w:rPr>
                <w:rFonts w:cs="Arial"/>
                <w:lang w:eastAsia="en-NZ"/>
              </w:rPr>
              <w:t>The rosters reviewed evidenced staf</w:t>
            </w:r>
            <w:r w:rsidRPr="00BE00C7">
              <w:rPr>
                <w:rFonts w:cs="Arial"/>
                <w:lang w:eastAsia="en-NZ"/>
              </w:rPr>
              <w:t>f were replaced for planned and unplanned leave. Twenty-eight caregivers, eight registered nurses including the NM, one full time diversional therapist and two activities coordinators, two cooks, kitchen hands, cleaners, laundry (domestic aides) and mainte</w:t>
            </w:r>
            <w:r w:rsidRPr="00BE00C7">
              <w:rPr>
                <w:rFonts w:cs="Arial"/>
                <w:lang w:eastAsia="en-NZ"/>
              </w:rPr>
              <w:t>nance staff make up the team at the care home. Staff interviewed were positive in their comments and a core of stable staff have worked at this facility for some time. One staff member on each shift was a ‘first aider’ and this was documented on the roster</w:t>
            </w:r>
            <w:r w:rsidRPr="00BE00C7">
              <w:rPr>
                <w:rFonts w:cs="Arial"/>
                <w:lang w:eastAsia="en-NZ"/>
              </w:rPr>
              <w:t>s reviewed. All staff have completed relevant competencies including medication, infection prevention and control, cultural, and restraint competencies.</w:t>
            </w:r>
          </w:p>
          <w:p w14:paraId="39899E52" w14:textId="77777777" w:rsidR="00EB7645" w:rsidRPr="00BE00C7" w:rsidRDefault="00277BA5" w:rsidP="00BE00C7">
            <w:pPr>
              <w:pStyle w:val="OutcomeDescription"/>
              <w:spacing w:before="120" w:after="120"/>
              <w:rPr>
                <w:rFonts w:cs="Arial"/>
                <w:lang w:eastAsia="en-NZ"/>
              </w:rPr>
            </w:pPr>
            <w:r w:rsidRPr="00BE00C7">
              <w:rPr>
                <w:rFonts w:cs="Arial"/>
                <w:lang w:eastAsia="en-NZ"/>
              </w:rPr>
              <w:t xml:space="preserve">One registered nurse is the designated education coordinator and works closely with the support office </w:t>
            </w:r>
            <w:r w:rsidRPr="00BE00C7">
              <w:rPr>
                <w:rFonts w:cs="Arial"/>
                <w:lang w:eastAsia="en-NZ"/>
              </w:rPr>
              <w:t>nurse educator who oversees all staff education provided. Inservice education is provided regularly onsite. An electronic education system is also available to staff to complete relevant and elective education of their choice. Mandatory education was compl</w:t>
            </w:r>
            <w:r w:rsidRPr="00BE00C7">
              <w:rPr>
                <w:rFonts w:cs="Arial"/>
                <w:lang w:eastAsia="en-NZ"/>
              </w:rPr>
              <w:t>eted as required for all staff recorded. The registered nurses have a wider list of training completed to enhance their clinical skills including palliative care, wound care management, open communication, informed consent and privacy. The training meets t</w:t>
            </w:r>
            <w:r w:rsidRPr="00BE00C7">
              <w:rPr>
                <w:rFonts w:cs="Arial"/>
                <w:lang w:eastAsia="en-NZ"/>
              </w:rPr>
              <w:t>he requirements of the service provider’s agreement with Te Whatu Ora Waitematā.</w:t>
            </w:r>
          </w:p>
          <w:p w14:paraId="6F8B9457" w14:textId="77777777" w:rsidR="00EB7645" w:rsidRPr="00BE00C7" w:rsidRDefault="00277BA5" w:rsidP="00BE00C7">
            <w:pPr>
              <w:pStyle w:val="OutcomeDescription"/>
              <w:spacing w:before="120" w:after="120"/>
              <w:rPr>
                <w:rFonts w:cs="Arial"/>
                <w:lang w:eastAsia="en-NZ"/>
              </w:rPr>
            </w:pPr>
            <w:r w:rsidRPr="00BE00C7">
              <w:rPr>
                <w:rFonts w:cs="Arial"/>
                <w:lang w:eastAsia="en-NZ"/>
              </w:rPr>
              <w:t xml:space="preserve">There are twenty-eight caregivers employed at this facility all of whom have completed a recognised New Zealand Qualification Authority (NZQA) and related training. </w:t>
            </w:r>
            <w:r w:rsidRPr="00BE00C7">
              <w:rPr>
                <w:rFonts w:cs="Arial"/>
                <w:lang w:eastAsia="en-NZ"/>
              </w:rPr>
              <w:t xml:space="preserve">Sixteen caregivers have completed level 4, seven level 3, four level 2 and one level 1. Enrolments were reviewed for 2023. Staff </w:t>
            </w:r>
            <w:r w:rsidRPr="00BE00C7">
              <w:rPr>
                <w:rFonts w:cs="Arial"/>
                <w:lang w:eastAsia="en-NZ"/>
              </w:rPr>
              <w:lastRenderedPageBreak/>
              <w:t>champion roles are in place and are being embraced for ongoing professional development. Seven of eight registered nurses are i</w:t>
            </w:r>
            <w:r w:rsidRPr="00BE00C7">
              <w:rPr>
                <w:rFonts w:cs="Arial"/>
                <w:lang w:eastAsia="en-NZ"/>
              </w:rPr>
              <w:t>nterRAI competent. InterRAI competencies are maintained annually.</w:t>
            </w:r>
          </w:p>
          <w:p w14:paraId="58C6C4AA" w14:textId="77777777" w:rsidR="00EB7645" w:rsidRPr="00BE00C7" w:rsidRDefault="00277BA5" w:rsidP="00BE00C7">
            <w:pPr>
              <w:pStyle w:val="OutcomeDescription"/>
              <w:spacing w:before="120" w:after="120"/>
              <w:rPr>
                <w:rFonts w:cs="Arial"/>
                <w:lang w:eastAsia="en-NZ"/>
              </w:rPr>
            </w:pPr>
          </w:p>
        </w:tc>
      </w:tr>
      <w:tr w:rsidR="009E52C1" w14:paraId="60727EC0" w14:textId="77777777">
        <w:tc>
          <w:tcPr>
            <w:tcW w:w="0" w:type="auto"/>
          </w:tcPr>
          <w:p w14:paraId="5AC3609C" w14:textId="77777777" w:rsidR="00EB7645" w:rsidRPr="00BE00C7" w:rsidRDefault="00277BA5"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145E29CD" w14:textId="77777777" w:rsidR="00EB7645" w:rsidRPr="00BE00C7" w:rsidRDefault="00277BA5" w:rsidP="00BE00C7">
            <w:pPr>
              <w:pStyle w:val="OutcomeDescription"/>
              <w:spacing w:before="120" w:after="120"/>
              <w:rPr>
                <w:rFonts w:cs="Arial"/>
                <w:lang w:eastAsia="en-NZ"/>
              </w:rPr>
            </w:pPr>
            <w:r w:rsidRPr="00BE00C7">
              <w:rPr>
                <w:rFonts w:cs="Arial"/>
                <w:lang w:eastAsia="en-NZ"/>
              </w:rPr>
              <w:t xml:space="preserve">The people: People providing my support have knowledge, skills, values, and attitudes that align with my needs. A diverse mix of </w:t>
            </w:r>
            <w:r w:rsidRPr="00BE00C7">
              <w:rPr>
                <w:rFonts w:cs="Arial"/>
                <w:lang w:eastAsia="en-NZ"/>
              </w:rPr>
              <w:t>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w:t>
            </w:r>
            <w:r w:rsidRPr="00BE00C7">
              <w:rPr>
                <w:rFonts w:cs="Arial"/>
                <w:lang w:eastAsia="en-NZ"/>
              </w:rPr>
              <w:t>e providers: We have sufficient health care and support workers who are skilled and qualified to provide clinically and culturally safe, respectful, quality care and services.</w:t>
            </w:r>
          </w:p>
          <w:p w14:paraId="7B764AE0" w14:textId="77777777" w:rsidR="00EB7645" w:rsidRPr="00BE00C7" w:rsidRDefault="00277BA5" w:rsidP="00BE00C7">
            <w:pPr>
              <w:pStyle w:val="OutcomeDescription"/>
              <w:spacing w:before="120" w:after="120"/>
              <w:rPr>
                <w:rFonts w:cs="Arial"/>
                <w:lang w:eastAsia="en-NZ"/>
              </w:rPr>
            </w:pPr>
          </w:p>
        </w:tc>
        <w:tc>
          <w:tcPr>
            <w:tcW w:w="0" w:type="auto"/>
          </w:tcPr>
          <w:p w14:paraId="0423766E" w14:textId="77777777" w:rsidR="00EB7645" w:rsidRPr="00BE00C7" w:rsidRDefault="00277BA5" w:rsidP="00BE00C7">
            <w:pPr>
              <w:pStyle w:val="OutcomeDescription"/>
              <w:spacing w:before="120" w:after="120"/>
              <w:rPr>
                <w:rFonts w:cs="Arial"/>
                <w:lang w:eastAsia="en-NZ"/>
              </w:rPr>
            </w:pPr>
            <w:r w:rsidRPr="00BE00C7">
              <w:rPr>
                <w:rFonts w:cs="Arial"/>
                <w:lang w:eastAsia="en-NZ"/>
              </w:rPr>
              <w:t>FA</w:t>
            </w:r>
          </w:p>
        </w:tc>
        <w:tc>
          <w:tcPr>
            <w:tcW w:w="0" w:type="auto"/>
          </w:tcPr>
          <w:p w14:paraId="5F830199" w14:textId="77777777" w:rsidR="00EB7645" w:rsidRPr="00BE00C7" w:rsidRDefault="00277BA5" w:rsidP="00BE00C7">
            <w:pPr>
              <w:pStyle w:val="OutcomeDescription"/>
              <w:spacing w:before="120" w:after="120"/>
              <w:rPr>
                <w:rFonts w:cs="Arial"/>
                <w:lang w:eastAsia="en-NZ"/>
              </w:rPr>
            </w:pPr>
            <w:r w:rsidRPr="00BE00C7">
              <w:rPr>
                <w:rFonts w:cs="Arial"/>
                <w:lang w:eastAsia="en-NZ"/>
              </w:rPr>
              <w:t>Human resource management policies and processes are based on good employmen</w:t>
            </w:r>
            <w:r w:rsidRPr="00BE00C7">
              <w:rPr>
                <w:rFonts w:cs="Arial"/>
                <w:lang w:eastAsia="en-NZ"/>
              </w:rPr>
              <w:t>t practice and relevant legislation. All employed and contracted health professionals have current annual practising certificates. The NM is responsible for the recruitment of staff and is still being orientated by the regional clinical manager. Staff reco</w:t>
            </w:r>
            <w:r w:rsidRPr="00BE00C7">
              <w:rPr>
                <w:rFonts w:cs="Arial"/>
                <w:lang w:eastAsia="en-NZ"/>
              </w:rPr>
              <w:t>rds reviewed were well maintained and performance reviews were completed annually with a system in place to ensure these are recorded.</w:t>
            </w:r>
          </w:p>
          <w:p w14:paraId="3FE127CB" w14:textId="77777777" w:rsidR="00EB7645" w:rsidRPr="00BE00C7" w:rsidRDefault="00277BA5" w:rsidP="00BE00C7">
            <w:pPr>
              <w:pStyle w:val="OutcomeDescription"/>
              <w:spacing w:before="120" w:after="120"/>
              <w:rPr>
                <w:rFonts w:cs="Arial"/>
                <w:lang w:eastAsia="en-NZ"/>
              </w:rPr>
            </w:pPr>
            <w:r w:rsidRPr="00BE00C7">
              <w:rPr>
                <w:rFonts w:cs="Arial"/>
                <w:lang w:eastAsia="en-NZ"/>
              </w:rPr>
              <w:t>An orientation/induction programme has been implemented and staff confirmed its usefulness, applicability and felt well s</w:t>
            </w:r>
            <w:r w:rsidRPr="00BE00C7">
              <w:rPr>
                <w:rFonts w:cs="Arial"/>
                <w:lang w:eastAsia="en-NZ"/>
              </w:rPr>
              <w:t>upported. New staff are ‘buddied’ to work with a senior caregiver for orientation. Additional time was provided as required for new staff. A checklist was completed and filed in the individual staff records randomly selected and reviewed.</w:t>
            </w:r>
          </w:p>
          <w:p w14:paraId="3BC06F16" w14:textId="77777777" w:rsidR="00EB7645" w:rsidRPr="00BE00C7" w:rsidRDefault="00277BA5" w:rsidP="00BE00C7">
            <w:pPr>
              <w:pStyle w:val="OutcomeDescription"/>
              <w:spacing w:before="120" w:after="120"/>
              <w:rPr>
                <w:rFonts w:cs="Arial"/>
                <w:lang w:eastAsia="en-NZ"/>
              </w:rPr>
            </w:pPr>
          </w:p>
        </w:tc>
      </w:tr>
      <w:tr w:rsidR="009E52C1" w14:paraId="7831F64F" w14:textId="77777777">
        <w:tc>
          <w:tcPr>
            <w:tcW w:w="0" w:type="auto"/>
          </w:tcPr>
          <w:p w14:paraId="23756AD6" w14:textId="77777777" w:rsidR="00EB7645" w:rsidRPr="00BE00C7" w:rsidRDefault="00277BA5" w:rsidP="00BE00C7">
            <w:pPr>
              <w:pStyle w:val="OutcomeDescription"/>
              <w:spacing w:before="120" w:after="120"/>
              <w:rPr>
                <w:rFonts w:cs="Arial"/>
                <w:lang w:eastAsia="en-NZ"/>
              </w:rPr>
            </w:pPr>
            <w:r w:rsidRPr="00BE00C7">
              <w:rPr>
                <w:rFonts w:cs="Arial"/>
                <w:lang w:eastAsia="en-NZ"/>
              </w:rPr>
              <w:t>Subsection 3.2:</w:t>
            </w:r>
            <w:r w:rsidRPr="00BE00C7">
              <w:rPr>
                <w:rFonts w:cs="Arial"/>
                <w:lang w:eastAsia="en-NZ"/>
              </w:rPr>
              <w:t xml:space="preserve"> My pathway to wellbeing</w:t>
            </w:r>
          </w:p>
          <w:p w14:paraId="6A905A79" w14:textId="77777777" w:rsidR="00EB7645" w:rsidRPr="00BE00C7" w:rsidRDefault="00277BA5"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w:t>
            </w:r>
            <w:r w:rsidRPr="00BE00C7">
              <w:rPr>
                <w:rFonts w:cs="Arial"/>
                <w:lang w:eastAsia="en-NZ"/>
              </w:rPr>
              <w:t>irations, mana motuhake, and whānau rangatiratanga.</w:t>
            </w:r>
            <w:r w:rsidRPr="00BE00C7">
              <w:rPr>
                <w:rFonts w:cs="Arial"/>
                <w:lang w:eastAsia="en-NZ"/>
              </w:rPr>
              <w:br/>
              <w:t>As service providers: We work in partnership with people and whānau to support wellbeing.</w:t>
            </w:r>
          </w:p>
          <w:p w14:paraId="3EEBBFC7" w14:textId="77777777" w:rsidR="00EB7645" w:rsidRPr="00BE00C7" w:rsidRDefault="00277BA5" w:rsidP="00BE00C7">
            <w:pPr>
              <w:pStyle w:val="OutcomeDescription"/>
              <w:spacing w:before="120" w:after="120"/>
              <w:rPr>
                <w:rFonts w:cs="Arial"/>
                <w:lang w:eastAsia="en-NZ"/>
              </w:rPr>
            </w:pPr>
          </w:p>
        </w:tc>
        <w:tc>
          <w:tcPr>
            <w:tcW w:w="0" w:type="auto"/>
          </w:tcPr>
          <w:p w14:paraId="75291DBD" w14:textId="77777777" w:rsidR="00EB7645" w:rsidRPr="00BE00C7" w:rsidRDefault="00277BA5" w:rsidP="00BE00C7">
            <w:pPr>
              <w:pStyle w:val="OutcomeDescription"/>
              <w:spacing w:before="120" w:after="120"/>
              <w:rPr>
                <w:rFonts w:cs="Arial"/>
                <w:lang w:eastAsia="en-NZ"/>
              </w:rPr>
            </w:pPr>
            <w:r w:rsidRPr="00BE00C7">
              <w:rPr>
                <w:rFonts w:cs="Arial"/>
                <w:lang w:eastAsia="en-NZ"/>
              </w:rPr>
              <w:t>FA</w:t>
            </w:r>
          </w:p>
        </w:tc>
        <w:tc>
          <w:tcPr>
            <w:tcW w:w="0" w:type="auto"/>
          </w:tcPr>
          <w:p w14:paraId="4566E3CE" w14:textId="77777777" w:rsidR="00EB7645" w:rsidRPr="00BE00C7" w:rsidRDefault="00277BA5" w:rsidP="00BE00C7">
            <w:pPr>
              <w:pStyle w:val="OutcomeDescription"/>
              <w:spacing w:before="120" w:after="120"/>
              <w:rPr>
                <w:rFonts w:cs="Arial"/>
                <w:lang w:eastAsia="en-NZ"/>
              </w:rPr>
            </w:pPr>
            <w:r w:rsidRPr="00BE00C7">
              <w:rPr>
                <w:rFonts w:cs="Arial"/>
                <w:lang w:eastAsia="en-NZ"/>
              </w:rPr>
              <w:t>Residents' files sampled identified that initial assessments and initial care plans were resident-centred, and</w:t>
            </w:r>
            <w:r w:rsidRPr="00BE00C7">
              <w:rPr>
                <w:rFonts w:cs="Arial"/>
                <w:lang w:eastAsia="en-NZ"/>
              </w:rPr>
              <w:t xml:space="preserve"> these were completed in a timely manner. The service uses assessment tools that include consideration of residents’ lived experiences, cultural needs, values, and beliefs. Nursing care is undertaken by appropriately trained and skilled staff including the</w:t>
            </w:r>
            <w:r w:rsidRPr="00BE00C7">
              <w:rPr>
                <w:rFonts w:cs="Arial"/>
                <w:lang w:eastAsia="en-NZ"/>
              </w:rPr>
              <w:t xml:space="preserve"> nursing team and care staff. InterRAI assessments were completed within 21 days of admission. Cultural assessments were completed by the nursing team in consultation with the residents, and family/whānau/Enduring power of attorney (EPOA). Long-term care p</w:t>
            </w:r>
            <w:r w:rsidRPr="00BE00C7">
              <w:rPr>
                <w:rFonts w:cs="Arial"/>
                <w:lang w:eastAsia="en-NZ"/>
              </w:rPr>
              <w:t>lans were also developed, and six-monthly evaluation processes ensures that assessments reflected the residents’ daily care needs. Resident, family/whānau/EPOA, and GP involvement is encouraged in the plan of care.</w:t>
            </w:r>
          </w:p>
          <w:p w14:paraId="173E3154" w14:textId="77777777" w:rsidR="00EB7645" w:rsidRPr="00BE00C7" w:rsidRDefault="00277BA5" w:rsidP="00BE00C7">
            <w:pPr>
              <w:pStyle w:val="OutcomeDescription"/>
              <w:spacing w:before="120" w:after="120"/>
              <w:rPr>
                <w:rFonts w:cs="Arial"/>
                <w:lang w:eastAsia="en-NZ"/>
              </w:rPr>
            </w:pPr>
            <w:r w:rsidRPr="00BE00C7">
              <w:rPr>
                <w:rFonts w:cs="Arial"/>
                <w:lang w:eastAsia="en-NZ"/>
              </w:rPr>
              <w:t>The general practitioner (GP) completes t</w:t>
            </w:r>
            <w:r w:rsidRPr="00BE00C7">
              <w:rPr>
                <w:rFonts w:cs="Arial"/>
                <w:lang w:eastAsia="en-NZ"/>
              </w:rPr>
              <w:t xml:space="preserve">he residents’ medical admission within the required time frames and conducts medical reviews promptly. Completed medical records were sighted in all files sampled. The GP reported that communication was conducted in a transparent manner, medical input was </w:t>
            </w:r>
            <w:r w:rsidRPr="00BE00C7">
              <w:rPr>
                <w:rFonts w:cs="Arial"/>
                <w:lang w:eastAsia="en-NZ"/>
              </w:rPr>
              <w:t xml:space="preserve">sought in a timely manner, that medical orders were </w:t>
            </w:r>
            <w:r w:rsidRPr="00BE00C7">
              <w:rPr>
                <w:rFonts w:cs="Arial"/>
                <w:lang w:eastAsia="en-NZ"/>
              </w:rPr>
              <w:lastRenderedPageBreak/>
              <w:t>followed, and care was resident centred. Residents’ files sampled identified service integration with other members of the health team. Multidisciplinary team (MDT) meetings were completed six-monthly.</w:t>
            </w:r>
          </w:p>
          <w:p w14:paraId="47F70EAD" w14:textId="77777777" w:rsidR="00EB7645" w:rsidRPr="00BE00C7" w:rsidRDefault="00277BA5"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 xml:space="preserve">e SRN reported that sufficient and appropriate information is shared between the staff at each handover. Interviewed staff stated that they were updated daily regarding each resident’s condition. Progress notes were completed on every shift and more often </w:t>
            </w:r>
            <w:r w:rsidRPr="00BE00C7">
              <w:rPr>
                <w:rFonts w:cs="Arial"/>
                <w:lang w:eastAsia="en-NZ"/>
              </w:rPr>
              <w:t xml:space="preserve">if there were any changes in a resident’s condition. Short-term care plans were developed for short-term problems or in the event of any significant change with appropriate interventions formulated to guide staff. The plans were reviewed weekly or earlier </w:t>
            </w:r>
            <w:r w:rsidRPr="00BE00C7">
              <w:rPr>
                <w:rFonts w:cs="Arial"/>
                <w:lang w:eastAsia="en-NZ"/>
              </w:rPr>
              <w:t>if clinically indicated by the degree of risk noted during the assessment process. These were added to the long-term care plan if the condition did not resolve in three weeks. Any change in condition is reported to the registered nurses; this was evidenced</w:t>
            </w:r>
            <w:r w:rsidRPr="00BE00C7">
              <w:rPr>
                <w:rFonts w:cs="Arial"/>
                <w:lang w:eastAsia="en-NZ"/>
              </w:rPr>
              <w:t xml:space="preserve"> in the records sampled. Interviews verified residents and EPOA/whānau/family are included and informed of all changes.</w:t>
            </w:r>
          </w:p>
          <w:p w14:paraId="08D89753" w14:textId="5898FB59" w:rsidR="00EB7645" w:rsidRPr="00BE00C7" w:rsidRDefault="00277BA5" w:rsidP="00277BA5">
            <w:pPr>
              <w:pStyle w:val="OutcomeDescription"/>
              <w:spacing w:before="120" w:after="120"/>
              <w:rPr>
                <w:rFonts w:cs="Arial"/>
                <w:lang w:eastAsia="en-NZ"/>
              </w:rPr>
            </w:pPr>
            <w:r w:rsidRPr="00BE00C7">
              <w:rPr>
                <w:rFonts w:cs="Arial"/>
                <w:lang w:eastAsia="en-NZ"/>
              </w:rPr>
              <w:t>Long-term care plans were reviewed following interRAI reassessments. Where progress was different from expected, the service, in collabo</w:t>
            </w:r>
            <w:r w:rsidRPr="00BE00C7">
              <w:rPr>
                <w:rFonts w:cs="Arial"/>
                <w:lang w:eastAsia="en-NZ"/>
              </w:rPr>
              <w:t xml:space="preserve">ration with the resident or EPOA/whānau/family responded by initiating changes to the care plan. Where there was a significant change in the resident’s condition before the due review date, an interRAI re-assessment was completed. A range of equipment and </w:t>
            </w:r>
            <w:r w:rsidRPr="00BE00C7">
              <w:rPr>
                <w:rFonts w:cs="Arial"/>
                <w:lang w:eastAsia="en-NZ"/>
              </w:rPr>
              <w:t>resources were available, suited to the levels of care provided and in accordance with the residents’ needs. The EPOA/whānau/family and residents interviewed confirmed their involvement in the evaluation of progress and any resulting changes.</w:t>
            </w:r>
          </w:p>
        </w:tc>
      </w:tr>
      <w:tr w:rsidR="009E52C1" w14:paraId="31E4036A" w14:textId="77777777">
        <w:tc>
          <w:tcPr>
            <w:tcW w:w="0" w:type="auto"/>
          </w:tcPr>
          <w:p w14:paraId="2FC32684" w14:textId="77777777" w:rsidR="00EB7645" w:rsidRPr="00BE00C7" w:rsidRDefault="00277BA5" w:rsidP="00BE00C7">
            <w:pPr>
              <w:pStyle w:val="OutcomeDescription"/>
              <w:spacing w:before="120" w:after="120"/>
              <w:rPr>
                <w:rFonts w:cs="Arial"/>
                <w:lang w:eastAsia="en-NZ"/>
              </w:rPr>
            </w:pPr>
            <w:r w:rsidRPr="00BE00C7">
              <w:rPr>
                <w:rFonts w:cs="Arial"/>
                <w:lang w:eastAsia="en-NZ"/>
              </w:rPr>
              <w:lastRenderedPageBreak/>
              <w:t>Subsection 3.4: My medication</w:t>
            </w:r>
          </w:p>
          <w:p w14:paraId="6CA96C7E" w14:textId="77777777" w:rsidR="00EB7645" w:rsidRPr="00BE00C7" w:rsidRDefault="00277BA5"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 xml:space="preserve">Te Tiriti: Service providers shall </w:t>
            </w:r>
            <w:r w:rsidRPr="00BE00C7">
              <w:rPr>
                <w:rFonts w:cs="Arial"/>
                <w:lang w:eastAsia="en-NZ"/>
              </w:rPr>
              <w:t>support and advocate for Māori to access appropriate medication and blood products.</w:t>
            </w:r>
            <w:r w:rsidRPr="00BE00C7">
              <w:rPr>
                <w:rFonts w:cs="Arial"/>
                <w:lang w:eastAsia="en-NZ"/>
              </w:rPr>
              <w:br/>
              <w:t xml:space="preserve">As service providers: We ensure people receive their medication and blood products in a safe and timely manner that complies with current legislative requirements and safe </w:t>
            </w:r>
            <w:r w:rsidRPr="00BE00C7">
              <w:rPr>
                <w:rFonts w:cs="Arial"/>
                <w:lang w:eastAsia="en-NZ"/>
              </w:rPr>
              <w:t>practice guidelines.</w:t>
            </w:r>
          </w:p>
          <w:p w14:paraId="3AB4161C" w14:textId="77777777" w:rsidR="00EB7645" w:rsidRPr="00BE00C7" w:rsidRDefault="00277BA5" w:rsidP="00BE00C7">
            <w:pPr>
              <w:pStyle w:val="OutcomeDescription"/>
              <w:spacing w:before="120" w:after="120"/>
              <w:rPr>
                <w:rFonts w:cs="Arial"/>
                <w:lang w:eastAsia="en-NZ"/>
              </w:rPr>
            </w:pPr>
          </w:p>
        </w:tc>
        <w:tc>
          <w:tcPr>
            <w:tcW w:w="0" w:type="auto"/>
          </w:tcPr>
          <w:p w14:paraId="29C0FF39" w14:textId="77777777" w:rsidR="00EB7645" w:rsidRPr="00BE00C7" w:rsidRDefault="00277BA5" w:rsidP="00BE00C7">
            <w:pPr>
              <w:pStyle w:val="OutcomeDescription"/>
              <w:spacing w:before="120" w:after="120"/>
              <w:rPr>
                <w:rFonts w:cs="Arial"/>
                <w:lang w:eastAsia="en-NZ"/>
              </w:rPr>
            </w:pPr>
            <w:r w:rsidRPr="00BE00C7">
              <w:rPr>
                <w:rFonts w:cs="Arial"/>
                <w:lang w:eastAsia="en-NZ"/>
              </w:rPr>
              <w:t>FA</w:t>
            </w:r>
          </w:p>
        </w:tc>
        <w:tc>
          <w:tcPr>
            <w:tcW w:w="0" w:type="auto"/>
          </w:tcPr>
          <w:p w14:paraId="6C0BF962" w14:textId="77777777" w:rsidR="00EB7645" w:rsidRPr="00BE00C7" w:rsidRDefault="00277BA5" w:rsidP="00BE00C7">
            <w:pPr>
              <w:pStyle w:val="OutcomeDescription"/>
              <w:spacing w:before="120" w:after="120"/>
              <w:rPr>
                <w:rFonts w:cs="Arial"/>
                <w:lang w:eastAsia="en-NZ"/>
              </w:rPr>
            </w:pPr>
            <w:r w:rsidRPr="00BE00C7">
              <w:rPr>
                <w:rFonts w:cs="Arial"/>
                <w:lang w:eastAsia="en-NZ"/>
              </w:rPr>
              <w:t>The medication management policy is current and in line with the Medicines Care Guide for Residential Aged Care. There is a medication management policy in place. Administration records are maintained. Medications are supplied to t</w:t>
            </w:r>
            <w:r w:rsidRPr="00BE00C7">
              <w:rPr>
                <w:rFonts w:cs="Arial"/>
                <w:lang w:eastAsia="en-NZ"/>
              </w:rPr>
              <w:t>he facility from a contracted pharmacy. The GP completes three-monthly medication reviews. Indications for use are noted for pro re nata (PRN) medications. Allergies are indicated, and all photos uploaded on the electronic medication management system were</w:t>
            </w:r>
            <w:r w:rsidRPr="00BE00C7">
              <w:rPr>
                <w:rFonts w:cs="Arial"/>
                <w:lang w:eastAsia="en-NZ"/>
              </w:rPr>
              <w:t xml:space="preserve"> current. Eye drops were dated on opening.</w:t>
            </w:r>
          </w:p>
          <w:p w14:paraId="226B0FFA" w14:textId="77777777" w:rsidR="00EB7645" w:rsidRPr="00BE00C7" w:rsidRDefault="00277BA5" w:rsidP="00BE00C7">
            <w:pPr>
              <w:pStyle w:val="OutcomeDescription"/>
              <w:spacing w:before="120" w:after="120"/>
              <w:rPr>
                <w:rFonts w:cs="Arial"/>
                <w:lang w:eastAsia="en-NZ"/>
              </w:rPr>
            </w:pPr>
            <w:r w:rsidRPr="00BE00C7">
              <w:rPr>
                <w:rFonts w:cs="Arial"/>
                <w:lang w:eastAsia="en-NZ"/>
              </w:rPr>
              <w:t>Medication competencies were current, completed in the last 12 months, for all staff administering medicines. Medication incidents were completed in the event of a drug error and corrective actions were acted upon</w:t>
            </w:r>
            <w:r w:rsidRPr="00BE00C7">
              <w:rPr>
                <w:rFonts w:cs="Arial"/>
                <w:lang w:eastAsia="en-NZ"/>
              </w:rPr>
              <w:t xml:space="preserve">. A sample of </w:t>
            </w:r>
            <w:r w:rsidRPr="00BE00C7">
              <w:rPr>
                <w:rFonts w:cs="Arial"/>
                <w:lang w:eastAsia="en-NZ"/>
              </w:rPr>
              <w:lastRenderedPageBreak/>
              <w:t>these was reviewed during the audit.</w:t>
            </w:r>
          </w:p>
          <w:p w14:paraId="0050A88A" w14:textId="77777777" w:rsidR="00EB7645" w:rsidRPr="00BE00C7" w:rsidRDefault="00277BA5" w:rsidP="00BE00C7">
            <w:pPr>
              <w:pStyle w:val="OutcomeDescription"/>
              <w:spacing w:before="120" w:after="120"/>
              <w:rPr>
                <w:rFonts w:cs="Arial"/>
                <w:lang w:eastAsia="en-NZ"/>
              </w:rPr>
            </w:pPr>
            <w:r w:rsidRPr="00BE00C7">
              <w:rPr>
                <w:rFonts w:cs="Arial"/>
                <w:lang w:eastAsia="en-NZ"/>
              </w:rPr>
              <w:t>There were no expired or unwanted medicines. Expired medicines are returned to the pharmacy promptly. Weekly and six-monthly controlled drug stocktakes were completed as required.  Monitoring of medicine f</w:t>
            </w:r>
            <w:r w:rsidRPr="00BE00C7">
              <w:rPr>
                <w:rFonts w:cs="Arial"/>
                <w:lang w:eastAsia="en-NZ"/>
              </w:rPr>
              <w:t xml:space="preserve">ridge and medication room temperatures were conducted regularly and deviations from normal were reported and attended to promptly. Records were sighted. </w:t>
            </w:r>
          </w:p>
          <w:p w14:paraId="315E6AE2" w14:textId="77777777" w:rsidR="00EB7645" w:rsidRPr="00BE00C7" w:rsidRDefault="00277BA5" w:rsidP="00BE00C7">
            <w:pPr>
              <w:pStyle w:val="OutcomeDescription"/>
              <w:spacing w:before="120" w:after="120"/>
              <w:rPr>
                <w:rFonts w:cs="Arial"/>
                <w:lang w:eastAsia="en-NZ"/>
              </w:rPr>
            </w:pPr>
            <w:r w:rsidRPr="00BE00C7">
              <w:rPr>
                <w:rFonts w:cs="Arial"/>
                <w:lang w:eastAsia="en-NZ"/>
              </w:rPr>
              <w:t>The registered nurses were observed administering medications safely and correctly. Medications were s</w:t>
            </w:r>
            <w:r w:rsidRPr="00BE00C7">
              <w:rPr>
                <w:rFonts w:cs="Arial"/>
                <w:lang w:eastAsia="en-NZ"/>
              </w:rPr>
              <w:t>tored safely and securely in the trolley, locked treatment room, and cupboards.</w:t>
            </w:r>
          </w:p>
          <w:p w14:paraId="0E373526" w14:textId="77777777" w:rsidR="00EB7645" w:rsidRPr="00BE00C7" w:rsidRDefault="00277BA5" w:rsidP="00BE00C7">
            <w:pPr>
              <w:pStyle w:val="OutcomeDescription"/>
              <w:spacing w:before="120" w:after="120"/>
              <w:rPr>
                <w:rFonts w:cs="Arial"/>
                <w:lang w:eastAsia="en-NZ"/>
              </w:rPr>
            </w:pPr>
            <w:r w:rsidRPr="00BE00C7">
              <w:rPr>
                <w:rFonts w:cs="Arial"/>
                <w:lang w:eastAsia="en-NZ"/>
              </w:rPr>
              <w:t>There were residents who were self-administering medication on the audit day. Appropriate processes were in place to ensure this was managed in a safe manner.  There is a self-</w:t>
            </w:r>
            <w:r w:rsidRPr="00BE00C7">
              <w:rPr>
                <w:rFonts w:cs="Arial"/>
                <w:lang w:eastAsia="en-NZ"/>
              </w:rPr>
              <w:t xml:space="preserve">medication policy in place, and this was sighted. </w:t>
            </w:r>
          </w:p>
          <w:p w14:paraId="76FEBAE2" w14:textId="77777777" w:rsidR="00EB7645" w:rsidRPr="00BE00C7" w:rsidRDefault="00277BA5" w:rsidP="00BE00C7">
            <w:pPr>
              <w:pStyle w:val="OutcomeDescription"/>
              <w:spacing w:before="120" w:after="120"/>
              <w:rPr>
                <w:rFonts w:cs="Arial"/>
                <w:lang w:eastAsia="en-NZ"/>
              </w:rPr>
            </w:pPr>
            <w:r w:rsidRPr="00BE00C7">
              <w:rPr>
                <w:rFonts w:cs="Arial"/>
                <w:lang w:eastAsia="en-NZ"/>
              </w:rPr>
              <w:t>There were no standing orders in use.</w:t>
            </w:r>
          </w:p>
          <w:p w14:paraId="25546644" w14:textId="77777777" w:rsidR="00EB7645" w:rsidRPr="00BE00C7" w:rsidRDefault="00277BA5" w:rsidP="00BE00C7">
            <w:pPr>
              <w:pStyle w:val="OutcomeDescription"/>
              <w:spacing w:before="120" w:after="120"/>
              <w:rPr>
                <w:rFonts w:cs="Arial"/>
                <w:lang w:eastAsia="en-NZ"/>
              </w:rPr>
            </w:pPr>
          </w:p>
        </w:tc>
      </w:tr>
      <w:tr w:rsidR="009E52C1" w14:paraId="57730797" w14:textId="77777777">
        <w:tc>
          <w:tcPr>
            <w:tcW w:w="0" w:type="auto"/>
          </w:tcPr>
          <w:p w14:paraId="1363C2A4" w14:textId="77777777" w:rsidR="00EB7645" w:rsidRPr="00BE00C7" w:rsidRDefault="00277BA5"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752ECBD7" w14:textId="77777777" w:rsidR="00EB7645" w:rsidRPr="00BE00C7" w:rsidRDefault="00277BA5"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 xml:space="preserve">Te Tiriti: Menu development </w:t>
            </w:r>
            <w:r w:rsidRPr="00BE00C7">
              <w:rPr>
                <w:rFonts w:cs="Arial"/>
                <w:lang w:eastAsia="en-NZ"/>
              </w:rPr>
              <w:t>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1F4EF523" w14:textId="77777777" w:rsidR="00EB7645" w:rsidRPr="00BE00C7" w:rsidRDefault="00277BA5" w:rsidP="00BE00C7">
            <w:pPr>
              <w:pStyle w:val="OutcomeDescription"/>
              <w:spacing w:before="120" w:after="120"/>
              <w:rPr>
                <w:rFonts w:cs="Arial"/>
                <w:lang w:eastAsia="en-NZ"/>
              </w:rPr>
            </w:pPr>
          </w:p>
        </w:tc>
        <w:tc>
          <w:tcPr>
            <w:tcW w:w="0" w:type="auto"/>
          </w:tcPr>
          <w:p w14:paraId="331F0746" w14:textId="77777777" w:rsidR="00EB7645" w:rsidRPr="00BE00C7" w:rsidRDefault="00277BA5" w:rsidP="00BE00C7">
            <w:pPr>
              <w:pStyle w:val="OutcomeDescription"/>
              <w:spacing w:before="120" w:after="120"/>
              <w:rPr>
                <w:rFonts w:cs="Arial"/>
                <w:lang w:eastAsia="en-NZ"/>
              </w:rPr>
            </w:pPr>
            <w:r w:rsidRPr="00BE00C7">
              <w:rPr>
                <w:rFonts w:cs="Arial"/>
                <w:lang w:eastAsia="en-NZ"/>
              </w:rPr>
              <w:t>FA</w:t>
            </w:r>
          </w:p>
        </w:tc>
        <w:tc>
          <w:tcPr>
            <w:tcW w:w="0" w:type="auto"/>
          </w:tcPr>
          <w:p w14:paraId="4866CDD0" w14:textId="77777777" w:rsidR="00EB7645" w:rsidRPr="00BE00C7" w:rsidRDefault="00277BA5" w:rsidP="00BE00C7">
            <w:pPr>
              <w:pStyle w:val="OutcomeDescription"/>
              <w:spacing w:before="120" w:after="120"/>
              <w:rPr>
                <w:rFonts w:cs="Arial"/>
                <w:lang w:eastAsia="en-NZ"/>
              </w:rPr>
            </w:pPr>
            <w:r w:rsidRPr="00BE00C7">
              <w:rPr>
                <w:rFonts w:cs="Arial"/>
                <w:lang w:eastAsia="en-NZ"/>
              </w:rPr>
              <w:t>The kitchen se</w:t>
            </w:r>
            <w:r w:rsidRPr="00BE00C7">
              <w:rPr>
                <w:rFonts w:cs="Arial"/>
                <w:lang w:eastAsia="en-NZ"/>
              </w:rPr>
              <w:t xml:space="preserve">rvice complies with current food safety legislation and guidelines. All food and baking were being prepared and cooked on site. There was an approved food control plan which expires on 3 December 2023. </w:t>
            </w:r>
          </w:p>
          <w:p w14:paraId="2AF2860C" w14:textId="77777777" w:rsidR="00EB7645" w:rsidRPr="00BE00C7" w:rsidRDefault="00277BA5" w:rsidP="00BE00C7">
            <w:pPr>
              <w:pStyle w:val="OutcomeDescription"/>
              <w:spacing w:before="120" w:after="120"/>
              <w:rPr>
                <w:rFonts w:cs="Arial"/>
                <w:lang w:eastAsia="en-NZ"/>
              </w:rPr>
            </w:pPr>
            <w:r w:rsidRPr="00BE00C7">
              <w:rPr>
                <w:rFonts w:cs="Arial"/>
                <w:lang w:eastAsia="en-NZ"/>
              </w:rPr>
              <w:t xml:space="preserve">Diets are modified as required and the kitchen staff </w:t>
            </w:r>
            <w:r w:rsidRPr="00BE00C7">
              <w:rPr>
                <w:rFonts w:cs="Arial"/>
                <w:lang w:eastAsia="en-NZ"/>
              </w:rPr>
              <w:t>confirmed awareness of the dietary needs of the residents. Residents are given an option of choosing a menu they want. Residents have a nutrition profile developed on admission which identifies dietary requirements, likes, and dislikes. All alternatives ar</w:t>
            </w:r>
            <w:r w:rsidRPr="00BE00C7">
              <w:rPr>
                <w:rFonts w:cs="Arial"/>
                <w:lang w:eastAsia="en-NZ"/>
              </w:rPr>
              <w:t>e catered for as required.</w:t>
            </w:r>
          </w:p>
          <w:p w14:paraId="350D39E6" w14:textId="77777777" w:rsidR="00EB7645" w:rsidRPr="00BE00C7" w:rsidRDefault="00277BA5" w:rsidP="00BE00C7">
            <w:pPr>
              <w:pStyle w:val="OutcomeDescription"/>
              <w:spacing w:before="120" w:after="120"/>
              <w:rPr>
                <w:rFonts w:cs="Arial"/>
                <w:lang w:eastAsia="en-NZ"/>
              </w:rPr>
            </w:pPr>
          </w:p>
        </w:tc>
      </w:tr>
      <w:tr w:rsidR="009E52C1" w14:paraId="1C7484D5" w14:textId="77777777">
        <w:tc>
          <w:tcPr>
            <w:tcW w:w="0" w:type="auto"/>
          </w:tcPr>
          <w:p w14:paraId="72F7204B" w14:textId="77777777" w:rsidR="00EB7645" w:rsidRPr="00BE00C7" w:rsidRDefault="00277BA5"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0D9EC16E" w14:textId="77777777" w:rsidR="00EB7645" w:rsidRPr="00BE00C7" w:rsidRDefault="00277BA5"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 xml:space="preserve">Te </w:t>
            </w:r>
            <w:r w:rsidRPr="00BE00C7">
              <w:rPr>
                <w:rFonts w:cs="Arial"/>
                <w:lang w:eastAsia="en-NZ"/>
              </w:rPr>
              <w:t>Tiriti: Service providers advocate for Māori to ensure they and whānau receive the necessary support during their transition, transfer, and discharge.</w:t>
            </w:r>
            <w:r w:rsidRPr="00BE00C7">
              <w:rPr>
                <w:rFonts w:cs="Arial"/>
                <w:lang w:eastAsia="en-NZ"/>
              </w:rPr>
              <w:br/>
              <w:t xml:space="preserve">As service providers: We ensure the people using our service </w:t>
            </w:r>
            <w:r w:rsidRPr="00BE00C7">
              <w:rPr>
                <w:rFonts w:cs="Arial"/>
                <w:lang w:eastAsia="en-NZ"/>
              </w:rPr>
              <w:lastRenderedPageBreak/>
              <w:t>experience consistency and continuity when l</w:t>
            </w:r>
            <w:r w:rsidRPr="00BE00C7">
              <w:rPr>
                <w:rFonts w:cs="Arial"/>
                <w:lang w:eastAsia="en-NZ"/>
              </w:rPr>
              <w:t>eaving our services. We work alongside each person and whānau to provide and coordinate a supported transition of care or support.</w:t>
            </w:r>
          </w:p>
          <w:p w14:paraId="1E6F46E5" w14:textId="77777777" w:rsidR="00EB7645" w:rsidRPr="00BE00C7" w:rsidRDefault="00277BA5" w:rsidP="00BE00C7">
            <w:pPr>
              <w:pStyle w:val="OutcomeDescription"/>
              <w:spacing w:before="120" w:after="120"/>
              <w:rPr>
                <w:rFonts w:cs="Arial"/>
                <w:lang w:eastAsia="en-NZ"/>
              </w:rPr>
            </w:pPr>
          </w:p>
        </w:tc>
        <w:tc>
          <w:tcPr>
            <w:tcW w:w="0" w:type="auto"/>
          </w:tcPr>
          <w:p w14:paraId="2DFF7FEE" w14:textId="77777777" w:rsidR="00EB7645" w:rsidRPr="00BE00C7" w:rsidRDefault="00277BA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DDBA4E7" w14:textId="77777777" w:rsidR="00EB7645" w:rsidRPr="00BE00C7" w:rsidRDefault="00277BA5" w:rsidP="00BE00C7">
            <w:pPr>
              <w:pStyle w:val="OutcomeDescription"/>
              <w:spacing w:before="120" w:after="120"/>
              <w:rPr>
                <w:rFonts w:cs="Arial"/>
                <w:lang w:eastAsia="en-NZ"/>
              </w:rPr>
            </w:pPr>
            <w:r w:rsidRPr="00BE00C7">
              <w:rPr>
                <w:rFonts w:cs="Arial"/>
                <w:lang w:eastAsia="en-NZ"/>
              </w:rPr>
              <w:t>Records sampled evidenced that the transfer and discharge planning included risk mitigation and current residents’ needs.</w:t>
            </w:r>
            <w:r w:rsidRPr="00BE00C7">
              <w:rPr>
                <w:rFonts w:cs="Arial"/>
                <w:lang w:eastAsia="en-NZ"/>
              </w:rPr>
              <w:t xml:space="preserve"> The discharge plan sampled confirmed that, where required, a referral to other allied health providers to ensure the safety of the resident was completed.</w:t>
            </w:r>
          </w:p>
          <w:p w14:paraId="2E520AC9" w14:textId="77777777" w:rsidR="00EB7645" w:rsidRPr="00BE00C7" w:rsidRDefault="00277BA5" w:rsidP="00BE00C7">
            <w:pPr>
              <w:pStyle w:val="OutcomeDescription"/>
              <w:spacing w:before="120" w:after="120"/>
              <w:rPr>
                <w:rFonts w:cs="Arial"/>
                <w:lang w:eastAsia="en-NZ"/>
              </w:rPr>
            </w:pPr>
          </w:p>
        </w:tc>
      </w:tr>
      <w:tr w:rsidR="009E52C1" w14:paraId="79D44423" w14:textId="77777777">
        <w:tc>
          <w:tcPr>
            <w:tcW w:w="0" w:type="auto"/>
          </w:tcPr>
          <w:p w14:paraId="3D18A19E" w14:textId="77777777" w:rsidR="00EB7645" w:rsidRPr="00BE00C7" w:rsidRDefault="00277BA5" w:rsidP="00BE00C7">
            <w:pPr>
              <w:pStyle w:val="OutcomeDescription"/>
              <w:spacing w:before="120" w:after="120"/>
              <w:rPr>
                <w:rFonts w:cs="Arial"/>
                <w:lang w:eastAsia="en-NZ"/>
              </w:rPr>
            </w:pPr>
            <w:r w:rsidRPr="00BE00C7">
              <w:rPr>
                <w:rFonts w:cs="Arial"/>
                <w:lang w:eastAsia="en-NZ"/>
              </w:rPr>
              <w:t>Subsection 4.1: The facility</w:t>
            </w:r>
          </w:p>
          <w:p w14:paraId="74FCF3C0" w14:textId="77777777" w:rsidR="00EB7645" w:rsidRPr="00BE00C7" w:rsidRDefault="00277BA5" w:rsidP="00BE00C7">
            <w:pPr>
              <w:pStyle w:val="OutcomeDescription"/>
              <w:spacing w:before="120" w:after="120"/>
              <w:rPr>
                <w:rFonts w:cs="Arial"/>
                <w:lang w:eastAsia="en-NZ"/>
              </w:rPr>
            </w:pPr>
            <w:r w:rsidRPr="00BE00C7">
              <w:rPr>
                <w:rFonts w:cs="Arial"/>
                <w:lang w:eastAsia="en-NZ"/>
              </w:rPr>
              <w:t xml:space="preserve">The people: I feel the environment is designed in a way that is safe </w:t>
            </w:r>
            <w:r w:rsidRPr="00BE00C7">
              <w:rPr>
                <w:rFonts w:cs="Arial"/>
                <w:lang w:eastAsia="en-NZ"/>
              </w:rPr>
              <w:t>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 xml:space="preserve">As service providers: Our physical </w:t>
            </w:r>
            <w:r w:rsidRPr="00BE00C7">
              <w:rPr>
                <w:rFonts w:cs="Arial"/>
                <w:lang w:eastAsia="en-NZ"/>
              </w:rPr>
              <w:t>environment is safe, well maintained, tidy, and comfortable and accessible, and the people we deliver services to can move independently and freely throughout. The physical environment optimises people’s sense of belonging, independence, interaction, and f</w:t>
            </w:r>
            <w:r w:rsidRPr="00BE00C7">
              <w:rPr>
                <w:rFonts w:cs="Arial"/>
                <w:lang w:eastAsia="en-NZ"/>
              </w:rPr>
              <w:t>unction.</w:t>
            </w:r>
          </w:p>
          <w:p w14:paraId="27200649" w14:textId="77777777" w:rsidR="00EB7645" w:rsidRPr="00BE00C7" w:rsidRDefault="00277BA5" w:rsidP="00BE00C7">
            <w:pPr>
              <w:pStyle w:val="OutcomeDescription"/>
              <w:spacing w:before="120" w:after="120"/>
              <w:rPr>
                <w:rFonts w:cs="Arial"/>
                <w:lang w:eastAsia="en-NZ"/>
              </w:rPr>
            </w:pPr>
          </w:p>
        </w:tc>
        <w:tc>
          <w:tcPr>
            <w:tcW w:w="0" w:type="auto"/>
          </w:tcPr>
          <w:p w14:paraId="129DE9FA" w14:textId="77777777" w:rsidR="00EB7645" w:rsidRPr="00BE00C7" w:rsidRDefault="00277BA5" w:rsidP="00BE00C7">
            <w:pPr>
              <w:pStyle w:val="OutcomeDescription"/>
              <w:spacing w:before="120" w:after="120"/>
              <w:rPr>
                <w:rFonts w:cs="Arial"/>
                <w:lang w:eastAsia="en-NZ"/>
              </w:rPr>
            </w:pPr>
            <w:r w:rsidRPr="00BE00C7">
              <w:rPr>
                <w:rFonts w:cs="Arial"/>
                <w:lang w:eastAsia="en-NZ"/>
              </w:rPr>
              <w:t>FA</w:t>
            </w:r>
          </w:p>
        </w:tc>
        <w:tc>
          <w:tcPr>
            <w:tcW w:w="0" w:type="auto"/>
          </w:tcPr>
          <w:p w14:paraId="4F25CBEC" w14:textId="77777777" w:rsidR="00EB7645" w:rsidRPr="00BE00C7" w:rsidRDefault="00277BA5" w:rsidP="00BE00C7">
            <w:pPr>
              <w:pStyle w:val="OutcomeDescription"/>
              <w:spacing w:before="120" w:after="120"/>
              <w:rPr>
                <w:rFonts w:cs="Arial"/>
                <w:lang w:eastAsia="en-NZ"/>
              </w:rPr>
            </w:pPr>
            <w:r w:rsidRPr="00BE00C7">
              <w:rPr>
                <w:rFonts w:cs="Arial"/>
                <w:lang w:eastAsia="en-NZ"/>
              </w:rPr>
              <w:t>Appropriate systems are in place to ensure the residents’ physical environment and facilities (internal and external) are fit for purpose.</w:t>
            </w:r>
          </w:p>
          <w:p w14:paraId="780D0E19" w14:textId="77777777" w:rsidR="00EB7645" w:rsidRPr="00BE00C7" w:rsidRDefault="00277BA5" w:rsidP="00BE00C7">
            <w:pPr>
              <w:pStyle w:val="OutcomeDescription"/>
              <w:spacing w:before="120" w:after="120"/>
              <w:rPr>
                <w:rFonts w:cs="Arial"/>
                <w:lang w:eastAsia="en-NZ"/>
              </w:rPr>
            </w:pPr>
            <w:r w:rsidRPr="00BE00C7">
              <w:rPr>
                <w:rFonts w:cs="Arial"/>
                <w:lang w:eastAsia="en-NZ"/>
              </w:rPr>
              <w:t>There was a current building warrant of fitness which expires 28 October 2023, and calibration of equipm</w:t>
            </w:r>
            <w:r w:rsidRPr="00BE00C7">
              <w:rPr>
                <w:rFonts w:cs="Arial"/>
                <w:lang w:eastAsia="en-NZ"/>
              </w:rPr>
              <w:t>ent was current and up to date and completed 24 March 2023. Electrical checks were completed 23 May 2023, and an inventory was maintained.</w:t>
            </w:r>
          </w:p>
          <w:p w14:paraId="27E2CE78" w14:textId="77777777" w:rsidR="00EB7645" w:rsidRPr="00BE00C7" w:rsidRDefault="00277BA5" w:rsidP="00BE00C7">
            <w:pPr>
              <w:pStyle w:val="OutcomeDescription"/>
              <w:spacing w:before="120" w:after="120"/>
              <w:rPr>
                <w:rFonts w:cs="Arial"/>
                <w:lang w:eastAsia="en-NZ"/>
              </w:rPr>
            </w:pPr>
            <w:r w:rsidRPr="00BE00C7">
              <w:rPr>
                <w:rFonts w:cs="Arial"/>
                <w:lang w:eastAsia="en-NZ"/>
              </w:rPr>
              <w:t xml:space="preserve">Family interviewed were pleased with the environment being suitable for their family member’s needs. There were </w:t>
            </w:r>
            <w:r w:rsidRPr="00BE00C7">
              <w:rPr>
                <w:rFonts w:cs="Arial"/>
                <w:lang w:eastAsia="en-NZ"/>
              </w:rPr>
              <w:t xml:space="preserve">well maintained garden areas. The environment was clean and tidy throughout the facility. The shared lounge at the village entrance, was the venue for the first combined church service on the day of the audit. The service was well attended by residents of </w:t>
            </w:r>
            <w:r w:rsidRPr="00BE00C7">
              <w:rPr>
                <w:rFonts w:cs="Arial"/>
                <w:lang w:eastAsia="en-NZ"/>
              </w:rPr>
              <w:t>the care home and the residents of the village.</w:t>
            </w:r>
          </w:p>
          <w:p w14:paraId="43178EF6" w14:textId="77777777" w:rsidR="00EB7645" w:rsidRPr="00BE00C7" w:rsidRDefault="00277BA5" w:rsidP="00BE00C7">
            <w:pPr>
              <w:pStyle w:val="OutcomeDescription"/>
              <w:spacing w:before="120" w:after="120"/>
              <w:rPr>
                <w:rFonts w:cs="Arial"/>
                <w:lang w:eastAsia="en-NZ"/>
              </w:rPr>
            </w:pPr>
          </w:p>
        </w:tc>
      </w:tr>
      <w:tr w:rsidR="009E52C1" w14:paraId="674D2D5F" w14:textId="77777777">
        <w:tc>
          <w:tcPr>
            <w:tcW w:w="0" w:type="auto"/>
          </w:tcPr>
          <w:p w14:paraId="5F46EB93" w14:textId="77777777" w:rsidR="00EB7645" w:rsidRPr="00BE00C7" w:rsidRDefault="00277BA5"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3EC83FCB" w14:textId="77777777" w:rsidR="00EB7645" w:rsidRPr="00BE00C7" w:rsidRDefault="00277BA5"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w:t>
            </w:r>
            <w:r w:rsidRPr="00BE00C7">
              <w:rPr>
                <w:rFonts w:cs="Arial"/>
                <w:lang w:eastAsia="en-NZ"/>
              </w:rPr>
              <w:t xml:space="preserve">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w:t>
            </w:r>
            <w:r w:rsidRPr="00BE00C7">
              <w:rPr>
                <w:rFonts w:cs="Arial"/>
                <w:lang w:eastAsia="en-NZ"/>
              </w:rPr>
              <w:t>te to the needs, size, and scope of our services.</w:t>
            </w:r>
          </w:p>
          <w:p w14:paraId="23441CF9" w14:textId="77777777" w:rsidR="00EB7645" w:rsidRPr="00BE00C7" w:rsidRDefault="00277BA5" w:rsidP="00BE00C7">
            <w:pPr>
              <w:pStyle w:val="OutcomeDescription"/>
              <w:spacing w:before="120" w:after="120"/>
              <w:rPr>
                <w:rFonts w:cs="Arial"/>
                <w:lang w:eastAsia="en-NZ"/>
              </w:rPr>
            </w:pPr>
          </w:p>
        </w:tc>
        <w:tc>
          <w:tcPr>
            <w:tcW w:w="0" w:type="auto"/>
          </w:tcPr>
          <w:p w14:paraId="07184837" w14:textId="77777777" w:rsidR="00EB7645" w:rsidRPr="00BE00C7" w:rsidRDefault="00277BA5" w:rsidP="00BE00C7">
            <w:pPr>
              <w:pStyle w:val="OutcomeDescription"/>
              <w:spacing w:before="120" w:after="120"/>
              <w:rPr>
                <w:rFonts w:cs="Arial"/>
                <w:lang w:eastAsia="en-NZ"/>
              </w:rPr>
            </w:pPr>
            <w:r w:rsidRPr="00BE00C7">
              <w:rPr>
                <w:rFonts w:cs="Arial"/>
                <w:lang w:eastAsia="en-NZ"/>
              </w:rPr>
              <w:t>FA</w:t>
            </w:r>
          </w:p>
        </w:tc>
        <w:tc>
          <w:tcPr>
            <w:tcW w:w="0" w:type="auto"/>
          </w:tcPr>
          <w:p w14:paraId="49970B98" w14:textId="77777777" w:rsidR="00EB7645" w:rsidRPr="00BE00C7" w:rsidRDefault="00277BA5" w:rsidP="00BE00C7">
            <w:pPr>
              <w:pStyle w:val="OutcomeDescription"/>
              <w:spacing w:before="120" w:after="120"/>
              <w:rPr>
                <w:rFonts w:cs="Arial"/>
                <w:lang w:eastAsia="en-NZ"/>
              </w:rPr>
            </w:pPr>
            <w:r w:rsidRPr="00BE00C7">
              <w:rPr>
                <w:rFonts w:cs="Arial"/>
                <w:lang w:eastAsia="en-NZ"/>
              </w:rPr>
              <w:t xml:space="preserve">The service has a clearly defined and documented IPC programme implemented that was developed with input from external IPC services. The IPC programme was approved by the quality team and is </w:t>
            </w:r>
            <w:r w:rsidRPr="00BE00C7">
              <w:rPr>
                <w:rFonts w:cs="Arial"/>
                <w:lang w:eastAsia="en-NZ"/>
              </w:rPr>
              <w:t>linked to the quality improvement programme. The IPC programme for January to December 2023 was in place. The IPC policies were developed by suitably qualified personnel and comply with relevant legislation and accepted best practice. The IPC policies refl</w:t>
            </w:r>
            <w:r w:rsidRPr="00BE00C7">
              <w:rPr>
                <w:rFonts w:cs="Arial"/>
                <w:lang w:eastAsia="en-NZ"/>
              </w:rPr>
              <w:t>ect the requirements of the infection prevention and control standards and include appropriate referencing.</w:t>
            </w:r>
          </w:p>
          <w:p w14:paraId="42A4A71A" w14:textId="77777777" w:rsidR="00EB7645" w:rsidRPr="00BE00C7" w:rsidRDefault="00277BA5" w:rsidP="00BE00C7">
            <w:pPr>
              <w:pStyle w:val="OutcomeDescription"/>
              <w:spacing w:before="120" w:after="120"/>
              <w:rPr>
                <w:rFonts w:cs="Arial"/>
                <w:lang w:eastAsia="en-NZ"/>
              </w:rPr>
            </w:pPr>
            <w:r w:rsidRPr="00BE00C7">
              <w:rPr>
                <w:rFonts w:cs="Arial"/>
                <w:lang w:eastAsia="en-NZ"/>
              </w:rPr>
              <w:t>Staff have received education in IPC at orientation and through ongoing annual online education sessions. Additional staff education has been provid</w:t>
            </w:r>
            <w:r w:rsidRPr="00BE00C7">
              <w:rPr>
                <w:rFonts w:cs="Arial"/>
                <w:lang w:eastAsia="en-NZ"/>
              </w:rPr>
              <w:t>ed in response to the COVID-19 pandemic. Education with residents was on an individual basis and as a group in residents’ meetings. This included reminders about handwashing and advice about remaining in their room if they are unwell. This was confirmed in</w:t>
            </w:r>
            <w:r w:rsidRPr="00BE00C7">
              <w:rPr>
                <w:rFonts w:cs="Arial"/>
                <w:lang w:eastAsia="en-NZ"/>
              </w:rPr>
              <w:t xml:space="preserve"> interviews with residents.</w:t>
            </w:r>
          </w:p>
          <w:p w14:paraId="41AB64F7" w14:textId="77777777" w:rsidR="00EB7645" w:rsidRPr="00BE00C7" w:rsidRDefault="00277BA5" w:rsidP="00BE00C7">
            <w:pPr>
              <w:pStyle w:val="OutcomeDescription"/>
              <w:spacing w:before="120" w:after="120"/>
              <w:rPr>
                <w:rFonts w:cs="Arial"/>
                <w:lang w:eastAsia="en-NZ"/>
              </w:rPr>
            </w:pPr>
          </w:p>
        </w:tc>
      </w:tr>
      <w:tr w:rsidR="009E52C1" w14:paraId="3ACEBD60" w14:textId="77777777">
        <w:tc>
          <w:tcPr>
            <w:tcW w:w="0" w:type="auto"/>
          </w:tcPr>
          <w:p w14:paraId="16D286F5" w14:textId="77777777" w:rsidR="00EB7645" w:rsidRPr="00BE00C7" w:rsidRDefault="00277BA5"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259018A2" w14:textId="77777777" w:rsidR="00EB7645" w:rsidRPr="00BE00C7" w:rsidRDefault="00277BA5"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w:t>
            </w:r>
            <w:r w:rsidRPr="00BE00C7">
              <w:rPr>
                <w:rFonts w:cs="Arial"/>
                <w:lang w:eastAsia="en-NZ"/>
              </w:rPr>
              <w:t>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w:t>
            </w:r>
            <w:r w:rsidRPr="00BE00C7">
              <w:rPr>
                <w:rFonts w:cs="Arial"/>
                <w:lang w:eastAsia="en-NZ"/>
              </w:rPr>
              <w:t xml:space="preserve"> with an equity focus.</w:t>
            </w:r>
          </w:p>
          <w:p w14:paraId="240DB819" w14:textId="77777777" w:rsidR="00EB7645" w:rsidRPr="00BE00C7" w:rsidRDefault="00277BA5" w:rsidP="00BE00C7">
            <w:pPr>
              <w:pStyle w:val="OutcomeDescription"/>
              <w:spacing w:before="120" w:after="120"/>
              <w:rPr>
                <w:rFonts w:cs="Arial"/>
                <w:lang w:eastAsia="en-NZ"/>
              </w:rPr>
            </w:pPr>
          </w:p>
        </w:tc>
        <w:tc>
          <w:tcPr>
            <w:tcW w:w="0" w:type="auto"/>
          </w:tcPr>
          <w:p w14:paraId="3D5C683B" w14:textId="77777777" w:rsidR="00EB7645" w:rsidRPr="00BE00C7" w:rsidRDefault="00277BA5" w:rsidP="00BE00C7">
            <w:pPr>
              <w:pStyle w:val="OutcomeDescription"/>
              <w:spacing w:before="120" w:after="120"/>
              <w:rPr>
                <w:rFonts w:cs="Arial"/>
                <w:lang w:eastAsia="en-NZ"/>
              </w:rPr>
            </w:pPr>
            <w:r w:rsidRPr="00BE00C7">
              <w:rPr>
                <w:rFonts w:cs="Arial"/>
                <w:lang w:eastAsia="en-NZ"/>
              </w:rPr>
              <w:t>FA</w:t>
            </w:r>
          </w:p>
        </w:tc>
        <w:tc>
          <w:tcPr>
            <w:tcW w:w="0" w:type="auto"/>
          </w:tcPr>
          <w:p w14:paraId="1D176E69" w14:textId="77777777" w:rsidR="00EB7645" w:rsidRPr="00BE00C7" w:rsidRDefault="00277BA5" w:rsidP="00BE00C7">
            <w:pPr>
              <w:pStyle w:val="OutcomeDescription"/>
              <w:spacing w:before="120" w:after="120"/>
              <w:rPr>
                <w:rFonts w:cs="Arial"/>
                <w:lang w:eastAsia="en-NZ"/>
              </w:rPr>
            </w:pPr>
            <w:r w:rsidRPr="00BE00C7">
              <w:rPr>
                <w:rFonts w:cs="Arial"/>
                <w:lang w:eastAsia="en-NZ"/>
              </w:rPr>
              <w:t>The infection surveillance programme is appropriate for the size and complexity of the service. Infection data is collected, monitored, and reviewed monthly. The data, which includes ethnicity data, is collated and action plans a</w:t>
            </w:r>
            <w:r w:rsidRPr="00BE00C7">
              <w:rPr>
                <w:rFonts w:cs="Arial"/>
                <w:lang w:eastAsia="en-NZ"/>
              </w:rPr>
              <w:t>re implemented. The HAIs being monitored included infections of the urinary tract, skin, eyes, respiratory and wounds. Surveillance tools are used to collect infection data and standardised surveillance definitions are used.</w:t>
            </w:r>
          </w:p>
          <w:p w14:paraId="26F376DB" w14:textId="77777777" w:rsidR="00EB7645" w:rsidRPr="00BE00C7" w:rsidRDefault="00277BA5" w:rsidP="00BE00C7">
            <w:pPr>
              <w:pStyle w:val="OutcomeDescription"/>
              <w:spacing w:before="120" w:after="120"/>
              <w:rPr>
                <w:rFonts w:cs="Arial"/>
                <w:lang w:eastAsia="en-NZ"/>
              </w:rPr>
            </w:pPr>
            <w:r w:rsidRPr="00BE00C7">
              <w:rPr>
                <w:rFonts w:cs="Arial"/>
                <w:lang w:eastAsia="en-NZ"/>
              </w:rPr>
              <w:t>Infection prevention audits wer</w:t>
            </w:r>
            <w:r w:rsidRPr="00BE00C7">
              <w:rPr>
                <w:rFonts w:cs="Arial"/>
                <w:lang w:eastAsia="en-NZ"/>
              </w:rPr>
              <w:t xml:space="preserve">e completed including cleaning, laundry, personal protective equipment (PPE), donning and doffing and hand hygiene. Relevant corrective actions were implemented where required. </w:t>
            </w:r>
          </w:p>
          <w:p w14:paraId="652378B0" w14:textId="77777777" w:rsidR="00EB7645" w:rsidRPr="00BE00C7" w:rsidRDefault="00277BA5" w:rsidP="00BE00C7">
            <w:pPr>
              <w:pStyle w:val="OutcomeDescription"/>
              <w:spacing w:before="120" w:after="120"/>
              <w:rPr>
                <w:rFonts w:cs="Arial"/>
                <w:lang w:eastAsia="en-NZ"/>
              </w:rPr>
            </w:pPr>
            <w:r w:rsidRPr="00BE00C7">
              <w:rPr>
                <w:rFonts w:cs="Arial"/>
                <w:lang w:eastAsia="en-NZ"/>
              </w:rPr>
              <w:t>Staff reported that they are informed of infection rates and regular audit out</w:t>
            </w:r>
            <w:r w:rsidRPr="00BE00C7">
              <w:rPr>
                <w:rFonts w:cs="Arial"/>
                <w:lang w:eastAsia="en-NZ"/>
              </w:rPr>
              <w:t>comes at staff meetings, and these were sighted in meeting minutes. Records of monthly data sighted confirmed minimal numbers of infections, comparison with the previous month, reason for increase or decrease and action advised. Any new infections are disc</w:t>
            </w:r>
            <w:r w:rsidRPr="00BE00C7">
              <w:rPr>
                <w:rFonts w:cs="Arial"/>
                <w:lang w:eastAsia="en-NZ"/>
              </w:rPr>
              <w:t>ussed at shift handovers for early interventions to be implemented. Benchmarking is completed with other sister facilities and externally with similar organisations.</w:t>
            </w:r>
          </w:p>
          <w:p w14:paraId="1CD9DC92" w14:textId="77777777" w:rsidR="00EB7645" w:rsidRPr="00BE00C7" w:rsidRDefault="00277BA5" w:rsidP="00BE00C7">
            <w:pPr>
              <w:pStyle w:val="OutcomeDescription"/>
              <w:spacing w:before="120" w:after="120"/>
              <w:rPr>
                <w:rFonts w:cs="Arial"/>
                <w:lang w:eastAsia="en-NZ"/>
              </w:rPr>
            </w:pPr>
            <w:r w:rsidRPr="00BE00C7">
              <w:rPr>
                <w:rFonts w:cs="Arial"/>
                <w:lang w:eastAsia="en-NZ"/>
              </w:rPr>
              <w:t>There were COVID-19 infection outbreaks reported in May, June, July 2022, and April 2023 s</w:t>
            </w:r>
            <w:r w:rsidRPr="00BE00C7">
              <w:rPr>
                <w:rFonts w:cs="Arial"/>
                <w:lang w:eastAsia="en-NZ"/>
              </w:rPr>
              <w:t>ince the previous audit. These were managed in accordance with the pandemic plan with appropriate notification completed.</w:t>
            </w:r>
          </w:p>
          <w:p w14:paraId="6CEF7E57" w14:textId="77777777" w:rsidR="00EB7645" w:rsidRPr="00BE00C7" w:rsidRDefault="00277BA5" w:rsidP="00BE00C7">
            <w:pPr>
              <w:pStyle w:val="OutcomeDescription"/>
              <w:spacing w:before="120" w:after="120"/>
              <w:rPr>
                <w:rFonts w:cs="Arial"/>
                <w:lang w:eastAsia="en-NZ"/>
              </w:rPr>
            </w:pPr>
          </w:p>
        </w:tc>
      </w:tr>
      <w:tr w:rsidR="009E52C1" w14:paraId="33C81D99" w14:textId="77777777">
        <w:tc>
          <w:tcPr>
            <w:tcW w:w="0" w:type="auto"/>
          </w:tcPr>
          <w:p w14:paraId="2843E9C3" w14:textId="77777777" w:rsidR="00EB7645" w:rsidRPr="00BE00C7" w:rsidRDefault="00277BA5" w:rsidP="00BE00C7">
            <w:pPr>
              <w:pStyle w:val="OutcomeDescription"/>
              <w:spacing w:before="120" w:after="120"/>
              <w:rPr>
                <w:rFonts w:cs="Arial"/>
                <w:lang w:eastAsia="en-NZ"/>
              </w:rPr>
            </w:pPr>
            <w:r w:rsidRPr="00BE00C7">
              <w:rPr>
                <w:rFonts w:cs="Arial"/>
                <w:lang w:eastAsia="en-NZ"/>
              </w:rPr>
              <w:t>Subsection 6.1: A process of restraint</w:t>
            </w:r>
          </w:p>
          <w:p w14:paraId="506BA82B" w14:textId="77777777" w:rsidR="00EB7645" w:rsidRPr="00BE00C7" w:rsidRDefault="00277BA5"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w:t>
            </w:r>
            <w:r w:rsidRPr="00BE00C7">
              <w:rPr>
                <w:rFonts w:cs="Arial"/>
                <w:lang w:eastAsia="en-NZ"/>
              </w:rPr>
              <w:t>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w:t>
            </w:r>
            <w:r w:rsidRPr="00BE00C7">
              <w:rPr>
                <w:rFonts w:cs="Arial"/>
                <w:lang w:eastAsia="en-NZ"/>
              </w:rPr>
              <w:t xml:space="preserve"> in the context of aiming for elimination.</w:t>
            </w:r>
          </w:p>
          <w:p w14:paraId="4D1F5AA7" w14:textId="77777777" w:rsidR="00EB7645" w:rsidRPr="00BE00C7" w:rsidRDefault="00277BA5" w:rsidP="00BE00C7">
            <w:pPr>
              <w:pStyle w:val="OutcomeDescription"/>
              <w:spacing w:before="120" w:after="120"/>
              <w:rPr>
                <w:rFonts w:cs="Arial"/>
                <w:lang w:eastAsia="en-NZ"/>
              </w:rPr>
            </w:pPr>
          </w:p>
        </w:tc>
        <w:tc>
          <w:tcPr>
            <w:tcW w:w="0" w:type="auto"/>
          </w:tcPr>
          <w:p w14:paraId="46E59B20" w14:textId="77777777" w:rsidR="00EB7645" w:rsidRPr="00BE00C7" w:rsidRDefault="00277BA5" w:rsidP="00BE00C7">
            <w:pPr>
              <w:pStyle w:val="OutcomeDescription"/>
              <w:spacing w:before="120" w:after="120"/>
              <w:rPr>
                <w:rFonts w:cs="Arial"/>
                <w:lang w:eastAsia="en-NZ"/>
              </w:rPr>
            </w:pPr>
            <w:r w:rsidRPr="00BE00C7">
              <w:rPr>
                <w:rFonts w:cs="Arial"/>
                <w:lang w:eastAsia="en-NZ"/>
              </w:rPr>
              <w:t>FA</w:t>
            </w:r>
          </w:p>
        </w:tc>
        <w:tc>
          <w:tcPr>
            <w:tcW w:w="0" w:type="auto"/>
          </w:tcPr>
          <w:p w14:paraId="717CE806" w14:textId="77777777" w:rsidR="00EB7645" w:rsidRPr="00BE00C7" w:rsidRDefault="00277BA5" w:rsidP="00BE00C7">
            <w:pPr>
              <w:pStyle w:val="OutcomeDescription"/>
              <w:spacing w:before="120" w:after="120"/>
              <w:rPr>
                <w:rFonts w:cs="Arial"/>
                <w:lang w:eastAsia="en-NZ"/>
              </w:rPr>
            </w:pPr>
            <w:r w:rsidRPr="00BE00C7">
              <w:rPr>
                <w:rFonts w:cs="Arial"/>
                <w:lang w:eastAsia="en-NZ"/>
              </w:rPr>
              <w:t xml:space="preserve">Metlifecare is committed to a restraint free environment in all its facilities. There were robust strategies in place to eliminate restraint use. The board clinical governance committee is responsible for the Metlifecare restraint elimination strategy and </w:t>
            </w:r>
            <w:r w:rsidRPr="00BE00C7">
              <w:rPr>
                <w:rFonts w:cs="Arial"/>
                <w:lang w:eastAsia="en-NZ"/>
              </w:rPr>
              <w:t xml:space="preserve">for monitoring restraint in the organisation. Documentation confirmed that restraint is discussed at board clinical governance meetings and relevant information presented to the board. </w:t>
            </w:r>
          </w:p>
          <w:p w14:paraId="5FDE205E" w14:textId="77777777" w:rsidR="00EB7645" w:rsidRPr="00BE00C7" w:rsidRDefault="00277BA5" w:rsidP="00BE00C7">
            <w:pPr>
              <w:pStyle w:val="OutcomeDescription"/>
              <w:spacing w:before="120" w:after="120"/>
              <w:rPr>
                <w:rFonts w:cs="Arial"/>
                <w:lang w:eastAsia="en-NZ"/>
              </w:rPr>
            </w:pPr>
          </w:p>
          <w:p w14:paraId="678CAF75" w14:textId="77777777" w:rsidR="00EB7645" w:rsidRPr="00BE00C7" w:rsidRDefault="00277BA5" w:rsidP="00BE00C7">
            <w:pPr>
              <w:pStyle w:val="OutcomeDescription"/>
              <w:spacing w:before="120" w:after="120"/>
              <w:rPr>
                <w:rFonts w:cs="Arial"/>
                <w:lang w:eastAsia="en-NZ"/>
              </w:rPr>
            </w:pPr>
            <w:r w:rsidRPr="00BE00C7">
              <w:rPr>
                <w:rFonts w:cs="Arial"/>
                <w:lang w:eastAsia="en-NZ"/>
              </w:rPr>
              <w:t>There were no restraint interventions in place on the day of the audi</w:t>
            </w:r>
            <w:r w:rsidRPr="00BE00C7">
              <w:rPr>
                <w:rFonts w:cs="Arial"/>
                <w:lang w:eastAsia="en-NZ"/>
              </w:rPr>
              <w:t>t. Staff and the restraint coordinator confidently discussed the alternatives to restraint use. Training records showed that all clinical staff attended restraint education and completed a restraint competency during orientation/induction. Training is plan</w:t>
            </w:r>
            <w:r w:rsidRPr="00BE00C7">
              <w:rPr>
                <w:rFonts w:cs="Arial"/>
                <w:lang w:eastAsia="en-NZ"/>
              </w:rPr>
              <w:t>ned annually.</w:t>
            </w:r>
          </w:p>
          <w:p w14:paraId="1B33F845" w14:textId="77777777" w:rsidR="00EB7645" w:rsidRPr="00BE00C7" w:rsidRDefault="00277BA5" w:rsidP="00BE00C7">
            <w:pPr>
              <w:pStyle w:val="OutcomeDescription"/>
              <w:spacing w:before="120" w:after="120"/>
              <w:rPr>
                <w:rFonts w:cs="Arial"/>
                <w:lang w:eastAsia="en-NZ"/>
              </w:rPr>
            </w:pPr>
          </w:p>
        </w:tc>
      </w:tr>
    </w:tbl>
    <w:p w14:paraId="1F2448B5" w14:textId="77777777" w:rsidR="00EB7645" w:rsidRPr="00BE00C7" w:rsidRDefault="00277BA5" w:rsidP="00BE00C7">
      <w:pPr>
        <w:pStyle w:val="OutcomeDescription"/>
        <w:spacing w:before="120" w:after="120"/>
        <w:rPr>
          <w:rFonts w:cs="Arial"/>
          <w:lang w:eastAsia="en-NZ"/>
        </w:rPr>
      </w:pPr>
      <w:bookmarkStart w:id="56" w:name="AuditSummaryAttainment"/>
      <w:bookmarkEnd w:id="56"/>
    </w:p>
    <w:p w14:paraId="4E05FE3A" w14:textId="77777777" w:rsidR="00460D43" w:rsidRDefault="00277BA5">
      <w:pPr>
        <w:pStyle w:val="Heading1"/>
        <w:rPr>
          <w:rFonts w:cs="Arial"/>
        </w:rPr>
      </w:pPr>
      <w:r>
        <w:rPr>
          <w:rFonts w:cs="Arial"/>
        </w:rPr>
        <w:lastRenderedPageBreak/>
        <w:t>Specific results for criterion where corrective actions are required</w:t>
      </w:r>
    </w:p>
    <w:p w14:paraId="56F6D2EE" w14:textId="77777777" w:rsidR="00460D43" w:rsidRDefault="00277BA5">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t>
      </w:r>
      <w:r>
        <w:rPr>
          <w:rFonts w:cs="Arial"/>
          <w:sz w:val="24"/>
          <w:lang w:eastAsia="en-NZ"/>
        </w:rPr>
        <w:t>wing table contains the criterion where corrective actions have been recorded.</w:t>
      </w:r>
    </w:p>
    <w:p w14:paraId="5606E8D3" w14:textId="77777777" w:rsidR="00460D43" w:rsidRDefault="00277BA5">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w:t>
      </w:r>
      <w:r w:rsidRPr="00FB778F">
        <w:rPr>
          <w:rFonts w:cs="Arial"/>
          <w:sz w:val="24"/>
          <w:lang w:eastAsia="en-NZ"/>
        </w:rPr>
        <w:t xml:space="preserve">ll its work, recognising Māori, and supporting Māori in their aspirations, whatever they are (that is, recognising mana motuhake) relates to subsection 1.1: Pae ora healthy futures in Section 1 Our rights. </w:t>
      </w:r>
    </w:p>
    <w:p w14:paraId="621EC3DD" w14:textId="77777777" w:rsidR="00460D43" w:rsidRDefault="00277BA5">
      <w:pPr>
        <w:pStyle w:val="OutcomeDescription"/>
        <w:spacing w:before="240"/>
        <w:rPr>
          <w:rFonts w:cs="Arial"/>
          <w:sz w:val="24"/>
          <w:lang w:eastAsia="en-NZ"/>
        </w:rPr>
      </w:pPr>
      <w:r>
        <w:rPr>
          <w:rFonts w:cs="Arial"/>
          <w:sz w:val="24"/>
          <w:lang w:eastAsia="en-NZ"/>
        </w:rPr>
        <w:t>If there is a message “no data to display” instea</w:t>
      </w:r>
      <w:r>
        <w:rPr>
          <w:rFonts w:cs="Arial"/>
          <w:sz w:val="24"/>
          <w:lang w:eastAsia="en-NZ"/>
        </w:rPr>
        <w:t>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9E52C1" w14:paraId="0A7952E3" w14:textId="77777777">
        <w:tc>
          <w:tcPr>
            <w:tcW w:w="0" w:type="auto"/>
          </w:tcPr>
          <w:p w14:paraId="514CCDA0" w14:textId="77777777" w:rsidR="00EB7645" w:rsidRPr="00BE00C7" w:rsidRDefault="00277BA5" w:rsidP="00BE00C7">
            <w:pPr>
              <w:pStyle w:val="OutcomeDescription"/>
              <w:spacing w:before="120" w:after="120"/>
              <w:rPr>
                <w:rFonts w:cs="Arial"/>
                <w:lang w:eastAsia="en-NZ"/>
              </w:rPr>
            </w:pPr>
            <w:r w:rsidRPr="00BE00C7">
              <w:rPr>
                <w:rFonts w:cs="Arial"/>
                <w:lang w:eastAsia="en-NZ"/>
              </w:rPr>
              <w:t>No data to display</w:t>
            </w:r>
          </w:p>
        </w:tc>
      </w:tr>
    </w:tbl>
    <w:p w14:paraId="6B6D872F" w14:textId="77777777" w:rsidR="00EB7645" w:rsidRPr="00BE00C7" w:rsidRDefault="00277BA5" w:rsidP="00BE00C7">
      <w:pPr>
        <w:pStyle w:val="OutcomeDescription"/>
        <w:spacing w:before="120" w:after="120"/>
        <w:rPr>
          <w:rFonts w:cs="Arial"/>
          <w:lang w:eastAsia="en-NZ"/>
        </w:rPr>
      </w:pPr>
      <w:bookmarkStart w:id="57" w:name="AuditSummaryCAMCriterion"/>
      <w:bookmarkEnd w:id="57"/>
    </w:p>
    <w:p w14:paraId="63E8032B" w14:textId="77777777" w:rsidR="00460D43" w:rsidRDefault="00277BA5">
      <w:pPr>
        <w:pStyle w:val="Heading1"/>
        <w:rPr>
          <w:rFonts w:cs="Arial"/>
        </w:rPr>
      </w:pPr>
      <w:r>
        <w:rPr>
          <w:rFonts w:cs="Arial"/>
        </w:rPr>
        <w:lastRenderedPageBreak/>
        <w:t>Specific results for criterion where a continuous improvement has been recorded</w:t>
      </w:r>
    </w:p>
    <w:p w14:paraId="56CE7471" w14:textId="77777777" w:rsidR="00460D43" w:rsidRDefault="00277BA5">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that the provider can demonstrate achievement beyond the level required for full attainment.  The following table contains the </w:t>
      </w:r>
      <w:r>
        <w:rPr>
          <w:rFonts w:cs="Arial"/>
          <w:sz w:val="24"/>
          <w:lang w:eastAsia="en-NZ"/>
        </w:rPr>
        <w:t>criterion where the provider has been rated as having made corrective actions have been recorded.</w:t>
      </w:r>
    </w:p>
    <w:p w14:paraId="4955FB80" w14:textId="77777777" w:rsidR="00460D43" w:rsidRDefault="00277BA5">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subsection 1.1: Pae ora healthy</w:t>
      </w:r>
      <w:r w:rsidRPr="00FB778F">
        <w:rPr>
          <w:rFonts w:cs="Arial"/>
          <w:sz w:val="24"/>
          <w:lang w:eastAsia="en-NZ"/>
        </w:rPr>
        <w:t xml:space="preserve"> futures in Section 1: Our rights. </w:t>
      </w:r>
    </w:p>
    <w:p w14:paraId="029E3F49" w14:textId="77777777" w:rsidR="00460D43" w:rsidRDefault="00277BA5">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9E52C1" w14:paraId="58FA1398" w14:textId="77777777">
        <w:tc>
          <w:tcPr>
            <w:tcW w:w="0" w:type="auto"/>
          </w:tcPr>
          <w:p w14:paraId="0BEE8893" w14:textId="77777777" w:rsidR="00EB7645" w:rsidRPr="00BE00C7" w:rsidRDefault="00277BA5" w:rsidP="00BE00C7">
            <w:pPr>
              <w:pStyle w:val="OutcomeDescription"/>
              <w:spacing w:before="120" w:after="120"/>
              <w:rPr>
                <w:rFonts w:cs="Arial"/>
                <w:lang w:eastAsia="en-NZ"/>
              </w:rPr>
            </w:pPr>
            <w:r w:rsidRPr="00BE00C7">
              <w:rPr>
                <w:rFonts w:cs="Arial"/>
                <w:lang w:eastAsia="en-NZ"/>
              </w:rPr>
              <w:t>No data to display</w:t>
            </w:r>
          </w:p>
        </w:tc>
      </w:tr>
    </w:tbl>
    <w:p w14:paraId="0CCE94CA" w14:textId="77777777" w:rsidR="00EB7645" w:rsidRPr="00BE00C7" w:rsidRDefault="00277BA5" w:rsidP="00BE00C7">
      <w:pPr>
        <w:pStyle w:val="OutcomeDescription"/>
        <w:spacing w:before="120" w:after="120"/>
        <w:rPr>
          <w:rFonts w:cs="Arial"/>
          <w:lang w:eastAsia="en-NZ"/>
        </w:rPr>
      </w:pPr>
      <w:bookmarkStart w:id="58" w:name="AuditSummaryCAMImprovment"/>
      <w:bookmarkEnd w:id="58"/>
    </w:p>
    <w:p w14:paraId="6C2EC71F" w14:textId="77777777" w:rsidR="008F3634" w:rsidRDefault="00277BA5">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63ACD" w14:textId="77777777" w:rsidR="00000000" w:rsidRDefault="00277BA5">
      <w:r>
        <w:separator/>
      </w:r>
    </w:p>
  </w:endnote>
  <w:endnote w:type="continuationSeparator" w:id="0">
    <w:p w14:paraId="4A6FFD3B" w14:textId="77777777" w:rsidR="00000000" w:rsidRDefault="00277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DB19C" w14:textId="77777777" w:rsidR="000B00BC" w:rsidRDefault="00277BA5">
    <w:pPr>
      <w:pStyle w:val="Footer"/>
    </w:pPr>
  </w:p>
  <w:p w14:paraId="5703736E" w14:textId="77777777" w:rsidR="005A4A55" w:rsidRDefault="00277BA5"/>
  <w:p w14:paraId="3A7020EC" w14:textId="77777777" w:rsidR="005A4A55" w:rsidRDefault="00277BA5"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242D2" w14:textId="77777777" w:rsidR="000B00BC" w:rsidRPr="000B00BC" w:rsidRDefault="00277BA5"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Metlifecare Retirement Villages Limited - Metlifecare Crestwood</w:t>
    </w:r>
    <w:bookmarkEnd w:id="59"/>
    <w:r>
      <w:rPr>
        <w:rFonts w:cs="Arial"/>
        <w:sz w:val="16"/>
        <w:szCs w:val="20"/>
      </w:rPr>
      <w:tab/>
      <w:t xml:space="preserve">Date of Audit: </w:t>
    </w:r>
    <w:bookmarkStart w:id="60" w:name="AuditStartDate1"/>
    <w:r>
      <w:rPr>
        <w:rFonts w:cs="Arial"/>
        <w:sz w:val="16"/>
        <w:szCs w:val="20"/>
      </w:rPr>
      <w:t>5 September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1F3A2EC2" w14:textId="77777777" w:rsidR="005A4A55" w:rsidRDefault="00277BA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3F3FF" w14:textId="77777777" w:rsidR="000B00BC" w:rsidRDefault="00277B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9E3E0" w14:textId="77777777" w:rsidR="00000000" w:rsidRDefault="00277BA5">
      <w:r>
        <w:separator/>
      </w:r>
    </w:p>
  </w:footnote>
  <w:footnote w:type="continuationSeparator" w:id="0">
    <w:p w14:paraId="33D0978C" w14:textId="77777777" w:rsidR="00000000" w:rsidRDefault="00277B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3CBF8" w14:textId="77777777" w:rsidR="000B00BC" w:rsidRDefault="00277BA5">
    <w:pPr>
      <w:pStyle w:val="Header"/>
    </w:pPr>
  </w:p>
  <w:p w14:paraId="08B49D06" w14:textId="77777777" w:rsidR="005A4A55" w:rsidRDefault="00277BA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FC0DA" w14:textId="77777777" w:rsidR="000B00BC" w:rsidRDefault="00277BA5">
    <w:pPr>
      <w:pStyle w:val="Header"/>
    </w:pPr>
  </w:p>
  <w:p w14:paraId="14263BAC" w14:textId="77777777" w:rsidR="005A4A55" w:rsidRDefault="00277BA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B8AA4" w14:textId="77777777" w:rsidR="000B00BC" w:rsidRDefault="00277B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FCE0AFFC">
      <w:start w:val="1"/>
      <w:numFmt w:val="decimal"/>
      <w:lvlText w:val="%1."/>
      <w:lvlJc w:val="left"/>
      <w:pPr>
        <w:ind w:left="360" w:hanging="360"/>
      </w:pPr>
    </w:lvl>
    <w:lvl w:ilvl="1" w:tplc="F78EA50C" w:tentative="1">
      <w:start w:val="1"/>
      <w:numFmt w:val="lowerLetter"/>
      <w:lvlText w:val="%2."/>
      <w:lvlJc w:val="left"/>
      <w:pPr>
        <w:ind w:left="1080" w:hanging="360"/>
      </w:pPr>
    </w:lvl>
    <w:lvl w:ilvl="2" w:tplc="38EABB86" w:tentative="1">
      <w:start w:val="1"/>
      <w:numFmt w:val="lowerRoman"/>
      <w:lvlText w:val="%3."/>
      <w:lvlJc w:val="right"/>
      <w:pPr>
        <w:ind w:left="1800" w:hanging="180"/>
      </w:pPr>
    </w:lvl>
    <w:lvl w:ilvl="3" w:tplc="7CEC0238" w:tentative="1">
      <w:start w:val="1"/>
      <w:numFmt w:val="decimal"/>
      <w:lvlText w:val="%4."/>
      <w:lvlJc w:val="left"/>
      <w:pPr>
        <w:ind w:left="2520" w:hanging="360"/>
      </w:pPr>
    </w:lvl>
    <w:lvl w:ilvl="4" w:tplc="9D02D098" w:tentative="1">
      <w:start w:val="1"/>
      <w:numFmt w:val="lowerLetter"/>
      <w:lvlText w:val="%5."/>
      <w:lvlJc w:val="left"/>
      <w:pPr>
        <w:ind w:left="3240" w:hanging="360"/>
      </w:pPr>
    </w:lvl>
    <w:lvl w:ilvl="5" w:tplc="02086B9C" w:tentative="1">
      <w:start w:val="1"/>
      <w:numFmt w:val="lowerRoman"/>
      <w:lvlText w:val="%6."/>
      <w:lvlJc w:val="right"/>
      <w:pPr>
        <w:ind w:left="3960" w:hanging="180"/>
      </w:pPr>
    </w:lvl>
    <w:lvl w:ilvl="6" w:tplc="991A1B76" w:tentative="1">
      <w:start w:val="1"/>
      <w:numFmt w:val="decimal"/>
      <w:lvlText w:val="%7."/>
      <w:lvlJc w:val="left"/>
      <w:pPr>
        <w:ind w:left="4680" w:hanging="360"/>
      </w:pPr>
    </w:lvl>
    <w:lvl w:ilvl="7" w:tplc="C186AFA8" w:tentative="1">
      <w:start w:val="1"/>
      <w:numFmt w:val="lowerLetter"/>
      <w:lvlText w:val="%8."/>
      <w:lvlJc w:val="left"/>
      <w:pPr>
        <w:ind w:left="5400" w:hanging="360"/>
      </w:pPr>
    </w:lvl>
    <w:lvl w:ilvl="8" w:tplc="6114A62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FB2A27E6">
      <w:start w:val="1"/>
      <w:numFmt w:val="bullet"/>
      <w:lvlText w:val=""/>
      <w:lvlJc w:val="left"/>
      <w:pPr>
        <w:ind w:left="720" w:hanging="360"/>
      </w:pPr>
      <w:rPr>
        <w:rFonts w:ascii="Symbol" w:hAnsi="Symbol" w:hint="default"/>
      </w:rPr>
    </w:lvl>
    <w:lvl w:ilvl="1" w:tplc="09A09FF8" w:tentative="1">
      <w:start w:val="1"/>
      <w:numFmt w:val="bullet"/>
      <w:lvlText w:val="o"/>
      <w:lvlJc w:val="left"/>
      <w:pPr>
        <w:ind w:left="1440" w:hanging="360"/>
      </w:pPr>
      <w:rPr>
        <w:rFonts w:ascii="Courier New" w:hAnsi="Courier New" w:cs="Courier New" w:hint="default"/>
      </w:rPr>
    </w:lvl>
    <w:lvl w:ilvl="2" w:tplc="788C342A" w:tentative="1">
      <w:start w:val="1"/>
      <w:numFmt w:val="bullet"/>
      <w:lvlText w:val=""/>
      <w:lvlJc w:val="left"/>
      <w:pPr>
        <w:ind w:left="2160" w:hanging="360"/>
      </w:pPr>
      <w:rPr>
        <w:rFonts w:ascii="Wingdings" w:hAnsi="Wingdings" w:hint="default"/>
      </w:rPr>
    </w:lvl>
    <w:lvl w:ilvl="3" w:tplc="88105840" w:tentative="1">
      <w:start w:val="1"/>
      <w:numFmt w:val="bullet"/>
      <w:lvlText w:val=""/>
      <w:lvlJc w:val="left"/>
      <w:pPr>
        <w:ind w:left="2880" w:hanging="360"/>
      </w:pPr>
      <w:rPr>
        <w:rFonts w:ascii="Symbol" w:hAnsi="Symbol" w:hint="default"/>
      </w:rPr>
    </w:lvl>
    <w:lvl w:ilvl="4" w:tplc="2C7E2AC0" w:tentative="1">
      <w:start w:val="1"/>
      <w:numFmt w:val="bullet"/>
      <w:lvlText w:val="o"/>
      <w:lvlJc w:val="left"/>
      <w:pPr>
        <w:ind w:left="3600" w:hanging="360"/>
      </w:pPr>
      <w:rPr>
        <w:rFonts w:ascii="Courier New" w:hAnsi="Courier New" w:cs="Courier New" w:hint="default"/>
      </w:rPr>
    </w:lvl>
    <w:lvl w:ilvl="5" w:tplc="78003E86" w:tentative="1">
      <w:start w:val="1"/>
      <w:numFmt w:val="bullet"/>
      <w:lvlText w:val=""/>
      <w:lvlJc w:val="left"/>
      <w:pPr>
        <w:ind w:left="4320" w:hanging="360"/>
      </w:pPr>
      <w:rPr>
        <w:rFonts w:ascii="Wingdings" w:hAnsi="Wingdings" w:hint="default"/>
      </w:rPr>
    </w:lvl>
    <w:lvl w:ilvl="6" w:tplc="F730865C" w:tentative="1">
      <w:start w:val="1"/>
      <w:numFmt w:val="bullet"/>
      <w:lvlText w:val=""/>
      <w:lvlJc w:val="left"/>
      <w:pPr>
        <w:ind w:left="5040" w:hanging="360"/>
      </w:pPr>
      <w:rPr>
        <w:rFonts w:ascii="Symbol" w:hAnsi="Symbol" w:hint="default"/>
      </w:rPr>
    </w:lvl>
    <w:lvl w:ilvl="7" w:tplc="03C6462A" w:tentative="1">
      <w:start w:val="1"/>
      <w:numFmt w:val="bullet"/>
      <w:lvlText w:val="o"/>
      <w:lvlJc w:val="left"/>
      <w:pPr>
        <w:ind w:left="5760" w:hanging="360"/>
      </w:pPr>
      <w:rPr>
        <w:rFonts w:ascii="Courier New" w:hAnsi="Courier New" w:cs="Courier New" w:hint="default"/>
      </w:rPr>
    </w:lvl>
    <w:lvl w:ilvl="8" w:tplc="0D3C04FE" w:tentative="1">
      <w:start w:val="1"/>
      <w:numFmt w:val="bullet"/>
      <w:lvlText w:val=""/>
      <w:lvlJc w:val="left"/>
      <w:pPr>
        <w:ind w:left="6480" w:hanging="360"/>
      </w:pPr>
      <w:rPr>
        <w:rFonts w:ascii="Wingdings" w:hAnsi="Wingdings" w:hint="default"/>
      </w:rPr>
    </w:lvl>
  </w:abstractNum>
  <w:num w:numId="1" w16cid:durableId="857810633">
    <w:abstractNumId w:val="1"/>
  </w:num>
  <w:num w:numId="2" w16cid:durableId="1051687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2C1"/>
    <w:rsid w:val="00277BA5"/>
    <w:rsid w:val="009E52C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99C6D"/>
  <w15:docId w15:val="{FD0CE2E6-B181-4AB0-90F9-F7CA6F857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6730</Words>
  <Characters>38366</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Ministry of Health</dc:creator>
  <cp:lastModifiedBy>Leaha North</cp:lastModifiedBy>
  <cp:revision>2</cp:revision>
  <dcterms:created xsi:type="dcterms:W3CDTF">2023-11-06T20:52:00Z</dcterms:created>
  <dcterms:modified xsi:type="dcterms:W3CDTF">2023-11-06T20:52:00Z</dcterms:modified>
</cp:coreProperties>
</file>