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D15C" w14:textId="77777777" w:rsidR="00460D43" w:rsidRDefault="0016454C">
      <w:pPr>
        <w:pStyle w:val="Heading1"/>
        <w:rPr>
          <w:rFonts w:cs="Arial"/>
        </w:rPr>
      </w:pPr>
      <w:bookmarkStart w:id="0" w:name="PRMS_RIName"/>
      <w:r>
        <w:rPr>
          <w:rFonts w:cs="Arial"/>
        </w:rPr>
        <w:t>Tuapeka Community Health Company Limited - Tuapeka Community Health</w:t>
      </w:r>
      <w:bookmarkEnd w:id="0"/>
    </w:p>
    <w:p w14:paraId="5E9DA6F6" w14:textId="77777777" w:rsidR="00460D43" w:rsidRDefault="0016454C">
      <w:pPr>
        <w:pStyle w:val="Heading2"/>
        <w:spacing w:after="0"/>
        <w:rPr>
          <w:rFonts w:cs="Arial"/>
        </w:rPr>
      </w:pPr>
      <w:r>
        <w:rPr>
          <w:rFonts w:cs="Arial"/>
        </w:rPr>
        <w:t>Introduction</w:t>
      </w:r>
    </w:p>
    <w:p w14:paraId="611B24F9" w14:textId="77777777" w:rsidR="00460D43" w:rsidRDefault="0016454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9665D17" w14:textId="77777777" w:rsidR="00460D43" w:rsidRDefault="0016454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70E2622" w14:textId="77777777" w:rsidR="00460D43" w:rsidRDefault="0016454C">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4D9939C" w14:textId="77777777" w:rsidR="00460D43" w:rsidRDefault="0016454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A00966B" w14:textId="77777777" w:rsidR="00460D43" w:rsidRDefault="0016454C">
      <w:pPr>
        <w:spacing w:before="240" w:after="240"/>
        <w:rPr>
          <w:rFonts w:cs="Arial"/>
          <w:lang w:eastAsia="en-NZ"/>
        </w:rPr>
      </w:pPr>
      <w:r>
        <w:rPr>
          <w:rFonts w:cs="Arial"/>
          <w:lang w:eastAsia="en-NZ"/>
        </w:rPr>
        <w:t>The specifics of this audit included:</w:t>
      </w:r>
    </w:p>
    <w:p w14:paraId="03978368" w14:textId="77777777" w:rsidR="009D18F5" w:rsidRPr="009D18F5" w:rsidRDefault="0016454C" w:rsidP="009D18F5">
      <w:pPr>
        <w:pBdr>
          <w:top w:val="single" w:sz="4" w:space="1" w:color="auto"/>
          <w:left w:val="single" w:sz="4" w:space="4" w:color="auto"/>
          <w:bottom w:val="single" w:sz="4" w:space="1" w:color="auto"/>
          <w:right w:val="single" w:sz="4" w:space="4" w:color="auto"/>
        </w:pBdr>
        <w:rPr>
          <w:rFonts w:cs="Arial"/>
        </w:rPr>
      </w:pPr>
    </w:p>
    <w:p w14:paraId="6698DC0F" w14:textId="77777777" w:rsidR="005A5115" w:rsidRPr="009418D4" w:rsidRDefault="0016454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Tuapeka Community Health Com</w:t>
      </w:r>
      <w:r>
        <w:rPr>
          <w:rFonts w:cs="Arial"/>
        </w:rPr>
        <w:t>pany Limited</w:t>
      </w:r>
      <w:bookmarkEnd w:id="4"/>
    </w:p>
    <w:p w14:paraId="113F1CE5" w14:textId="77777777" w:rsidR="005A5115" w:rsidRPr="009418D4" w:rsidRDefault="0016454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Tuapeka Community Health</w:t>
      </w:r>
      <w:bookmarkEnd w:id="5"/>
    </w:p>
    <w:p w14:paraId="3D4430D1" w14:textId="77777777" w:rsidR="005A5115" w:rsidRPr="009418D4" w:rsidRDefault="0016454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Rest home care (excluding dementia care)</w:t>
      </w:r>
      <w:bookmarkEnd w:id="6"/>
    </w:p>
    <w:p w14:paraId="7C11A188" w14:textId="77777777" w:rsidR="005A5115" w:rsidRPr="009418D4" w:rsidRDefault="0016454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October 2023</w:t>
      </w:r>
      <w:bookmarkEnd w:id="7"/>
      <w:r w:rsidRPr="009418D4">
        <w:rPr>
          <w:rFonts w:cs="Arial"/>
        </w:rPr>
        <w:tab/>
        <w:t xml:space="preserve">End date: </w:t>
      </w:r>
      <w:bookmarkStart w:id="8" w:name="AuditEndDate"/>
      <w:r>
        <w:rPr>
          <w:rFonts w:cs="Arial"/>
        </w:rPr>
        <w:t>20 October 2023</w:t>
      </w:r>
      <w:bookmarkEnd w:id="8"/>
    </w:p>
    <w:p w14:paraId="4B6ED5EB" w14:textId="77777777" w:rsidR="005A5115" w:rsidRPr="009418D4" w:rsidRDefault="0016454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 xml:space="preserve">None </w:t>
      </w:r>
    </w:p>
    <w:bookmarkEnd w:id="9"/>
    <w:p w14:paraId="14B965EA" w14:textId="4138034D" w:rsidR="009D18F5" w:rsidRDefault="0016454C" w:rsidP="00FE43B6">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w:t>
      </w:r>
      <w:bookmarkEnd w:id="10"/>
    </w:p>
    <w:p w14:paraId="2787872B" w14:textId="77777777" w:rsidR="00460D43" w:rsidRDefault="0016454C">
      <w:pPr>
        <w:pStyle w:val="Heading1"/>
        <w:rPr>
          <w:rFonts w:cs="Arial"/>
        </w:rPr>
      </w:pPr>
      <w:r>
        <w:rPr>
          <w:rFonts w:cs="Arial"/>
        </w:rPr>
        <w:lastRenderedPageBreak/>
        <w:t>Executive summary of the audit</w:t>
      </w:r>
    </w:p>
    <w:p w14:paraId="15594933" w14:textId="77777777" w:rsidR="00460D43" w:rsidRDefault="0016454C">
      <w:pPr>
        <w:pStyle w:val="Heading2"/>
        <w:rPr>
          <w:rFonts w:cs="Arial"/>
        </w:rPr>
      </w:pPr>
      <w:r>
        <w:rPr>
          <w:rFonts w:cs="Arial"/>
        </w:rPr>
        <w:t>Introduction</w:t>
      </w:r>
    </w:p>
    <w:p w14:paraId="1D59F56F" w14:textId="77777777" w:rsidR="00460D43" w:rsidRDefault="0016454C">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F2956E1" w14:textId="77777777" w:rsidR="00FB778F" w:rsidRDefault="0016454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FF6A805" w14:textId="77777777" w:rsidR="00FB778F" w:rsidRDefault="0016454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9876BA" w14:textId="77777777" w:rsidR="00FB778F" w:rsidRDefault="0016454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0F65CE" w14:textId="77777777" w:rsidR="00FB778F" w:rsidRDefault="0016454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1C17E6E" w14:textId="77777777" w:rsidR="00FB778F" w:rsidRDefault="0016454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71C1FB2" w14:textId="77777777" w:rsidR="00FB778F" w:rsidRDefault="0016454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F8D26C" w14:textId="77777777" w:rsidR="00460D43" w:rsidRDefault="0016454C">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0AD3C26" w14:textId="77777777" w:rsidR="00460D43" w:rsidRDefault="0016454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31258" w14:paraId="61E062CC" w14:textId="77777777">
        <w:trPr>
          <w:cantSplit/>
          <w:tblHeader/>
        </w:trPr>
        <w:tc>
          <w:tcPr>
            <w:tcW w:w="1260" w:type="dxa"/>
            <w:tcBorders>
              <w:bottom w:val="single" w:sz="4" w:space="0" w:color="000000"/>
            </w:tcBorders>
            <w:vAlign w:val="center"/>
          </w:tcPr>
          <w:p w14:paraId="00E93927" w14:textId="77777777" w:rsidR="00460D43" w:rsidRDefault="0016454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E423B41" w14:textId="77777777" w:rsidR="00460D43" w:rsidRDefault="0016454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DE7D4EE" w14:textId="77777777" w:rsidR="00460D43" w:rsidRDefault="0016454C">
            <w:pPr>
              <w:spacing w:before="60" w:after="60"/>
              <w:rPr>
                <w:rFonts w:eastAsia="Calibri"/>
                <w:b/>
                <w:szCs w:val="24"/>
              </w:rPr>
            </w:pPr>
            <w:r>
              <w:rPr>
                <w:rFonts w:eastAsia="Calibri"/>
                <w:b/>
                <w:szCs w:val="24"/>
              </w:rPr>
              <w:t>Definition</w:t>
            </w:r>
          </w:p>
        </w:tc>
      </w:tr>
      <w:tr w:rsidR="00A31258" w14:paraId="1B024B70" w14:textId="77777777">
        <w:trPr>
          <w:cantSplit/>
          <w:trHeight w:val="964"/>
        </w:trPr>
        <w:tc>
          <w:tcPr>
            <w:tcW w:w="1260" w:type="dxa"/>
            <w:tcBorders>
              <w:bottom w:val="single" w:sz="4" w:space="0" w:color="000000"/>
            </w:tcBorders>
            <w:shd w:val="clear" w:color="0066FF" w:fill="0000FF"/>
            <w:vAlign w:val="center"/>
          </w:tcPr>
          <w:p w14:paraId="783B145E" w14:textId="77777777" w:rsidR="00460D43" w:rsidRDefault="0016454C">
            <w:pPr>
              <w:spacing w:before="60" w:after="60"/>
              <w:rPr>
                <w:rFonts w:eastAsia="Calibri"/>
                <w:szCs w:val="24"/>
              </w:rPr>
            </w:pPr>
          </w:p>
        </w:tc>
        <w:tc>
          <w:tcPr>
            <w:tcW w:w="7095" w:type="dxa"/>
            <w:tcBorders>
              <w:bottom w:val="single" w:sz="4" w:space="0" w:color="000000"/>
            </w:tcBorders>
            <w:shd w:val="clear" w:color="auto" w:fill="auto"/>
            <w:vAlign w:val="center"/>
          </w:tcPr>
          <w:p w14:paraId="0D896405" w14:textId="77777777" w:rsidR="00460D43" w:rsidRDefault="0016454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ACECFAF" w14:textId="77777777" w:rsidR="00460D43" w:rsidRDefault="0016454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31258" w14:paraId="4C756F5D" w14:textId="77777777">
        <w:trPr>
          <w:cantSplit/>
          <w:trHeight w:val="964"/>
        </w:trPr>
        <w:tc>
          <w:tcPr>
            <w:tcW w:w="1260" w:type="dxa"/>
            <w:shd w:val="clear" w:color="33CC33" w:fill="00FF00"/>
            <w:vAlign w:val="center"/>
          </w:tcPr>
          <w:p w14:paraId="4214B9AA" w14:textId="77777777" w:rsidR="00460D43" w:rsidRDefault="0016454C">
            <w:pPr>
              <w:spacing w:before="60" w:after="60"/>
              <w:rPr>
                <w:rFonts w:eastAsia="Calibri"/>
                <w:szCs w:val="24"/>
              </w:rPr>
            </w:pPr>
          </w:p>
        </w:tc>
        <w:tc>
          <w:tcPr>
            <w:tcW w:w="7095" w:type="dxa"/>
            <w:shd w:val="clear" w:color="auto" w:fill="auto"/>
            <w:vAlign w:val="center"/>
          </w:tcPr>
          <w:p w14:paraId="30238E84" w14:textId="77777777" w:rsidR="00460D43" w:rsidRDefault="0016454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F1F3D09" w14:textId="77777777" w:rsidR="00460D43" w:rsidRDefault="0016454C">
            <w:pPr>
              <w:spacing w:before="60" w:after="60"/>
              <w:ind w:left="50"/>
              <w:rPr>
                <w:rFonts w:eastAsia="Calibri"/>
                <w:szCs w:val="24"/>
              </w:rPr>
            </w:pPr>
            <w:r w:rsidRPr="00FB778F">
              <w:rPr>
                <w:rFonts w:eastAsia="Calibri"/>
                <w:szCs w:val="24"/>
              </w:rPr>
              <w:t>Subsections applicable to this service fully attained</w:t>
            </w:r>
          </w:p>
        </w:tc>
      </w:tr>
      <w:tr w:rsidR="00A31258" w14:paraId="1D2BFB77" w14:textId="77777777">
        <w:trPr>
          <w:cantSplit/>
          <w:trHeight w:val="964"/>
        </w:trPr>
        <w:tc>
          <w:tcPr>
            <w:tcW w:w="1260" w:type="dxa"/>
            <w:tcBorders>
              <w:bottom w:val="single" w:sz="4" w:space="0" w:color="000000"/>
            </w:tcBorders>
            <w:shd w:val="clear" w:color="auto" w:fill="FFFF00"/>
            <w:vAlign w:val="center"/>
          </w:tcPr>
          <w:p w14:paraId="503E2E9B" w14:textId="77777777" w:rsidR="00460D43" w:rsidRDefault="0016454C">
            <w:pPr>
              <w:spacing w:before="60" w:after="60"/>
              <w:rPr>
                <w:rFonts w:eastAsia="Calibri"/>
                <w:szCs w:val="24"/>
              </w:rPr>
            </w:pPr>
          </w:p>
        </w:tc>
        <w:tc>
          <w:tcPr>
            <w:tcW w:w="7095" w:type="dxa"/>
            <w:shd w:val="clear" w:color="auto" w:fill="auto"/>
            <w:vAlign w:val="center"/>
          </w:tcPr>
          <w:p w14:paraId="7C8ED8C1" w14:textId="77777777" w:rsidR="00460D43" w:rsidRDefault="0016454C">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0F1E6C43" w14:textId="77777777" w:rsidR="00460D43" w:rsidRDefault="0016454C">
            <w:pPr>
              <w:spacing w:before="60" w:after="60"/>
              <w:ind w:left="50"/>
              <w:rPr>
                <w:rFonts w:eastAsia="Calibri"/>
                <w:szCs w:val="24"/>
              </w:rPr>
            </w:pPr>
            <w:r w:rsidRPr="00FB778F">
              <w:rPr>
                <w:rFonts w:eastAsia="Calibri"/>
                <w:szCs w:val="24"/>
              </w:rPr>
              <w:t>Some subsections applicable to this service partially attained and of low risk</w:t>
            </w:r>
          </w:p>
        </w:tc>
      </w:tr>
      <w:tr w:rsidR="00A31258" w14:paraId="6F30DB71" w14:textId="77777777">
        <w:trPr>
          <w:cantSplit/>
          <w:trHeight w:val="964"/>
        </w:trPr>
        <w:tc>
          <w:tcPr>
            <w:tcW w:w="1260" w:type="dxa"/>
            <w:tcBorders>
              <w:bottom w:val="single" w:sz="4" w:space="0" w:color="000000"/>
            </w:tcBorders>
            <w:shd w:val="clear" w:color="auto" w:fill="FFC800"/>
            <w:vAlign w:val="center"/>
          </w:tcPr>
          <w:p w14:paraId="3B5AD5C1" w14:textId="77777777" w:rsidR="00460D43" w:rsidRDefault="0016454C">
            <w:pPr>
              <w:spacing w:before="60" w:after="60"/>
              <w:rPr>
                <w:rFonts w:eastAsia="Calibri"/>
                <w:szCs w:val="24"/>
              </w:rPr>
            </w:pPr>
          </w:p>
        </w:tc>
        <w:tc>
          <w:tcPr>
            <w:tcW w:w="7095" w:type="dxa"/>
            <w:tcBorders>
              <w:bottom w:val="single" w:sz="4" w:space="0" w:color="000000"/>
            </w:tcBorders>
            <w:shd w:val="clear" w:color="auto" w:fill="auto"/>
            <w:vAlign w:val="center"/>
          </w:tcPr>
          <w:p w14:paraId="26C71891" w14:textId="77777777" w:rsidR="00460D43" w:rsidRDefault="0016454C">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3F064925" w14:textId="77777777" w:rsidR="00460D43" w:rsidRDefault="0016454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31258" w14:paraId="221FF86C" w14:textId="77777777">
        <w:trPr>
          <w:cantSplit/>
          <w:trHeight w:val="964"/>
        </w:trPr>
        <w:tc>
          <w:tcPr>
            <w:tcW w:w="1260" w:type="dxa"/>
            <w:shd w:val="clear" w:color="auto" w:fill="FF0000"/>
            <w:vAlign w:val="center"/>
          </w:tcPr>
          <w:p w14:paraId="405F776F" w14:textId="77777777" w:rsidR="00460D43" w:rsidRDefault="0016454C">
            <w:pPr>
              <w:spacing w:before="60" w:after="60"/>
              <w:rPr>
                <w:rFonts w:eastAsia="Calibri"/>
                <w:szCs w:val="24"/>
              </w:rPr>
            </w:pPr>
          </w:p>
        </w:tc>
        <w:tc>
          <w:tcPr>
            <w:tcW w:w="7095" w:type="dxa"/>
            <w:shd w:val="clear" w:color="auto" w:fill="auto"/>
            <w:vAlign w:val="center"/>
          </w:tcPr>
          <w:p w14:paraId="2975C10E" w14:textId="77777777" w:rsidR="00460D43" w:rsidRDefault="0016454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57C06DC" w14:textId="77777777" w:rsidR="00460D43" w:rsidRDefault="0016454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3F89FA30" w14:textId="77777777" w:rsidR="00460D43" w:rsidRDefault="0016454C">
      <w:pPr>
        <w:pStyle w:val="Heading2"/>
        <w:spacing w:after="0"/>
        <w:rPr>
          <w:rFonts w:cs="Arial"/>
        </w:rPr>
      </w:pPr>
      <w:r>
        <w:rPr>
          <w:rFonts w:cs="Arial"/>
        </w:rPr>
        <w:t>General overview of the audit</w:t>
      </w:r>
    </w:p>
    <w:p w14:paraId="2B4FCAB2" w14:textId="77777777" w:rsidR="00E536CC" w:rsidRDefault="0016454C">
      <w:pPr>
        <w:spacing w:before="240" w:line="276" w:lineRule="auto"/>
        <w:rPr>
          <w:rFonts w:eastAsia="Calibri"/>
        </w:rPr>
      </w:pPr>
      <w:bookmarkStart w:id="13" w:name="GeneralOverview"/>
      <w:r w:rsidRPr="00A4268A">
        <w:rPr>
          <w:rFonts w:eastAsia="Calibri"/>
        </w:rPr>
        <w:t xml:space="preserve">Tuapeka Community Health provides rest home and hospital level of care beds for up to five permanent rest home level residents. There are also two Te Whatu Ora- Southern-funded medical beds which can be used for rest home or hospital residents for respite </w:t>
      </w:r>
      <w:r w:rsidRPr="00A4268A">
        <w:rPr>
          <w:rFonts w:eastAsia="Calibri"/>
        </w:rPr>
        <w:t xml:space="preserve">care or short term periods. There were 7 residents on the days of the audit. The manager (non-clinical) is supported by registered nurses and healthcare assistants. </w:t>
      </w:r>
    </w:p>
    <w:p w14:paraId="2F1FDE8A" w14:textId="77777777" w:rsidR="00A31258" w:rsidRPr="00A4268A" w:rsidRDefault="0016454C">
      <w:pPr>
        <w:spacing w:before="240" w:line="276" w:lineRule="auto"/>
        <w:rPr>
          <w:rFonts w:eastAsia="Calibri"/>
        </w:rPr>
      </w:pPr>
      <w:r w:rsidRPr="00A4268A">
        <w:rPr>
          <w:rFonts w:eastAsia="Calibri"/>
        </w:rPr>
        <w:t>This surveillance audit was conducted against a subset of the Ngā Paerewa Health and Disab</w:t>
      </w:r>
      <w:r w:rsidRPr="00A4268A">
        <w:rPr>
          <w:rFonts w:eastAsia="Calibri"/>
        </w:rPr>
        <w:t>ility Services Standard and the services contract with Te Whatu Ora Health New Zealand- Southern. The audit process included a review of quality systems, the review of residents and staff files, observations, and interviews with residents, relatives, staff</w:t>
      </w:r>
      <w:r w:rsidRPr="00A4268A">
        <w:rPr>
          <w:rFonts w:eastAsia="Calibri"/>
        </w:rPr>
        <w:t>, management, and a general practitioner.</w:t>
      </w:r>
    </w:p>
    <w:p w14:paraId="74A91FBC" w14:textId="77777777" w:rsidR="00A31258" w:rsidRPr="00A4268A" w:rsidRDefault="0016454C">
      <w:pPr>
        <w:spacing w:before="240" w:line="276" w:lineRule="auto"/>
        <w:rPr>
          <w:rFonts w:eastAsia="Calibri"/>
        </w:rPr>
      </w:pPr>
      <w:r w:rsidRPr="00A4268A">
        <w:rPr>
          <w:rFonts w:eastAsia="Calibri"/>
        </w:rPr>
        <w:t>The service continues to implement a quality and risk management system. Residents and relatives interviewed were complimentary of the service and care provided. The service has a strong community focus and provide</w:t>
      </w:r>
      <w:r w:rsidRPr="00A4268A">
        <w:rPr>
          <w:rFonts w:eastAsia="Calibri"/>
        </w:rPr>
        <w:t>s resident-centred care.</w:t>
      </w:r>
    </w:p>
    <w:p w14:paraId="173353B4" w14:textId="77777777" w:rsidR="00A31258" w:rsidRPr="00A4268A" w:rsidRDefault="0016454C">
      <w:pPr>
        <w:spacing w:before="240" w:line="276" w:lineRule="auto"/>
        <w:rPr>
          <w:rFonts w:eastAsia="Calibri"/>
        </w:rPr>
      </w:pPr>
      <w:r w:rsidRPr="00A4268A">
        <w:rPr>
          <w:rFonts w:eastAsia="Calibri"/>
        </w:rPr>
        <w:t>The service has addressed four of the six previous audit shortfalls around aspects of the quality programme, training, appraisals and interRAI trained staff. There continues to be shortfalls around timeliness of assessments and car</w:t>
      </w:r>
      <w:r w:rsidRPr="00A4268A">
        <w:rPr>
          <w:rFonts w:eastAsia="Calibri"/>
        </w:rPr>
        <w:t xml:space="preserve">e plans, care plan interventions and reviews.  </w:t>
      </w:r>
    </w:p>
    <w:p w14:paraId="271EE327" w14:textId="77777777" w:rsidR="00A31258" w:rsidRPr="00A4268A" w:rsidRDefault="0016454C">
      <w:pPr>
        <w:spacing w:before="240" w:line="276" w:lineRule="auto"/>
        <w:rPr>
          <w:rFonts w:eastAsia="Calibri"/>
        </w:rPr>
      </w:pPr>
      <w:r w:rsidRPr="00A4268A">
        <w:rPr>
          <w:rFonts w:eastAsia="Calibri"/>
        </w:rPr>
        <w:t xml:space="preserve">This audit also identified additional shortfalls around neurological observations and aspects of medication management. </w:t>
      </w:r>
    </w:p>
    <w:bookmarkEnd w:id="13"/>
    <w:p w14:paraId="66FD22F0" w14:textId="77777777" w:rsidR="00A31258" w:rsidRPr="00A4268A" w:rsidRDefault="00A31258">
      <w:pPr>
        <w:spacing w:before="240" w:line="276" w:lineRule="auto"/>
        <w:rPr>
          <w:rFonts w:eastAsia="Calibri"/>
        </w:rPr>
      </w:pPr>
    </w:p>
    <w:p w14:paraId="18322DE0" w14:textId="77777777" w:rsidR="00460D43" w:rsidRDefault="0016454C"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258" w14:paraId="605C9CAB" w14:textId="77777777" w:rsidTr="00A4268A">
        <w:trPr>
          <w:cantSplit/>
        </w:trPr>
        <w:tc>
          <w:tcPr>
            <w:tcW w:w="10206" w:type="dxa"/>
            <w:vAlign w:val="center"/>
          </w:tcPr>
          <w:p w14:paraId="5816B84D" w14:textId="77777777" w:rsidR="00FB778F" w:rsidRPr="00FB778F" w:rsidRDefault="0016454C" w:rsidP="00FB778F">
            <w:pPr>
              <w:spacing w:before="60" w:after="60" w:line="276" w:lineRule="auto"/>
              <w:rPr>
                <w:rFonts w:eastAsia="Calibri"/>
              </w:rPr>
            </w:pPr>
            <w:r w:rsidRPr="00FB778F">
              <w:rPr>
                <w:rFonts w:eastAsia="Calibri"/>
              </w:rPr>
              <w:t>Includes 10 subsections that support an outcome where peop</w:t>
            </w:r>
            <w:r w:rsidRPr="00FB778F">
              <w:rPr>
                <w:rFonts w:eastAsia="Calibri"/>
              </w:rPr>
              <w:t>le receive safe services of an appropriate standard that comply with consumer rights legislation. Services are provided in a manner that is respectful of people’s rights, facilitates informed choice, minimises harm,</w:t>
            </w:r>
          </w:p>
          <w:p w14:paraId="7AA93836" w14:textId="77777777" w:rsidR="00460D43" w:rsidRPr="00621629" w:rsidRDefault="0016454C" w:rsidP="00FB778F">
            <w:pPr>
              <w:spacing w:before="60" w:after="60" w:line="276" w:lineRule="auto"/>
              <w:rPr>
                <w:rFonts w:eastAsia="Calibri"/>
              </w:rPr>
            </w:pPr>
            <w:r w:rsidRPr="00FB778F">
              <w:rPr>
                <w:rFonts w:eastAsia="Calibri"/>
              </w:rPr>
              <w:t>and upholds cultural and individual valu</w:t>
            </w:r>
            <w:r w:rsidRPr="00FB778F">
              <w:rPr>
                <w:rFonts w:eastAsia="Calibri"/>
              </w:rPr>
              <w:t>es and beliefs.</w:t>
            </w:r>
          </w:p>
        </w:tc>
        <w:tc>
          <w:tcPr>
            <w:tcW w:w="1276" w:type="dxa"/>
            <w:shd w:val="clear" w:color="auto" w:fill="00FF00"/>
            <w:vAlign w:val="center"/>
          </w:tcPr>
          <w:p w14:paraId="48DE7271" w14:textId="77777777" w:rsidR="00460D43" w:rsidRPr="00621629" w:rsidRDefault="0016454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8D93896" w14:textId="77777777" w:rsidR="00460D43" w:rsidRPr="00621629" w:rsidRDefault="0016454C" w:rsidP="008F3634">
            <w:pPr>
              <w:spacing w:before="60" w:after="60" w:line="276" w:lineRule="auto"/>
              <w:rPr>
                <w:rFonts w:eastAsia="Calibri"/>
              </w:rPr>
            </w:pPr>
            <w:bookmarkStart w:id="15" w:name="IndicatorDescription1_1"/>
            <w:bookmarkEnd w:id="15"/>
            <w:r>
              <w:t>Subsections applicable to this service fully attained.</w:t>
            </w:r>
          </w:p>
        </w:tc>
      </w:tr>
    </w:tbl>
    <w:p w14:paraId="5BF34594" w14:textId="77777777" w:rsidR="00460D43" w:rsidRDefault="0016454C">
      <w:pPr>
        <w:spacing w:before="240" w:line="276" w:lineRule="auto"/>
        <w:rPr>
          <w:rFonts w:eastAsia="Calibri"/>
        </w:rPr>
      </w:pPr>
      <w:bookmarkStart w:id="16" w:name="ConsumerRights"/>
      <w:r w:rsidRPr="00A4268A">
        <w:rPr>
          <w:rFonts w:eastAsia="Calibri"/>
        </w:rPr>
        <w:t xml:space="preserve">The service provides an environment that supports residents’ rights, and culturally safe care. The governance body and management have committed to working </w:t>
      </w:r>
      <w:r w:rsidRPr="00A4268A">
        <w:rPr>
          <w:rFonts w:eastAsia="Calibri"/>
        </w:rPr>
        <w:t>collaboratively to embrace, support, and encourage a Māori worldview of health and provide high-quality, equitable, and effective services for Māori.</w:t>
      </w:r>
    </w:p>
    <w:p w14:paraId="1EC12977" w14:textId="77777777" w:rsidR="00A31258" w:rsidRPr="00A4268A" w:rsidRDefault="0016454C">
      <w:pPr>
        <w:spacing w:before="240" w:line="276" w:lineRule="auto"/>
        <w:rPr>
          <w:rFonts w:eastAsia="Calibri"/>
        </w:rPr>
      </w:pPr>
      <w:r w:rsidRPr="00A4268A">
        <w:rPr>
          <w:rFonts w:eastAsia="Calibri"/>
        </w:rPr>
        <w:t xml:space="preserve">Details relating to the Health and Disability Commissioner’s (HDC) Code of Health and Disability Services </w:t>
      </w:r>
      <w:r w:rsidRPr="00A4268A">
        <w:rPr>
          <w:rFonts w:eastAsia="Calibri"/>
        </w:rPr>
        <w:t xml:space="preserve">Consumers Rights (the Code) is included in the information packs given to new or potential residents and family/whānau. A Pacific health and wellbeing action plan (Ola Manuia) is in place. </w:t>
      </w:r>
    </w:p>
    <w:p w14:paraId="736086E1" w14:textId="77777777" w:rsidR="00A31258" w:rsidRPr="00A4268A" w:rsidRDefault="0016454C">
      <w:pPr>
        <w:spacing w:before="240" w:line="276" w:lineRule="auto"/>
        <w:rPr>
          <w:rFonts w:eastAsia="Calibri"/>
        </w:rPr>
      </w:pPr>
      <w:r w:rsidRPr="00A4268A">
        <w:rPr>
          <w:rFonts w:eastAsia="Calibri"/>
        </w:rPr>
        <w:t>Residents and family/whānau interviewed confirmed that they are tr</w:t>
      </w:r>
      <w:r w:rsidRPr="00A4268A">
        <w:rPr>
          <w:rFonts w:eastAsia="Calibri"/>
        </w:rPr>
        <w:t>eated with dignity and respect. There was no evidence of abuse, neglect, or discrimination. There is an established system for the management of complaints that meets guidelines established by the Health and Disability Commissioner.</w:t>
      </w:r>
    </w:p>
    <w:bookmarkEnd w:id="16"/>
    <w:p w14:paraId="59235EF9" w14:textId="77777777" w:rsidR="00A31258" w:rsidRPr="00A4268A" w:rsidRDefault="00A31258">
      <w:pPr>
        <w:spacing w:before="240" w:line="276" w:lineRule="auto"/>
        <w:rPr>
          <w:rFonts w:eastAsia="Calibri"/>
        </w:rPr>
      </w:pPr>
    </w:p>
    <w:p w14:paraId="3CFF4C66" w14:textId="77777777" w:rsidR="00460D43" w:rsidRDefault="0016454C" w:rsidP="000E6E02">
      <w:pPr>
        <w:pStyle w:val="Heading2"/>
        <w:spacing w:before="0"/>
        <w:rPr>
          <w:rFonts w:cs="Arial"/>
        </w:rPr>
      </w:pPr>
      <w:r w:rsidRPr="00FB778F">
        <w:rPr>
          <w:rFonts w:cs="Arial"/>
        </w:rPr>
        <w:t>Hunga mahi me te hanga</w:t>
      </w:r>
      <w:r w:rsidRPr="00FB778F">
        <w:rPr>
          <w:rFonts w:cs="Arial"/>
        </w:rPr>
        <w:t xml:space="preserve">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258" w14:paraId="1CE7B18F" w14:textId="77777777" w:rsidTr="00A4268A">
        <w:trPr>
          <w:cantSplit/>
        </w:trPr>
        <w:tc>
          <w:tcPr>
            <w:tcW w:w="10206" w:type="dxa"/>
            <w:vAlign w:val="center"/>
          </w:tcPr>
          <w:p w14:paraId="2922CC02" w14:textId="77777777" w:rsidR="00460D43" w:rsidRPr="00621629" w:rsidRDefault="0016454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6F9323B" w14:textId="77777777" w:rsidR="00460D43" w:rsidRPr="00621629" w:rsidRDefault="0016454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108E28B" w14:textId="77777777" w:rsidR="00460D43" w:rsidRPr="00621629" w:rsidRDefault="0016454C" w:rsidP="00621629">
            <w:pPr>
              <w:spacing w:before="60" w:after="60" w:line="276" w:lineRule="auto"/>
              <w:rPr>
                <w:rFonts w:eastAsia="Calibri"/>
              </w:rPr>
            </w:pPr>
            <w:bookmarkStart w:id="18" w:name="IndicatorDescription1_2"/>
            <w:bookmarkEnd w:id="18"/>
            <w:r>
              <w:t>Subsections applicable to this service fully attained.</w:t>
            </w:r>
          </w:p>
        </w:tc>
      </w:tr>
    </w:tbl>
    <w:p w14:paraId="7F93843A" w14:textId="77777777" w:rsidR="00460D43" w:rsidRDefault="0016454C">
      <w:pPr>
        <w:spacing w:before="240" w:line="276" w:lineRule="auto"/>
        <w:rPr>
          <w:rFonts w:eastAsia="Calibri"/>
        </w:rPr>
      </w:pPr>
      <w:bookmarkStart w:id="19" w:name="OrganisationalManagement"/>
      <w:r w:rsidRPr="00A4268A">
        <w:rPr>
          <w:rFonts w:eastAsia="Calibri"/>
        </w:rPr>
        <w:t>The 2023 business plan includes specific and measurable goals that are regularly reviewed. The service has implemented quality and risk management systems that include quality improvement initiatives. Internal audits and the collation of clinical indicator</w:t>
      </w:r>
      <w:r w:rsidRPr="00A4268A">
        <w:rPr>
          <w:rFonts w:eastAsia="Calibri"/>
        </w:rPr>
        <w:t xml:space="preserve"> data </w:t>
      </w:r>
      <w:r w:rsidRPr="00A4268A">
        <w:rPr>
          <w:rFonts w:eastAsia="Calibri"/>
        </w:rPr>
        <w:lastRenderedPageBreak/>
        <w:t xml:space="preserve">were documented as taking place with corrective actions as indicated. Hazards are identified with appropriate interventions implemented. </w:t>
      </w:r>
    </w:p>
    <w:p w14:paraId="594497A2" w14:textId="77777777" w:rsidR="00A31258" w:rsidRPr="00A4268A" w:rsidRDefault="0016454C">
      <w:pPr>
        <w:spacing w:before="240" w:line="276" w:lineRule="auto"/>
        <w:rPr>
          <w:rFonts w:eastAsia="Calibri"/>
        </w:rPr>
      </w:pPr>
      <w:r w:rsidRPr="00A4268A">
        <w:rPr>
          <w:rFonts w:eastAsia="Calibri"/>
        </w:rPr>
        <w:t xml:space="preserve">A recruitment and orientation procedure is established. Healthcare assistants are buddied with more experienced </w:t>
      </w:r>
      <w:r w:rsidRPr="00A4268A">
        <w:rPr>
          <w:rFonts w:eastAsia="Calibri"/>
        </w:rPr>
        <w:t xml:space="preserve">staff during their orientation. There is a staffing and rostering policy. A staff education/training programme is being implemented. </w:t>
      </w:r>
    </w:p>
    <w:bookmarkEnd w:id="19"/>
    <w:p w14:paraId="377A17B7" w14:textId="77777777" w:rsidR="00A31258" w:rsidRPr="00A4268A" w:rsidRDefault="00A31258">
      <w:pPr>
        <w:spacing w:before="240" w:line="276" w:lineRule="auto"/>
        <w:rPr>
          <w:rFonts w:eastAsia="Calibri"/>
        </w:rPr>
      </w:pPr>
    </w:p>
    <w:p w14:paraId="61EC969A" w14:textId="77777777" w:rsidR="00460D43" w:rsidRDefault="0016454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258" w14:paraId="16D3B2E1" w14:textId="77777777" w:rsidTr="00A4268A">
        <w:trPr>
          <w:cantSplit/>
        </w:trPr>
        <w:tc>
          <w:tcPr>
            <w:tcW w:w="10206" w:type="dxa"/>
            <w:vAlign w:val="center"/>
          </w:tcPr>
          <w:p w14:paraId="4C5A8AF4" w14:textId="77777777" w:rsidR="00460D43" w:rsidRPr="00621629" w:rsidRDefault="0016454C"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w:t>
            </w:r>
            <w:r w:rsidRPr="00FB778F">
              <w:rPr>
                <w:rFonts w:eastAsia="Calibri"/>
              </w:rPr>
              <w:t>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89199E4" w14:textId="77777777" w:rsidR="00460D43" w:rsidRPr="00621629" w:rsidRDefault="0016454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C9A536" w14:textId="77777777" w:rsidR="00460D43" w:rsidRPr="00621629" w:rsidRDefault="0016454C" w:rsidP="00621629">
            <w:pPr>
              <w:spacing w:before="60" w:after="60" w:line="276" w:lineRule="auto"/>
              <w:rPr>
                <w:rFonts w:eastAsia="Calibri"/>
              </w:rPr>
            </w:pPr>
            <w:bookmarkStart w:id="21" w:name="IndicatorDescription1_3"/>
            <w:bookmarkEnd w:id="21"/>
            <w:r>
              <w:t>Some subsections applicable to this service partially atta</w:t>
            </w:r>
            <w:r>
              <w:t>ined and of medium or high risk and/or unattained and of low risk.</w:t>
            </w:r>
          </w:p>
        </w:tc>
      </w:tr>
    </w:tbl>
    <w:p w14:paraId="5282264C" w14:textId="77777777" w:rsidR="00E536CC" w:rsidRPr="005E14A4" w:rsidRDefault="0016454C" w:rsidP="00621629">
      <w:pPr>
        <w:spacing w:before="240" w:line="276" w:lineRule="auto"/>
        <w:rPr>
          <w:rFonts w:eastAsia="Calibri"/>
        </w:rPr>
      </w:pPr>
      <w:bookmarkStart w:id="22" w:name="ContinuumOfServiceDelivery"/>
      <w:r w:rsidRPr="00A4268A">
        <w:rPr>
          <w:rFonts w:eastAsia="Calibri"/>
        </w:rPr>
        <w:t>The registered nurses are responsible for the assessment, development, and evaluation of care plans. The registered nurses assess, plan and review residents' needs, outcomes, and goals with the resident and/or family/whānau input. Care plans viewed demonst</w:t>
      </w:r>
      <w:r w:rsidRPr="00A4268A">
        <w:rPr>
          <w:rFonts w:eastAsia="Calibri"/>
        </w:rPr>
        <w:t xml:space="preserve">rated service integration. </w:t>
      </w:r>
    </w:p>
    <w:p w14:paraId="6604132A" w14:textId="77777777" w:rsidR="00A31258" w:rsidRPr="00A4268A" w:rsidRDefault="0016454C" w:rsidP="00621629">
      <w:pPr>
        <w:spacing w:before="240" w:line="276" w:lineRule="auto"/>
        <w:rPr>
          <w:rFonts w:eastAsia="Calibri"/>
        </w:rPr>
      </w:pPr>
      <w:r w:rsidRPr="00A4268A">
        <w:rPr>
          <w:rFonts w:eastAsia="Calibri"/>
        </w:rPr>
        <w:t xml:space="preserve">The organisation uses an electronic medicine management system for e-prescribing, and administration of medications. The general practitioner is responsible for all medication reviews. Staff involved in medication </w:t>
      </w:r>
      <w:r w:rsidRPr="00A4268A">
        <w:rPr>
          <w:rFonts w:eastAsia="Calibri"/>
        </w:rPr>
        <w:t>administration are assessed as competent to do so.</w:t>
      </w:r>
    </w:p>
    <w:p w14:paraId="45601F21" w14:textId="77777777" w:rsidR="00A31258" w:rsidRPr="00A4268A" w:rsidRDefault="0016454C" w:rsidP="00621629">
      <w:pPr>
        <w:spacing w:before="240" w:line="276" w:lineRule="auto"/>
        <w:rPr>
          <w:rFonts w:eastAsia="Calibri"/>
        </w:rPr>
      </w:pPr>
      <w:r w:rsidRPr="00A4268A">
        <w:rPr>
          <w:rFonts w:eastAsia="Calibri"/>
        </w:rPr>
        <w:t xml:space="preserve">The food service caters for residents’ specific dietary requirements, likes and dislikes and there is a current food control plan. </w:t>
      </w:r>
    </w:p>
    <w:p w14:paraId="13970BE8" w14:textId="77777777" w:rsidR="00A31258" w:rsidRPr="00A4268A" w:rsidRDefault="0016454C" w:rsidP="00621629">
      <w:pPr>
        <w:spacing w:before="240" w:line="276" w:lineRule="auto"/>
        <w:rPr>
          <w:rFonts w:eastAsia="Calibri"/>
        </w:rPr>
      </w:pPr>
      <w:r w:rsidRPr="00A4268A">
        <w:rPr>
          <w:rFonts w:eastAsia="Calibri"/>
        </w:rPr>
        <w:t>Residents are referred or transferred to other health services as require</w:t>
      </w:r>
      <w:r w:rsidRPr="00A4268A">
        <w:rPr>
          <w:rFonts w:eastAsia="Calibri"/>
        </w:rPr>
        <w:t>d.</w:t>
      </w:r>
    </w:p>
    <w:bookmarkEnd w:id="22"/>
    <w:p w14:paraId="24B091BC" w14:textId="77777777" w:rsidR="00A31258" w:rsidRPr="00A4268A" w:rsidRDefault="00A31258" w:rsidP="00621629">
      <w:pPr>
        <w:spacing w:before="240" w:line="276" w:lineRule="auto"/>
        <w:rPr>
          <w:rFonts w:eastAsia="Calibri"/>
        </w:rPr>
      </w:pPr>
    </w:p>
    <w:p w14:paraId="24D39398" w14:textId="77777777" w:rsidR="00460D43" w:rsidRDefault="0016454C"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258" w14:paraId="359A74ED" w14:textId="77777777" w:rsidTr="00A4268A">
        <w:trPr>
          <w:cantSplit/>
        </w:trPr>
        <w:tc>
          <w:tcPr>
            <w:tcW w:w="10206" w:type="dxa"/>
            <w:vAlign w:val="center"/>
          </w:tcPr>
          <w:p w14:paraId="63D1EDD5" w14:textId="77777777" w:rsidR="00460D43" w:rsidRPr="00621629" w:rsidRDefault="0016454C"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w:t>
            </w:r>
            <w:r w:rsidRPr="00FB778F">
              <w:rPr>
                <w:rFonts w:eastAsia="Calibri"/>
              </w:rPr>
              <w:t>ving services that facilitates independence and meets the needs of people with disabilities.</w:t>
            </w:r>
          </w:p>
        </w:tc>
        <w:tc>
          <w:tcPr>
            <w:tcW w:w="1276" w:type="dxa"/>
            <w:shd w:val="clear" w:color="auto" w:fill="00FF00"/>
            <w:vAlign w:val="center"/>
          </w:tcPr>
          <w:p w14:paraId="079DE664" w14:textId="77777777" w:rsidR="00460D43" w:rsidRPr="00621629" w:rsidRDefault="0016454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9C2DEB" w14:textId="77777777" w:rsidR="00460D43" w:rsidRPr="00621629" w:rsidRDefault="0016454C" w:rsidP="00621629">
            <w:pPr>
              <w:spacing w:before="60" w:after="60" w:line="276" w:lineRule="auto"/>
              <w:rPr>
                <w:rFonts w:eastAsia="Calibri"/>
              </w:rPr>
            </w:pPr>
            <w:bookmarkStart w:id="24" w:name="IndicatorDescription1_4"/>
            <w:bookmarkEnd w:id="24"/>
            <w:r>
              <w:t>Subsections applicable to this service fully attained.</w:t>
            </w:r>
          </w:p>
        </w:tc>
      </w:tr>
    </w:tbl>
    <w:p w14:paraId="018478CD" w14:textId="77777777" w:rsidR="00460D43" w:rsidRDefault="0016454C">
      <w:pPr>
        <w:spacing w:before="240" w:line="276" w:lineRule="auto"/>
        <w:rPr>
          <w:rFonts w:eastAsia="Calibri"/>
        </w:rPr>
      </w:pPr>
      <w:bookmarkStart w:id="25" w:name="SafeAndAppropriateEnvironment"/>
      <w:r w:rsidRPr="00A4268A">
        <w:rPr>
          <w:rFonts w:eastAsia="Calibri"/>
        </w:rPr>
        <w:t xml:space="preserve">There is a current building warrant of fitness. There is a planned and reactive maintenance programme in place. </w:t>
      </w:r>
    </w:p>
    <w:bookmarkEnd w:id="25"/>
    <w:p w14:paraId="521AF5A3" w14:textId="77777777" w:rsidR="00A31258" w:rsidRPr="00A4268A" w:rsidRDefault="00A31258">
      <w:pPr>
        <w:spacing w:before="240" w:line="276" w:lineRule="auto"/>
        <w:rPr>
          <w:rFonts w:eastAsia="Calibri"/>
        </w:rPr>
      </w:pPr>
    </w:p>
    <w:p w14:paraId="6F4E4BA6" w14:textId="77777777" w:rsidR="00460D43" w:rsidRDefault="0016454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258" w14:paraId="7C057EC0" w14:textId="77777777" w:rsidTr="00A4268A">
        <w:trPr>
          <w:cantSplit/>
        </w:trPr>
        <w:tc>
          <w:tcPr>
            <w:tcW w:w="10206" w:type="dxa"/>
            <w:vAlign w:val="center"/>
          </w:tcPr>
          <w:p w14:paraId="29B91804" w14:textId="77777777" w:rsidR="00460D43" w:rsidRPr="00621629" w:rsidRDefault="0016454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w:t>
            </w:r>
            <w:r w:rsidRPr="00FB778F">
              <w:rPr>
                <w:rFonts w:eastAsia="Calibri"/>
              </w:rPr>
              <w:t>t an outcome where Health and disability service providers’ infection prevention (IP) and antimicrobial stewardship (AMS) strategies define a clear vision and purpose, with quality of care, welfare, and safety at the centre. The IP and AMS programmes are u</w:t>
            </w:r>
            <w:r w:rsidRPr="00FB778F">
              <w:rPr>
                <w:rFonts w:eastAsia="Calibri"/>
              </w:rPr>
              <w:t>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CDB1CE8" w14:textId="77777777" w:rsidR="00460D43" w:rsidRPr="00621629" w:rsidRDefault="0016454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CF0C6C0" w14:textId="77777777" w:rsidR="00460D43" w:rsidRPr="00621629" w:rsidRDefault="0016454C" w:rsidP="00621629">
            <w:pPr>
              <w:spacing w:before="60" w:after="60" w:line="276" w:lineRule="auto"/>
              <w:rPr>
                <w:rFonts w:eastAsia="Calibri"/>
              </w:rPr>
            </w:pPr>
            <w:bookmarkStart w:id="27" w:name="IndicatorDescription2"/>
            <w:bookmarkEnd w:id="27"/>
            <w:r>
              <w:t>Subsections applicable to this service ful</w:t>
            </w:r>
            <w:r>
              <w:t>ly attained.</w:t>
            </w:r>
          </w:p>
        </w:tc>
      </w:tr>
    </w:tbl>
    <w:p w14:paraId="79DC8521" w14:textId="77777777" w:rsidR="00460D43" w:rsidRDefault="0016454C">
      <w:pPr>
        <w:spacing w:before="240" w:line="276" w:lineRule="auto"/>
        <w:rPr>
          <w:rFonts w:eastAsia="Calibri"/>
        </w:rPr>
      </w:pPr>
      <w:bookmarkStart w:id="28" w:name="RestraintMinimisationAndSafePractice"/>
      <w:r w:rsidRPr="00A4268A">
        <w:rPr>
          <w:rFonts w:eastAsia="Calibri"/>
        </w:rPr>
        <w:t>An infection control programme is documented for the service. The manager supports the infection control coordinator in implementing the programme.</w:t>
      </w:r>
    </w:p>
    <w:p w14:paraId="1BEC4D15" w14:textId="77777777" w:rsidR="00A31258" w:rsidRPr="00A4268A" w:rsidRDefault="0016454C">
      <w:pPr>
        <w:spacing w:before="240" w:line="276" w:lineRule="auto"/>
        <w:rPr>
          <w:rFonts w:eastAsia="Calibri"/>
        </w:rPr>
      </w:pPr>
      <w:r w:rsidRPr="00A4268A">
        <w:rPr>
          <w:rFonts w:eastAsia="Calibri"/>
        </w:rPr>
        <w:t>Surveillance of health care-associated infections is undertaken, and results are shared with a</w:t>
      </w:r>
      <w:r w:rsidRPr="00A4268A">
        <w:rPr>
          <w:rFonts w:eastAsia="Calibri"/>
        </w:rPr>
        <w:t xml:space="preserve">ll staff. Follow-up action is taken as and when required. There have been no outbreaks since the previous audit. </w:t>
      </w:r>
    </w:p>
    <w:bookmarkEnd w:id="28"/>
    <w:p w14:paraId="5355EF7A" w14:textId="77777777" w:rsidR="00A31258" w:rsidRPr="00A4268A" w:rsidRDefault="00A31258">
      <w:pPr>
        <w:spacing w:before="240" w:line="276" w:lineRule="auto"/>
        <w:rPr>
          <w:rFonts w:eastAsia="Calibri"/>
        </w:rPr>
      </w:pPr>
    </w:p>
    <w:p w14:paraId="22D0F4C9" w14:textId="77777777" w:rsidR="00460D43" w:rsidRDefault="0016454C"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31258" w14:paraId="100BBF55" w14:textId="77777777" w:rsidTr="00A4268A">
        <w:trPr>
          <w:cantSplit/>
        </w:trPr>
        <w:tc>
          <w:tcPr>
            <w:tcW w:w="10206" w:type="dxa"/>
            <w:vAlign w:val="center"/>
          </w:tcPr>
          <w:p w14:paraId="454B9837" w14:textId="77777777" w:rsidR="00460D43" w:rsidRPr="00621629" w:rsidRDefault="0016454C"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w:t>
            </w:r>
            <w:r w:rsidRPr="00FB778F">
              <w:rPr>
                <w:rFonts w:eastAsia="Calibri"/>
              </w:rPr>
              <w:t>n free environment, in which people’s dignity and mana are maintained.</w:t>
            </w:r>
          </w:p>
        </w:tc>
        <w:tc>
          <w:tcPr>
            <w:tcW w:w="1276" w:type="dxa"/>
            <w:shd w:val="clear" w:color="auto" w:fill="00FF00"/>
            <w:vAlign w:val="center"/>
          </w:tcPr>
          <w:p w14:paraId="001B3D9E" w14:textId="77777777" w:rsidR="00460D43" w:rsidRPr="00621629" w:rsidRDefault="0016454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0177C63" w14:textId="77777777" w:rsidR="00460D43" w:rsidRPr="00621629" w:rsidRDefault="0016454C" w:rsidP="00621629">
            <w:pPr>
              <w:spacing w:before="60" w:after="60" w:line="276" w:lineRule="auto"/>
              <w:rPr>
                <w:rFonts w:eastAsia="Calibri"/>
              </w:rPr>
            </w:pPr>
            <w:bookmarkStart w:id="30" w:name="IndicatorDescription3"/>
            <w:bookmarkEnd w:id="30"/>
            <w:r>
              <w:t>Subsections applicable to this service fully attained.</w:t>
            </w:r>
          </w:p>
        </w:tc>
      </w:tr>
    </w:tbl>
    <w:p w14:paraId="2DB7C7D1" w14:textId="77777777" w:rsidR="00460D43" w:rsidRDefault="0016454C">
      <w:pPr>
        <w:spacing w:before="240" w:line="276" w:lineRule="auto"/>
        <w:rPr>
          <w:rFonts w:eastAsia="Calibri"/>
        </w:rPr>
      </w:pPr>
      <w:bookmarkStart w:id="31" w:name="InfectionPreventionAndControl"/>
      <w:r w:rsidRPr="00A4268A">
        <w:rPr>
          <w:rFonts w:eastAsia="Calibri"/>
        </w:rPr>
        <w:t>The restraint coordinator is a registered nurse. There are no restraints used at the service. Maintaining a restraint-free environment is included as part of the staff education and training programme. Staff have training in management of challenging behav</w:t>
      </w:r>
      <w:r w:rsidRPr="00A4268A">
        <w:rPr>
          <w:rFonts w:eastAsia="Calibri"/>
        </w:rPr>
        <w:t xml:space="preserve">iour. </w:t>
      </w:r>
    </w:p>
    <w:bookmarkEnd w:id="31"/>
    <w:p w14:paraId="7E796FA5" w14:textId="77777777" w:rsidR="00A31258" w:rsidRPr="00A4268A" w:rsidRDefault="00A31258">
      <w:pPr>
        <w:spacing w:before="240" w:line="276" w:lineRule="auto"/>
        <w:rPr>
          <w:rFonts w:eastAsia="Calibri"/>
        </w:rPr>
      </w:pPr>
    </w:p>
    <w:p w14:paraId="13BCFB2A" w14:textId="77777777" w:rsidR="00460D43" w:rsidRDefault="0016454C" w:rsidP="000E6E02">
      <w:pPr>
        <w:pStyle w:val="Heading2"/>
        <w:spacing w:before="0"/>
        <w:rPr>
          <w:rFonts w:cs="Arial"/>
        </w:rPr>
      </w:pPr>
      <w:r>
        <w:rPr>
          <w:rFonts w:cs="Arial"/>
        </w:rPr>
        <w:t>Summary of attainment</w:t>
      </w:r>
    </w:p>
    <w:p w14:paraId="53FC353A" w14:textId="77777777" w:rsidR="00460D43" w:rsidRDefault="0016454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31258" w14:paraId="01866E91" w14:textId="77777777">
        <w:tc>
          <w:tcPr>
            <w:tcW w:w="1384" w:type="dxa"/>
            <w:vAlign w:val="center"/>
          </w:tcPr>
          <w:p w14:paraId="0D92CA0A" w14:textId="77777777" w:rsidR="00460D43" w:rsidRDefault="0016454C">
            <w:pPr>
              <w:keepNext/>
              <w:spacing w:before="60" w:after="60"/>
              <w:rPr>
                <w:rFonts w:cs="Arial"/>
                <w:b/>
                <w:sz w:val="20"/>
                <w:szCs w:val="20"/>
              </w:rPr>
            </w:pPr>
            <w:r>
              <w:rPr>
                <w:rFonts w:cs="Arial"/>
                <w:b/>
                <w:sz w:val="20"/>
                <w:szCs w:val="20"/>
              </w:rPr>
              <w:t>Attainment Rating</w:t>
            </w:r>
          </w:p>
        </w:tc>
        <w:tc>
          <w:tcPr>
            <w:tcW w:w="1701" w:type="dxa"/>
            <w:vAlign w:val="center"/>
          </w:tcPr>
          <w:p w14:paraId="535D9E8C" w14:textId="77777777" w:rsidR="00460D43" w:rsidRDefault="0016454C">
            <w:pPr>
              <w:keepNext/>
              <w:spacing w:before="60" w:after="60"/>
              <w:jc w:val="center"/>
              <w:rPr>
                <w:rFonts w:cs="Arial"/>
                <w:b/>
                <w:sz w:val="20"/>
                <w:szCs w:val="20"/>
              </w:rPr>
            </w:pPr>
            <w:r>
              <w:rPr>
                <w:rFonts w:cs="Arial"/>
                <w:b/>
                <w:sz w:val="20"/>
                <w:szCs w:val="20"/>
              </w:rPr>
              <w:t>Continuous Improvement</w:t>
            </w:r>
          </w:p>
          <w:p w14:paraId="4998548C" w14:textId="77777777" w:rsidR="00460D43" w:rsidRDefault="0016454C">
            <w:pPr>
              <w:keepNext/>
              <w:spacing w:before="60" w:after="60"/>
              <w:jc w:val="center"/>
              <w:rPr>
                <w:rFonts w:cs="Arial"/>
                <w:b/>
                <w:sz w:val="20"/>
                <w:szCs w:val="20"/>
              </w:rPr>
            </w:pPr>
            <w:r>
              <w:rPr>
                <w:rFonts w:cs="Arial"/>
                <w:b/>
                <w:sz w:val="20"/>
                <w:szCs w:val="20"/>
              </w:rPr>
              <w:t>(CI)</w:t>
            </w:r>
          </w:p>
        </w:tc>
        <w:tc>
          <w:tcPr>
            <w:tcW w:w="1843" w:type="dxa"/>
            <w:vAlign w:val="center"/>
          </w:tcPr>
          <w:p w14:paraId="73F06A14" w14:textId="77777777" w:rsidR="00460D43" w:rsidRDefault="0016454C">
            <w:pPr>
              <w:keepNext/>
              <w:spacing w:before="60" w:after="60"/>
              <w:jc w:val="center"/>
              <w:rPr>
                <w:rFonts w:cs="Arial"/>
                <w:b/>
                <w:sz w:val="20"/>
                <w:szCs w:val="20"/>
              </w:rPr>
            </w:pPr>
            <w:r>
              <w:rPr>
                <w:rFonts w:cs="Arial"/>
                <w:b/>
                <w:sz w:val="20"/>
                <w:szCs w:val="20"/>
              </w:rPr>
              <w:t>Fully Attained</w:t>
            </w:r>
          </w:p>
          <w:p w14:paraId="69227EB2" w14:textId="77777777" w:rsidR="00460D43" w:rsidRDefault="0016454C">
            <w:pPr>
              <w:keepNext/>
              <w:spacing w:before="60" w:after="60"/>
              <w:jc w:val="center"/>
              <w:rPr>
                <w:rFonts w:cs="Arial"/>
                <w:b/>
                <w:sz w:val="20"/>
                <w:szCs w:val="20"/>
              </w:rPr>
            </w:pPr>
            <w:r>
              <w:rPr>
                <w:rFonts w:cs="Arial"/>
                <w:b/>
                <w:sz w:val="20"/>
                <w:szCs w:val="20"/>
              </w:rPr>
              <w:t>(FA)</w:t>
            </w:r>
          </w:p>
        </w:tc>
        <w:tc>
          <w:tcPr>
            <w:tcW w:w="1843" w:type="dxa"/>
            <w:vAlign w:val="center"/>
          </w:tcPr>
          <w:p w14:paraId="6B634F33" w14:textId="77777777" w:rsidR="00460D43" w:rsidRDefault="0016454C">
            <w:pPr>
              <w:keepNext/>
              <w:spacing w:before="60" w:after="60"/>
              <w:jc w:val="center"/>
              <w:rPr>
                <w:rFonts w:cs="Arial"/>
                <w:b/>
                <w:sz w:val="20"/>
                <w:szCs w:val="20"/>
              </w:rPr>
            </w:pPr>
            <w:r>
              <w:rPr>
                <w:rFonts w:cs="Arial"/>
                <w:b/>
                <w:sz w:val="20"/>
                <w:szCs w:val="20"/>
              </w:rPr>
              <w:t>Partially Attained Negligible Risk</w:t>
            </w:r>
          </w:p>
          <w:p w14:paraId="5BE23DE1" w14:textId="77777777" w:rsidR="00460D43" w:rsidRDefault="0016454C">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116CBF60" w14:textId="77777777" w:rsidR="00460D43" w:rsidRDefault="0016454C">
            <w:pPr>
              <w:keepNext/>
              <w:spacing w:before="60" w:after="60"/>
              <w:jc w:val="center"/>
              <w:rPr>
                <w:rFonts w:cs="Arial"/>
                <w:b/>
                <w:sz w:val="20"/>
                <w:szCs w:val="20"/>
              </w:rPr>
            </w:pPr>
            <w:r>
              <w:rPr>
                <w:rFonts w:cs="Arial"/>
                <w:b/>
                <w:sz w:val="20"/>
                <w:szCs w:val="20"/>
              </w:rPr>
              <w:t>Partially Attained Low Risk</w:t>
            </w:r>
          </w:p>
          <w:p w14:paraId="13F6892A" w14:textId="77777777" w:rsidR="00460D43" w:rsidRDefault="0016454C">
            <w:pPr>
              <w:keepNext/>
              <w:spacing w:before="60" w:after="60"/>
              <w:jc w:val="center"/>
              <w:rPr>
                <w:rFonts w:cs="Arial"/>
                <w:b/>
                <w:sz w:val="20"/>
                <w:szCs w:val="20"/>
              </w:rPr>
            </w:pPr>
            <w:r>
              <w:rPr>
                <w:rFonts w:cs="Arial"/>
                <w:b/>
                <w:sz w:val="20"/>
                <w:szCs w:val="20"/>
              </w:rPr>
              <w:t>(PA Low)</w:t>
            </w:r>
          </w:p>
        </w:tc>
        <w:tc>
          <w:tcPr>
            <w:tcW w:w="1843" w:type="dxa"/>
            <w:vAlign w:val="center"/>
          </w:tcPr>
          <w:p w14:paraId="73F8C814" w14:textId="77777777" w:rsidR="00460D43" w:rsidRDefault="0016454C">
            <w:pPr>
              <w:keepNext/>
              <w:spacing w:before="60" w:after="60"/>
              <w:jc w:val="center"/>
              <w:rPr>
                <w:rFonts w:cs="Arial"/>
                <w:b/>
                <w:sz w:val="20"/>
                <w:szCs w:val="20"/>
              </w:rPr>
            </w:pPr>
            <w:r>
              <w:rPr>
                <w:rFonts w:cs="Arial"/>
                <w:b/>
                <w:sz w:val="20"/>
                <w:szCs w:val="20"/>
              </w:rPr>
              <w:t>Partially Attained Moderate Risk</w:t>
            </w:r>
          </w:p>
          <w:p w14:paraId="2A208D78" w14:textId="77777777" w:rsidR="00460D43" w:rsidRDefault="0016454C">
            <w:pPr>
              <w:keepNext/>
              <w:spacing w:before="60" w:after="60"/>
              <w:jc w:val="center"/>
              <w:rPr>
                <w:rFonts w:cs="Arial"/>
                <w:b/>
                <w:sz w:val="20"/>
                <w:szCs w:val="20"/>
              </w:rPr>
            </w:pPr>
            <w:r>
              <w:rPr>
                <w:rFonts w:cs="Arial"/>
                <w:b/>
                <w:sz w:val="20"/>
                <w:szCs w:val="20"/>
              </w:rPr>
              <w:t>(PA Moderate)</w:t>
            </w:r>
          </w:p>
        </w:tc>
        <w:tc>
          <w:tcPr>
            <w:tcW w:w="1843" w:type="dxa"/>
            <w:vAlign w:val="center"/>
          </w:tcPr>
          <w:p w14:paraId="3DE00524" w14:textId="77777777" w:rsidR="00460D43" w:rsidRDefault="0016454C">
            <w:pPr>
              <w:keepNext/>
              <w:spacing w:before="60" w:after="60"/>
              <w:jc w:val="center"/>
              <w:rPr>
                <w:rFonts w:cs="Arial"/>
                <w:b/>
                <w:sz w:val="20"/>
                <w:szCs w:val="20"/>
              </w:rPr>
            </w:pPr>
            <w:r>
              <w:rPr>
                <w:rFonts w:cs="Arial"/>
                <w:b/>
                <w:sz w:val="20"/>
                <w:szCs w:val="20"/>
              </w:rPr>
              <w:t>Partially Attained High Risk</w:t>
            </w:r>
          </w:p>
          <w:p w14:paraId="56321A08" w14:textId="77777777" w:rsidR="00460D43" w:rsidRDefault="0016454C">
            <w:pPr>
              <w:keepNext/>
              <w:spacing w:before="60" w:after="60"/>
              <w:jc w:val="center"/>
              <w:rPr>
                <w:rFonts w:cs="Arial"/>
                <w:b/>
                <w:sz w:val="20"/>
                <w:szCs w:val="20"/>
              </w:rPr>
            </w:pPr>
            <w:r>
              <w:rPr>
                <w:rFonts w:cs="Arial"/>
                <w:b/>
                <w:sz w:val="20"/>
                <w:szCs w:val="20"/>
              </w:rPr>
              <w:t>(PA High)</w:t>
            </w:r>
          </w:p>
        </w:tc>
        <w:tc>
          <w:tcPr>
            <w:tcW w:w="1843" w:type="dxa"/>
            <w:vAlign w:val="center"/>
          </w:tcPr>
          <w:p w14:paraId="5B1D8A95" w14:textId="77777777" w:rsidR="00460D43" w:rsidRDefault="0016454C">
            <w:pPr>
              <w:keepNext/>
              <w:spacing w:before="60" w:after="60"/>
              <w:jc w:val="center"/>
              <w:rPr>
                <w:rFonts w:cs="Arial"/>
                <w:b/>
                <w:sz w:val="20"/>
                <w:szCs w:val="20"/>
              </w:rPr>
            </w:pPr>
            <w:r>
              <w:rPr>
                <w:rFonts w:cs="Arial"/>
                <w:b/>
                <w:sz w:val="20"/>
                <w:szCs w:val="20"/>
              </w:rPr>
              <w:t>Partially Attained Critical Risk</w:t>
            </w:r>
          </w:p>
          <w:p w14:paraId="175A62A1" w14:textId="77777777" w:rsidR="00460D43" w:rsidRDefault="0016454C">
            <w:pPr>
              <w:keepNext/>
              <w:spacing w:before="60" w:after="60"/>
              <w:jc w:val="center"/>
              <w:rPr>
                <w:rFonts w:cs="Arial"/>
                <w:b/>
                <w:sz w:val="20"/>
                <w:szCs w:val="20"/>
              </w:rPr>
            </w:pPr>
            <w:r>
              <w:rPr>
                <w:rFonts w:cs="Arial"/>
                <w:b/>
                <w:sz w:val="20"/>
                <w:szCs w:val="20"/>
              </w:rPr>
              <w:t>(PA Critical)</w:t>
            </w:r>
          </w:p>
        </w:tc>
      </w:tr>
      <w:tr w:rsidR="00A31258" w14:paraId="12DC7EBE" w14:textId="77777777">
        <w:tc>
          <w:tcPr>
            <w:tcW w:w="1384" w:type="dxa"/>
            <w:vAlign w:val="center"/>
          </w:tcPr>
          <w:p w14:paraId="1D4C6D5F" w14:textId="77777777" w:rsidR="00460D43" w:rsidRDefault="0016454C">
            <w:pPr>
              <w:keepNext/>
              <w:spacing w:before="60" w:after="60"/>
              <w:rPr>
                <w:rFonts w:cs="Arial"/>
                <w:b/>
                <w:sz w:val="20"/>
                <w:szCs w:val="20"/>
              </w:rPr>
            </w:pPr>
            <w:r>
              <w:rPr>
                <w:rFonts w:cs="Arial"/>
                <w:b/>
                <w:sz w:val="20"/>
                <w:szCs w:val="20"/>
              </w:rPr>
              <w:t>Subsection</w:t>
            </w:r>
          </w:p>
        </w:tc>
        <w:tc>
          <w:tcPr>
            <w:tcW w:w="1701" w:type="dxa"/>
            <w:vAlign w:val="center"/>
          </w:tcPr>
          <w:p w14:paraId="180C8DF0" w14:textId="77777777" w:rsidR="00460D43" w:rsidRDefault="0016454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4ADE68D" w14:textId="77777777" w:rsidR="00460D43" w:rsidRDefault="0016454C"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0E726D74" w14:textId="77777777" w:rsidR="00460D43" w:rsidRDefault="0016454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6DDBC24" w14:textId="77777777" w:rsidR="00460D43" w:rsidRDefault="0016454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3878DBB" w14:textId="77777777" w:rsidR="00460D43" w:rsidRDefault="0016454C"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254F63B" w14:textId="77777777" w:rsidR="00460D43" w:rsidRDefault="0016454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771139" w14:textId="77777777" w:rsidR="00460D43" w:rsidRDefault="0016454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31258" w14:paraId="47BF0AB5" w14:textId="77777777">
        <w:tc>
          <w:tcPr>
            <w:tcW w:w="1384" w:type="dxa"/>
            <w:vAlign w:val="center"/>
          </w:tcPr>
          <w:p w14:paraId="2FF6F9FE" w14:textId="77777777" w:rsidR="00460D43" w:rsidRDefault="0016454C">
            <w:pPr>
              <w:keepNext/>
              <w:spacing w:before="60" w:after="60"/>
              <w:rPr>
                <w:rFonts w:cs="Arial"/>
                <w:b/>
                <w:sz w:val="20"/>
                <w:szCs w:val="20"/>
              </w:rPr>
            </w:pPr>
            <w:r>
              <w:rPr>
                <w:rFonts w:cs="Arial"/>
                <w:b/>
                <w:sz w:val="20"/>
                <w:szCs w:val="20"/>
              </w:rPr>
              <w:t>Criteria</w:t>
            </w:r>
          </w:p>
        </w:tc>
        <w:tc>
          <w:tcPr>
            <w:tcW w:w="1701" w:type="dxa"/>
            <w:vAlign w:val="center"/>
          </w:tcPr>
          <w:p w14:paraId="30E15D3E" w14:textId="77777777" w:rsidR="00460D43" w:rsidRDefault="0016454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0C2D070" w14:textId="77777777" w:rsidR="00460D43" w:rsidRDefault="0016454C"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5CC34C60" w14:textId="77777777" w:rsidR="00460D43" w:rsidRDefault="0016454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B55EA19" w14:textId="77777777" w:rsidR="00460D43" w:rsidRDefault="0016454C"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A029826" w14:textId="77777777" w:rsidR="00460D43" w:rsidRDefault="0016454C"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1093C632" w14:textId="77777777" w:rsidR="00460D43" w:rsidRDefault="0016454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0271E38" w14:textId="77777777" w:rsidR="00460D43" w:rsidRDefault="0016454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70A9CB8" w14:textId="77777777" w:rsidR="00460D43" w:rsidRDefault="0016454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31258" w14:paraId="0B4D8855" w14:textId="77777777">
        <w:tc>
          <w:tcPr>
            <w:tcW w:w="1384" w:type="dxa"/>
            <w:vAlign w:val="center"/>
          </w:tcPr>
          <w:p w14:paraId="3D2B05F4" w14:textId="77777777" w:rsidR="00460D43" w:rsidRDefault="0016454C">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36902394" w14:textId="77777777" w:rsidR="00460D43" w:rsidRDefault="0016454C">
            <w:pPr>
              <w:keepNext/>
              <w:spacing w:before="60" w:after="60"/>
              <w:jc w:val="center"/>
              <w:rPr>
                <w:rFonts w:cs="Arial"/>
                <w:b/>
                <w:sz w:val="20"/>
                <w:szCs w:val="20"/>
              </w:rPr>
            </w:pPr>
            <w:r>
              <w:rPr>
                <w:rFonts w:cs="Arial"/>
                <w:b/>
                <w:sz w:val="20"/>
                <w:szCs w:val="20"/>
              </w:rPr>
              <w:t>Unattained Negligible Risk</w:t>
            </w:r>
          </w:p>
          <w:p w14:paraId="52B1B89C" w14:textId="77777777" w:rsidR="00460D43" w:rsidRDefault="0016454C">
            <w:pPr>
              <w:keepNext/>
              <w:spacing w:before="60" w:after="60"/>
              <w:jc w:val="center"/>
              <w:rPr>
                <w:rFonts w:cs="Arial"/>
                <w:b/>
                <w:sz w:val="20"/>
                <w:szCs w:val="20"/>
              </w:rPr>
            </w:pPr>
            <w:r>
              <w:rPr>
                <w:rFonts w:cs="Arial"/>
                <w:b/>
                <w:sz w:val="20"/>
                <w:szCs w:val="20"/>
              </w:rPr>
              <w:t>(UA Negligible)</w:t>
            </w:r>
          </w:p>
        </w:tc>
        <w:tc>
          <w:tcPr>
            <w:tcW w:w="1843" w:type="dxa"/>
            <w:vAlign w:val="center"/>
          </w:tcPr>
          <w:p w14:paraId="07041C55" w14:textId="77777777" w:rsidR="00460D43" w:rsidRDefault="0016454C">
            <w:pPr>
              <w:keepNext/>
              <w:spacing w:before="60" w:after="60"/>
              <w:jc w:val="center"/>
              <w:rPr>
                <w:rFonts w:cs="Arial"/>
                <w:b/>
                <w:sz w:val="20"/>
                <w:szCs w:val="20"/>
              </w:rPr>
            </w:pPr>
            <w:r>
              <w:rPr>
                <w:rFonts w:cs="Arial"/>
                <w:b/>
                <w:sz w:val="20"/>
                <w:szCs w:val="20"/>
              </w:rPr>
              <w:t>Unattained Low Risk</w:t>
            </w:r>
          </w:p>
          <w:p w14:paraId="43BF8C52" w14:textId="77777777" w:rsidR="00460D43" w:rsidRDefault="0016454C">
            <w:pPr>
              <w:keepNext/>
              <w:spacing w:before="60" w:after="60"/>
              <w:jc w:val="center"/>
              <w:rPr>
                <w:rFonts w:cs="Arial"/>
                <w:b/>
                <w:sz w:val="20"/>
                <w:szCs w:val="20"/>
              </w:rPr>
            </w:pPr>
            <w:r>
              <w:rPr>
                <w:rFonts w:cs="Arial"/>
                <w:b/>
                <w:sz w:val="20"/>
                <w:szCs w:val="20"/>
              </w:rPr>
              <w:t>(UA Low)</w:t>
            </w:r>
          </w:p>
        </w:tc>
        <w:tc>
          <w:tcPr>
            <w:tcW w:w="1843" w:type="dxa"/>
            <w:vAlign w:val="center"/>
          </w:tcPr>
          <w:p w14:paraId="2676FC68" w14:textId="77777777" w:rsidR="00460D43" w:rsidRDefault="0016454C">
            <w:pPr>
              <w:keepNext/>
              <w:spacing w:before="60" w:after="60"/>
              <w:jc w:val="center"/>
              <w:rPr>
                <w:rFonts w:cs="Arial"/>
                <w:b/>
                <w:sz w:val="20"/>
                <w:szCs w:val="20"/>
              </w:rPr>
            </w:pPr>
            <w:r>
              <w:rPr>
                <w:rFonts w:cs="Arial"/>
                <w:b/>
                <w:sz w:val="20"/>
                <w:szCs w:val="20"/>
              </w:rPr>
              <w:t>Unattained Moderate Risk</w:t>
            </w:r>
          </w:p>
          <w:p w14:paraId="3DBDFAB9" w14:textId="77777777" w:rsidR="00460D43" w:rsidRDefault="0016454C">
            <w:pPr>
              <w:keepNext/>
              <w:spacing w:before="60" w:after="60"/>
              <w:jc w:val="center"/>
              <w:rPr>
                <w:rFonts w:cs="Arial"/>
                <w:b/>
                <w:sz w:val="20"/>
                <w:szCs w:val="20"/>
              </w:rPr>
            </w:pPr>
            <w:r>
              <w:rPr>
                <w:rFonts w:cs="Arial"/>
                <w:b/>
                <w:sz w:val="20"/>
                <w:szCs w:val="20"/>
              </w:rPr>
              <w:t>(UA Moderate)</w:t>
            </w:r>
          </w:p>
        </w:tc>
        <w:tc>
          <w:tcPr>
            <w:tcW w:w="1842" w:type="dxa"/>
            <w:vAlign w:val="center"/>
          </w:tcPr>
          <w:p w14:paraId="3C4855FC" w14:textId="77777777" w:rsidR="00460D43" w:rsidRDefault="0016454C">
            <w:pPr>
              <w:keepNext/>
              <w:spacing w:before="60" w:after="60"/>
              <w:jc w:val="center"/>
              <w:rPr>
                <w:rFonts w:cs="Arial"/>
                <w:b/>
                <w:sz w:val="20"/>
                <w:szCs w:val="20"/>
              </w:rPr>
            </w:pPr>
            <w:r>
              <w:rPr>
                <w:rFonts w:cs="Arial"/>
                <w:b/>
                <w:sz w:val="20"/>
                <w:szCs w:val="20"/>
              </w:rPr>
              <w:t>Unattained High Risk</w:t>
            </w:r>
          </w:p>
          <w:p w14:paraId="3E178907" w14:textId="77777777" w:rsidR="00460D43" w:rsidRDefault="0016454C">
            <w:pPr>
              <w:keepNext/>
              <w:spacing w:before="60" w:after="60"/>
              <w:jc w:val="center"/>
              <w:rPr>
                <w:rFonts w:cs="Arial"/>
                <w:b/>
                <w:sz w:val="20"/>
                <w:szCs w:val="20"/>
              </w:rPr>
            </w:pPr>
            <w:r>
              <w:rPr>
                <w:rFonts w:cs="Arial"/>
                <w:b/>
                <w:sz w:val="20"/>
                <w:szCs w:val="20"/>
              </w:rPr>
              <w:t>(UA High)</w:t>
            </w:r>
          </w:p>
        </w:tc>
        <w:tc>
          <w:tcPr>
            <w:tcW w:w="1843" w:type="dxa"/>
            <w:vAlign w:val="center"/>
          </w:tcPr>
          <w:p w14:paraId="27F09B46" w14:textId="77777777" w:rsidR="00460D43" w:rsidRDefault="0016454C">
            <w:pPr>
              <w:keepNext/>
              <w:spacing w:before="60" w:after="60"/>
              <w:jc w:val="center"/>
              <w:rPr>
                <w:rFonts w:cs="Arial"/>
                <w:b/>
                <w:sz w:val="20"/>
                <w:szCs w:val="20"/>
              </w:rPr>
            </w:pPr>
            <w:r>
              <w:rPr>
                <w:rFonts w:cs="Arial"/>
                <w:b/>
                <w:sz w:val="20"/>
                <w:szCs w:val="20"/>
              </w:rPr>
              <w:t>Unattained Critical Risk</w:t>
            </w:r>
          </w:p>
          <w:p w14:paraId="54819C14" w14:textId="77777777" w:rsidR="00460D43" w:rsidRDefault="0016454C">
            <w:pPr>
              <w:keepNext/>
              <w:spacing w:before="60" w:after="60"/>
              <w:jc w:val="center"/>
              <w:rPr>
                <w:rFonts w:cs="Arial"/>
                <w:b/>
                <w:sz w:val="20"/>
                <w:szCs w:val="20"/>
              </w:rPr>
            </w:pPr>
            <w:r>
              <w:rPr>
                <w:rFonts w:cs="Arial"/>
                <w:b/>
                <w:sz w:val="20"/>
                <w:szCs w:val="20"/>
              </w:rPr>
              <w:t>(UA Critical)</w:t>
            </w:r>
          </w:p>
        </w:tc>
      </w:tr>
      <w:tr w:rsidR="00A31258" w14:paraId="2F817951" w14:textId="77777777">
        <w:tc>
          <w:tcPr>
            <w:tcW w:w="1384" w:type="dxa"/>
            <w:vAlign w:val="center"/>
          </w:tcPr>
          <w:p w14:paraId="3873C8EC" w14:textId="77777777" w:rsidR="00460D43" w:rsidRDefault="0016454C">
            <w:pPr>
              <w:keepNext/>
              <w:spacing w:before="60" w:after="60"/>
              <w:rPr>
                <w:rFonts w:cs="Arial"/>
                <w:b/>
                <w:sz w:val="20"/>
                <w:szCs w:val="20"/>
              </w:rPr>
            </w:pPr>
            <w:r>
              <w:rPr>
                <w:rFonts w:cs="Arial"/>
                <w:b/>
                <w:sz w:val="20"/>
                <w:szCs w:val="20"/>
              </w:rPr>
              <w:t>Subsection</w:t>
            </w:r>
          </w:p>
        </w:tc>
        <w:tc>
          <w:tcPr>
            <w:tcW w:w="1701" w:type="dxa"/>
            <w:vAlign w:val="center"/>
          </w:tcPr>
          <w:p w14:paraId="4CEFC75F" w14:textId="77777777" w:rsidR="00460D43" w:rsidRDefault="0016454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5C065D9" w14:textId="77777777" w:rsidR="00460D43" w:rsidRDefault="0016454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110039B" w14:textId="77777777" w:rsidR="00460D43" w:rsidRDefault="0016454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E673FFA" w14:textId="77777777" w:rsidR="00460D43" w:rsidRDefault="0016454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A0E3E87" w14:textId="77777777" w:rsidR="00460D43" w:rsidRDefault="0016454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31258" w14:paraId="74384C3A" w14:textId="77777777">
        <w:tc>
          <w:tcPr>
            <w:tcW w:w="1384" w:type="dxa"/>
            <w:vAlign w:val="center"/>
          </w:tcPr>
          <w:p w14:paraId="1517DBB7" w14:textId="77777777" w:rsidR="00460D43" w:rsidRDefault="0016454C">
            <w:pPr>
              <w:spacing w:before="60" w:after="60"/>
              <w:rPr>
                <w:rFonts w:cs="Arial"/>
                <w:b/>
                <w:sz w:val="20"/>
                <w:szCs w:val="20"/>
              </w:rPr>
            </w:pPr>
            <w:r>
              <w:rPr>
                <w:rFonts w:cs="Arial"/>
                <w:b/>
                <w:sz w:val="20"/>
                <w:szCs w:val="20"/>
              </w:rPr>
              <w:t>Criteria</w:t>
            </w:r>
          </w:p>
        </w:tc>
        <w:tc>
          <w:tcPr>
            <w:tcW w:w="1701" w:type="dxa"/>
            <w:vAlign w:val="center"/>
          </w:tcPr>
          <w:p w14:paraId="4F54B34D" w14:textId="77777777" w:rsidR="00460D43" w:rsidRDefault="0016454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6F772C" w14:textId="77777777" w:rsidR="00460D43" w:rsidRDefault="0016454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23BC9E5" w14:textId="77777777" w:rsidR="00460D43" w:rsidRDefault="0016454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ABD3A38" w14:textId="77777777" w:rsidR="00460D43" w:rsidRDefault="0016454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86F6311" w14:textId="77777777" w:rsidR="00460D43" w:rsidRDefault="0016454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ED15118" w14:textId="77777777" w:rsidR="00460D43" w:rsidRDefault="0016454C">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F20E1A8" w14:textId="77777777" w:rsidR="00460D43" w:rsidRDefault="0016454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B7DBF01" w14:textId="77777777" w:rsidR="00460D43" w:rsidRDefault="0016454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2153C17" w14:textId="77777777" w:rsidR="00460D43" w:rsidRDefault="0016454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1370"/>
        <w:gridCol w:w="6905"/>
      </w:tblGrid>
      <w:tr w:rsidR="00A31258" w14:paraId="0B3D118A" w14:textId="77777777">
        <w:tc>
          <w:tcPr>
            <w:tcW w:w="0" w:type="auto"/>
          </w:tcPr>
          <w:p w14:paraId="43AF1712" w14:textId="77777777" w:rsidR="00EB7645" w:rsidRPr="00BE00C7" w:rsidRDefault="0016454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F14E9C7" w14:textId="77777777" w:rsidR="00EB7645" w:rsidRPr="00BE00C7" w:rsidRDefault="0016454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5941C5" w14:textId="77777777" w:rsidR="00EB7645" w:rsidRPr="00BE00C7" w:rsidRDefault="0016454C"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A31258" w14:paraId="618A72AF" w14:textId="77777777">
        <w:tc>
          <w:tcPr>
            <w:tcW w:w="0" w:type="auto"/>
          </w:tcPr>
          <w:p w14:paraId="40D68EFC" w14:textId="77777777" w:rsidR="00EB7645" w:rsidRPr="00BE00C7" w:rsidRDefault="0016454C" w:rsidP="00BE00C7">
            <w:pPr>
              <w:pStyle w:val="OutcomeDescription"/>
              <w:spacing w:before="120" w:after="120"/>
              <w:rPr>
                <w:rFonts w:cs="Arial"/>
                <w:lang w:eastAsia="en-NZ"/>
              </w:rPr>
            </w:pPr>
            <w:r w:rsidRPr="00BE00C7">
              <w:rPr>
                <w:rFonts w:cs="Arial"/>
                <w:lang w:eastAsia="en-NZ"/>
              </w:rPr>
              <w:t>Subsection 1.1: Pae ora healthy futures</w:t>
            </w:r>
          </w:p>
          <w:p w14:paraId="023827B4" w14:textId="77777777" w:rsidR="00EB7645" w:rsidRPr="00BE00C7" w:rsidRDefault="0016454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3F57C2D0" w14:textId="77777777" w:rsidR="00EB7645" w:rsidRPr="00BE00C7" w:rsidRDefault="0016454C" w:rsidP="00BE00C7">
            <w:pPr>
              <w:pStyle w:val="OutcomeDescription"/>
              <w:spacing w:before="120" w:after="120"/>
              <w:rPr>
                <w:rFonts w:cs="Arial"/>
                <w:lang w:eastAsia="en-NZ"/>
              </w:rPr>
            </w:pPr>
          </w:p>
        </w:tc>
        <w:tc>
          <w:tcPr>
            <w:tcW w:w="0" w:type="auto"/>
          </w:tcPr>
          <w:p w14:paraId="24D975AA"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4583CBE8" w14:textId="77777777" w:rsidR="00EB7645" w:rsidRPr="00BE00C7" w:rsidRDefault="0016454C" w:rsidP="00BE00C7">
            <w:pPr>
              <w:pStyle w:val="OutcomeDescription"/>
              <w:spacing w:before="120" w:after="120"/>
              <w:rPr>
                <w:rFonts w:cs="Arial"/>
                <w:lang w:eastAsia="en-NZ"/>
              </w:rPr>
            </w:pPr>
            <w:r w:rsidRPr="00BE00C7">
              <w:rPr>
                <w:rFonts w:cs="Arial"/>
                <w:lang w:eastAsia="en-NZ"/>
              </w:rPr>
              <w:t>Tuapeka Community Health acknowledges Te Tiriti o Waitangi as a founding document for New Zealand. The cultural safety policy includes provision of safe p</w:t>
            </w:r>
            <w:r w:rsidRPr="00BE00C7">
              <w:rPr>
                <w:rFonts w:cs="Arial"/>
                <w:lang w:eastAsia="en-NZ"/>
              </w:rPr>
              <w:t>ractices for Māori residents, cultural awareness and food services, death of a resident, Māori health care plan and considerations. These policies guide staff to provision of culturally safe services in line with Te Tiriti O Waitangi. Staff interviewed (fo</w:t>
            </w:r>
            <w:r w:rsidRPr="00BE00C7">
              <w:rPr>
                <w:rFonts w:cs="Arial"/>
                <w:lang w:eastAsia="en-NZ"/>
              </w:rPr>
              <w:t>ur registered nurses (RNs), two healthcare assistants (HCA), the cook and housekeeper) confirmed management encourage and support an understanding of Te Tiriti o Waitangi. Residents are involved in providing input into their care planning, their activities</w:t>
            </w:r>
            <w:r w:rsidRPr="00BE00C7">
              <w:rPr>
                <w:rFonts w:cs="Arial"/>
                <w:lang w:eastAsia="en-NZ"/>
              </w:rPr>
              <w:t>, and their dietary needs.</w:t>
            </w:r>
          </w:p>
          <w:p w14:paraId="6C325241" w14:textId="77777777" w:rsidR="00EB7645" w:rsidRPr="00BE00C7" w:rsidRDefault="0016454C" w:rsidP="00BE00C7">
            <w:pPr>
              <w:pStyle w:val="OutcomeDescription"/>
              <w:spacing w:before="120" w:after="120"/>
              <w:rPr>
                <w:rFonts w:cs="Arial"/>
                <w:lang w:eastAsia="en-NZ"/>
              </w:rPr>
            </w:pPr>
          </w:p>
        </w:tc>
      </w:tr>
      <w:tr w:rsidR="00A31258" w14:paraId="4940508A" w14:textId="77777777">
        <w:tc>
          <w:tcPr>
            <w:tcW w:w="0" w:type="auto"/>
          </w:tcPr>
          <w:p w14:paraId="175E9325" w14:textId="77777777" w:rsidR="00EB7645" w:rsidRPr="00BE00C7" w:rsidRDefault="0016454C"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23FB7AD"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w:t>
            </w:r>
            <w:r w:rsidRPr="00BE00C7">
              <w:rPr>
                <w:rFonts w:cs="Arial"/>
                <w:lang w:eastAsia="en-NZ"/>
              </w:rPr>
              <w: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for impro</w:t>
            </w:r>
            <w:r w:rsidRPr="00BE00C7">
              <w:rPr>
                <w:rFonts w:cs="Arial"/>
                <w:lang w:eastAsia="en-NZ"/>
              </w:rPr>
              <w:t>ved health outcomes.</w:t>
            </w:r>
          </w:p>
          <w:p w14:paraId="01763B66" w14:textId="77777777" w:rsidR="00EB7645" w:rsidRPr="00BE00C7" w:rsidRDefault="0016454C" w:rsidP="00BE00C7">
            <w:pPr>
              <w:pStyle w:val="OutcomeDescription"/>
              <w:spacing w:before="120" w:after="120"/>
              <w:rPr>
                <w:rFonts w:cs="Arial"/>
                <w:lang w:eastAsia="en-NZ"/>
              </w:rPr>
            </w:pPr>
          </w:p>
        </w:tc>
        <w:tc>
          <w:tcPr>
            <w:tcW w:w="0" w:type="auto"/>
          </w:tcPr>
          <w:p w14:paraId="2FD15979"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625140" w14:textId="77777777" w:rsidR="00EB7645" w:rsidRPr="00BE00C7" w:rsidRDefault="0016454C" w:rsidP="00BE00C7">
            <w:pPr>
              <w:pStyle w:val="OutcomeDescription"/>
              <w:spacing w:before="120" w:after="120"/>
              <w:rPr>
                <w:rFonts w:cs="Arial"/>
                <w:lang w:eastAsia="en-NZ"/>
              </w:rPr>
            </w:pPr>
            <w:r w:rsidRPr="00BE00C7">
              <w:rPr>
                <w:rFonts w:cs="Arial"/>
                <w:lang w:eastAsia="en-NZ"/>
              </w:rPr>
              <w:t>Tuapeka Community Health has a policy based on the Pacific Health and Wellbeing Plan (Ola Manuia) 2020-2025 that encompasses the needs of Pasifika and addresses the Ngā Paerewa Health and Disability Services Standard. The aim is to</w:t>
            </w:r>
            <w:r w:rsidRPr="00BE00C7">
              <w:rPr>
                <w:rFonts w:cs="Arial"/>
                <w:lang w:eastAsia="en-NZ"/>
              </w:rPr>
              <w:t xml:space="preserve"> uphold the principles of Pacific people by acknowledging respectful relationships and embracing cultural and spiritual beliefs and providing high quality healthcare. Cultural training includes Pacific cultures. </w:t>
            </w:r>
          </w:p>
          <w:p w14:paraId="0FD3BE83" w14:textId="77777777" w:rsidR="00EB7645" w:rsidRPr="00BE00C7" w:rsidRDefault="0016454C" w:rsidP="00BE00C7">
            <w:pPr>
              <w:pStyle w:val="OutcomeDescription"/>
              <w:spacing w:before="120" w:after="120"/>
              <w:rPr>
                <w:rFonts w:cs="Arial"/>
                <w:lang w:eastAsia="en-NZ"/>
              </w:rPr>
            </w:pPr>
          </w:p>
        </w:tc>
      </w:tr>
      <w:tr w:rsidR="00A31258" w14:paraId="63873B85" w14:textId="77777777">
        <w:tc>
          <w:tcPr>
            <w:tcW w:w="0" w:type="auto"/>
          </w:tcPr>
          <w:p w14:paraId="435E8F05"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Subsection 1.3: My rights during service </w:t>
            </w:r>
            <w:r w:rsidRPr="00BE00C7">
              <w:rPr>
                <w:rFonts w:cs="Arial"/>
                <w:lang w:eastAsia="en-NZ"/>
              </w:rPr>
              <w:t>delivery</w:t>
            </w:r>
          </w:p>
          <w:p w14:paraId="1DA17C8C"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w:t>
            </w:r>
            <w:r w:rsidRPr="00BE00C7">
              <w:rPr>
                <w:rFonts w:cs="Arial"/>
                <w:lang w:eastAsia="en-NZ"/>
              </w:rPr>
              <w:t>t upholds their rights and complies with legal requirements.</w:t>
            </w:r>
          </w:p>
          <w:p w14:paraId="5733D682" w14:textId="77777777" w:rsidR="00EB7645" w:rsidRPr="00BE00C7" w:rsidRDefault="0016454C" w:rsidP="00BE00C7">
            <w:pPr>
              <w:pStyle w:val="OutcomeDescription"/>
              <w:spacing w:before="120" w:after="120"/>
              <w:rPr>
                <w:rFonts w:cs="Arial"/>
                <w:lang w:eastAsia="en-NZ"/>
              </w:rPr>
            </w:pPr>
          </w:p>
        </w:tc>
        <w:tc>
          <w:tcPr>
            <w:tcW w:w="0" w:type="auto"/>
          </w:tcPr>
          <w:p w14:paraId="7AB91649"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2998DF4A" w14:textId="77777777" w:rsidR="00EB7645" w:rsidRPr="00BE00C7" w:rsidRDefault="0016454C" w:rsidP="00BE00C7">
            <w:pPr>
              <w:pStyle w:val="OutcomeDescription"/>
              <w:spacing w:before="120" w:after="120"/>
              <w:rPr>
                <w:rFonts w:cs="Arial"/>
                <w:lang w:eastAsia="en-NZ"/>
              </w:rPr>
            </w:pPr>
            <w:r w:rsidRPr="00BE00C7">
              <w:rPr>
                <w:rFonts w:cs="Arial"/>
                <w:lang w:eastAsia="en-NZ"/>
              </w:rPr>
              <w:t>Five residents interviewed reported that all staff respected their rights, and that they were supported to know and understand their rights. Care plans reviewed were resident centred and evid</w:t>
            </w:r>
            <w:r w:rsidRPr="00BE00C7">
              <w:rPr>
                <w:rFonts w:cs="Arial"/>
                <w:lang w:eastAsia="en-NZ"/>
              </w:rPr>
              <w:t xml:space="preserve">enced input into their care and choice/independence. Staff have completed training on the Code of Rights. The Code of Rights is displayed in English and te reo Māori. </w:t>
            </w:r>
          </w:p>
          <w:p w14:paraId="68BADB98" w14:textId="77777777" w:rsidR="00EB7645" w:rsidRPr="00BE00C7" w:rsidRDefault="0016454C" w:rsidP="00BE00C7">
            <w:pPr>
              <w:pStyle w:val="OutcomeDescription"/>
              <w:spacing w:before="120" w:after="120"/>
              <w:rPr>
                <w:rFonts w:cs="Arial"/>
                <w:lang w:eastAsia="en-NZ"/>
              </w:rPr>
            </w:pPr>
          </w:p>
        </w:tc>
      </w:tr>
      <w:tr w:rsidR="00A31258" w14:paraId="314C6FEE" w14:textId="77777777">
        <w:tc>
          <w:tcPr>
            <w:tcW w:w="0" w:type="auto"/>
          </w:tcPr>
          <w:p w14:paraId="56034D55" w14:textId="77777777" w:rsidR="00EB7645" w:rsidRPr="00BE00C7" w:rsidRDefault="0016454C" w:rsidP="00BE00C7">
            <w:pPr>
              <w:pStyle w:val="OutcomeDescription"/>
              <w:spacing w:before="120" w:after="120"/>
              <w:rPr>
                <w:rFonts w:cs="Arial"/>
                <w:lang w:eastAsia="en-NZ"/>
              </w:rPr>
            </w:pPr>
            <w:r w:rsidRPr="00BE00C7">
              <w:rPr>
                <w:rFonts w:cs="Arial"/>
                <w:lang w:eastAsia="en-NZ"/>
              </w:rPr>
              <w:t>Subsection 1.5: I am protected from abuse</w:t>
            </w:r>
          </w:p>
          <w:p w14:paraId="57BAA4EC"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E55D2EB" w14:textId="77777777" w:rsidR="00EB7645" w:rsidRPr="00BE00C7" w:rsidRDefault="0016454C" w:rsidP="00BE00C7">
            <w:pPr>
              <w:pStyle w:val="OutcomeDescription"/>
              <w:spacing w:before="120" w:after="120"/>
              <w:rPr>
                <w:rFonts w:cs="Arial"/>
                <w:lang w:eastAsia="en-NZ"/>
              </w:rPr>
            </w:pPr>
          </w:p>
        </w:tc>
        <w:tc>
          <w:tcPr>
            <w:tcW w:w="0" w:type="auto"/>
          </w:tcPr>
          <w:p w14:paraId="2D894B67"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071E7395" w14:textId="77777777" w:rsidR="00EB7645" w:rsidRPr="00BE00C7" w:rsidRDefault="0016454C" w:rsidP="00BE00C7">
            <w:pPr>
              <w:pStyle w:val="OutcomeDescription"/>
              <w:spacing w:before="120" w:after="120"/>
              <w:rPr>
                <w:rFonts w:cs="Arial"/>
                <w:lang w:eastAsia="en-NZ"/>
              </w:rPr>
            </w:pPr>
            <w:r w:rsidRPr="00BE00C7">
              <w:rPr>
                <w:rFonts w:cs="Arial"/>
                <w:lang w:eastAsia="en-NZ"/>
              </w:rPr>
              <w:t>A resident’s safety, neglect and abuse prevention policy is being implemented. The stated aim of the policy is to recognise, prevent and treat abuse, and to ensure all incidences of abuse are reported, investigated and corrective action plans are instig</w:t>
            </w:r>
            <w:r w:rsidRPr="00BE00C7">
              <w:rPr>
                <w:rFonts w:cs="Arial"/>
                <w:lang w:eastAsia="en-NZ"/>
              </w:rPr>
              <w:t>ated where required. Tuapeka Community Health policies prevent any form of discrimination, coercion, harassment, or any other exploitation. A code of conduct is discussed and signed by staff during their induction to the service. The code of conduct addres</w:t>
            </w:r>
            <w:r w:rsidRPr="00BE00C7">
              <w:rPr>
                <w:rFonts w:cs="Arial"/>
                <w:lang w:eastAsia="en-NZ"/>
              </w:rPr>
              <w:t xml:space="preserve">ses harassment, racism, and bullying. Staff sign to acknowledge that they accept the code of conduct as part of the employment process. </w:t>
            </w:r>
          </w:p>
          <w:p w14:paraId="3644C158" w14:textId="77777777" w:rsidR="00EB7645" w:rsidRPr="00BE00C7" w:rsidRDefault="0016454C"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w:t>
            </w:r>
            <w:r w:rsidRPr="00BE00C7">
              <w:rPr>
                <w:rFonts w:cs="Arial"/>
                <w:lang w:eastAsia="en-NZ"/>
              </w:rPr>
              <w:t xml:space="preserve">ff are educated on how to value the older person, showing them respect and dignity. All five residents and the two families/whānau interviewed confirmed that the staff are very caring, supportive, and respectful. The service implements a process to manage </w:t>
            </w:r>
            <w:r w:rsidRPr="00BE00C7">
              <w:rPr>
                <w:rFonts w:cs="Arial"/>
                <w:lang w:eastAsia="en-NZ"/>
              </w:rPr>
              <w:t xml:space="preserve">residents’ comfort funds, such as sundry expenses. </w:t>
            </w:r>
          </w:p>
          <w:p w14:paraId="06BA18E0" w14:textId="77777777" w:rsidR="00EB7645" w:rsidRPr="00BE00C7" w:rsidRDefault="0016454C" w:rsidP="00BE00C7">
            <w:pPr>
              <w:pStyle w:val="OutcomeDescription"/>
              <w:spacing w:before="120" w:after="120"/>
              <w:rPr>
                <w:rFonts w:cs="Arial"/>
                <w:lang w:eastAsia="en-NZ"/>
              </w:rPr>
            </w:pPr>
            <w:r w:rsidRPr="00BE00C7">
              <w:rPr>
                <w:rFonts w:cs="Arial"/>
                <w:lang w:eastAsia="en-NZ"/>
              </w:rPr>
              <w:t>Professional boundaries are defined in job descriptions. Interviews with registered nurses and healthcare assistants confirmed their understanding of professional boundaries, including the boundaries of t</w:t>
            </w:r>
            <w:r w:rsidRPr="00BE00C7">
              <w:rPr>
                <w:rFonts w:cs="Arial"/>
                <w:lang w:eastAsia="en-NZ"/>
              </w:rPr>
              <w:t xml:space="preserve">heir role and responsibilities. Professional boundaries are covered as part of orientation. </w:t>
            </w:r>
          </w:p>
          <w:p w14:paraId="6CEBE8BC" w14:textId="59291B53" w:rsidR="00EB7645" w:rsidRPr="00BE00C7" w:rsidRDefault="0016454C" w:rsidP="00BE00C7">
            <w:pPr>
              <w:pStyle w:val="OutcomeDescription"/>
              <w:spacing w:before="120" w:after="120"/>
              <w:rPr>
                <w:rFonts w:cs="Arial"/>
                <w:lang w:eastAsia="en-NZ"/>
              </w:rPr>
            </w:pPr>
            <w:r w:rsidRPr="00BE00C7">
              <w:rPr>
                <w:rFonts w:cs="Arial"/>
                <w:lang w:eastAsia="en-NZ"/>
              </w:rPr>
              <w:t>Residents and families/whānau interviewed confirmed that the staff are very caring, supportive, and respectful.</w:t>
            </w:r>
          </w:p>
        </w:tc>
      </w:tr>
      <w:tr w:rsidR="00A31258" w14:paraId="509687E8" w14:textId="77777777">
        <w:tc>
          <w:tcPr>
            <w:tcW w:w="0" w:type="auto"/>
          </w:tcPr>
          <w:p w14:paraId="5C6ECC36"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to </w:t>
            </w:r>
            <w:r w:rsidRPr="00BE00C7">
              <w:rPr>
                <w:rFonts w:cs="Arial"/>
                <w:lang w:eastAsia="en-NZ"/>
              </w:rPr>
              <w:t>make choices</w:t>
            </w:r>
          </w:p>
          <w:p w14:paraId="219D09C9"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w:t>
            </w:r>
            <w:r w:rsidRPr="00BE00C7">
              <w:rPr>
                <w:rFonts w:cs="Arial"/>
                <w:lang w:eastAsia="en-NZ"/>
              </w:rPr>
              <w:t>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w:t>
            </w:r>
            <w:r w:rsidRPr="00BE00C7">
              <w:rPr>
                <w:rFonts w:cs="Arial"/>
                <w:lang w:eastAsia="en-NZ"/>
              </w:rPr>
              <w:t>services or their legal representatives with the information necessary to make informed decisions in accordance with their rights and their ability to exercise independence, choice, and control.</w:t>
            </w:r>
          </w:p>
          <w:p w14:paraId="208D3984" w14:textId="77777777" w:rsidR="00EB7645" w:rsidRPr="00BE00C7" w:rsidRDefault="0016454C" w:rsidP="00BE00C7">
            <w:pPr>
              <w:pStyle w:val="OutcomeDescription"/>
              <w:spacing w:before="120" w:after="120"/>
              <w:rPr>
                <w:rFonts w:cs="Arial"/>
                <w:lang w:eastAsia="en-NZ"/>
              </w:rPr>
            </w:pPr>
          </w:p>
        </w:tc>
        <w:tc>
          <w:tcPr>
            <w:tcW w:w="0" w:type="auto"/>
          </w:tcPr>
          <w:p w14:paraId="64E43A18"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22958CF4" w14:textId="77777777" w:rsidR="00EB7645" w:rsidRPr="00BE00C7" w:rsidRDefault="0016454C" w:rsidP="00BE00C7">
            <w:pPr>
              <w:pStyle w:val="OutcomeDescription"/>
              <w:spacing w:before="120" w:after="120"/>
              <w:rPr>
                <w:rFonts w:cs="Arial"/>
                <w:lang w:eastAsia="en-NZ"/>
              </w:rPr>
            </w:pPr>
            <w:r w:rsidRPr="00BE00C7">
              <w:rPr>
                <w:rFonts w:cs="Arial"/>
                <w:lang w:eastAsia="en-NZ"/>
              </w:rPr>
              <w:t>There are policies around informed consent and advanced d</w:t>
            </w:r>
            <w:r w:rsidRPr="00BE00C7">
              <w:rPr>
                <w:rFonts w:cs="Arial"/>
                <w:lang w:eastAsia="en-NZ"/>
              </w:rPr>
              <w:t>irectives. Informed consent processes were discussed with residents and family/whānau on admission. Five electronic resident files were reviewed and written general consents sighted for outings, photographs, release of medical information, medication manag</w:t>
            </w:r>
            <w:r w:rsidRPr="00BE00C7">
              <w:rPr>
                <w:rFonts w:cs="Arial"/>
                <w:lang w:eastAsia="en-NZ"/>
              </w:rPr>
              <w:t>ement and medical cares were included and signed as part of the admission process. Specific consent forms had been signed by residents or their activated enduring power of attorney (EPOA) for procedures such vaccines and other clinical procedures.</w:t>
            </w:r>
          </w:p>
          <w:p w14:paraId="5E4D2523" w14:textId="77777777" w:rsidR="00EB7645" w:rsidRPr="00BE00C7" w:rsidRDefault="0016454C" w:rsidP="00BE00C7">
            <w:pPr>
              <w:pStyle w:val="OutcomeDescription"/>
              <w:spacing w:before="120" w:after="120"/>
              <w:rPr>
                <w:rFonts w:cs="Arial"/>
                <w:lang w:eastAsia="en-NZ"/>
              </w:rPr>
            </w:pPr>
          </w:p>
        </w:tc>
      </w:tr>
      <w:tr w:rsidR="00A31258" w14:paraId="1EDCB9D1" w14:textId="77777777">
        <w:tc>
          <w:tcPr>
            <w:tcW w:w="0" w:type="auto"/>
          </w:tcPr>
          <w:p w14:paraId="39E8A11B" w14:textId="77777777" w:rsidR="00EB7645" w:rsidRPr="00BE00C7" w:rsidRDefault="0016454C"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1.8: I have the right to complain</w:t>
            </w:r>
          </w:p>
          <w:p w14:paraId="2C7949C6"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w:t>
            </w:r>
            <w:r w:rsidRPr="00BE00C7">
              <w:rPr>
                <w:rFonts w:cs="Arial"/>
                <w:lang w:eastAsia="en-NZ"/>
              </w:rPr>
              <w:t>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40FF6EA" w14:textId="77777777" w:rsidR="00EB7645" w:rsidRPr="00BE00C7" w:rsidRDefault="0016454C" w:rsidP="00BE00C7">
            <w:pPr>
              <w:pStyle w:val="OutcomeDescription"/>
              <w:spacing w:before="120" w:after="120"/>
              <w:rPr>
                <w:rFonts w:cs="Arial"/>
                <w:lang w:eastAsia="en-NZ"/>
              </w:rPr>
            </w:pPr>
          </w:p>
        </w:tc>
        <w:tc>
          <w:tcPr>
            <w:tcW w:w="0" w:type="auto"/>
          </w:tcPr>
          <w:p w14:paraId="33803B83"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5977D586" w14:textId="77777777" w:rsidR="00EB7645" w:rsidRPr="00BE00C7" w:rsidRDefault="0016454C" w:rsidP="00BE00C7">
            <w:pPr>
              <w:pStyle w:val="OutcomeDescription"/>
              <w:spacing w:before="120" w:after="120"/>
              <w:rPr>
                <w:rFonts w:cs="Arial"/>
                <w:lang w:eastAsia="en-NZ"/>
              </w:rPr>
            </w:pPr>
            <w:r w:rsidRPr="00BE00C7">
              <w:rPr>
                <w:rFonts w:cs="Arial"/>
                <w:lang w:eastAsia="en-NZ"/>
              </w:rPr>
              <w:t>The compla</w:t>
            </w:r>
            <w:r w:rsidRPr="00BE00C7">
              <w:rPr>
                <w:rFonts w:cs="Arial"/>
                <w:lang w:eastAsia="en-NZ"/>
              </w:rPr>
              <w:t>ints procedure is equitable and is provided to residents and relatives on entry to the service. Complaints forms in English and te reo Māori are readily available at the entrance to the conservatory. The residents interviewed stated they felt comfortable d</w:t>
            </w:r>
            <w:r w:rsidRPr="00BE00C7">
              <w:rPr>
                <w:rFonts w:cs="Arial"/>
                <w:lang w:eastAsia="en-NZ"/>
              </w:rPr>
              <w:t>iscussing any issues or concerns with staff or the manager. The manager maintains a complaint register. There have been no complaints since the previous audit in April 2022. On interview, the manager could describe the complaint documentation process, incl</w:t>
            </w:r>
            <w:r w:rsidRPr="00BE00C7">
              <w:rPr>
                <w:rFonts w:cs="Arial"/>
                <w:lang w:eastAsia="en-NZ"/>
              </w:rPr>
              <w:t>uding acknowledgement, investigation, follow-up letters and resolution in order to ensure complaints are managed in accordance with guidelines set by the Health and Disability Commissioner (HDC). There have been no complaints received from external agencie</w:t>
            </w:r>
            <w:r w:rsidRPr="00BE00C7">
              <w:rPr>
                <w:rFonts w:cs="Arial"/>
                <w:lang w:eastAsia="en-NZ"/>
              </w:rPr>
              <w:t xml:space="preserve">s. </w:t>
            </w:r>
          </w:p>
          <w:p w14:paraId="654753B6" w14:textId="77777777" w:rsidR="00EB7645" w:rsidRPr="00BE00C7" w:rsidRDefault="0016454C" w:rsidP="00BE00C7">
            <w:pPr>
              <w:pStyle w:val="OutcomeDescription"/>
              <w:spacing w:before="120" w:after="120"/>
              <w:rPr>
                <w:rFonts w:cs="Arial"/>
                <w:lang w:eastAsia="en-NZ"/>
              </w:rPr>
            </w:pPr>
            <w:r w:rsidRPr="00BE00C7">
              <w:rPr>
                <w:rFonts w:cs="Arial"/>
                <w:lang w:eastAsia="en-NZ"/>
              </w:rPr>
              <w:t>Staff interviewed confirmed complaints and compliments are standard agenda items at all meetings.</w:t>
            </w:r>
          </w:p>
          <w:p w14:paraId="7C636BBE" w14:textId="77777777" w:rsidR="00EB7645" w:rsidRPr="00BE00C7" w:rsidRDefault="0016454C" w:rsidP="00BE00C7">
            <w:pPr>
              <w:pStyle w:val="OutcomeDescription"/>
              <w:spacing w:before="120" w:after="120"/>
              <w:rPr>
                <w:rFonts w:cs="Arial"/>
                <w:lang w:eastAsia="en-NZ"/>
              </w:rPr>
            </w:pPr>
            <w:r w:rsidRPr="00BE00C7">
              <w:rPr>
                <w:rFonts w:cs="Arial"/>
                <w:lang w:eastAsia="en-NZ"/>
              </w:rPr>
              <w:t>Discussions with residents and family/whanau confirmed they were provided with information on complaints and complaints forms are available at the entranc</w:t>
            </w:r>
            <w:r w:rsidRPr="00BE00C7">
              <w:rPr>
                <w:rFonts w:cs="Arial"/>
                <w:lang w:eastAsia="en-NZ"/>
              </w:rPr>
              <w:t>e to the facility. Residents have a variety of avenues they can choose from to make a complaint or express a concern, including the resident meetings which are held bimonthly. Communication is maintained with individual residents, with updates at activitie</w:t>
            </w:r>
            <w:r w:rsidRPr="00BE00C7">
              <w:rPr>
                <w:rFonts w:cs="Arial"/>
                <w:lang w:eastAsia="en-NZ"/>
              </w:rPr>
              <w:t xml:space="preserve">s and mealtimes and one </w:t>
            </w:r>
            <w:r w:rsidRPr="00BE00C7">
              <w:rPr>
                <w:rFonts w:cs="Arial"/>
                <w:lang w:eastAsia="en-NZ"/>
              </w:rPr>
              <w:lastRenderedPageBreak/>
              <w:t>on one reviews. Residents and relatives making a complaint can involve an independent support person in the process if they choose. Resources in te reo Māori is available to assist Māori in the complaints process. The manager and cl</w:t>
            </w:r>
            <w:r w:rsidRPr="00BE00C7">
              <w:rPr>
                <w:rFonts w:cs="Arial"/>
                <w:lang w:eastAsia="en-NZ"/>
              </w:rPr>
              <w:t>inical staff acknowledged the understanding that for many Māori, there is a preference for face-to-face communication and confirmed their commitment to do this wherever possible. On interview, residents and family/whānau stated they felt comfortable to rai</w:t>
            </w:r>
            <w:r w:rsidRPr="00BE00C7">
              <w:rPr>
                <w:rFonts w:cs="Arial"/>
                <w:lang w:eastAsia="en-NZ"/>
              </w:rPr>
              <w:t>se issues of concern with management at any time.</w:t>
            </w:r>
          </w:p>
          <w:p w14:paraId="0D29572E" w14:textId="77777777" w:rsidR="00EB7645" w:rsidRPr="00BE00C7" w:rsidRDefault="0016454C" w:rsidP="00BE00C7">
            <w:pPr>
              <w:pStyle w:val="OutcomeDescription"/>
              <w:spacing w:before="120" w:after="120"/>
              <w:rPr>
                <w:rFonts w:cs="Arial"/>
                <w:lang w:eastAsia="en-NZ"/>
              </w:rPr>
            </w:pPr>
            <w:r w:rsidRPr="00BE00C7">
              <w:rPr>
                <w:rFonts w:cs="Arial"/>
                <w:lang w:eastAsia="en-NZ"/>
              </w:rPr>
              <w:t>Compliments over 2022 and 2023 about the service were sighted on the day of audit.</w:t>
            </w:r>
          </w:p>
          <w:p w14:paraId="06023CA2" w14:textId="77777777" w:rsidR="00EB7645" w:rsidRPr="00BE00C7" w:rsidRDefault="0016454C" w:rsidP="00BE00C7">
            <w:pPr>
              <w:pStyle w:val="OutcomeDescription"/>
              <w:spacing w:before="120" w:after="120"/>
              <w:rPr>
                <w:rFonts w:cs="Arial"/>
                <w:lang w:eastAsia="en-NZ"/>
              </w:rPr>
            </w:pPr>
          </w:p>
        </w:tc>
      </w:tr>
      <w:tr w:rsidR="00A31258" w14:paraId="62D65C3E" w14:textId="77777777">
        <w:tc>
          <w:tcPr>
            <w:tcW w:w="0" w:type="auto"/>
          </w:tcPr>
          <w:p w14:paraId="14D14BCA"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Subsection 2.1: Governance</w:t>
            </w:r>
          </w:p>
          <w:p w14:paraId="3C553516"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w:t>
            </w:r>
            <w:r w:rsidRPr="00BE00C7">
              <w:rPr>
                <w:rFonts w:cs="Arial"/>
                <w:lang w:eastAsia="en-NZ"/>
              </w:rPr>
              <w:t>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w:t>
            </w:r>
            <w:r w:rsidRPr="00BE00C7">
              <w:rPr>
                <w:rFonts w:cs="Arial"/>
                <w:lang w:eastAsia="en-NZ"/>
              </w:rPr>
              <w:t xml:space="preserve"> service providers: Our governance body is accountable for delivering a highquality service that is responsive, inclusive, and sensitive to the cultural diversity of communities we serve.</w:t>
            </w:r>
          </w:p>
          <w:p w14:paraId="2BE26961" w14:textId="77777777" w:rsidR="00EB7645" w:rsidRPr="00BE00C7" w:rsidRDefault="0016454C" w:rsidP="00BE00C7">
            <w:pPr>
              <w:pStyle w:val="OutcomeDescription"/>
              <w:spacing w:before="120" w:after="120"/>
              <w:rPr>
                <w:rFonts w:cs="Arial"/>
                <w:lang w:eastAsia="en-NZ"/>
              </w:rPr>
            </w:pPr>
          </w:p>
        </w:tc>
        <w:tc>
          <w:tcPr>
            <w:tcW w:w="0" w:type="auto"/>
          </w:tcPr>
          <w:p w14:paraId="27F186A8"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77C79B64" w14:textId="77777777" w:rsidR="00EB7645" w:rsidRPr="00BE00C7" w:rsidRDefault="0016454C" w:rsidP="00BE00C7">
            <w:pPr>
              <w:pStyle w:val="OutcomeDescription"/>
              <w:spacing w:before="120" w:after="120"/>
              <w:rPr>
                <w:rFonts w:cs="Arial"/>
                <w:lang w:eastAsia="en-NZ"/>
              </w:rPr>
            </w:pPr>
            <w:r w:rsidRPr="00BE00C7">
              <w:rPr>
                <w:rFonts w:cs="Arial"/>
                <w:lang w:eastAsia="en-NZ"/>
              </w:rPr>
              <w:t>Tuapeka Community Health is owned and governed by the Tuapeka Co</w:t>
            </w:r>
            <w:r w:rsidRPr="00BE00C7">
              <w:rPr>
                <w:rFonts w:cs="Arial"/>
                <w:lang w:eastAsia="en-NZ"/>
              </w:rPr>
              <w:t>mmunity Health Company Ltd. The service includes a medical centre as well as a medical/aged care facility. The seven beds are divided into five rest home beds and two Te Whatu Ora- Southern-funded medical beds used for respite and short stay. On the day of</w:t>
            </w:r>
            <w:r w:rsidRPr="00BE00C7">
              <w:rPr>
                <w:rFonts w:cs="Arial"/>
                <w:lang w:eastAsia="en-NZ"/>
              </w:rPr>
              <w:t xml:space="preserve"> audit there were seven residents; five permanent and two respite rest home level care. There were no hospital (medical) level residents, and all residents were on the age-related residential care (ARRC) contract. </w:t>
            </w:r>
          </w:p>
          <w:p w14:paraId="3FA14CA8"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The service has a current 2023 strategic </w:t>
            </w:r>
            <w:r w:rsidRPr="00BE00C7">
              <w:rPr>
                <w:rFonts w:cs="Arial"/>
                <w:lang w:eastAsia="en-NZ"/>
              </w:rPr>
              <w:t>plan. There is a current quality and risk plan which is being implemented. A mission, philosophy and objectives are documented for the service. The plan sighted outlined the scope, direction, and goals of Tuapeka Community Health and describes annual goals</w:t>
            </w:r>
            <w:r w:rsidRPr="00BE00C7">
              <w:rPr>
                <w:rFonts w:cs="Arial"/>
                <w:lang w:eastAsia="en-NZ"/>
              </w:rPr>
              <w:t xml:space="preserve"> and objectives that support outcomes to achieve equity and addressing barriers for Māori. These are reviewed at each Board meeting, as sighted in meeting minutes. There was evidence of the annual review of the business plan. Monthly Board meetings include</w:t>
            </w:r>
            <w:r w:rsidRPr="00BE00C7">
              <w:rPr>
                <w:rFonts w:cs="Arial"/>
                <w:lang w:eastAsia="en-NZ"/>
              </w:rPr>
              <w:t xml:space="preserve"> four directors, and the manager. The Board has a term of reference; this forms part of the suite of governance policies. On interview, the chair of the Board confirmed a knowledge of and a commitment to comply with all legislative, contractual, and regula</w:t>
            </w:r>
            <w:r w:rsidRPr="00BE00C7">
              <w:rPr>
                <w:rFonts w:cs="Arial"/>
                <w:lang w:eastAsia="en-NZ"/>
              </w:rPr>
              <w:t>tory requirements. The Board meets monthly with the manager. The manager provides the Board with a monthly report including all aspects of the rest home and health centre services, which is reviewed and discussed. The service employs a general practitioner</w:t>
            </w:r>
            <w:r w:rsidRPr="00BE00C7">
              <w:rPr>
                <w:rFonts w:cs="Arial"/>
                <w:lang w:eastAsia="en-NZ"/>
              </w:rPr>
              <w:t xml:space="preserve"> and four senior registered nurses who work together to provide the manager and Board with clinical oversight. The Board has access to a Māori advisor with links </w:t>
            </w:r>
            <w:r w:rsidRPr="00BE00C7">
              <w:rPr>
                <w:rFonts w:cs="Arial"/>
                <w:lang w:eastAsia="en-NZ"/>
              </w:rPr>
              <w:lastRenderedPageBreak/>
              <w:t>to the Tokomairiro Wairoa Kaupapa Māori health service in South Otago. The annual resident sur</w:t>
            </w:r>
            <w:r w:rsidRPr="00BE00C7">
              <w:rPr>
                <w:rFonts w:cs="Arial"/>
                <w:lang w:eastAsia="en-NZ"/>
              </w:rPr>
              <w:t xml:space="preserve">vey evidenced improved outcomes and equity for tāngata whaikaha people with disabilities. </w:t>
            </w:r>
          </w:p>
          <w:p w14:paraId="2A06904A" w14:textId="77777777" w:rsidR="00EB7645" w:rsidRPr="00BE00C7" w:rsidRDefault="0016454C" w:rsidP="00BE00C7">
            <w:pPr>
              <w:pStyle w:val="OutcomeDescription"/>
              <w:spacing w:before="120" w:after="120"/>
              <w:rPr>
                <w:rFonts w:cs="Arial"/>
                <w:lang w:eastAsia="en-NZ"/>
              </w:rPr>
            </w:pPr>
            <w:r w:rsidRPr="00BE00C7">
              <w:rPr>
                <w:rFonts w:cs="Arial"/>
                <w:lang w:eastAsia="en-NZ"/>
              </w:rPr>
              <w:t>The Board reviews annually all policies and risk management systems. Any incidents and exceptions are brought to the attention of the Board, improvements are discuss</w:t>
            </w:r>
            <w:r w:rsidRPr="00BE00C7">
              <w:rPr>
                <w:rFonts w:cs="Arial"/>
                <w:lang w:eastAsia="en-NZ"/>
              </w:rPr>
              <w:t xml:space="preserve">ed, and management supported to implement changes as required. There is literature including the resident Code of Rights and complaint forms available in te reo Māori. There is disabled access to all areas of the facility, and there is a Māori health plan </w:t>
            </w:r>
            <w:r w:rsidRPr="00BE00C7">
              <w:rPr>
                <w:rFonts w:cs="Arial"/>
                <w:lang w:eastAsia="en-NZ"/>
              </w:rPr>
              <w:t xml:space="preserve">available for staff to utilise. </w:t>
            </w:r>
          </w:p>
          <w:p w14:paraId="58DA36C1" w14:textId="77777777" w:rsidR="00EB7645" w:rsidRPr="00BE00C7" w:rsidRDefault="0016454C" w:rsidP="00BE00C7">
            <w:pPr>
              <w:pStyle w:val="OutcomeDescription"/>
              <w:spacing w:before="120" w:after="120"/>
              <w:rPr>
                <w:rFonts w:cs="Arial"/>
                <w:lang w:eastAsia="en-NZ"/>
              </w:rPr>
            </w:pPr>
            <w:r w:rsidRPr="00BE00C7">
              <w:rPr>
                <w:rFonts w:cs="Arial"/>
                <w:lang w:eastAsia="en-NZ"/>
              </w:rPr>
              <w:t>The manager has been in the role since June 2021, has a background of information technology (IT) business and support, and is responsible for the day to day running of the rest home and medical centre. The manager is suppo</w:t>
            </w:r>
            <w:r w:rsidRPr="00BE00C7">
              <w:rPr>
                <w:rFonts w:cs="Arial"/>
                <w:lang w:eastAsia="en-NZ"/>
              </w:rPr>
              <w:t>rted by a part-time quality assurance administrator, who has an administration background and setting up policies and procedures. The quality assurance administrator completes all non-clinical internal audits and oversees quality systems. They are supporte</w:t>
            </w:r>
            <w:r w:rsidRPr="00BE00C7">
              <w:rPr>
                <w:rFonts w:cs="Arial"/>
                <w:lang w:eastAsia="en-NZ"/>
              </w:rPr>
              <w:t xml:space="preserve">d by an experienced clinical nurse lead (RN) and a team of three registered nurses who work as district nurses and provide nursing services to the rest home and a team of experienced healthcare assistants. </w:t>
            </w:r>
          </w:p>
          <w:p w14:paraId="46737C14" w14:textId="77777777" w:rsidR="00EB7645" w:rsidRPr="00BE00C7" w:rsidRDefault="0016454C" w:rsidP="00BE00C7">
            <w:pPr>
              <w:pStyle w:val="OutcomeDescription"/>
              <w:spacing w:before="120" w:after="120"/>
              <w:rPr>
                <w:rFonts w:cs="Arial"/>
                <w:lang w:eastAsia="en-NZ"/>
              </w:rPr>
            </w:pPr>
            <w:r w:rsidRPr="00BE00C7">
              <w:rPr>
                <w:rFonts w:cs="Arial"/>
                <w:lang w:eastAsia="en-NZ"/>
              </w:rPr>
              <w:t>The manager has attended all ARRC zoom meetings a</w:t>
            </w:r>
            <w:r w:rsidRPr="00BE00C7">
              <w:rPr>
                <w:rFonts w:cs="Arial"/>
                <w:lang w:eastAsia="en-NZ"/>
              </w:rPr>
              <w:t>nd has engaged with another rural provider for continuing support. The manager plans attend annual conferences and training around management and leadership of a health care facility. The registered nurses are on call 24 hours a day for all clinical aspect</w:t>
            </w:r>
            <w:r w:rsidRPr="00BE00C7">
              <w:rPr>
                <w:rFonts w:cs="Arial"/>
                <w:lang w:eastAsia="en-NZ"/>
              </w:rPr>
              <w:t xml:space="preserve">s of care, and the manager is available for non-clinical issues. </w:t>
            </w:r>
          </w:p>
          <w:p w14:paraId="576BEFAB" w14:textId="77777777" w:rsidR="00EB7645" w:rsidRPr="00BE00C7" w:rsidRDefault="0016454C" w:rsidP="00BE00C7">
            <w:pPr>
              <w:pStyle w:val="OutcomeDescription"/>
              <w:spacing w:before="120" w:after="120"/>
              <w:rPr>
                <w:rFonts w:cs="Arial"/>
                <w:lang w:eastAsia="en-NZ"/>
              </w:rPr>
            </w:pPr>
          </w:p>
        </w:tc>
      </w:tr>
      <w:tr w:rsidR="00A31258" w14:paraId="611A0A7B" w14:textId="77777777">
        <w:tc>
          <w:tcPr>
            <w:tcW w:w="0" w:type="auto"/>
          </w:tcPr>
          <w:p w14:paraId="549DB0A8"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08EF9B8"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t>
            </w:r>
            <w:r w:rsidRPr="00BE00C7">
              <w:rPr>
                <w:rFonts w:cs="Arial"/>
                <w:lang w:eastAsia="en-NZ"/>
              </w:rPr>
              <w:lastRenderedPageBreak/>
              <w:t>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480ED5C5" w14:textId="77777777" w:rsidR="00EB7645" w:rsidRPr="00BE00C7" w:rsidRDefault="0016454C" w:rsidP="00BE00C7">
            <w:pPr>
              <w:pStyle w:val="OutcomeDescription"/>
              <w:spacing w:before="120" w:after="120"/>
              <w:rPr>
                <w:rFonts w:cs="Arial"/>
                <w:lang w:eastAsia="en-NZ"/>
              </w:rPr>
            </w:pPr>
          </w:p>
        </w:tc>
        <w:tc>
          <w:tcPr>
            <w:tcW w:w="0" w:type="auto"/>
          </w:tcPr>
          <w:p w14:paraId="7C2BBCCE"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F72DA9" w14:textId="77777777" w:rsidR="00EB7645" w:rsidRPr="00BE00C7" w:rsidRDefault="0016454C" w:rsidP="00BE00C7">
            <w:pPr>
              <w:pStyle w:val="OutcomeDescription"/>
              <w:spacing w:before="120" w:after="120"/>
              <w:rPr>
                <w:rFonts w:cs="Arial"/>
                <w:lang w:eastAsia="en-NZ"/>
              </w:rPr>
            </w:pPr>
            <w:r w:rsidRPr="00BE00C7">
              <w:rPr>
                <w:rFonts w:cs="Arial"/>
                <w:lang w:eastAsia="en-NZ"/>
              </w:rPr>
              <w:t>Tuapeka Community Health has a quality and risk management system in place, whic</w:t>
            </w:r>
            <w:r w:rsidRPr="00BE00C7">
              <w:rPr>
                <w:rFonts w:cs="Arial"/>
                <w:lang w:eastAsia="en-NZ"/>
              </w:rPr>
              <w:t>h is being implemented. A strengths, weakness, opportunities, and threats (SWOT) analysis is included as part of the business plan. The quality and risk management systems include performance monitoring through internal audits, performance monitoring, resi</w:t>
            </w:r>
            <w:r w:rsidRPr="00BE00C7">
              <w:rPr>
                <w:rFonts w:cs="Arial"/>
                <w:lang w:eastAsia="en-NZ"/>
              </w:rPr>
              <w:t xml:space="preserve">dent satisfaction, staff retention and the collection, collation, and benchmarking of clinical indicator data. </w:t>
            </w:r>
          </w:p>
          <w:p w14:paraId="099F8BEF"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Internal audits, staff meetings, and collation of data were documented as taking place, with corrective actions documented where indicated to ad</w:t>
            </w:r>
            <w:r w:rsidRPr="00BE00C7">
              <w:rPr>
                <w:rFonts w:cs="Arial"/>
                <w:lang w:eastAsia="en-NZ"/>
              </w:rPr>
              <w:t>dress service improvements, with evidence of progress and sign off when achieved. Quality data and trends, including infections and adverse events, are discussed at quarterly staff and quality/management meetings and at Board meetings. Corrective actions a</w:t>
            </w:r>
            <w:r w:rsidRPr="00BE00C7">
              <w:rPr>
                <w:rFonts w:cs="Arial"/>
                <w:lang w:eastAsia="en-NZ"/>
              </w:rPr>
              <w:t>re discussed at staff/quality meetings to ensure any outstanding matters are addressed with sign-off when completed. The previous partial attainment (2.2.3) has been addressed. Staff interviewed were aware of quality data indicator results and any correcti</w:t>
            </w:r>
            <w:r w:rsidRPr="00BE00C7">
              <w:rPr>
                <w:rFonts w:cs="Arial"/>
                <w:lang w:eastAsia="en-NZ"/>
              </w:rPr>
              <w:t xml:space="preserve">ve actions required. The manager summarises all information in a monthly report and present the report at the monthly Board meetings. </w:t>
            </w:r>
          </w:p>
          <w:p w14:paraId="48C7F3A4" w14:textId="77777777" w:rsidR="00EB7645" w:rsidRPr="00BE00C7" w:rsidRDefault="0016454C" w:rsidP="00BE00C7">
            <w:pPr>
              <w:pStyle w:val="OutcomeDescription"/>
              <w:spacing w:before="120" w:after="120"/>
              <w:rPr>
                <w:rFonts w:cs="Arial"/>
                <w:lang w:eastAsia="en-NZ"/>
              </w:rPr>
            </w:pPr>
            <w:r w:rsidRPr="00BE00C7">
              <w:rPr>
                <w:rFonts w:cs="Arial"/>
                <w:lang w:eastAsia="en-NZ"/>
              </w:rPr>
              <w:t>Policies are provided by an external consultant and regularly reviewed by the manager, clinical staff, and the Board. Pol</w:t>
            </w:r>
            <w:r w:rsidRPr="00BE00C7">
              <w:rPr>
                <w:rFonts w:cs="Arial"/>
                <w:lang w:eastAsia="en-NZ"/>
              </w:rPr>
              <w:t>icies align with the 2021 Ngā Paerewa Standard. New policies or changes to policy are communicated to staff. Policies and procedures and associated implementation systems provide a good level of assurance that the facility is meeting accepted good practice</w:t>
            </w:r>
            <w:r w:rsidRPr="00BE00C7">
              <w:rPr>
                <w:rFonts w:cs="Arial"/>
                <w:lang w:eastAsia="en-NZ"/>
              </w:rPr>
              <w:t xml:space="preserve"> and adhering to relevant standards. </w:t>
            </w:r>
          </w:p>
          <w:p w14:paraId="39DAADAD" w14:textId="77777777" w:rsidR="00EB7645" w:rsidRPr="00BE00C7" w:rsidRDefault="0016454C" w:rsidP="00BE00C7">
            <w:pPr>
              <w:pStyle w:val="OutcomeDescription"/>
              <w:spacing w:before="120" w:after="120"/>
              <w:rPr>
                <w:rFonts w:cs="Arial"/>
                <w:lang w:eastAsia="en-NZ"/>
              </w:rPr>
            </w:pPr>
            <w:r w:rsidRPr="00BE00C7">
              <w:rPr>
                <w:rFonts w:cs="Arial"/>
                <w:lang w:eastAsia="en-NZ"/>
              </w:rPr>
              <w:t>Quality goals for 2022 were reviewed by the directors and management team in February 2023. Quality goals for 2023 are established and relate to improving quality documentation. Progress towards goals is reported at qu</w:t>
            </w:r>
            <w:r w:rsidRPr="00BE00C7">
              <w:rPr>
                <w:rFonts w:cs="Arial"/>
                <w:lang w:eastAsia="en-NZ"/>
              </w:rPr>
              <w:t>arterly quality and staff meetings.</w:t>
            </w:r>
          </w:p>
          <w:p w14:paraId="15458A2F" w14:textId="77777777" w:rsidR="00EB7645" w:rsidRPr="00BE00C7" w:rsidRDefault="0016454C" w:rsidP="00BE00C7">
            <w:pPr>
              <w:pStyle w:val="OutcomeDescription"/>
              <w:spacing w:before="120" w:after="120"/>
              <w:rPr>
                <w:rFonts w:cs="Arial"/>
                <w:lang w:eastAsia="en-NZ"/>
              </w:rPr>
            </w:pPr>
            <w:r w:rsidRPr="00BE00C7">
              <w:rPr>
                <w:rFonts w:cs="Arial"/>
                <w:lang w:eastAsia="en-NZ"/>
              </w:rPr>
              <w:t>The recent annual resident and family/whānau satisfaction surveys indicate that both residents and family/whānau have reported high levels of satisfaction with the service provided. Results will be shared in the next sta</w:t>
            </w:r>
            <w:r w:rsidRPr="00BE00C7">
              <w:rPr>
                <w:rFonts w:cs="Arial"/>
                <w:lang w:eastAsia="en-NZ"/>
              </w:rPr>
              <w:t xml:space="preserve">ff, resident and family/whānau meetings, as confirmed on interview with management. </w:t>
            </w:r>
          </w:p>
          <w:p w14:paraId="27D2F9BA" w14:textId="77777777" w:rsidR="00EB7645" w:rsidRPr="00BE00C7" w:rsidRDefault="0016454C" w:rsidP="00BE00C7">
            <w:pPr>
              <w:pStyle w:val="OutcomeDescription"/>
              <w:spacing w:before="120" w:after="120"/>
              <w:rPr>
                <w:rFonts w:cs="Arial"/>
                <w:lang w:eastAsia="en-NZ"/>
              </w:rPr>
            </w:pPr>
            <w:r w:rsidRPr="00BE00C7">
              <w:rPr>
                <w:rFonts w:cs="Arial"/>
                <w:lang w:eastAsia="en-NZ"/>
              </w:rPr>
              <w:t>A health and safety system is in place with two trained health and safety representatives. Six-monthly health and safety meetings include a review of the hazard register a</w:t>
            </w:r>
            <w:r w:rsidRPr="00BE00C7">
              <w:rPr>
                <w:rFonts w:cs="Arial"/>
                <w:lang w:eastAsia="en-NZ"/>
              </w:rPr>
              <w:t>nd discussion of new hazards and controls. Manufacturer safety datasheets are up to date. Hazard identification forms and an up-to-date hazard register had been reviewed. Health and Safety is a standard agenda item at quarterly meetings. Staff and external</w:t>
            </w:r>
            <w:r w:rsidRPr="00BE00C7">
              <w:rPr>
                <w:rFonts w:cs="Arial"/>
                <w:lang w:eastAsia="en-NZ"/>
              </w:rPr>
              <w:t xml:space="preserve"> contractors are orientated to the health and safety programme. There are regular manual handling training sessions for staff. In the event of a staff accident or incident, a debrief process is documented on the electronic accident/incident form. Monthly r</w:t>
            </w:r>
            <w:r w:rsidRPr="00BE00C7">
              <w:rPr>
                <w:rFonts w:cs="Arial"/>
                <w:lang w:eastAsia="en-NZ"/>
              </w:rPr>
              <w:t xml:space="preserve">eports are documented. Adverse event </w:t>
            </w:r>
            <w:r w:rsidRPr="00BE00C7">
              <w:rPr>
                <w:rFonts w:cs="Arial"/>
                <w:lang w:eastAsia="en-NZ"/>
              </w:rPr>
              <w:lastRenderedPageBreak/>
              <w:t xml:space="preserve">forms are completed for each incident/accident. Data is collated monthly and analysed. </w:t>
            </w:r>
          </w:p>
          <w:p w14:paraId="63C32770" w14:textId="77777777" w:rsidR="00EB7645" w:rsidRPr="00BE00C7" w:rsidRDefault="0016454C" w:rsidP="00BE00C7">
            <w:pPr>
              <w:pStyle w:val="OutcomeDescription"/>
              <w:spacing w:before="120" w:after="120"/>
              <w:rPr>
                <w:rFonts w:cs="Arial"/>
                <w:lang w:eastAsia="en-NZ"/>
              </w:rPr>
            </w:pPr>
            <w:r w:rsidRPr="00BE00C7">
              <w:rPr>
                <w:rFonts w:cs="Arial"/>
                <w:lang w:eastAsia="en-NZ"/>
              </w:rPr>
              <w:t>Discussions with the manager evidenced their awareness of their requirement to notify relevant authorities in relation to essential</w:t>
            </w:r>
            <w:r w:rsidRPr="00BE00C7">
              <w:rPr>
                <w:rFonts w:cs="Arial"/>
                <w:lang w:eastAsia="en-NZ"/>
              </w:rPr>
              <w:t xml:space="preserve"> notifications. There has been one Section 31 notification completed to notify HealthCERT around the change in management. There have been no outbreaks.</w:t>
            </w:r>
          </w:p>
          <w:p w14:paraId="50CCEFD8" w14:textId="77777777" w:rsidR="00EB7645" w:rsidRPr="00BE00C7" w:rsidRDefault="0016454C" w:rsidP="00BE00C7">
            <w:pPr>
              <w:pStyle w:val="OutcomeDescription"/>
              <w:spacing w:before="120" w:after="120"/>
              <w:rPr>
                <w:rFonts w:cs="Arial"/>
                <w:lang w:eastAsia="en-NZ"/>
              </w:rPr>
            </w:pPr>
          </w:p>
        </w:tc>
      </w:tr>
      <w:tr w:rsidR="00A31258" w14:paraId="2FCC0427" w14:textId="77777777">
        <w:tc>
          <w:tcPr>
            <w:tcW w:w="0" w:type="auto"/>
          </w:tcPr>
          <w:p w14:paraId="3F1108CB"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B8B341B"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Skilled, caring health care and support workers listen</w:t>
            </w:r>
            <w:r w:rsidRPr="00BE00C7">
              <w:rPr>
                <w:rFonts w:cs="Arial"/>
                <w:lang w:eastAsia="en-NZ"/>
              </w:rPr>
              <w:t xml:space="preserve">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equity and quality improvement </w:t>
            </w:r>
            <w:r w:rsidRPr="00BE00C7">
              <w:rPr>
                <w:rFonts w:cs="Arial"/>
                <w:lang w:eastAsia="en-NZ"/>
              </w:rPr>
              <w:t>tools.</w:t>
            </w:r>
            <w:r w:rsidRPr="00BE00C7">
              <w:rPr>
                <w:rFonts w:cs="Arial"/>
                <w:lang w:eastAsia="en-NZ"/>
              </w:rPr>
              <w:br/>
              <w:t>As service providers: We ensure our day-to-day operation is managed to deliver effective person-centred and whānau-centred services.</w:t>
            </w:r>
          </w:p>
          <w:p w14:paraId="765AB9E9" w14:textId="77777777" w:rsidR="00EB7645" w:rsidRPr="00BE00C7" w:rsidRDefault="0016454C" w:rsidP="00BE00C7">
            <w:pPr>
              <w:pStyle w:val="OutcomeDescription"/>
              <w:spacing w:before="120" w:after="120"/>
              <w:rPr>
                <w:rFonts w:cs="Arial"/>
                <w:lang w:eastAsia="en-NZ"/>
              </w:rPr>
            </w:pPr>
          </w:p>
        </w:tc>
        <w:tc>
          <w:tcPr>
            <w:tcW w:w="0" w:type="auto"/>
          </w:tcPr>
          <w:p w14:paraId="119B1223"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0513912D" w14:textId="77777777" w:rsidR="00EB7645" w:rsidRPr="00BE00C7" w:rsidRDefault="0016454C" w:rsidP="00BE00C7">
            <w:pPr>
              <w:pStyle w:val="OutcomeDescription"/>
              <w:spacing w:before="120" w:after="120"/>
              <w:rPr>
                <w:rFonts w:cs="Arial"/>
                <w:lang w:eastAsia="en-NZ"/>
              </w:rPr>
            </w:pPr>
            <w:r w:rsidRPr="00BE00C7">
              <w:rPr>
                <w:rFonts w:cs="Arial"/>
                <w:lang w:eastAsia="en-NZ"/>
              </w:rPr>
              <w:t>There is a biannual education and training schedule being implemented that includes mandatory training across 20</w:t>
            </w:r>
            <w:r w:rsidRPr="00BE00C7">
              <w:rPr>
                <w:rFonts w:cs="Arial"/>
                <w:lang w:eastAsia="en-NZ"/>
              </w:rPr>
              <w:t>22 and 2023. Training is provided monthly via online training and RN’s and/or external providers. Additional online training can be accessed by registered nurses, with a record of completion evidenced on staff files. Toolbox talks are held when required or</w:t>
            </w:r>
            <w:r w:rsidRPr="00BE00C7">
              <w:rPr>
                <w:rFonts w:cs="Arial"/>
                <w:lang w:eastAsia="en-NZ"/>
              </w:rPr>
              <w:t xml:space="preserve"> at handovers, facilitating the collection and sharing of high-quality safe services for all residents. Electronic records identify all staff have received all training as scheduled. The previous partial attainment around completion of mandatory training (</w:t>
            </w:r>
            <w:r w:rsidRPr="00BE00C7">
              <w:rPr>
                <w:rFonts w:cs="Arial"/>
                <w:lang w:eastAsia="en-NZ"/>
              </w:rPr>
              <w:t>2.3.4) has been addressed.</w:t>
            </w:r>
          </w:p>
          <w:p w14:paraId="5AB51143" w14:textId="77777777" w:rsidR="00EB7645" w:rsidRPr="00BE00C7" w:rsidRDefault="0016454C"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HCAs are required to complete annual competencies for medication, restraint, handwashing, use of personal protective equipment (PP</w:t>
            </w:r>
            <w:r w:rsidRPr="00BE00C7">
              <w:rPr>
                <w:rFonts w:cs="Arial"/>
                <w:lang w:eastAsia="en-NZ"/>
              </w:rPr>
              <w:t xml:space="preserve">E), and moving and handling. A record of completion is maintained on an electronic register. The service embeds cultural values in their mandatory training programmes and competencies. </w:t>
            </w:r>
          </w:p>
          <w:p w14:paraId="6F640DBB" w14:textId="77777777" w:rsidR="00EB7645" w:rsidRPr="00BE00C7" w:rsidRDefault="0016454C" w:rsidP="00BE00C7">
            <w:pPr>
              <w:pStyle w:val="OutcomeDescription"/>
              <w:spacing w:before="120" w:after="120"/>
              <w:rPr>
                <w:rFonts w:cs="Arial"/>
                <w:lang w:eastAsia="en-NZ"/>
              </w:rPr>
            </w:pPr>
            <w:r w:rsidRPr="00BE00C7">
              <w:rPr>
                <w:rFonts w:cs="Arial"/>
                <w:lang w:eastAsia="en-NZ"/>
              </w:rPr>
              <w:t>The service supports and encourages HCAs to obtain a New Zealand Quali</w:t>
            </w:r>
            <w:r w:rsidRPr="00BE00C7">
              <w:rPr>
                <w:rFonts w:cs="Arial"/>
                <w:lang w:eastAsia="en-NZ"/>
              </w:rPr>
              <w:t>fication Authority (NZQA) qualification. Out of a total of 10 healthcare assistants, four have completed their level four qualification, five have completed their level three qualification and one is currently completing level three. Clinical staff can acc</w:t>
            </w:r>
            <w:r w:rsidRPr="00BE00C7">
              <w:rPr>
                <w:rFonts w:cs="Arial"/>
                <w:lang w:eastAsia="en-NZ"/>
              </w:rPr>
              <w:t xml:space="preserve">ess external training through Te Whatu Ora - Southern. Registered nurse specific training viewed included wound care, interRAI and first aid. There are four RNs, with one RN interRAI trained. </w:t>
            </w:r>
          </w:p>
          <w:p w14:paraId="6C6FA954"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The staffing policy meets with the safe staffing hours and </w:t>
            </w:r>
            <w:r w:rsidRPr="00BE00C7">
              <w:rPr>
                <w:rFonts w:cs="Arial"/>
                <w:lang w:eastAsia="en-NZ"/>
              </w:rPr>
              <w:t xml:space="preserve">aligns with the ARRC contract with Te Whatu Ora -Southern. There are currently seven rest home level residents (including two on respite contracts). The manager works full-time between Monday and Friday and is available after hours for </w:t>
            </w:r>
            <w:r w:rsidRPr="00BE00C7">
              <w:rPr>
                <w:rFonts w:cs="Arial"/>
                <w:lang w:eastAsia="en-NZ"/>
              </w:rPr>
              <w:lastRenderedPageBreak/>
              <w:t>non-clinical issues.</w:t>
            </w:r>
            <w:r w:rsidRPr="00BE00C7">
              <w:rPr>
                <w:rFonts w:cs="Arial"/>
                <w:lang w:eastAsia="en-NZ"/>
              </w:rPr>
              <w:t xml:space="preserve"> Registered nurses are on site weekdays and over the weekends between 10 am and 2 pm. The registered nurses share on-call for all clinical issues after hours. The GP lives adjacent to the rest home and is available if required. Staff are instructed to call</w:t>
            </w:r>
            <w:r w:rsidRPr="00BE00C7">
              <w:rPr>
                <w:rFonts w:cs="Arial"/>
                <w:lang w:eastAsia="en-NZ"/>
              </w:rPr>
              <w:t xml:space="preserve"> an ambulance in the event of a medical emergency after hours. All staff have current first aid certificates and medication competencies. Interviews with residents and families/whānau confirmed staffing overall was satisfactory.</w:t>
            </w:r>
          </w:p>
          <w:p w14:paraId="12BFF906" w14:textId="77777777" w:rsidR="00EB7645" w:rsidRPr="00BE00C7" w:rsidRDefault="0016454C" w:rsidP="00BE00C7">
            <w:pPr>
              <w:pStyle w:val="OutcomeDescription"/>
              <w:spacing w:before="120" w:after="120"/>
              <w:rPr>
                <w:rFonts w:cs="Arial"/>
                <w:lang w:eastAsia="en-NZ"/>
              </w:rPr>
            </w:pPr>
            <w:r w:rsidRPr="00BE00C7">
              <w:rPr>
                <w:rFonts w:cs="Arial"/>
                <w:lang w:eastAsia="en-NZ"/>
              </w:rPr>
              <w:t>The service is currently ce</w:t>
            </w:r>
            <w:r w:rsidRPr="00BE00C7">
              <w:rPr>
                <w:rFonts w:cs="Arial"/>
                <w:lang w:eastAsia="en-NZ"/>
              </w:rPr>
              <w:t>rtified for hospital – medical level care. There are two beds funded by Te Whatu Ora- Southern which can be used to provide short-term rest home or hospital level care. The manager and RNs advised they do provide 24/7 cover when they have patients in the h</w:t>
            </w:r>
            <w:r w:rsidRPr="00BE00C7">
              <w:rPr>
                <w:rFonts w:cs="Arial"/>
                <w:lang w:eastAsia="en-NZ"/>
              </w:rPr>
              <w:t xml:space="preserve">ospital level beds. The service has amended their policy to address this.  </w:t>
            </w:r>
          </w:p>
          <w:p w14:paraId="69C1183E" w14:textId="77777777" w:rsidR="00EB7645" w:rsidRPr="00BE00C7" w:rsidRDefault="0016454C" w:rsidP="00BE00C7">
            <w:pPr>
              <w:pStyle w:val="OutcomeDescription"/>
              <w:spacing w:before="120" w:after="120"/>
              <w:rPr>
                <w:rFonts w:cs="Arial"/>
                <w:lang w:eastAsia="en-NZ"/>
              </w:rPr>
            </w:pPr>
          </w:p>
        </w:tc>
      </w:tr>
      <w:tr w:rsidR="00A31258" w14:paraId="1B2C51FC" w14:textId="77777777">
        <w:tc>
          <w:tcPr>
            <w:tcW w:w="0" w:type="auto"/>
          </w:tcPr>
          <w:p w14:paraId="40C808C9"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505DED6"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w:t>
            </w:r>
            <w:r w:rsidRPr="00BE00C7">
              <w:rPr>
                <w:rFonts w:cs="Arial"/>
                <w:lang w:eastAsia="en-NZ"/>
              </w:rPr>
              <w:t>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w:t>
            </w:r>
            <w:r w:rsidRPr="00BE00C7">
              <w:rPr>
                <w:rFonts w:cs="Arial"/>
                <w:lang w:eastAsia="en-NZ"/>
              </w:rPr>
              <w:t xml:space="preserve"> providers: We have sufficient health care and support workers who are skilled and qualified to provide clinically and culturally safe, respectful, quality care and services.</w:t>
            </w:r>
          </w:p>
          <w:p w14:paraId="5D428D16" w14:textId="77777777" w:rsidR="00EB7645" w:rsidRPr="00BE00C7" w:rsidRDefault="0016454C" w:rsidP="00BE00C7">
            <w:pPr>
              <w:pStyle w:val="OutcomeDescription"/>
              <w:spacing w:before="120" w:after="120"/>
              <w:rPr>
                <w:rFonts w:cs="Arial"/>
                <w:lang w:eastAsia="en-NZ"/>
              </w:rPr>
            </w:pPr>
          </w:p>
        </w:tc>
        <w:tc>
          <w:tcPr>
            <w:tcW w:w="0" w:type="auto"/>
          </w:tcPr>
          <w:p w14:paraId="5D2B5A8F"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633E0A6C" w14:textId="77777777" w:rsidR="00EB7645" w:rsidRPr="00BE00C7" w:rsidRDefault="0016454C"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stored securely. Five staff files reviewed evidenced implementation of the recruitment process, employment contr</w:t>
            </w:r>
            <w:r w:rsidRPr="00BE00C7">
              <w:rPr>
                <w:rFonts w:cs="Arial"/>
                <w:lang w:eastAsia="en-NZ"/>
              </w:rPr>
              <w:t>acts, police checking and completed orientation. There is evidence in staff files confirming staff have first aid certificates, and the required skills and knowledge to meet their position requirements. There is an interRAI trained registered nurse employe</w:t>
            </w:r>
            <w:r w:rsidRPr="00BE00C7">
              <w:rPr>
                <w:rFonts w:cs="Arial"/>
                <w:lang w:eastAsia="en-NZ"/>
              </w:rPr>
              <w:t xml:space="preserve">d and a second RN in the process of training. The previous shortfall (2.4.2) around an interRAI trained RN has been addressed. </w:t>
            </w:r>
          </w:p>
          <w:p w14:paraId="5E22AF58" w14:textId="77777777" w:rsidR="00EB7645" w:rsidRPr="00BE00C7" w:rsidRDefault="0016454C"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additional r</w:t>
            </w:r>
            <w:r w:rsidRPr="00BE00C7">
              <w:rPr>
                <w:rFonts w:cs="Arial"/>
                <w:lang w:eastAsia="en-NZ"/>
              </w:rPr>
              <w:t xml:space="preserve">oles (eg, restraint coordinator, infection control coordinator) to be achieved in each position. All staff sign their job description during their onboarding to the service. </w:t>
            </w:r>
          </w:p>
          <w:p w14:paraId="73ADA233" w14:textId="77777777" w:rsidR="00EB7645" w:rsidRPr="00BE00C7" w:rsidRDefault="0016454C"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w:t>
            </w:r>
            <w:r w:rsidRPr="00BE00C7">
              <w:rPr>
                <w:rFonts w:cs="Arial"/>
                <w:lang w:eastAsia="en-NZ"/>
              </w:rPr>
              <w:t xml:space="preserve"> The appraisal policy is implemented. All staff who had been employed for over one year have an annual appraisal completed.</w:t>
            </w:r>
          </w:p>
          <w:p w14:paraId="6734798F" w14:textId="77777777" w:rsidR="00EB7645" w:rsidRPr="00BE00C7" w:rsidRDefault="0016454C"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w:t>
            </w:r>
            <w:r w:rsidRPr="00BE00C7">
              <w:rPr>
                <w:rFonts w:cs="Arial"/>
                <w:lang w:eastAsia="en-NZ"/>
              </w:rPr>
              <w:t xml:space="preserve">ice and includes buddying when first employed. Competencies are completed at orientation. </w:t>
            </w:r>
          </w:p>
          <w:p w14:paraId="632846AD" w14:textId="77777777" w:rsidR="00EB7645" w:rsidRPr="00BE00C7" w:rsidRDefault="0016454C" w:rsidP="00BE00C7">
            <w:pPr>
              <w:pStyle w:val="OutcomeDescription"/>
              <w:spacing w:before="120" w:after="120"/>
              <w:rPr>
                <w:rFonts w:cs="Arial"/>
                <w:lang w:eastAsia="en-NZ"/>
              </w:rPr>
            </w:pPr>
          </w:p>
        </w:tc>
      </w:tr>
      <w:tr w:rsidR="00A31258" w14:paraId="6151C3FA" w14:textId="77777777">
        <w:tc>
          <w:tcPr>
            <w:tcW w:w="0" w:type="auto"/>
          </w:tcPr>
          <w:p w14:paraId="0E52030C"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B4B964F"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w:t>
            </w:r>
            <w:r w:rsidRPr="00BE00C7">
              <w:rPr>
                <w:rFonts w:cs="Arial"/>
                <w:lang w:eastAsia="en-NZ"/>
              </w:rPr>
              <w:t xml:space="preserve">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DD24252" w14:textId="77777777" w:rsidR="00EB7645" w:rsidRPr="00BE00C7" w:rsidRDefault="0016454C" w:rsidP="00BE00C7">
            <w:pPr>
              <w:pStyle w:val="OutcomeDescription"/>
              <w:spacing w:before="120" w:after="120"/>
              <w:rPr>
                <w:rFonts w:cs="Arial"/>
                <w:lang w:eastAsia="en-NZ"/>
              </w:rPr>
            </w:pPr>
          </w:p>
        </w:tc>
        <w:tc>
          <w:tcPr>
            <w:tcW w:w="0" w:type="auto"/>
          </w:tcPr>
          <w:p w14:paraId="264713BD" w14:textId="77777777" w:rsidR="00EB7645" w:rsidRPr="00BE00C7" w:rsidRDefault="0016454C" w:rsidP="00BE00C7">
            <w:pPr>
              <w:pStyle w:val="OutcomeDescription"/>
              <w:spacing w:before="120" w:after="120"/>
              <w:rPr>
                <w:rFonts w:cs="Arial"/>
                <w:lang w:eastAsia="en-NZ"/>
              </w:rPr>
            </w:pPr>
            <w:r w:rsidRPr="00BE00C7">
              <w:rPr>
                <w:rFonts w:cs="Arial"/>
                <w:lang w:eastAsia="en-NZ"/>
              </w:rPr>
              <w:t>PA Mo</w:t>
            </w:r>
            <w:r w:rsidRPr="00BE00C7">
              <w:rPr>
                <w:rFonts w:cs="Arial"/>
                <w:lang w:eastAsia="en-NZ"/>
              </w:rPr>
              <w:t>derate</w:t>
            </w:r>
          </w:p>
        </w:tc>
        <w:tc>
          <w:tcPr>
            <w:tcW w:w="0" w:type="auto"/>
          </w:tcPr>
          <w:p w14:paraId="0FCD0C3C" w14:textId="77777777" w:rsidR="00EB7645" w:rsidRPr="00BE00C7" w:rsidRDefault="0016454C" w:rsidP="00BE00C7">
            <w:pPr>
              <w:pStyle w:val="OutcomeDescription"/>
              <w:spacing w:before="120" w:after="120"/>
              <w:rPr>
                <w:rFonts w:cs="Arial"/>
                <w:lang w:eastAsia="en-NZ"/>
              </w:rPr>
            </w:pPr>
            <w:r w:rsidRPr="00BE00C7">
              <w:rPr>
                <w:rFonts w:cs="Arial"/>
                <w:lang w:eastAsia="en-NZ"/>
              </w:rPr>
              <w:t>Five of the seven current resident files were reviewed, including two residents on respite contracts. The registered nurses are responsible for conducting all assessments and for the development of care plans. There was evidence of resident and fami</w:t>
            </w:r>
            <w:r w:rsidRPr="00BE00C7">
              <w:rPr>
                <w:rFonts w:cs="Arial"/>
                <w:lang w:eastAsia="en-NZ"/>
              </w:rPr>
              <w:t>ly/whānau involvement in the interRAI assessments and long-term care plans reviewed and this was documented in progress notes, six-monthly care review electronic form, and family/whānau contact forms. Family/whānau interviewed stated they are involved in t</w:t>
            </w:r>
            <w:r w:rsidRPr="00BE00C7">
              <w:rPr>
                <w:rFonts w:cs="Arial"/>
                <w:lang w:eastAsia="en-NZ"/>
              </w:rPr>
              <w:t>he development and evaluation of the care plan.</w:t>
            </w:r>
          </w:p>
          <w:p w14:paraId="485B13B7" w14:textId="77777777" w:rsidR="00EB7645" w:rsidRPr="00BE00C7" w:rsidRDefault="0016454C" w:rsidP="00BE00C7">
            <w:pPr>
              <w:pStyle w:val="OutcomeDescription"/>
              <w:spacing w:before="120" w:after="120"/>
              <w:rPr>
                <w:rFonts w:cs="Arial"/>
                <w:lang w:eastAsia="en-NZ"/>
              </w:rPr>
            </w:pPr>
            <w:r w:rsidRPr="00BE00C7">
              <w:rPr>
                <w:rFonts w:cs="Arial"/>
                <w:lang w:eastAsia="en-NZ"/>
              </w:rPr>
              <w:t>Admission assessment information and an interim plan is planned at time of admission; however, not all recent admissions evidenced these were completed. All long-term resident files had an interRAI assessment</w:t>
            </w:r>
            <w:r w:rsidRPr="00BE00C7">
              <w:rPr>
                <w:rFonts w:cs="Arial"/>
                <w:lang w:eastAsia="en-NZ"/>
              </w:rPr>
              <w:t xml:space="preserve"> completed; however, these were not all completed within the required timeframes or prior to the completion of the long-term care plan. Risk assessments are evidenced in some files relating to falls; pressure injury; continence; nutrition; skin; and pain. </w:t>
            </w:r>
            <w:r w:rsidRPr="00BE00C7">
              <w:rPr>
                <w:rFonts w:cs="Arial"/>
                <w:lang w:eastAsia="en-NZ"/>
              </w:rPr>
              <w:t>Cultural assessments are available; however, have not been fully implemented for all residents. Not all long-term care plans have been completed within 21 days of admission to the service or updated following changes in health condition and identified need</w:t>
            </w:r>
            <w:r w:rsidRPr="00BE00C7">
              <w:rPr>
                <w:rFonts w:cs="Arial"/>
                <w:lang w:eastAsia="en-NZ"/>
              </w:rPr>
              <w:t>s. The previous shortfall (3.2.1) around interRAI and long-term care plan timeframes remains ongoing. The long-term care plan includes sections on mobility and transfers; activities of daily living; continence; nutrition; skin care; cognitive function; beh</w:t>
            </w:r>
            <w:r w:rsidRPr="00BE00C7">
              <w:rPr>
                <w:rFonts w:cs="Arial"/>
                <w:lang w:eastAsia="en-NZ"/>
              </w:rPr>
              <w:t xml:space="preserve">aviours; cultural; spiritual; sexuality; and social needs. Care plan interventions were not always documented in sufficient detail to guide staff in the management of the care of the resident. </w:t>
            </w:r>
          </w:p>
          <w:p w14:paraId="69103CFA"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Evaluations are scheduled to be completed </w:t>
            </w:r>
            <w:r w:rsidRPr="00BE00C7">
              <w:rPr>
                <w:rFonts w:cs="Arial"/>
                <w:lang w:eastAsia="en-NZ"/>
              </w:rPr>
              <w:t>six-monthly; however, not all the care plans reviewed evidenced an evaluation within the required six-month timeframe or identified if goals had been met or unmet. Ongoing nursing evaluations occur as indicated and are documented within the progress notes.</w:t>
            </w:r>
            <w:r w:rsidRPr="00BE00C7">
              <w:rPr>
                <w:rFonts w:cs="Arial"/>
                <w:lang w:eastAsia="en-NZ"/>
              </w:rPr>
              <w:t xml:space="preserve"> Short-term care plans were utilised for issues such as infections, weight loss, and wounds. The previous shortfall (3.2.5) around care planning continues to require improvement. The general practitioner (GP) reviews the residents at least three-monthly or</w:t>
            </w:r>
            <w:r w:rsidRPr="00BE00C7">
              <w:rPr>
                <w:rFonts w:cs="Arial"/>
                <w:lang w:eastAsia="en-NZ"/>
              </w:rPr>
              <w:t xml:space="preserve"> earlier if required. The GP documents medical notes in their electronic practice management system. The GP consultation notes are printed and added to the resident’s progress notes.</w:t>
            </w:r>
          </w:p>
          <w:p w14:paraId="2F00396F"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All residents had been assessed by the GP within five working days of adm</w:t>
            </w:r>
            <w:r w:rsidRPr="00BE00C7">
              <w:rPr>
                <w:rFonts w:cs="Arial"/>
                <w:lang w:eastAsia="en-NZ"/>
              </w:rPr>
              <w:t>ission. There is one GP who work works Monday to Thursday on site at the community health clinic. An off-site locum is available for telehealth consultations on Friday and medical on call is available from Balclutha outside these hours. The registered nurs</w:t>
            </w:r>
            <w:r w:rsidRPr="00BE00C7">
              <w:rPr>
                <w:rFonts w:cs="Arial"/>
                <w:lang w:eastAsia="en-NZ"/>
              </w:rPr>
              <w:t>es provide on call after hours when needed. The GP interviewed was positive about the team approach and the open communication the registered nurses provide, as well as the quality of the HCAs. Specialist referrals are initiated as needed. Allied health in</w:t>
            </w:r>
            <w:r w:rsidRPr="00BE00C7">
              <w:rPr>
                <w:rFonts w:cs="Arial"/>
                <w:lang w:eastAsia="en-NZ"/>
              </w:rPr>
              <w:t>terventions were documented and integrated into care plans. The service has contracted a physiotherapist as required. A podiatrist visits regularly. Specialist services including mental health, dietitian, speech language therapist, gerontology nurse specia</w:t>
            </w:r>
            <w:r w:rsidRPr="00BE00C7">
              <w:rPr>
                <w:rFonts w:cs="Arial"/>
                <w:lang w:eastAsia="en-NZ"/>
              </w:rPr>
              <w:t>list, wound care, and continence specialist nurse, are available as required through Te Whatu Ora -Southern.</w:t>
            </w:r>
          </w:p>
          <w:p w14:paraId="36A81F68"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Care staff interviewed could describe a verbal and written handover at the beginning of each duty that maintains a continuity of service delivery. </w:t>
            </w:r>
            <w:r w:rsidRPr="00BE00C7">
              <w:rPr>
                <w:rFonts w:cs="Arial"/>
                <w:lang w:eastAsia="en-NZ"/>
              </w:rPr>
              <w:t>Progress notes are written every shift and as necessary by healthcare assistants and at least weekly by the registered nurses. The registered nurses further add to the progress notes if there are any incidents or changes in health status.</w:t>
            </w:r>
          </w:p>
          <w:p w14:paraId="6AC9A894" w14:textId="77777777" w:rsidR="00EB7645" w:rsidRPr="00BE00C7" w:rsidRDefault="0016454C" w:rsidP="00BE00C7">
            <w:pPr>
              <w:pStyle w:val="OutcomeDescription"/>
              <w:spacing w:before="120" w:after="120"/>
              <w:rPr>
                <w:rFonts w:cs="Arial"/>
                <w:lang w:eastAsia="en-NZ"/>
              </w:rPr>
            </w:pPr>
            <w:r w:rsidRPr="00BE00C7">
              <w:rPr>
                <w:rFonts w:cs="Arial"/>
                <w:lang w:eastAsia="en-NZ"/>
              </w:rPr>
              <w:t>Residents intervi</w:t>
            </w:r>
            <w:r w:rsidRPr="00BE00C7">
              <w:rPr>
                <w:rFonts w:cs="Arial"/>
                <w:lang w:eastAsia="en-NZ"/>
              </w:rPr>
              <w:t xml:space="preserve">ewed reported their needs and expectations were being met, and family members confirmed the same regarding their family/whānau. When a resident’s condition alters, the staff alert the registered nurse who then initiates a review with the GP. Family/whānau </w:t>
            </w:r>
            <w:r w:rsidRPr="00BE00C7">
              <w:rPr>
                <w:rFonts w:cs="Arial"/>
                <w:lang w:eastAsia="en-NZ"/>
              </w:rPr>
              <w:t xml:space="preserve">stated they were notified of all changes to health, including infections, accident/incidents, GP visits, medication changes and any changes to health status, and this was consistently documented in the resident’s progress notes. </w:t>
            </w:r>
          </w:p>
          <w:p w14:paraId="555520C3" w14:textId="77777777" w:rsidR="00EB7645" w:rsidRPr="00BE00C7" w:rsidRDefault="0016454C" w:rsidP="00BE00C7">
            <w:pPr>
              <w:pStyle w:val="OutcomeDescription"/>
              <w:spacing w:before="120" w:after="120"/>
              <w:rPr>
                <w:rFonts w:cs="Arial"/>
                <w:lang w:eastAsia="en-NZ"/>
              </w:rPr>
            </w:pPr>
            <w:r w:rsidRPr="00BE00C7">
              <w:rPr>
                <w:rFonts w:cs="Arial"/>
                <w:lang w:eastAsia="en-NZ"/>
              </w:rPr>
              <w:t>A wound register is mainta</w:t>
            </w:r>
            <w:r w:rsidRPr="00BE00C7">
              <w:rPr>
                <w:rFonts w:cs="Arial"/>
                <w:lang w:eastAsia="en-NZ"/>
              </w:rPr>
              <w:t>ined. Wound assessments, wound management plans, and photos were reviewed in resident files of previous wounds. There were no residents with wounds or pressure injuries on the day of audit. All staff interviewed confirmed there are adequate clinical suppli</w:t>
            </w:r>
            <w:r w:rsidRPr="00BE00C7">
              <w:rPr>
                <w:rFonts w:cs="Arial"/>
                <w:lang w:eastAsia="en-NZ"/>
              </w:rPr>
              <w:t>es and equipment provided, including continence, wound care supplies and pressure injury prevention resources.</w:t>
            </w:r>
          </w:p>
          <w:p w14:paraId="3DD6C15E" w14:textId="77777777" w:rsidR="00EB7645" w:rsidRPr="00BE00C7" w:rsidRDefault="0016454C"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complete monitoring charts as req</w:t>
            </w:r>
            <w:r w:rsidRPr="00BE00C7">
              <w:rPr>
                <w:rFonts w:cs="Arial"/>
                <w:lang w:eastAsia="en-NZ"/>
              </w:rPr>
              <w:t xml:space="preserve">uired, including (but not limited to) bowel chart; blood pressure; weight; food and </w:t>
            </w:r>
            <w:r w:rsidRPr="00BE00C7">
              <w:rPr>
                <w:rFonts w:cs="Arial"/>
                <w:lang w:eastAsia="en-NZ"/>
              </w:rPr>
              <w:lastRenderedPageBreak/>
              <w:t xml:space="preserve">fluid chart; blood sugar levels; and toileting regime; however, neurological observations have not routinely and comprehensively been completed for unwitnessed falls. </w:t>
            </w:r>
          </w:p>
          <w:p w14:paraId="628D49B6" w14:textId="77777777" w:rsidR="00EB7645" w:rsidRPr="00BE00C7" w:rsidRDefault="0016454C" w:rsidP="00D52DDE">
            <w:pPr>
              <w:pStyle w:val="OutcomeDescription"/>
              <w:spacing w:before="120" w:after="120"/>
              <w:rPr>
                <w:rFonts w:cs="Arial"/>
                <w:lang w:eastAsia="en-NZ"/>
              </w:rPr>
            </w:pPr>
          </w:p>
        </w:tc>
      </w:tr>
      <w:tr w:rsidR="00A31258" w14:paraId="68711313" w14:textId="77777777">
        <w:tc>
          <w:tcPr>
            <w:tcW w:w="0" w:type="auto"/>
          </w:tcPr>
          <w:p w14:paraId="18D82723"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Subsection 3.4: My medication</w:t>
            </w:r>
          </w:p>
          <w:p w14:paraId="376230F9"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receive my medication and blood products i</w:t>
            </w:r>
            <w:r w:rsidRPr="00BE00C7">
              <w:rPr>
                <w:rFonts w:cs="Arial"/>
                <w:lang w:eastAsia="en-NZ"/>
              </w:rPr>
              <w:t>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w:t>
            </w:r>
            <w:r w:rsidRPr="00BE00C7">
              <w:rPr>
                <w:rFonts w:cs="Arial"/>
                <w:lang w:eastAsia="en-NZ"/>
              </w:rPr>
              <w:t>r that complies with current legislative requirements and safe practice guidelines.</w:t>
            </w:r>
          </w:p>
          <w:p w14:paraId="4CFD9055" w14:textId="77777777" w:rsidR="00EB7645" w:rsidRPr="00BE00C7" w:rsidRDefault="0016454C" w:rsidP="00BE00C7">
            <w:pPr>
              <w:pStyle w:val="OutcomeDescription"/>
              <w:spacing w:before="120" w:after="120"/>
              <w:rPr>
                <w:rFonts w:cs="Arial"/>
                <w:lang w:eastAsia="en-NZ"/>
              </w:rPr>
            </w:pPr>
          </w:p>
        </w:tc>
        <w:tc>
          <w:tcPr>
            <w:tcW w:w="0" w:type="auto"/>
          </w:tcPr>
          <w:p w14:paraId="3696D87C" w14:textId="77777777" w:rsidR="00EB7645" w:rsidRPr="00BE00C7" w:rsidRDefault="0016454C" w:rsidP="00BE00C7">
            <w:pPr>
              <w:pStyle w:val="OutcomeDescription"/>
              <w:spacing w:before="120" w:after="120"/>
              <w:rPr>
                <w:rFonts w:cs="Arial"/>
                <w:lang w:eastAsia="en-NZ"/>
              </w:rPr>
            </w:pPr>
            <w:r w:rsidRPr="00BE00C7">
              <w:rPr>
                <w:rFonts w:cs="Arial"/>
                <w:lang w:eastAsia="en-NZ"/>
              </w:rPr>
              <w:t>PA Moderate</w:t>
            </w:r>
          </w:p>
        </w:tc>
        <w:tc>
          <w:tcPr>
            <w:tcW w:w="0" w:type="auto"/>
          </w:tcPr>
          <w:p w14:paraId="53FBCB16" w14:textId="77777777" w:rsidR="00EB7645" w:rsidRPr="00BE00C7" w:rsidRDefault="0016454C"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Staff who administer medications have been assessed for competenc</w:t>
            </w:r>
            <w:r w:rsidRPr="00BE00C7">
              <w:rPr>
                <w:rFonts w:cs="Arial"/>
                <w:lang w:eastAsia="en-NZ"/>
              </w:rPr>
              <w:t xml:space="preserve">y on an annual basis. Education around safe medication administration has been provided. </w:t>
            </w:r>
          </w:p>
          <w:p w14:paraId="7DAAF41D" w14:textId="77777777" w:rsidR="00EB7645" w:rsidRPr="00BE00C7" w:rsidRDefault="0016454C"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healthcare assistants interviewed could describe their role regarding medication</w:t>
            </w:r>
            <w:r w:rsidRPr="00BE00C7">
              <w:rPr>
                <w:rFonts w:cs="Arial"/>
                <w:lang w:eastAsia="en-NZ"/>
              </w:rPr>
              <w:t xml:space="preserve"> administration. The service uses blister packs for regular medication and ‘as required’ medications. All medications are checked on delivery against the medication chart and any discrepancies are fed back to the supplying pharmacy. Policies confirm a requ</w:t>
            </w:r>
            <w:r w:rsidRPr="00BE00C7">
              <w:rPr>
                <w:rFonts w:cs="Arial"/>
                <w:lang w:eastAsia="en-NZ"/>
              </w:rPr>
              <w:t xml:space="preserve">irement to record effectiveness of ‘as required’ medications; however, on the days of audit this was not always evident in either the electronic medication system or in the progress notes. </w:t>
            </w:r>
          </w:p>
          <w:p w14:paraId="2263F6AC" w14:textId="77777777" w:rsidR="00EB7645" w:rsidRPr="00BE00C7" w:rsidRDefault="0016454C" w:rsidP="00BE00C7">
            <w:pPr>
              <w:pStyle w:val="OutcomeDescription"/>
              <w:spacing w:before="120" w:after="120"/>
              <w:rPr>
                <w:rFonts w:cs="Arial"/>
                <w:lang w:eastAsia="en-NZ"/>
              </w:rPr>
            </w:pPr>
            <w:r w:rsidRPr="00BE00C7">
              <w:rPr>
                <w:rFonts w:cs="Arial"/>
                <w:lang w:eastAsia="en-NZ"/>
              </w:rPr>
              <w:t>All medications are stored securely. Medications reviewed were app</w:t>
            </w:r>
            <w:r w:rsidRPr="00BE00C7">
              <w:rPr>
                <w:rFonts w:cs="Arial"/>
                <w:lang w:eastAsia="en-NZ"/>
              </w:rPr>
              <w:t>ropriately stored in the medication trolley and medication rooms. The medication fridge and medication room temperatures are monitored daily, and the temperatures were within acceptable ranges. Expired medicines were being returned to the pharmacy promptly</w:t>
            </w:r>
            <w:r w:rsidRPr="00BE00C7">
              <w:rPr>
                <w:rFonts w:cs="Arial"/>
                <w:lang w:eastAsia="en-NZ"/>
              </w:rPr>
              <w:t xml:space="preserve">. All eyedrops have been dated on opening. </w:t>
            </w:r>
          </w:p>
          <w:p w14:paraId="6FFADAF4" w14:textId="77777777" w:rsidR="00EB7645" w:rsidRPr="00BE00C7" w:rsidRDefault="0016454C"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medication chart has photo identification and allergy status identified. Indications f</w:t>
            </w:r>
            <w:r w:rsidRPr="00BE00C7">
              <w:rPr>
                <w:rFonts w:cs="Arial"/>
                <w:lang w:eastAsia="en-NZ"/>
              </w:rPr>
              <w:t>or use were noted for pro re nata (PRN) medications, including over the counter medications and supplements. There are two partly self-medicating resident in the rest home; however, three-monthly competency reviews have not been completed as per policy. Se</w:t>
            </w:r>
            <w:r w:rsidRPr="00BE00C7">
              <w:rPr>
                <w:rFonts w:cs="Arial"/>
                <w:lang w:eastAsia="en-NZ"/>
              </w:rPr>
              <w:t xml:space="preserve">lf-medicating residents’ medication is stored safely in locked draws in their rooms. There are no standing orders in use. </w:t>
            </w:r>
          </w:p>
          <w:p w14:paraId="05AEC4DF"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The registered nurses described working in partnership with all residents to ensure the appropriate support is in place, advice is ti</w:t>
            </w:r>
            <w:r w:rsidRPr="00BE00C7">
              <w:rPr>
                <w:rFonts w:cs="Arial"/>
                <w:lang w:eastAsia="en-NZ"/>
              </w:rPr>
              <w:t>mely, easily accessed, and treatment is prioritised to achieve better health outcomes.</w:t>
            </w:r>
          </w:p>
          <w:p w14:paraId="1CC346CD" w14:textId="77777777" w:rsidR="00EB7645" w:rsidRPr="00BE00C7" w:rsidRDefault="0016454C" w:rsidP="00BE00C7">
            <w:pPr>
              <w:pStyle w:val="OutcomeDescription"/>
              <w:spacing w:before="120" w:after="120"/>
              <w:rPr>
                <w:rFonts w:cs="Arial"/>
                <w:lang w:eastAsia="en-NZ"/>
              </w:rPr>
            </w:pPr>
            <w:r w:rsidRPr="00BE00C7">
              <w:rPr>
                <w:rFonts w:cs="Arial"/>
                <w:lang w:eastAsia="en-NZ"/>
              </w:rPr>
              <w:t>Medication incidents were completed in the event of a drug error and corrective actions were acted upon. A sample of this was reviewed during the audit.</w:t>
            </w:r>
          </w:p>
          <w:p w14:paraId="0A7FEB43" w14:textId="77777777" w:rsidR="00EB7645" w:rsidRPr="00BE00C7" w:rsidRDefault="0016454C" w:rsidP="00BE00C7">
            <w:pPr>
              <w:pStyle w:val="OutcomeDescription"/>
              <w:spacing w:before="120" w:after="120"/>
              <w:rPr>
                <w:rFonts w:cs="Arial"/>
                <w:lang w:eastAsia="en-NZ"/>
              </w:rPr>
            </w:pPr>
          </w:p>
        </w:tc>
      </w:tr>
      <w:tr w:rsidR="00A31258" w14:paraId="1D3ED9F5" w14:textId="77777777">
        <w:tc>
          <w:tcPr>
            <w:tcW w:w="0" w:type="auto"/>
          </w:tcPr>
          <w:p w14:paraId="54F5A069"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Subsection 3.5</w:t>
            </w:r>
            <w:r w:rsidRPr="00BE00C7">
              <w:rPr>
                <w:rFonts w:cs="Arial"/>
                <w:lang w:eastAsia="en-NZ"/>
              </w:rPr>
              <w:t>: Nutrition to support wellbeing</w:t>
            </w:r>
          </w:p>
          <w:p w14:paraId="6E17B42F"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t>.</w:t>
            </w:r>
            <w:r w:rsidRPr="00BE00C7">
              <w:rPr>
                <w:rFonts w:cs="Arial"/>
                <w:lang w:eastAsia="en-NZ"/>
              </w:rPr>
              <w:br/>
              <w:t>As service providers: We ensure people’s nutrition and hydration needs are met to promote and maintain their health and wellbeing.</w:t>
            </w:r>
          </w:p>
          <w:p w14:paraId="1E685953" w14:textId="77777777" w:rsidR="00EB7645" w:rsidRPr="00BE00C7" w:rsidRDefault="0016454C" w:rsidP="00BE00C7">
            <w:pPr>
              <w:pStyle w:val="OutcomeDescription"/>
              <w:spacing w:before="120" w:after="120"/>
              <w:rPr>
                <w:rFonts w:cs="Arial"/>
                <w:lang w:eastAsia="en-NZ"/>
              </w:rPr>
            </w:pPr>
          </w:p>
        </w:tc>
        <w:tc>
          <w:tcPr>
            <w:tcW w:w="0" w:type="auto"/>
          </w:tcPr>
          <w:p w14:paraId="24378E82"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0262E467" w14:textId="77777777" w:rsidR="00EB7645" w:rsidRPr="00BE00C7" w:rsidRDefault="0016454C"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w:t>
            </w:r>
            <w:r w:rsidRPr="00BE00C7">
              <w:rPr>
                <w:rFonts w:cs="Arial"/>
                <w:lang w:eastAsia="en-NZ"/>
              </w:rPr>
              <w:t>ily/whānau. The nutritional assessments identify residents’ personal food preferences, allergies, intolerances, any special diets, cultural preferences, and modified texture requirements. Copies of individual dietary preferences were available in the kitch</w:t>
            </w:r>
            <w:r w:rsidRPr="00BE00C7">
              <w:rPr>
                <w:rFonts w:cs="Arial"/>
                <w:lang w:eastAsia="en-NZ"/>
              </w:rPr>
              <w:t>en folder. There is a current food control plan in place with an expiry date of January 2024.</w:t>
            </w:r>
          </w:p>
          <w:p w14:paraId="26E0E85C" w14:textId="77777777" w:rsidR="00EB7645" w:rsidRPr="00BE00C7" w:rsidRDefault="0016454C" w:rsidP="00BE00C7">
            <w:pPr>
              <w:pStyle w:val="OutcomeDescription"/>
              <w:spacing w:before="120" w:after="120"/>
              <w:rPr>
                <w:rFonts w:cs="Arial"/>
                <w:lang w:eastAsia="en-NZ"/>
              </w:rPr>
            </w:pPr>
          </w:p>
        </w:tc>
      </w:tr>
      <w:tr w:rsidR="00A31258" w14:paraId="65F08D15" w14:textId="77777777">
        <w:tc>
          <w:tcPr>
            <w:tcW w:w="0" w:type="auto"/>
          </w:tcPr>
          <w:p w14:paraId="0F3C4FE4"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7D1A709"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w:t>
            </w:r>
            <w:r w:rsidRPr="00BE00C7">
              <w:rPr>
                <w:rFonts w:cs="Arial"/>
                <w:lang w:eastAsia="en-NZ"/>
              </w:rPr>
              <w:t>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w:t>
            </w:r>
            <w:r w:rsidRPr="00BE00C7">
              <w:rPr>
                <w:rFonts w:cs="Arial"/>
                <w:lang w:eastAsia="en-NZ"/>
              </w:rPr>
              <w:t>g our service experience consistency and continuity when leaving our services. We work alongside each person and whānau to provide and coordinate a supported transition of care or support.</w:t>
            </w:r>
          </w:p>
          <w:p w14:paraId="6101C980" w14:textId="77777777" w:rsidR="00EB7645" w:rsidRPr="00BE00C7" w:rsidRDefault="0016454C" w:rsidP="00BE00C7">
            <w:pPr>
              <w:pStyle w:val="OutcomeDescription"/>
              <w:spacing w:before="120" w:after="120"/>
              <w:rPr>
                <w:rFonts w:cs="Arial"/>
                <w:lang w:eastAsia="en-NZ"/>
              </w:rPr>
            </w:pPr>
          </w:p>
        </w:tc>
        <w:tc>
          <w:tcPr>
            <w:tcW w:w="0" w:type="auto"/>
          </w:tcPr>
          <w:p w14:paraId="1C9C2D69"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2E86DCED" w14:textId="77777777" w:rsidR="00EB7645" w:rsidRPr="00BE00C7" w:rsidRDefault="0016454C" w:rsidP="00BE00C7">
            <w:pPr>
              <w:pStyle w:val="OutcomeDescription"/>
              <w:spacing w:before="120" w:after="120"/>
              <w:rPr>
                <w:rFonts w:cs="Arial"/>
                <w:lang w:eastAsia="en-NZ"/>
              </w:rPr>
            </w:pPr>
            <w:r w:rsidRPr="00BE00C7">
              <w:rPr>
                <w:rFonts w:cs="Arial"/>
                <w:lang w:eastAsia="en-NZ"/>
              </w:rPr>
              <w:t>A standard transfer notification form is utilised when resident</w:t>
            </w:r>
            <w:r w:rsidRPr="00BE00C7">
              <w:rPr>
                <w:rFonts w:cs="Arial"/>
                <w:lang w:eastAsia="en-NZ"/>
              </w:rPr>
              <w:t>s are required to be transferred to the public hospital or another service. Residents and their families/whānau were involved in all exit or discharges to and from the service and there was sufficient evidence in the residents’ records to confirm this. Rec</w:t>
            </w:r>
            <w:r w:rsidRPr="00BE00C7">
              <w:rPr>
                <w:rFonts w:cs="Arial"/>
                <w:lang w:eastAsia="en-NZ"/>
              </w:rPr>
              <w:t>ords sampled evidenced that the transfer and discharge planning included risk mitigation and current residents’ needs. The discharge plan sampled confirmed that, where required, a referral to other allied health providers to ensure the safety of the reside</w:t>
            </w:r>
            <w:r w:rsidRPr="00BE00C7">
              <w:rPr>
                <w:rFonts w:cs="Arial"/>
                <w:lang w:eastAsia="en-NZ"/>
              </w:rPr>
              <w:t>nt was completed.</w:t>
            </w:r>
          </w:p>
          <w:p w14:paraId="06D64A64" w14:textId="77777777" w:rsidR="00EB7645" w:rsidRPr="00BE00C7" w:rsidRDefault="0016454C" w:rsidP="00BE00C7">
            <w:pPr>
              <w:pStyle w:val="OutcomeDescription"/>
              <w:spacing w:before="120" w:after="120"/>
              <w:rPr>
                <w:rFonts w:cs="Arial"/>
                <w:lang w:eastAsia="en-NZ"/>
              </w:rPr>
            </w:pPr>
          </w:p>
        </w:tc>
      </w:tr>
      <w:tr w:rsidR="00A31258" w14:paraId="5FD20718" w14:textId="77777777">
        <w:tc>
          <w:tcPr>
            <w:tcW w:w="0" w:type="auto"/>
          </w:tcPr>
          <w:p w14:paraId="586145A7" w14:textId="77777777" w:rsidR="00EB7645" w:rsidRPr="00BE00C7" w:rsidRDefault="0016454C" w:rsidP="00BE00C7">
            <w:pPr>
              <w:pStyle w:val="OutcomeDescription"/>
              <w:spacing w:before="120" w:after="120"/>
              <w:rPr>
                <w:rFonts w:cs="Arial"/>
                <w:lang w:eastAsia="en-NZ"/>
              </w:rPr>
            </w:pPr>
            <w:r w:rsidRPr="00BE00C7">
              <w:rPr>
                <w:rFonts w:cs="Arial"/>
                <w:lang w:eastAsia="en-NZ"/>
              </w:rPr>
              <w:t>Subsection 4.1: The facility</w:t>
            </w:r>
          </w:p>
          <w:p w14:paraId="26BA0E82"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belonging, independence, interaction, and function.</w:t>
            </w:r>
          </w:p>
          <w:p w14:paraId="4ACB47D9" w14:textId="77777777" w:rsidR="00EB7645" w:rsidRPr="00BE00C7" w:rsidRDefault="0016454C" w:rsidP="00BE00C7">
            <w:pPr>
              <w:pStyle w:val="OutcomeDescription"/>
              <w:spacing w:before="120" w:after="120"/>
              <w:rPr>
                <w:rFonts w:cs="Arial"/>
                <w:lang w:eastAsia="en-NZ"/>
              </w:rPr>
            </w:pPr>
          </w:p>
        </w:tc>
        <w:tc>
          <w:tcPr>
            <w:tcW w:w="0" w:type="auto"/>
          </w:tcPr>
          <w:p w14:paraId="739039A1"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FFC19B"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purpose. There is a proactive and </w:t>
            </w:r>
            <w:r w:rsidRPr="00BE00C7">
              <w:rPr>
                <w:rFonts w:cs="Arial"/>
                <w:lang w:eastAsia="en-NZ"/>
              </w:rPr>
              <w:lastRenderedPageBreak/>
              <w:t xml:space="preserve">reactive maintenance programme and buildings, plant, and equipment are maintained to an adequate standard. There is </w:t>
            </w:r>
            <w:r w:rsidRPr="00BE00C7">
              <w:rPr>
                <w:rFonts w:cs="Arial"/>
                <w:lang w:eastAsia="en-NZ"/>
              </w:rPr>
              <w:t>a current building warrant of fitness that expires on 13 December 2023. All electrical equipment is tested and tagged, and bio-medical equipment calibrated. Hot water temperatures were monitored and recorded. Residents and family/whānau interviewed were ha</w:t>
            </w:r>
            <w:r w:rsidRPr="00BE00C7">
              <w:rPr>
                <w:rFonts w:cs="Arial"/>
                <w:lang w:eastAsia="en-NZ"/>
              </w:rPr>
              <w:t xml:space="preserve">ppy with the environment, including heating and ventilation, privacy, and maintenance. Spaces were culturally inclusive and suited the needs of the resident groups. </w:t>
            </w:r>
          </w:p>
          <w:p w14:paraId="34B35BB5" w14:textId="77777777" w:rsidR="00EB7645" w:rsidRPr="00BE00C7" w:rsidRDefault="0016454C" w:rsidP="00BE00C7">
            <w:pPr>
              <w:pStyle w:val="OutcomeDescription"/>
              <w:spacing w:before="120" w:after="120"/>
              <w:rPr>
                <w:rFonts w:cs="Arial"/>
                <w:lang w:eastAsia="en-NZ"/>
              </w:rPr>
            </w:pPr>
          </w:p>
        </w:tc>
      </w:tr>
      <w:tr w:rsidR="00A31258" w14:paraId="42854BD8" w14:textId="77777777">
        <w:tc>
          <w:tcPr>
            <w:tcW w:w="0" w:type="auto"/>
          </w:tcPr>
          <w:p w14:paraId="1767037B"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5FD3E67"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w:t>
            </w:r>
            <w:r w:rsidRPr="00BE00C7">
              <w:rPr>
                <w:rFonts w:cs="Arial"/>
                <w:lang w:eastAsia="en-NZ"/>
              </w:rPr>
              <w:t>clear and relevant.</w:t>
            </w:r>
            <w:r w:rsidRPr="00BE00C7">
              <w:rPr>
                <w:rFonts w:cs="Arial"/>
                <w:lang w:eastAsia="en-NZ"/>
              </w:rPr>
              <w:br/>
              <w:t>As service providers: We develop and implement an infection prevention programme that is appropriate to the needs, size, and scope of our services.</w:t>
            </w:r>
          </w:p>
          <w:p w14:paraId="3F4FE284" w14:textId="77777777" w:rsidR="00EB7645" w:rsidRPr="00BE00C7" w:rsidRDefault="0016454C" w:rsidP="00BE00C7">
            <w:pPr>
              <w:pStyle w:val="OutcomeDescription"/>
              <w:spacing w:before="120" w:after="120"/>
              <w:rPr>
                <w:rFonts w:cs="Arial"/>
                <w:lang w:eastAsia="en-NZ"/>
              </w:rPr>
            </w:pPr>
          </w:p>
        </w:tc>
        <w:tc>
          <w:tcPr>
            <w:tcW w:w="0" w:type="auto"/>
          </w:tcPr>
          <w:p w14:paraId="76B1A769"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18704F99"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The infection prevention control manual outlines a comprehensive range of policies, </w:t>
            </w:r>
            <w:r w:rsidRPr="00BE00C7">
              <w:rPr>
                <w:rFonts w:cs="Arial"/>
                <w:lang w:eastAsia="en-NZ"/>
              </w:rPr>
              <w:t xml:space="preserve">standards and guidelines and includes defining roles, responsibilities and oversight, and the training and education of staff. Policies and procedures are provided by an external consultant with input from infection control specialists and reviewed by the </w:t>
            </w:r>
            <w:r w:rsidRPr="00BE00C7">
              <w:rPr>
                <w:rFonts w:cs="Arial"/>
                <w:lang w:eastAsia="en-NZ"/>
              </w:rPr>
              <w:t>management team and governance. Policies are available to staff and linked to the quality system. Infection control is included in the internal audit schedule. Any corrective actions identified have been implemented and signed off as resolved. The infectio</w:t>
            </w:r>
            <w:r w:rsidRPr="00BE00C7">
              <w:rPr>
                <w:rFonts w:cs="Arial"/>
                <w:lang w:eastAsia="en-NZ"/>
              </w:rPr>
              <w:t xml:space="preserve">n control programme is reviewed and reported on annually.  </w:t>
            </w:r>
          </w:p>
          <w:p w14:paraId="27AA5C27" w14:textId="77777777" w:rsidR="00EB7645" w:rsidRPr="00BE00C7" w:rsidRDefault="0016454C" w:rsidP="00BE00C7">
            <w:pPr>
              <w:pStyle w:val="OutcomeDescription"/>
              <w:spacing w:before="120" w:after="120"/>
              <w:rPr>
                <w:rFonts w:cs="Arial"/>
                <w:lang w:eastAsia="en-NZ"/>
              </w:rPr>
            </w:pPr>
            <w:r w:rsidRPr="00BE00C7">
              <w:rPr>
                <w:rFonts w:cs="Arial"/>
                <w:lang w:eastAsia="en-NZ"/>
              </w:rPr>
              <w:t>The infection control policy states that Tuapeka Community Health is committed to the ongoing education of staff and residents. Infection prevention and control is part of staff orientation and in</w:t>
            </w:r>
            <w:r w:rsidRPr="00BE00C7">
              <w:rPr>
                <w:rFonts w:cs="Arial"/>
                <w:lang w:eastAsia="en-NZ"/>
              </w:rPr>
              <w:t>cluded in the annual training plan. The infection control coordinator has undertaken recent online education in infection prevention and control and has additional support from expertise at Te Whatu Ora- Southern. There has been additional training and edu</w:t>
            </w:r>
            <w:r w:rsidRPr="00BE00C7">
              <w:rPr>
                <w:rFonts w:cs="Arial"/>
                <w:lang w:eastAsia="en-NZ"/>
              </w:rPr>
              <w:t>cation around Covid-19. All staff completed infection prevention and control education via online and practical education. Competencies include handwashing and the use of personal protective equipment.</w:t>
            </w:r>
          </w:p>
          <w:p w14:paraId="4D9E0727" w14:textId="77777777" w:rsidR="00EB7645" w:rsidRPr="00BE00C7" w:rsidRDefault="0016454C" w:rsidP="00BE00C7">
            <w:pPr>
              <w:pStyle w:val="OutcomeDescription"/>
              <w:spacing w:before="120" w:after="120"/>
              <w:rPr>
                <w:rFonts w:cs="Arial"/>
                <w:lang w:eastAsia="en-NZ"/>
              </w:rPr>
            </w:pPr>
          </w:p>
        </w:tc>
      </w:tr>
      <w:tr w:rsidR="00A31258" w14:paraId="7ADB8EA6" w14:textId="77777777">
        <w:tc>
          <w:tcPr>
            <w:tcW w:w="0" w:type="auto"/>
          </w:tcPr>
          <w:p w14:paraId="0EBB6DCC"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Subsection 5.4: Surveillance of health care-associat</w:t>
            </w:r>
            <w:r w:rsidRPr="00BE00C7">
              <w:rPr>
                <w:rFonts w:cs="Arial"/>
                <w:lang w:eastAsia="en-NZ"/>
              </w:rPr>
              <w:t>ed infection (HAI)</w:t>
            </w:r>
          </w:p>
          <w:p w14:paraId="476FD3CC"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w:t>
            </w:r>
            <w:r w:rsidRPr="00BE00C7">
              <w:rPr>
                <w:rFonts w:cs="Arial"/>
                <w:lang w:eastAsia="en-NZ"/>
              </w:rPr>
              <w:t>nt organisms in accordance with national and regional surveillance programmes, agreed objectives, priorities, and methods specified in the infection prevention programme, and with an equity focus.</w:t>
            </w:r>
          </w:p>
          <w:p w14:paraId="281D04CA" w14:textId="77777777" w:rsidR="00EB7645" w:rsidRPr="00BE00C7" w:rsidRDefault="0016454C" w:rsidP="00BE00C7">
            <w:pPr>
              <w:pStyle w:val="OutcomeDescription"/>
              <w:spacing w:before="120" w:after="120"/>
              <w:rPr>
                <w:rFonts w:cs="Arial"/>
                <w:lang w:eastAsia="en-NZ"/>
              </w:rPr>
            </w:pPr>
          </w:p>
        </w:tc>
        <w:tc>
          <w:tcPr>
            <w:tcW w:w="0" w:type="auto"/>
          </w:tcPr>
          <w:p w14:paraId="7C4D7E63"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43F6A755" w14:textId="77777777" w:rsidR="00EB7645" w:rsidRPr="00BE00C7" w:rsidRDefault="0016454C" w:rsidP="00BE00C7">
            <w:pPr>
              <w:pStyle w:val="OutcomeDescription"/>
              <w:spacing w:before="120" w:after="120"/>
              <w:rPr>
                <w:rFonts w:cs="Arial"/>
                <w:lang w:eastAsia="en-NZ"/>
              </w:rPr>
            </w:pPr>
            <w:r w:rsidRPr="00BE00C7">
              <w:rPr>
                <w:rFonts w:cs="Arial"/>
                <w:lang w:eastAsia="en-NZ"/>
              </w:rPr>
              <w:t>The infection prevention control policy describes surve</w:t>
            </w:r>
            <w:r w:rsidRPr="00BE00C7">
              <w:rPr>
                <w:rFonts w:cs="Arial"/>
                <w:lang w:eastAsia="en-NZ"/>
              </w:rPr>
              <w:t>illance as an integral part of the infection prevention control programme. Monthly infection data is collected for all infections based on signs, symptoms, and the definition of the infection. Infections are entered on an individual infection log. Surveill</w:t>
            </w:r>
            <w:r w:rsidRPr="00BE00C7">
              <w:rPr>
                <w:rFonts w:cs="Arial"/>
                <w:lang w:eastAsia="en-NZ"/>
              </w:rPr>
              <w:t>ance of all infections (including organisms) is entered onto a monthly infection log. This data (including ethnicity) is monitored and analysed for trends, monthly and annually. Infection control surveillance is discussed at quality/staff meetings. Meeting</w:t>
            </w:r>
            <w:r w:rsidRPr="00BE00C7">
              <w:rPr>
                <w:rFonts w:cs="Arial"/>
                <w:lang w:eastAsia="en-NZ"/>
              </w:rPr>
              <w:t xml:space="preserve"> minutes and data are available for staff. Action plans are completed for any infection rates of concern. Internal infection control audits are completed, with corrective actions for areas of improvement. Tuapeka Community Health receives regular notificat</w:t>
            </w:r>
            <w:r w:rsidRPr="00BE00C7">
              <w:rPr>
                <w:rFonts w:cs="Arial"/>
                <w:lang w:eastAsia="en-NZ"/>
              </w:rPr>
              <w:t xml:space="preserve">ions and alerts from Te Whatu Ora Health – Southern for any community concerns. </w:t>
            </w:r>
          </w:p>
          <w:p w14:paraId="687E3C05" w14:textId="77777777" w:rsidR="00EB7645" w:rsidRPr="00BE00C7" w:rsidRDefault="0016454C" w:rsidP="00BE00C7">
            <w:pPr>
              <w:pStyle w:val="OutcomeDescription"/>
              <w:spacing w:before="120" w:after="120"/>
              <w:rPr>
                <w:rFonts w:cs="Arial"/>
                <w:lang w:eastAsia="en-NZ"/>
              </w:rPr>
            </w:pPr>
            <w:r w:rsidRPr="00BE00C7">
              <w:rPr>
                <w:rFonts w:cs="Arial"/>
                <w:lang w:eastAsia="en-NZ"/>
              </w:rPr>
              <w:t>There have been no outbreaks reported since the previous audit. On interview, the infection control coordinator was aware of required notifications and management of outbreaks</w:t>
            </w:r>
            <w:r w:rsidRPr="00BE00C7">
              <w:rPr>
                <w:rFonts w:cs="Arial"/>
                <w:lang w:eastAsia="en-NZ"/>
              </w:rPr>
              <w:t xml:space="preserve">. </w:t>
            </w:r>
          </w:p>
          <w:p w14:paraId="4DD18B58" w14:textId="77777777" w:rsidR="00EB7645" w:rsidRPr="00BE00C7" w:rsidRDefault="0016454C" w:rsidP="00BE00C7">
            <w:pPr>
              <w:pStyle w:val="OutcomeDescription"/>
              <w:spacing w:before="120" w:after="120"/>
              <w:rPr>
                <w:rFonts w:cs="Arial"/>
                <w:lang w:eastAsia="en-NZ"/>
              </w:rPr>
            </w:pPr>
          </w:p>
        </w:tc>
      </w:tr>
      <w:tr w:rsidR="00A31258" w14:paraId="7AD25AB5" w14:textId="77777777">
        <w:tc>
          <w:tcPr>
            <w:tcW w:w="0" w:type="auto"/>
          </w:tcPr>
          <w:p w14:paraId="53FC74C8" w14:textId="77777777" w:rsidR="00EB7645" w:rsidRPr="00BE00C7" w:rsidRDefault="0016454C" w:rsidP="00BE00C7">
            <w:pPr>
              <w:pStyle w:val="OutcomeDescription"/>
              <w:spacing w:before="120" w:after="120"/>
              <w:rPr>
                <w:rFonts w:cs="Arial"/>
                <w:lang w:eastAsia="en-NZ"/>
              </w:rPr>
            </w:pPr>
            <w:r w:rsidRPr="00BE00C7">
              <w:rPr>
                <w:rFonts w:cs="Arial"/>
                <w:lang w:eastAsia="en-NZ"/>
              </w:rPr>
              <w:t>Subsection 6.1: A process of restraint</w:t>
            </w:r>
          </w:p>
          <w:p w14:paraId="17190DE0" w14:textId="77777777" w:rsidR="00EB7645" w:rsidRPr="00BE00C7" w:rsidRDefault="0016454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7360F76" w14:textId="77777777" w:rsidR="00EB7645" w:rsidRPr="00BE00C7" w:rsidRDefault="0016454C" w:rsidP="00BE00C7">
            <w:pPr>
              <w:pStyle w:val="OutcomeDescription"/>
              <w:spacing w:before="120" w:after="120"/>
              <w:rPr>
                <w:rFonts w:cs="Arial"/>
                <w:lang w:eastAsia="en-NZ"/>
              </w:rPr>
            </w:pPr>
          </w:p>
        </w:tc>
        <w:tc>
          <w:tcPr>
            <w:tcW w:w="0" w:type="auto"/>
          </w:tcPr>
          <w:p w14:paraId="2FFBE77A" w14:textId="77777777" w:rsidR="00EB7645" w:rsidRPr="00BE00C7" w:rsidRDefault="0016454C" w:rsidP="00BE00C7">
            <w:pPr>
              <w:pStyle w:val="OutcomeDescription"/>
              <w:spacing w:before="120" w:after="120"/>
              <w:rPr>
                <w:rFonts w:cs="Arial"/>
                <w:lang w:eastAsia="en-NZ"/>
              </w:rPr>
            </w:pPr>
            <w:r w:rsidRPr="00BE00C7">
              <w:rPr>
                <w:rFonts w:cs="Arial"/>
                <w:lang w:eastAsia="en-NZ"/>
              </w:rPr>
              <w:t>FA</w:t>
            </w:r>
          </w:p>
        </w:tc>
        <w:tc>
          <w:tcPr>
            <w:tcW w:w="0" w:type="auto"/>
          </w:tcPr>
          <w:p w14:paraId="6DEC0357" w14:textId="77777777" w:rsidR="00EB7645" w:rsidRPr="00BE00C7" w:rsidRDefault="0016454C" w:rsidP="00BE00C7">
            <w:pPr>
              <w:pStyle w:val="OutcomeDescription"/>
              <w:spacing w:before="120" w:after="120"/>
              <w:rPr>
                <w:rFonts w:cs="Arial"/>
                <w:lang w:eastAsia="en-NZ"/>
              </w:rPr>
            </w:pPr>
            <w:r w:rsidRPr="00BE00C7">
              <w:rPr>
                <w:rFonts w:cs="Arial"/>
                <w:lang w:eastAsia="en-NZ"/>
              </w:rPr>
              <w:t>The restraint policy confirms that restraint consideration and</w:t>
            </w:r>
            <w:r w:rsidRPr="00BE00C7">
              <w:rPr>
                <w:rFonts w:cs="Arial"/>
                <w:lang w:eastAsia="en-NZ"/>
              </w:rPr>
              <w:t xml:space="preserve"> application must be done in partnership with families/whānau, and the choice of device must be the least restrictive possible. When restraint is considered, the restraint coordinator (RN) stated the facility will work in partnership with Māori, to promote</w:t>
            </w:r>
            <w:r w:rsidRPr="00BE00C7">
              <w:rPr>
                <w:rFonts w:cs="Arial"/>
                <w:lang w:eastAsia="en-NZ"/>
              </w:rPr>
              <w:t xml:space="preserve"> and ensure services are mana enhancing. At the time of the audit, the facility was restraint free, and has been for many years.</w:t>
            </w:r>
          </w:p>
          <w:p w14:paraId="12492083"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The use of restraint (if any) would be reported in the quality meetings. If there are any instances of challenging behaviours, </w:t>
            </w:r>
            <w:r w:rsidRPr="00BE00C7">
              <w:rPr>
                <w:rFonts w:cs="Arial"/>
                <w:lang w:eastAsia="en-NZ"/>
              </w:rPr>
              <w:t>this is discussed instead of restraint. The restraint coordinator interviewed described the focus on maintaining a restraint-free environment. Maintaining a restraint-free environment is included as part of the mandatory training plan and orientation progr</w:t>
            </w:r>
            <w:r w:rsidRPr="00BE00C7">
              <w:rPr>
                <w:rFonts w:cs="Arial"/>
                <w:lang w:eastAsia="en-NZ"/>
              </w:rPr>
              <w:t xml:space="preserve">amme. The restraint coordinator meets with the RNs and the manager annually to discuss any issues around challenging behaviours (if any), and review policies and procedures; this is included in the report to the Board. </w:t>
            </w:r>
          </w:p>
          <w:p w14:paraId="1A70F777" w14:textId="77777777" w:rsidR="00EB7645" w:rsidRPr="00BE00C7" w:rsidRDefault="0016454C" w:rsidP="00BE00C7">
            <w:pPr>
              <w:pStyle w:val="OutcomeDescription"/>
              <w:spacing w:before="120" w:after="120"/>
              <w:rPr>
                <w:rFonts w:cs="Arial"/>
                <w:lang w:eastAsia="en-NZ"/>
              </w:rPr>
            </w:pPr>
          </w:p>
        </w:tc>
      </w:tr>
    </w:tbl>
    <w:p w14:paraId="72EEC0B8" w14:textId="77777777" w:rsidR="00EB7645" w:rsidRPr="00BE00C7" w:rsidRDefault="0016454C" w:rsidP="00BE00C7">
      <w:pPr>
        <w:pStyle w:val="OutcomeDescription"/>
        <w:spacing w:before="120" w:after="120"/>
        <w:rPr>
          <w:rFonts w:cs="Arial"/>
          <w:lang w:eastAsia="en-NZ"/>
        </w:rPr>
      </w:pPr>
      <w:bookmarkStart w:id="56" w:name="AuditSummaryAttainment"/>
      <w:bookmarkEnd w:id="56"/>
    </w:p>
    <w:p w14:paraId="4C64537F" w14:textId="77777777" w:rsidR="00460D43" w:rsidRDefault="0016454C">
      <w:pPr>
        <w:pStyle w:val="Heading1"/>
        <w:rPr>
          <w:rFonts w:cs="Arial"/>
        </w:rPr>
      </w:pPr>
      <w:r>
        <w:rPr>
          <w:rFonts w:cs="Arial"/>
        </w:rPr>
        <w:lastRenderedPageBreak/>
        <w:t>Specific results for criterion wh</w:t>
      </w:r>
      <w:r>
        <w:rPr>
          <w:rFonts w:cs="Arial"/>
        </w:rPr>
        <w:t>ere corrective actions are required</w:t>
      </w:r>
    </w:p>
    <w:p w14:paraId="3FE40455" w14:textId="77777777" w:rsidR="00460D43" w:rsidRDefault="0016454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w:t>
      </w:r>
      <w:r>
        <w:rPr>
          <w:rFonts w:cs="Arial"/>
          <w:sz w:val="24"/>
          <w:lang w:eastAsia="en-NZ"/>
        </w:rPr>
        <w:t xml:space="preserve"> actions have been recorded.</w:t>
      </w:r>
    </w:p>
    <w:p w14:paraId="2986F883" w14:textId="77777777" w:rsidR="00460D43" w:rsidRDefault="0016454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w:t>
      </w:r>
      <w:r w:rsidRPr="00FB778F">
        <w:rPr>
          <w:rFonts w:cs="Arial"/>
          <w:sz w:val="24"/>
          <w:lang w:eastAsia="en-NZ"/>
        </w:rPr>
        <w:t xml:space="preserve">ri in their aspirations, whatever they are (that is, recognising mana motuhake) relates to subsection 1.1: Pae ora healthy futures in Section 1 Our rights. </w:t>
      </w:r>
    </w:p>
    <w:p w14:paraId="39F885F1" w14:textId="77777777" w:rsidR="00460D43" w:rsidRDefault="0016454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w:t>
      </w:r>
      <w:r>
        <w:rPr>
          <w:rFonts w:cs="Arial"/>
          <w:sz w:val="24"/>
          <w:lang w:eastAsia="en-NZ"/>
        </w:rPr>
        <w:t>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1309"/>
        <w:gridCol w:w="3690"/>
        <w:gridCol w:w="3213"/>
        <w:gridCol w:w="2299"/>
      </w:tblGrid>
      <w:tr w:rsidR="00A31258" w14:paraId="0271B231" w14:textId="77777777">
        <w:tc>
          <w:tcPr>
            <w:tcW w:w="0" w:type="auto"/>
          </w:tcPr>
          <w:p w14:paraId="0E374BEA" w14:textId="77777777" w:rsidR="00EB7645" w:rsidRPr="00BE00C7" w:rsidRDefault="0016454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A680FEB" w14:textId="77777777" w:rsidR="00EB7645" w:rsidRPr="00BE00C7" w:rsidRDefault="0016454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37A841" w14:textId="77777777" w:rsidR="00EB7645" w:rsidRPr="00BE00C7" w:rsidRDefault="0016454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33E7F15" w14:textId="77777777" w:rsidR="00EB7645" w:rsidRPr="00BE00C7" w:rsidRDefault="0016454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F9E2EAE" w14:textId="77777777" w:rsidR="00EB7645" w:rsidRPr="00BE00C7" w:rsidRDefault="0016454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31258" w14:paraId="72FDA298" w14:textId="77777777">
        <w:tc>
          <w:tcPr>
            <w:tcW w:w="0" w:type="auto"/>
          </w:tcPr>
          <w:p w14:paraId="5ECDA145" w14:textId="77777777" w:rsidR="00EB7645" w:rsidRPr="00BE00C7" w:rsidRDefault="0016454C" w:rsidP="00BE00C7">
            <w:pPr>
              <w:pStyle w:val="OutcomeDescription"/>
              <w:spacing w:before="120" w:after="120"/>
              <w:rPr>
                <w:rFonts w:cs="Arial"/>
                <w:lang w:eastAsia="en-NZ"/>
              </w:rPr>
            </w:pPr>
            <w:r w:rsidRPr="00BE00C7">
              <w:rPr>
                <w:rFonts w:cs="Arial"/>
                <w:lang w:eastAsia="en-NZ"/>
              </w:rPr>
              <w:t>Criterion 3.2.1</w:t>
            </w:r>
          </w:p>
          <w:p w14:paraId="11B0B900"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Service providers shall engage with people receiving </w:t>
            </w:r>
            <w:r w:rsidRPr="00BE00C7">
              <w:rPr>
                <w:rFonts w:cs="Arial"/>
                <w:lang w:eastAsia="en-NZ"/>
              </w:rPr>
              <w:t>services to assess and develop their individual care or support plan in a timely manner. Whānau shall be involved when the person receiving services requests this.</w:t>
            </w:r>
          </w:p>
        </w:tc>
        <w:tc>
          <w:tcPr>
            <w:tcW w:w="0" w:type="auto"/>
          </w:tcPr>
          <w:p w14:paraId="43B5F2D1" w14:textId="77777777" w:rsidR="00EB7645" w:rsidRPr="00BE00C7" w:rsidRDefault="0016454C" w:rsidP="00BE00C7">
            <w:pPr>
              <w:pStyle w:val="OutcomeDescription"/>
              <w:spacing w:before="120" w:after="120"/>
              <w:rPr>
                <w:rFonts w:cs="Arial"/>
                <w:lang w:eastAsia="en-NZ"/>
              </w:rPr>
            </w:pPr>
            <w:r w:rsidRPr="00BE00C7">
              <w:rPr>
                <w:rFonts w:cs="Arial"/>
                <w:lang w:eastAsia="en-NZ"/>
              </w:rPr>
              <w:t>PA Moderate</w:t>
            </w:r>
          </w:p>
        </w:tc>
        <w:tc>
          <w:tcPr>
            <w:tcW w:w="0" w:type="auto"/>
          </w:tcPr>
          <w:p w14:paraId="36311025" w14:textId="77777777" w:rsidR="00EB7645" w:rsidRPr="00BE00C7" w:rsidRDefault="0016454C" w:rsidP="00BE00C7">
            <w:pPr>
              <w:pStyle w:val="OutcomeDescription"/>
              <w:spacing w:before="120" w:after="120"/>
              <w:rPr>
                <w:rFonts w:cs="Arial"/>
                <w:lang w:eastAsia="en-NZ"/>
              </w:rPr>
            </w:pPr>
            <w:r w:rsidRPr="00BE00C7">
              <w:rPr>
                <w:rFonts w:cs="Arial"/>
                <w:lang w:eastAsia="en-NZ"/>
              </w:rPr>
              <w:t>Family/whānau are involved in care plans as requested by residents or required d</w:t>
            </w:r>
            <w:r w:rsidRPr="00BE00C7">
              <w:rPr>
                <w:rFonts w:cs="Arial"/>
                <w:lang w:eastAsia="en-NZ"/>
              </w:rPr>
              <w:t xml:space="preserve">ue to enacted enduring powers of attorney. Care planning is undertaken by a registered nurse; however, not all initial assessments or initial care plans were completed within 24 hours of admission. There is one RN who is interRAI trained. Not all interRAI </w:t>
            </w:r>
            <w:r w:rsidRPr="00BE00C7">
              <w:rPr>
                <w:rFonts w:cs="Arial"/>
                <w:lang w:eastAsia="en-NZ"/>
              </w:rPr>
              <w:t xml:space="preserve">assessments have been completed within timeframes. This is an ongoing shortfall. All resident files included enduring powers of attorney which have been activated, as necessary. </w:t>
            </w:r>
          </w:p>
          <w:p w14:paraId="13453B94" w14:textId="77777777" w:rsidR="00EB7645" w:rsidRPr="00BE00C7" w:rsidRDefault="0016454C" w:rsidP="00BE00C7">
            <w:pPr>
              <w:pStyle w:val="OutcomeDescription"/>
              <w:spacing w:before="120" w:after="120"/>
              <w:rPr>
                <w:rFonts w:cs="Arial"/>
                <w:lang w:eastAsia="en-NZ"/>
              </w:rPr>
            </w:pPr>
          </w:p>
        </w:tc>
        <w:tc>
          <w:tcPr>
            <w:tcW w:w="0" w:type="auto"/>
          </w:tcPr>
          <w:p w14:paraId="620B51F7" w14:textId="77777777" w:rsidR="00EB7645" w:rsidRPr="00BE00C7" w:rsidRDefault="0016454C" w:rsidP="00BE00C7">
            <w:pPr>
              <w:pStyle w:val="OutcomeDescription"/>
              <w:spacing w:before="120" w:after="120"/>
              <w:rPr>
                <w:rFonts w:cs="Arial"/>
                <w:lang w:eastAsia="en-NZ"/>
              </w:rPr>
            </w:pPr>
            <w:r w:rsidRPr="00BE00C7">
              <w:rPr>
                <w:rFonts w:cs="Arial"/>
                <w:lang w:eastAsia="en-NZ"/>
              </w:rPr>
              <w:t>i). Initial assessments were not documented for two respite residents.</w:t>
            </w:r>
          </w:p>
          <w:p w14:paraId="67544938"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ii). </w:t>
            </w:r>
            <w:r w:rsidRPr="00BE00C7">
              <w:rPr>
                <w:rFonts w:cs="Arial"/>
                <w:lang w:eastAsia="en-NZ"/>
              </w:rPr>
              <w:t>Initial care plan of one respite resident had not been updated with the current admission.</w:t>
            </w:r>
            <w:r w:rsidRPr="00BE00C7">
              <w:rPr>
                <w:rFonts w:cs="Arial"/>
                <w:lang w:eastAsia="en-NZ"/>
              </w:rPr>
              <w:tab/>
              <w:t xml:space="preserve">. </w:t>
            </w:r>
          </w:p>
          <w:p w14:paraId="2789D70A"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iii). One of the three long-term care plans did not have an initial interRAI assessment completed within the required timeframes. </w:t>
            </w:r>
          </w:p>
          <w:p w14:paraId="6E0B7179" w14:textId="77777777" w:rsidR="00EB7645" w:rsidRPr="00BE00C7" w:rsidRDefault="0016454C" w:rsidP="00BE00C7">
            <w:pPr>
              <w:pStyle w:val="OutcomeDescription"/>
              <w:spacing w:before="120" w:after="120"/>
              <w:rPr>
                <w:rFonts w:cs="Arial"/>
                <w:lang w:eastAsia="en-NZ"/>
              </w:rPr>
            </w:pPr>
            <w:r w:rsidRPr="00BE00C7">
              <w:rPr>
                <w:rFonts w:cs="Arial"/>
                <w:lang w:eastAsia="en-NZ"/>
              </w:rPr>
              <w:t>iv). Two initial long-term care</w:t>
            </w:r>
            <w:r w:rsidRPr="00BE00C7">
              <w:rPr>
                <w:rFonts w:cs="Arial"/>
                <w:lang w:eastAsia="en-NZ"/>
              </w:rPr>
              <w:t xml:space="preserve"> plans were not documented within required timeframes and the date of one initial long-term care plan could not be confirmed.</w:t>
            </w:r>
          </w:p>
          <w:p w14:paraId="480D1CCD"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v) Three interRAI reassessments were not completed within required timeframes.</w:t>
            </w:r>
          </w:p>
          <w:p w14:paraId="3A16C967" w14:textId="77777777" w:rsidR="00EB7645" w:rsidRPr="00BE00C7" w:rsidRDefault="0016454C" w:rsidP="00BE00C7">
            <w:pPr>
              <w:pStyle w:val="OutcomeDescription"/>
              <w:spacing w:before="120" w:after="120"/>
              <w:rPr>
                <w:rFonts w:cs="Arial"/>
                <w:lang w:eastAsia="en-NZ"/>
              </w:rPr>
            </w:pPr>
          </w:p>
        </w:tc>
        <w:tc>
          <w:tcPr>
            <w:tcW w:w="0" w:type="auto"/>
          </w:tcPr>
          <w:p w14:paraId="17394199"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i). Ensure respite residents have initial assessme</w:t>
            </w:r>
            <w:r w:rsidRPr="00BE00C7">
              <w:rPr>
                <w:rFonts w:cs="Arial"/>
                <w:lang w:eastAsia="en-NZ"/>
              </w:rPr>
              <w:t>nts completed within 24 hours of admission.</w:t>
            </w:r>
          </w:p>
          <w:p w14:paraId="0A964182" w14:textId="77777777" w:rsidR="00EB7645" w:rsidRPr="00BE00C7" w:rsidRDefault="0016454C" w:rsidP="00BE00C7">
            <w:pPr>
              <w:pStyle w:val="OutcomeDescription"/>
              <w:spacing w:before="120" w:after="120"/>
              <w:rPr>
                <w:rFonts w:cs="Arial"/>
                <w:lang w:eastAsia="en-NZ"/>
              </w:rPr>
            </w:pPr>
            <w:r w:rsidRPr="00BE00C7">
              <w:rPr>
                <w:rFonts w:cs="Arial"/>
                <w:lang w:eastAsia="en-NZ"/>
              </w:rPr>
              <w:t>ii). Ensure respite initial care plans reflect the current admission.</w:t>
            </w:r>
          </w:p>
          <w:p w14:paraId="415BD12C"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iii). Ensure all residents have an interRAI assessment completed within 21 days of admission. </w:t>
            </w:r>
          </w:p>
          <w:p w14:paraId="7A74609E" w14:textId="77777777" w:rsidR="00EB7645" w:rsidRPr="00BE00C7" w:rsidRDefault="0016454C" w:rsidP="00BE00C7">
            <w:pPr>
              <w:pStyle w:val="OutcomeDescription"/>
              <w:spacing w:before="120" w:after="120"/>
              <w:rPr>
                <w:rFonts w:cs="Arial"/>
                <w:lang w:eastAsia="en-NZ"/>
              </w:rPr>
            </w:pPr>
            <w:r w:rsidRPr="00BE00C7">
              <w:rPr>
                <w:rFonts w:cs="Arial"/>
                <w:lang w:eastAsia="en-NZ"/>
              </w:rPr>
              <w:t>iv). Ensure all residents have a long-term care</w:t>
            </w:r>
            <w:r w:rsidRPr="00BE00C7">
              <w:rPr>
                <w:rFonts w:cs="Arial"/>
                <w:lang w:eastAsia="en-NZ"/>
              </w:rPr>
              <w:t xml:space="preserve"> plan completed with 21 days of admission.</w:t>
            </w:r>
          </w:p>
          <w:p w14:paraId="5DAB9338"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v). Ensure all residents have an interRAI reassessment documented within required timeframes.</w:t>
            </w:r>
          </w:p>
          <w:p w14:paraId="1A3BB512" w14:textId="77777777" w:rsidR="00EB7645" w:rsidRPr="00BE00C7" w:rsidRDefault="0016454C" w:rsidP="00BE00C7">
            <w:pPr>
              <w:pStyle w:val="OutcomeDescription"/>
              <w:spacing w:before="120" w:after="120"/>
              <w:rPr>
                <w:rFonts w:cs="Arial"/>
                <w:lang w:eastAsia="en-NZ"/>
              </w:rPr>
            </w:pPr>
          </w:p>
          <w:p w14:paraId="7F9E3253" w14:textId="77777777" w:rsidR="00EB7645" w:rsidRPr="00BE00C7" w:rsidRDefault="0016454C" w:rsidP="00BE00C7">
            <w:pPr>
              <w:pStyle w:val="OutcomeDescription"/>
              <w:spacing w:before="120" w:after="120"/>
              <w:rPr>
                <w:rFonts w:cs="Arial"/>
                <w:lang w:eastAsia="en-NZ"/>
              </w:rPr>
            </w:pPr>
            <w:r w:rsidRPr="00BE00C7">
              <w:rPr>
                <w:rFonts w:cs="Arial"/>
                <w:lang w:eastAsia="en-NZ"/>
              </w:rPr>
              <w:t>60 days</w:t>
            </w:r>
          </w:p>
        </w:tc>
      </w:tr>
      <w:tr w:rsidR="00A31258" w14:paraId="189FD660" w14:textId="77777777">
        <w:tc>
          <w:tcPr>
            <w:tcW w:w="0" w:type="auto"/>
          </w:tcPr>
          <w:p w14:paraId="07539895"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Criterion 3.2.3</w:t>
            </w:r>
          </w:p>
          <w:p w14:paraId="2D114D3E" w14:textId="77777777" w:rsidR="00EB7645" w:rsidRPr="00BE00C7" w:rsidRDefault="0016454C"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w:t>
            </w:r>
            <w:r w:rsidRPr="00BE00C7">
              <w:rPr>
                <w:rFonts w:cs="Arial"/>
                <w:lang w:eastAsia="en-NZ"/>
              </w:rPr>
              <w:t>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r>
            <w:r w:rsidRPr="00BE00C7">
              <w:rPr>
                <w:rFonts w:cs="Arial"/>
                <w:lang w:eastAsia="en-NZ"/>
              </w:rP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w:t>
            </w:r>
            <w:r w:rsidRPr="00BE00C7">
              <w:rPr>
                <w:rFonts w:cs="Arial"/>
                <w:lang w:eastAsia="en-NZ"/>
              </w:rPr>
              <w:t>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w:t>
            </w:r>
            <w:r w:rsidRPr="00BE00C7">
              <w:rPr>
                <w:rFonts w:cs="Arial"/>
                <w:lang w:eastAsia="en-NZ"/>
              </w:rPr>
              <w:t xml:space="preserve"> person’s </w:t>
            </w:r>
            <w:r w:rsidRPr="00BE00C7">
              <w:rPr>
                <w:rFonts w:cs="Arial"/>
                <w:lang w:eastAsia="en-NZ"/>
              </w:rPr>
              <w:lastRenderedPageBreak/>
              <w:t>wellbeing are recorded, with a focus on prevention or escalation for appropriate intervention;</w:t>
            </w:r>
            <w:r w:rsidRPr="00BE00C7">
              <w:rPr>
                <w:rFonts w:cs="Arial"/>
                <w:lang w:eastAsia="en-NZ"/>
              </w:rPr>
              <w:br/>
              <w:t>(h) People’s care or support plan identifies wider service integration as required.</w:t>
            </w:r>
          </w:p>
          <w:p w14:paraId="0BCD1772" w14:textId="77777777" w:rsidR="00EB7645" w:rsidRPr="00BE00C7" w:rsidRDefault="0016454C" w:rsidP="00BE00C7">
            <w:pPr>
              <w:pStyle w:val="OutcomeDescription"/>
              <w:spacing w:before="120" w:after="120"/>
              <w:rPr>
                <w:rFonts w:cs="Arial"/>
                <w:lang w:eastAsia="en-NZ"/>
              </w:rPr>
            </w:pPr>
          </w:p>
        </w:tc>
        <w:tc>
          <w:tcPr>
            <w:tcW w:w="0" w:type="auto"/>
          </w:tcPr>
          <w:p w14:paraId="560934AC"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A369688" w14:textId="77777777" w:rsidR="00EB7645" w:rsidRPr="00BE00C7" w:rsidRDefault="0016454C" w:rsidP="00BE00C7">
            <w:pPr>
              <w:pStyle w:val="OutcomeDescription"/>
              <w:spacing w:before="120" w:after="120"/>
              <w:rPr>
                <w:rFonts w:cs="Arial"/>
                <w:lang w:eastAsia="en-NZ"/>
              </w:rPr>
            </w:pPr>
            <w:r w:rsidRPr="00BE00C7">
              <w:rPr>
                <w:rFonts w:cs="Arial"/>
                <w:lang w:eastAsia="en-NZ"/>
              </w:rPr>
              <w:t>The registered nurse completed the long-term care plan</w:t>
            </w:r>
            <w:r w:rsidRPr="00BE00C7">
              <w:rPr>
                <w:rFonts w:cs="Arial"/>
                <w:lang w:eastAsia="en-NZ"/>
              </w:rPr>
              <w:t>s for two of five care plans reviewed. Two respite residents who have been at the facility for over six weeks and one long-term resident did not have long-term care plans documented. There was evidence of collaboration with family/whānau and the resident i</w:t>
            </w:r>
            <w:r w:rsidRPr="00BE00C7">
              <w:rPr>
                <w:rFonts w:cs="Arial"/>
                <w:lang w:eastAsia="en-NZ"/>
              </w:rPr>
              <w:t>n these. Cultural assessments are available; however, have not been fully implemented for all residents and care plans do not always include the resident’s cultural needs.</w:t>
            </w:r>
          </w:p>
          <w:p w14:paraId="5B39B666" w14:textId="77777777" w:rsidR="00EB7645" w:rsidRPr="00BE00C7" w:rsidRDefault="0016454C" w:rsidP="00BE00C7">
            <w:pPr>
              <w:pStyle w:val="OutcomeDescription"/>
              <w:spacing w:before="120" w:after="120"/>
              <w:rPr>
                <w:rFonts w:cs="Arial"/>
                <w:lang w:eastAsia="en-NZ"/>
              </w:rPr>
            </w:pPr>
          </w:p>
        </w:tc>
        <w:tc>
          <w:tcPr>
            <w:tcW w:w="0" w:type="auto"/>
          </w:tcPr>
          <w:p w14:paraId="50173C79" w14:textId="77777777" w:rsidR="00EB7645" w:rsidRPr="00BE00C7" w:rsidRDefault="0016454C" w:rsidP="00BE00C7">
            <w:pPr>
              <w:pStyle w:val="OutcomeDescription"/>
              <w:spacing w:before="120" w:after="120"/>
              <w:rPr>
                <w:rFonts w:cs="Arial"/>
                <w:lang w:eastAsia="en-NZ"/>
              </w:rPr>
            </w:pPr>
            <w:r w:rsidRPr="00BE00C7">
              <w:rPr>
                <w:rFonts w:cs="Arial"/>
                <w:lang w:eastAsia="en-NZ"/>
              </w:rPr>
              <w:t>i) . One respite resident identified as a high falls risk with a history of three r</w:t>
            </w:r>
            <w:r w:rsidRPr="00BE00C7">
              <w:rPr>
                <w:rFonts w:cs="Arial"/>
                <w:lang w:eastAsia="en-NZ"/>
              </w:rPr>
              <w:t>ecent falls, did not have interventions documented around falls prevention. The same resident had minimal interventions documented to address short-term memory loss, activities of daily living and mobility.</w:t>
            </w:r>
          </w:p>
          <w:p w14:paraId="2677CA7F" w14:textId="77777777" w:rsidR="00EB7645" w:rsidRPr="00BE00C7" w:rsidRDefault="0016454C" w:rsidP="00BE00C7">
            <w:pPr>
              <w:pStyle w:val="OutcomeDescription"/>
              <w:spacing w:before="120" w:after="120"/>
              <w:rPr>
                <w:rFonts w:cs="Arial"/>
                <w:lang w:eastAsia="en-NZ"/>
              </w:rPr>
            </w:pPr>
            <w:r w:rsidRPr="00BE00C7">
              <w:rPr>
                <w:rFonts w:cs="Arial"/>
                <w:lang w:eastAsia="en-NZ"/>
              </w:rPr>
              <w:t>ii). One resident assessed with a medium falls ri</w:t>
            </w:r>
            <w:r w:rsidRPr="00BE00C7">
              <w:rPr>
                <w:rFonts w:cs="Arial"/>
                <w:lang w:eastAsia="en-NZ"/>
              </w:rPr>
              <w:t>sk and fragile skin had no interventions documented to minimise risks.</w:t>
            </w:r>
          </w:p>
          <w:p w14:paraId="5CA02A20"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iii). Three of three long-term files reviewed did not document the residents’ values, beliefs, or cultural needs. </w:t>
            </w:r>
          </w:p>
          <w:p w14:paraId="077CEC1D" w14:textId="77777777" w:rsidR="00EB7645" w:rsidRPr="00BE00C7" w:rsidRDefault="0016454C" w:rsidP="00BE00C7">
            <w:pPr>
              <w:pStyle w:val="OutcomeDescription"/>
              <w:spacing w:before="120" w:after="120"/>
              <w:rPr>
                <w:rFonts w:cs="Arial"/>
                <w:lang w:eastAsia="en-NZ"/>
              </w:rPr>
            </w:pPr>
            <w:r w:rsidRPr="00BE00C7">
              <w:rPr>
                <w:rFonts w:cs="Arial"/>
                <w:lang w:eastAsia="en-NZ"/>
              </w:rPr>
              <w:t>iv). One resident returned from a hospital admission following exacerb</w:t>
            </w:r>
            <w:r w:rsidRPr="00BE00C7">
              <w:rPr>
                <w:rFonts w:cs="Arial"/>
                <w:lang w:eastAsia="en-NZ"/>
              </w:rPr>
              <w:t>ation of a chronic illness. A short-term care plan was documented; however, did not fully inform the care staff of medication changes.</w:t>
            </w:r>
          </w:p>
          <w:p w14:paraId="5E7AC9E2" w14:textId="77777777" w:rsidR="00EB7645" w:rsidRPr="00BE00C7" w:rsidRDefault="0016454C" w:rsidP="00BE00C7">
            <w:pPr>
              <w:pStyle w:val="OutcomeDescription"/>
              <w:spacing w:before="120" w:after="120"/>
              <w:rPr>
                <w:rFonts w:cs="Arial"/>
                <w:lang w:eastAsia="en-NZ"/>
              </w:rPr>
            </w:pPr>
          </w:p>
        </w:tc>
        <w:tc>
          <w:tcPr>
            <w:tcW w:w="0" w:type="auto"/>
          </w:tcPr>
          <w:p w14:paraId="279FC988" w14:textId="77777777" w:rsidR="00EB7645" w:rsidRPr="00BE00C7" w:rsidRDefault="0016454C" w:rsidP="00BE00C7">
            <w:pPr>
              <w:pStyle w:val="OutcomeDescription"/>
              <w:spacing w:before="120" w:after="120"/>
              <w:rPr>
                <w:rFonts w:cs="Arial"/>
                <w:lang w:eastAsia="en-NZ"/>
              </w:rPr>
            </w:pPr>
            <w:r w:rsidRPr="00BE00C7">
              <w:rPr>
                <w:rFonts w:cs="Arial"/>
                <w:lang w:eastAsia="en-NZ"/>
              </w:rPr>
              <w:t>i)-iv). Ensure care plans fully inform care staff or the interventions required to meet resident needs.</w:t>
            </w:r>
          </w:p>
          <w:p w14:paraId="3803257F" w14:textId="77777777" w:rsidR="00EB7645" w:rsidRPr="00BE00C7" w:rsidRDefault="0016454C" w:rsidP="00BE00C7">
            <w:pPr>
              <w:pStyle w:val="OutcomeDescription"/>
              <w:spacing w:before="120" w:after="120"/>
              <w:rPr>
                <w:rFonts w:cs="Arial"/>
                <w:lang w:eastAsia="en-NZ"/>
              </w:rPr>
            </w:pPr>
          </w:p>
          <w:p w14:paraId="6BC250BA" w14:textId="77777777" w:rsidR="00EB7645" w:rsidRPr="00BE00C7" w:rsidRDefault="0016454C" w:rsidP="00BE00C7">
            <w:pPr>
              <w:pStyle w:val="OutcomeDescription"/>
              <w:spacing w:before="120" w:after="120"/>
              <w:rPr>
                <w:rFonts w:cs="Arial"/>
                <w:lang w:eastAsia="en-NZ"/>
              </w:rPr>
            </w:pPr>
            <w:r w:rsidRPr="00BE00C7">
              <w:rPr>
                <w:rFonts w:cs="Arial"/>
                <w:lang w:eastAsia="en-NZ"/>
              </w:rPr>
              <w:t>90 days</w:t>
            </w:r>
          </w:p>
        </w:tc>
      </w:tr>
      <w:tr w:rsidR="00A31258" w14:paraId="155113A0" w14:textId="77777777">
        <w:tc>
          <w:tcPr>
            <w:tcW w:w="0" w:type="auto"/>
          </w:tcPr>
          <w:p w14:paraId="46EFDC71" w14:textId="77777777" w:rsidR="00EB7645" w:rsidRPr="00BE00C7" w:rsidRDefault="0016454C" w:rsidP="00BE00C7">
            <w:pPr>
              <w:pStyle w:val="OutcomeDescription"/>
              <w:spacing w:before="120" w:after="120"/>
              <w:rPr>
                <w:rFonts w:cs="Arial"/>
                <w:lang w:eastAsia="en-NZ"/>
              </w:rPr>
            </w:pPr>
            <w:r w:rsidRPr="00BE00C7">
              <w:rPr>
                <w:rFonts w:cs="Arial"/>
                <w:lang w:eastAsia="en-NZ"/>
              </w:rPr>
              <w:t>Criter</w:t>
            </w:r>
            <w:r w:rsidRPr="00BE00C7">
              <w:rPr>
                <w:rFonts w:cs="Arial"/>
                <w:lang w:eastAsia="en-NZ"/>
              </w:rPr>
              <w:t>ion 3.2.4</w:t>
            </w:r>
          </w:p>
          <w:p w14:paraId="7AE8C466" w14:textId="77777777" w:rsidR="00EB7645" w:rsidRPr="00BE00C7" w:rsidRDefault="0016454C"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w:t>
            </w:r>
            <w:r w:rsidRPr="00BE00C7">
              <w:rPr>
                <w:rFonts w:cs="Arial"/>
                <w:lang w:eastAsia="en-NZ"/>
              </w:rPr>
              <w:t>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w:t>
            </w:r>
            <w:r w:rsidRPr="00BE00C7">
              <w:rPr>
                <w:rFonts w:cs="Arial"/>
                <w:lang w:eastAsia="en-NZ"/>
              </w:rPr>
              <w:t>s that remove stigma and promote acceptance and inclusion;</w:t>
            </w:r>
            <w:r w:rsidRPr="00BE00C7">
              <w:rPr>
                <w:rFonts w:cs="Arial"/>
                <w:lang w:eastAsia="en-NZ"/>
              </w:rPr>
              <w:br/>
              <w:t>(d) That needs and risk assessments are an ongoing process and that any changes are documented.</w:t>
            </w:r>
          </w:p>
          <w:p w14:paraId="4EC365BB" w14:textId="77777777" w:rsidR="00EB7645" w:rsidRPr="00BE00C7" w:rsidRDefault="0016454C" w:rsidP="00BE00C7">
            <w:pPr>
              <w:pStyle w:val="OutcomeDescription"/>
              <w:spacing w:before="120" w:after="120"/>
              <w:rPr>
                <w:rFonts w:cs="Arial"/>
                <w:lang w:eastAsia="en-NZ"/>
              </w:rPr>
            </w:pPr>
          </w:p>
        </w:tc>
        <w:tc>
          <w:tcPr>
            <w:tcW w:w="0" w:type="auto"/>
          </w:tcPr>
          <w:p w14:paraId="39228755" w14:textId="77777777" w:rsidR="00EB7645" w:rsidRPr="00BE00C7" w:rsidRDefault="0016454C" w:rsidP="00BE00C7">
            <w:pPr>
              <w:pStyle w:val="OutcomeDescription"/>
              <w:spacing w:before="120" w:after="120"/>
              <w:rPr>
                <w:rFonts w:cs="Arial"/>
                <w:lang w:eastAsia="en-NZ"/>
              </w:rPr>
            </w:pPr>
            <w:r w:rsidRPr="00BE00C7">
              <w:rPr>
                <w:rFonts w:cs="Arial"/>
                <w:lang w:eastAsia="en-NZ"/>
              </w:rPr>
              <w:t>PA Low</w:t>
            </w:r>
          </w:p>
        </w:tc>
        <w:tc>
          <w:tcPr>
            <w:tcW w:w="0" w:type="auto"/>
          </w:tcPr>
          <w:p w14:paraId="7CAE9DE5"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There is a falls management policy and neurological observation policy to guide staff in the </w:t>
            </w:r>
            <w:r w:rsidRPr="00BE00C7">
              <w:rPr>
                <w:rFonts w:cs="Arial"/>
                <w:lang w:eastAsia="en-NZ"/>
              </w:rPr>
              <w:t>management of witnessed and unwitnessed falls. Four adverse events related to unwitnessed falls were reviewed; all had a post fall assessment completed, timely registered nurse follow up occurred and the family/whānau was contacted where appropriate. One a</w:t>
            </w:r>
            <w:r w:rsidRPr="00BE00C7">
              <w:rPr>
                <w:rFonts w:cs="Arial"/>
                <w:lang w:eastAsia="en-NZ"/>
              </w:rPr>
              <w:t xml:space="preserve">dverse event included neurological observations completed as per policy. Monitoring charts for weight, vital signs, blood sugar levels etc have all been maintained. </w:t>
            </w:r>
          </w:p>
          <w:p w14:paraId="51EC481C" w14:textId="77777777" w:rsidR="00EB7645" w:rsidRPr="00BE00C7" w:rsidRDefault="0016454C" w:rsidP="00BE00C7">
            <w:pPr>
              <w:pStyle w:val="OutcomeDescription"/>
              <w:spacing w:before="120" w:after="120"/>
              <w:rPr>
                <w:rFonts w:cs="Arial"/>
                <w:lang w:eastAsia="en-NZ"/>
              </w:rPr>
            </w:pPr>
          </w:p>
        </w:tc>
        <w:tc>
          <w:tcPr>
            <w:tcW w:w="0" w:type="auto"/>
          </w:tcPr>
          <w:p w14:paraId="709745FE" w14:textId="77777777" w:rsidR="00EB7645" w:rsidRPr="00BE00C7" w:rsidRDefault="0016454C" w:rsidP="00BE00C7">
            <w:pPr>
              <w:pStyle w:val="OutcomeDescription"/>
              <w:spacing w:before="120" w:after="120"/>
              <w:rPr>
                <w:rFonts w:cs="Arial"/>
                <w:lang w:eastAsia="en-NZ"/>
              </w:rPr>
            </w:pPr>
            <w:r w:rsidRPr="00BE00C7">
              <w:rPr>
                <w:rFonts w:cs="Arial"/>
                <w:lang w:eastAsia="en-NZ"/>
              </w:rPr>
              <w:t>Two of four adverse event forms related to unwitnessed falls did not have neurological ob</w:t>
            </w:r>
            <w:r w:rsidRPr="00BE00C7">
              <w:rPr>
                <w:rFonts w:cs="Arial"/>
                <w:lang w:eastAsia="en-NZ"/>
              </w:rPr>
              <w:t>servations completed as per policy.</w:t>
            </w:r>
          </w:p>
          <w:p w14:paraId="766509B8" w14:textId="77777777" w:rsidR="00EB7645" w:rsidRPr="00BE00C7" w:rsidRDefault="0016454C" w:rsidP="00BE00C7">
            <w:pPr>
              <w:pStyle w:val="OutcomeDescription"/>
              <w:spacing w:before="120" w:after="120"/>
              <w:rPr>
                <w:rFonts w:cs="Arial"/>
                <w:lang w:eastAsia="en-NZ"/>
              </w:rPr>
            </w:pPr>
          </w:p>
        </w:tc>
        <w:tc>
          <w:tcPr>
            <w:tcW w:w="0" w:type="auto"/>
          </w:tcPr>
          <w:p w14:paraId="1D32E024" w14:textId="77777777" w:rsidR="00EB7645" w:rsidRPr="00BE00C7" w:rsidRDefault="0016454C" w:rsidP="00BE00C7">
            <w:pPr>
              <w:pStyle w:val="OutcomeDescription"/>
              <w:spacing w:before="120" w:after="120"/>
              <w:rPr>
                <w:rFonts w:cs="Arial"/>
                <w:lang w:eastAsia="en-NZ"/>
              </w:rPr>
            </w:pPr>
            <w:r w:rsidRPr="00BE00C7">
              <w:rPr>
                <w:rFonts w:cs="Arial"/>
                <w:lang w:eastAsia="en-NZ"/>
              </w:rPr>
              <w:t>Ensure staff complete neurological observations within the stated frequencies for unwitnessed falls with or without suspected head injuries.</w:t>
            </w:r>
          </w:p>
          <w:p w14:paraId="43CD8824" w14:textId="77777777" w:rsidR="00EB7645" w:rsidRPr="00BE00C7" w:rsidRDefault="0016454C" w:rsidP="00BE00C7">
            <w:pPr>
              <w:pStyle w:val="OutcomeDescription"/>
              <w:spacing w:before="120" w:after="120"/>
              <w:rPr>
                <w:rFonts w:cs="Arial"/>
                <w:lang w:eastAsia="en-NZ"/>
              </w:rPr>
            </w:pPr>
          </w:p>
          <w:p w14:paraId="3EEC965C" w14:textId="77777777" w:rsidR="00EB7645" w:rsidRPr="00BE00C7" w:rsidRDefault="0016454C" w:rsidP="00BE00C7">
            <w:pPr>
              <w:pStyle w:val="OutcomeDescription"/>
              <w:spacing w:before="120" w:after="120"/>
              <w:rPr>
                <w:rFonts w:cs="Arial"/>
                <w:lang w:eastAsia="en-NZ"/>
              </w:rPr>
            </w:pPr>
            <w:r w:rsidRPr="00BE00C7">
              <w:rPr>
                <w:rFonts w:cs="Arial"/>
                <w:lang w:eastAsia="en-NZ"/>
              </w:rPr>
              <w:t>90 days</w:t>
            </w:r>
          </w:p>
        </w:tc>
      </w:tr>
      <w:tr w:rsidR="00A31258" w14:paraId="2C85A126" w14:textId="77777777">
        <w:tc>
          <w:tcPr>
            <w:tcW w:w="0" w:type="auto"/>
          </w:tcPr>
          <w:p w14:paraId="626AB08C" w14:textId="77777777" w:rsidR="00EB7645" w:rsidRPr="00BE00C7" w:rsidRDefault="0016454C" w:rsidP="00BE00C7">
            <w:pPr>
              <w:pStyle w:val="OutcomeDescription"/>
              <w:spacing w:before="120" w:after="120"/>
              <w:rPr>
                <w:rFonts w:cs="Arial"/>
                <w:lang w:eastAsia="en-NZ"/>
              </w:rPr>
            </w:pPr>
            <w:r w:rsidRPr="00BE00C7">
              <w:rPr>
                <w:rFonts w:cs="Arial"/>
                <w:lang w:eastAsia="en-NZ"/>
              </w:rPr>
              <w:t>Criterion 3.2.5</w:t>
            </w:r>
          </w:p>
          <w:p w14:paraId="3203D961"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Planned review of a person’s care or support plan sh</w:t>
            </w:r>
            <w:r w:rsidRPr="00BE00C7">
              <w:rPr>
                <w:rFonts w:cs="Arial"/>
                <w:lang w:eastAsia="en-NZ"/>
              </w:rPr>
              <w:t>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w:t>
            </w:r>
            <w:r w:rsidRPr="00BE00C7">
              <w:rPr>
                <w:rFonts w:cs="Arial"/>
                <w:lang w:eastAsia="en-NZ"/>
              </w:rPr>
              <w:t>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w:t>
            </w:r>
            <w:r w:rsidRPr="00BE00C7">
              <w:rPr>
                <w:rFonts w:cs="Arial"/>
                <w:lang w:eastAsia="en-NZ"/>
              </w:rPr>
              <w:t>ere progress is different from expected, the service provider in collaboration with the person receiving services and whānau responds by initiating changes to the care or support plan.</w:t>
            </w:r>
          </w:p>
          <w:p w14:paraId="58B73501" w14:textId="77777777" w:rsidR="00EB7645" w:rsidRPr="00BE00C7" w:rsidRDefault="0016454C" w:rsidP="00BE00C7">
            <w:pPr>
              <w:pStyle w:val="OutcomeDescription"/>
              <w:spacing w:before="120" w:after="120"/>
              <w:rPr>
                <w:rFonts w:cs="Arial"/>
                <w:lang w:eastAsia="en-NZ"/>
              </w:rPr>
            </w:pPr>
          </w:p>
        </w:tc>
        <w:tc>
          <w:tcPr>
            <w:tcW w:w="0" w:type="auto"/>
          </w:tcPr>
          <w:p w14:paraId="07794E3E"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3BB630F"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The registered nurse completed the long-term care </w:t>
            </w:r>
            <w:r w:rsidRPr="00BE00C7">
              <w:rPr>
                <w:rFonts w:cs="Arial"/>
                <w:lang w:eastAsia="en-NZ"/>
              </w:rPr>
              <w:t xml:space="preserve">plans on two of the five care plans. There was evidence of </w:t>
            </w:r>
            <w:r w:rsidRPr="00BE00C7">
              <w:rPr>
                <w:rFonts w:cs="Arial"/>
                <w:lang w:eastAsia="en-NZ"/>
              </w:rPr>
              <w:lastRenderedPageBreak/>
              <w:t>collaboration with family/whānau in these and all were signed by the resident; although not all were dated.</w:t>
            </w:r>
          </w:p>
          <w:p w14:paraId="56D41BAD" w14:textId="77777777" w:rsidR="00EB7645" w:rsidRPr="00BE00C7" w:rsidRDefault="0016454C" w:rsidP="00BE00C7">
            <w:pPr>
              <w:pStyle w:val="OutcomeDescription"/>
              <w:spacing w:before="120" w:after="120"/>
              <w:rPr>
                <w:rFonts w:cs="Arial"/>
                <w:lang w:eastAsia="en-NZ"/>
              </w:rPr>
            </w:pPr>
            <w:r w:rsidRPr="00BE00C7">
              <w:rPr>
                <w:rFonts w:cs="Arial"/>
                <w:lang w:eastAsia="en-NZ"/>
              </w:rPr>
              <w:t>Two of three residents with long-term care plans in place required six-monthly reviews; h</w:t>
            </w:r>
            <w:r w:rsidRPr="00BE00C7">
              <w:rPr>
                <w:rFonts w:cs="Arial"/>
                <w:lang w:eastAsia="en-NZ"/>
              </w:rPr>
              <w:t xml:space="preserve">owever, review dates were not documented, and it was not possible to confirm these were completed within the required timeframes. </w:t>
            </w:r>
          </w:p>
          <w:p w14:paraId="2236A4E6" w14:textId="77777777" w:rsidR="00EB7645" w:rsidRPr="00BE00C7" w:rsidRDefault="0016454C" w:rsidP="00BE00C7">
            <w:pPr>
              <w:pStyle w:val="OutcomeDescription"/>
              <w:spacing w:before="120" w:after="120"/>
              <w:rPr>
                <w:rFonts w:cs="Arial"/>
                <w:lang w:eastAsia="en-NZ"/>
              </w:rPr>
            </w:pPr>
          </w:p>
        </w:tc>
        <w:tc>
          <w:tcPr>
            <w:tcW w:w="0" w:type="auto"/>
          </w:tcPr>
          <w:p w14:paraId="2560D85C"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 xml:space="preserve">i). The evaluations of two long-term care reviews did not </w:t>
            </w:r>
            <w:r w:rsidRPr="00BE00C7">
              <w:rPr>
                <w:rFonts w:cs="Arial"/>
                <w:lang w:eastAsia="en-NZ"/>
              </w:rPr>
              <w:lastRenderedPageBreak/>
              <w:t xml:space="preserve">evidence all required review dates. </w:t>
            </w:r>
          </w:p>
          <w:p w14:paraId="0F58FBDF"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ii). Evaluation documentation does not evidence progress towards the goals. </w:t>
            </w:r>
          </w:p>
          <w:p w14:paraId="63C34133" w14:textId="77777777" w:rsidR="00EB7645" w:rsidRPr="00BE00C7" w:rsidRDefault="0016454C" w:rsidP="00BE00C7">
            <w:pPr>
              <w:pStyle w:val="OutcomeDescription"/>
              <w:spacing w:before="120" w:after="120"/>
              <w:rPr>
                <w:rFonts w:cs="Arial"/>
                <w:lang w:eastAsia="en-NZ"/>
              </w:rPr>
            </w:pPr>
          </w:p>
        </w:tc>
        <w:tc>
          <w:tcPr>
            <w:tcW w:w="0" w:type="auto"/>
          </w:tcPr>
          <w:p w14:paraId="54A91B4A"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 xml:space="preserve">i). Ensure evaluations documentation is maintained to confirm </w:t>
            </w:r>
            <w:r w:rsidRPr="00BE00C7">
              <w:rPr>
                <w:rFonts w:cs="Arial"/>
                <w:lang w:eastAsia="en-NZ"/>
              </w:rPr>
              <w:lastRenderedPageBreak/>
              <w:t>six-monthly evaluations.</w:t>
            </w:r>
          </w:p>
          <w:p w14:paraId="7688D6F2" w14:textId="77777777" w:rsidR="00EB7645" w:rsidRPr="00BE00C7" w:rsidRDefault="0016454C" w:rsidP="00BE00C7">
            <w:pPr>
              <w:pStyle w:val="OutcomeDescription"/>
              <w:spacing w:before="120" w:after="120"/>
              <w:rPr>
                <w:rFonts w:cs="Arial"/>
                <w:lang w:eastAsia="en-NZ"/>
              </w:rPr>
            </w:pPr>
            <w:r w:rsidRPr="00BE00C7">
              <w:rPr>
                <w:rFonts w:cs="Arial"/>
                <w:lang w:eastAsia="en-NZ"/>
              </w:rPr>
              <w:t>ii). Ensure evaluation documentation evidence progress towards goals.</w:t>
            </w:r>
          </w:p>
          <w:p w14:paraId="7AAB05C9" w14:textId="77777777" w:rsidR="00EB7645" w:rsidRPr="00BE00C7" w:rsidRDefault="0016454C" w:rsidP="00BE00C7">
            <w:pPr>
              <w:pStyle w:val="OutcomeDescription"/>
              <w:spacing w:before="120" w:after="120"/>
              <w:rPr>
                <w:rFonts w:cs="Arial"/>
                <w:lang w:eastAsia="en-NZ"/>
              </w:rPr>
            </w:pPr>
          </w:p>
          <w:p w14:paraId="0E09E43D" w14:textId="77777777" w:rsidR="00EB7645" w:rsidRPr="00BE00C7" w:rsidRDefault="0016454C" w:rsidP="00BE00C7">
            <w:pPr>
              <w:pStyle w:val="OutcomeDescription"/>
              <w:spacing w:before="120" w:after="120"/>
              <w:rPr>
                <w:rFonts w:cs="Arial"/>
                <w:lang w:eastAsia="en-NZ"/>
              </w:rPr>
            </w:pPr>
            <w:r w:rsidRPr="00BE00C7">
              <w:rPr>
                <w:rFonts w:cs="Arial"/>
                <w:lang w:eastAsia="en-NZ"/>
              </w:rPr>
              <w:t>60 days</w:t>
            </w:r>
          </w:p>
        </w:tc>
      </w:tr>
      <w:tr w:rsidR="00A31258" w14:paraId="7B0ED2A5" w14:textId="77777777">
        <w:tc>
          <w:tcPr>
            <w:tcW w:w="0" w:type="auto"/>
          </w:tcPr>
          <w:p w14:paraId="1D83EFFF"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Criterion 3</w:t>
            </w:r>
            <w:r w:rsidRPr="00BE00C7">
              <w:rPr>
                <w:rFonts w:cs="Arial"/>
                <w:lang w:eastAsia="en-NZ"/>
              </w:rPr>
              <w:t>.4.1</w:t>
            </w:r>
          </w:p>
          <w:p w14:paraId="699ABE29" w14:textId="77777777" w:rsidR="00EB7645" w:rsidRPr="00BE00C7" w:rsidRDefault="0016454C"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07E1165" w14:textId="77777777" w:rsidR="00EB7645" w:rsidRPr="00BE00C7" w:rsidRDefault="0016454C" w:rsidP="00BE00C7">
            <w:pPr>
              <w:pStyle w:val="OutcomeDescription"/>
              <w:spacing w:before="120" w:after="120"/>
              <w:rPr>
                <w:rFonts w:cs="Arial"/>
                <w:lang w:eastAsia="en-NZ"/>
              </w:rPr>
            </w:pPr>
            <w:r w:rsidRPr="00BE00C7">
              <w:rPr>
                <w:rFonts w:cs="Arial"/>
                <w:lang w:eastAsia="en-NZ"/>
              </w:rPr>
              <w:t>PA Moderate</w:t>
            </w:r>
          </w:p>
        </w:tc>
        <w:tc>
          <w:tcPr>
            <w:tcW w:w="0" w:type="auto"/>
          </w:tcPr>
          <w:p w14:paraId="3304F815" w14:textId="60883D1F" w:rsidR="00EB7645" w:rsidRPr="00BE00C7" w:rsidRDefault="0016454C" w:rsidP="00BE00C7">
            <w:pPr>
              <w:pStyle w:val="OutcomeDescription"/>
              <w:spacing w:before="120" w:after="120"/>
              <w:rPr>
                <w:rFonts w:cs="Arial"/>
                <w:lang w:eastAsia="en-NZ"/>
              </w:rPr>
            </w:pPr>
            <w:r w:rsidRPr="00BE00C7">
              <w:rPr>
                <w:rFonts w:cs="Arial"/>
                <w:lang w:eastAsia="en-NZ"/>
              </w:rPr>
              <w:t>There are comprehensive medication policies documented that comply with best practice and current legislation. All staff who administer medication</w:t>
            </w:r>
            <w:r w:rsidRPr="00BE00C7">
              <w:rPr>
                <w:rFonts w:cs="Arial"/>
                <w:lang w:eastAsia="en-NZ"/>
              </w:rPr>
              <w:t xml:space="preserve">s have current competencies in place. As required medications have indications for use documented and have been administered appropriately; however, not all ‘as required’ medications administered have efficacy recorded. </w:t>
            </w:r>
          </w:p>
        </w:tc>
        <w:tc>
          <w:tcPr>
            <w:tcW w:w="0" w:type="auto"/>
          </w:tcPr>
          <w:p w14:paraId="60AE0569" w14:textId="77777777" w:rsidR="00EB7645" w:rsidRPr="00BE00C7" w:rsidRDefault="0016454C" w:rsidP="00BE00C7">
            <w:pPr>
              <w:pStyle w:val="OutcomeDescription"/>
              <w:spacing w:before="120" w:after="120"/>
              <w:rPr>
                <w:rFonts w:cs="Arial"/>
                <w:lang w:eastAsia="en-NZ"/>
              </w:rPr>
            </w:pPr>
            <w:r w:rsidRPr="00BE00C7">
              <w:rPr>
                <w:rFonts w:cs="Arial"/>
                <w:lang w:eastAsia="en-NZ"/>
              </w:rPr>
              <w:t>Effectiveness of ‘as required’ med</w:t>
            </w:r>
            <w:r w:rsidRPr="00BE00C7">
              <w:rPr>
                <w:rFonts w:cs="Arial"/>
                <w:lang w:eastAsia="en-NZ"/>
              </w:rPr>
              <w:t>ications were not completed in the files or medication notes of three residents who had received ‘as required’ medications</w:t>
            </w:r>
          </w:p>
          <w:p w14:paraId="0F126770" w14:textId="77777777" w:rsidR="00EB7645" w:rsidRPr="00BE00C7" w:rsidRDefault="0016454C" w:rsidP="00BE00C7">
            <w:pPr>
              <w:pStyle w:val="OutcomeDescription"/>
              <w:spacing w:before="120" w:after="120"/>
              <w:rPr>
                <w:rFonts w:cs="Arial"/>
                <w:lang w:eastAsia="en-NZ"/>
              </w:rPr>
            </w:pPr>
          </w:p>
        </w:tc>
        <w:tc>
          <w:tcPr>
            <w:tcW w:w="0" w:type="auto"/>
          </w:tcPr>
          <w:p w14:paraId="5016E271" w14:textId="77777777" w:rsidR="00EB7645" w:rsidRPr="00BE00C7" w:rsidRDefault="0016454C" w:rsidP="00BE00C7">
            <w:pPr>
              <w:pStyle w:val="OutcomeDescription"/>
              <w:spacing w:before="120" w:after="120"/>
              <w:rPr>
                <w:rFonts w:cs="Arial"/>
                <w:lang w:eastAsia="en-NZ"/>
              </w:rPr>
            </w:pPr>
            <w:r w:rsidRPr="00BE00C7">
              <w:rPr>
                <w:rFonts w:cs="Arial"/>
                <w:lang w:eastAsia="en-NZ"/>
              </w:rPr>
              <w:t>Ensure effectiveness of ‘as required’ medication is documented as per policy.</w:t>
            </w:r>
          </w:p>
          <w:p w14:paraId="18F9F014" w14:textId="77777777" w:rsidR="00EB7645" w:rsidRPr="00BE00C7" w:rsidRDefault="0016454C" w:rsidP="00BE00C7">
            <w:pPr>
              <w:pStyle w:val="OutcomeDescription"/>
              <w:spacing w:before="120" w:after="120"/>
              <w:rPr>
                <w:rFonts w:cs="Arial"/>
                <w:lang w:eastAsia="en-NZ"/>
              </w:rPr>
            </w:pPr>
          </w:p>
          <w:p w14:paraId="477BFFBD" w14:textId="77777777" w:rsidR="00EB7645" w:rsidRPr="00BE00C7" w:rsidRDefault="0016454C" w:rsidP="00BE00C7">
            <w:pPr>
              <w:pStyle w:val="OutcomeDescription"/>
              <w:spacing w:before="120" w:after="120"/>
              <w:rPr>
                <w:rFonts w:cs="Arial"/>
                <w:lang w:eastAsia="en-NZ"/>
              </w:rPr>
            </w:pPr>
            <w:r w:rsidRPr="00BE00C7">
              <w:rPr>
                <w:rFonts w:cs="Arial"/>
                <w:lang w:eastAsia="en-NZ"/>
              </w:rPr>
              <w:t>60 days</w:t>
            </w:r>
          </w:p>
        </w:tc>
      </w:tr>
      <w:tr w:rsidR="00A31258" w14:paraId="66858D23" w14:textId="77777777">
        <w:tc>
          <w:tcPr>
            <w:tcW w:w="0" w:type="auto"/>
          </w:tcPr>
          <w:p w14:paraId="02B3EDBF" w14:textId="77777777" w:rsidR="00EB7645" w:rsidRPr="00BE00C7" w:rsidRDefault="0016454C" w:rsidP="00BE00C7">
            <w:pPr>
              <w:pStyle w:val="OutcomeDescription"/>
              <w:spacing w:before="120" w:after="120"/>
              <w:rPr>
                <w:rFonts w:cs="Arial"/>
                <w:lang w:eastAsia="en-NZ"/>
              </w:rPr>
            </w:pPr>
            <w:r w:rsidRPr="00BE00C7">
              <w:rPr>
                <w:rFonts w:cs="Arial"/>
                <w:lang w:eastAsia="en-NZ"/>
              </w:rPr>
              <w:lastRenderedPageBreak/>
              <w:t>Criterion 3.4.6</w:t>
            </w:r>
          </w:p>
          <w:p w14:paraId="4BB457C8"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Service providers shall </w:t>
            </w:r>
            <w:r w:rsidRPr="00BE00C7">
              <w:rPr>
                <w:rFonts w:cs="Arial"/>
                <w:lang w:eastAsia="en-NZ"/>
              </w:rPr>
              <w:t>facilitate safe self-administration of medication where appropriate.</w:t>
            </w:r>
          </w:p>
        </w:tc>
        <w:tc>
          <w:tcPr>
            <w:tcW w:w="0" w:type="auto"/>
          </w:tcPr>
          <w:p w14:paraId="6098719E" w14:textId="77777777" w:rsidR="00EB7645" w:rsidRPr="00BE00C7" w:rsidRDefault="0016454C" w:rsidP="00BE00C7">
            <w:pPr>
              <w:pStyle w:val="OutcomeDescription"/>
              <w:spacing w:before="120" w:after="120"/>
              <w:rPr>
                <w:rFonts w:cs="Arial"/>
                <w:lang w:eastAsia="en-NZ"/>
              </w:rPr>
            </w:pPr>
            <w:r w:rsidRPr="00BE00C7">
              <w:rPr>
                <w:rFonts w:cs="Arial"/>
                <w:lang w:eastAsia="en-NZ"/>
              </w:rPr>
              <w:t>PA Moderate</w:t>
            </w:r>
          </w:p>
        </w:tc>
        <w:tc>
          <w:tcPr>
            <w:tcW w:w="0" w:type="auto"/>
          </w:tcPr>
          <w:p w14:paraId="534BA2B3" w14:textId="77777777" w:rsidR="00EB7645" w:rsidRPr="00BE00C7" w:rsidRDefault="0016454C" w:rsidP="00BE00C7">
            <w:pPr>
              <w:pStyle w:val="OutcomeDescription"/>
              <w:spacing w:before="120" w:after="120"/>
              <w:rPr>
                <w:rFonts w:cs="Arial"/>
                <w:lang w:eastAsia="en-NZ"/>
              </w:rPr>
            </w:pPr>
            <w:r w:rsidRPr="00BE00C7">
              <w:rPr>
                <w:rFonts w:cs="Arial"/>
                <w:lang w:eastAsia="en-NZ"/>
              </w:rPr>
              <w:t>Registered nurses are required to check the competency of self-medicating residents three-monthly; however, completed competencies have not been completed as scheduled. Reside</w:t>
            </w:r>
            <w:r w:rsidRPr="00BE00C7">
              <w:rPr>
                <w:rFonts w:cs="Arial"/>
                <w:lang w:eastAsia="en-NZ"/>
              </w:rPr>
              <w:t>nts have a locked drawer in their rooms for safe storage.</w:t>
            </w:r>
          </w:p>
          <w:p w14:paraId="17AD80E0" w14:textId="77777777" w:rsidR="00EB7645" w:rsidRPr="00BE00C7" w:rsidRDefault="0016454C" w:rsidP="00BE00C7">
            <w:pPr>
              <w:pStyle w:val="OutcomeDescription"/>
              <w:spacing w:before="120" w:after="120"/>
              <w:rPr>
                <w:rFonts w:cs="Arial"/>
                <w:lang w:eastAsia="en-NZ"/>
              </w:rPr>
            </w:pPr>
          </w:p>
        </w:tc>
        <w:tc>
          <w:tcPr>
            <w:tcW w:w="0" w:type="auto"/>
          </w:tcPr>
          <w:p w14:paraId="7635CEAA"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(i). One self-medicating resident did not have a competency review completed three-monthly. </w:t>
            </w:r>
          </w:p>
          <w:p w14:paraId="09463FEE"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(ii). One resident did not have a competency review completed. </w:t>
            </w:r>
          </w:p>
          <w:p w14:paraId="670F3DCA" w14:textId="77777777" w:rsidR="00EB7645" w:rsidRPr="00BE00C7" w:rsidRDefault="0016454C" w:rsidP="00BE00C7">
            <w:pPr>
              <w:pStyle w:val="OutcomeDescription"/>
              <w:spacing w:before="120" w:after="120"/>
              <w:rPr>
                <w:rFonts w:cs="Arial"/>
                <w:lang w:eastAsia="en-NZ"/>
              </w:rPr>
            </w:pPr>
          </w:p>
        </w:tc>
        <w:tc>
          <w:tcPr>
            <w:tcW w:w="0" w:type="auto"/>
          </w:tcPr>
          <w:p w14:paraId="4EC24E4A" w14:textId="77777777" w:rsidR="00EB7645" w:rsidRPr="00BE00C7" w:rsidRDefault="0016454C" w:rsidP="00BE00C7">
            <w:pPr>
              <w:pStyle w:val="OutcomeDescription"/>
              <w:spacing w:before="120" w:after="120"/>
              <w:rPr>
                <w:rFonts w:cs="Arial"/>
                <w:lang w:eastAsia="en-NZ"/>
              </w:rPr>
            </w:pPr>
            <w:r w:rsidRPr="00BE00C7">
              <w:rPr>
                <w:rFonts w:cs="Arial"/>
                <w:lang w:eastAsia="en-NZ"/>
              </w:rPr>
              <w:t xml:space="preserve">(i).&amp; (ii). Ensure all self-medicating </w:t>
            </w:r>
            <w:r w:rsidRPr="00BE00C7">
              <w:rPr>
                <w:rFonts w:cs="Arial"/>
                <w:lang w:eastAsia="en-NZ"/>
              </w:rPr>
              <w:t>residents have a competency completed three-monthly as per policy.</w:t>
            </w:r>
          </w:p>
          <w:p w14:paraId="0F4259E8" w14:textId="77777777" w:rsidR="00EB7645" w:rsidRPr="00BE00C7" w:rsidRDefault="0016454C" w:rsidP="00BE00C7">
            <w:pPr>
              <w:pStyle w:val="OutcomeDescription"/>
              <w:spacing w:before="120" w:after="120"/>
              <w:rPr>
                <w:rFonts w:cs="Arial"/>
                <w:lang w:eastAsia="en-NZ"/>
              </w:rPr>
            </w:pPr>
          </w:p>
          <w:p w14:paraId="7F7FD7C5" w14:textId="77777777" w:rsidR="00EB7645" w:rsidRPr="00BE00C7" w:rsidRDefault="0016454C" w:rsidP="00BE00C7">
            <w:pPr>
              <w:pStyle w:val="OutcomeDescription"/>
              <w:spacing w:before="120" w:after="120"/>
              <w:rPr>
                <w:rFonts w:cs="Arial"/>
                <w:lang w:eastAsia="en-NZ"/>
              </w:rPr>
            </w:pPr>
            <w:r w:rsidRPr="00BE00C7">
              <w:rPr>
                <w:rFonts w:cs="Arial"/>
                <w:lang w:eastAsia="en-NZ"/>
              </w:rPr>
              <w:t>60 days</w:t>
            </w:r>
          </w:p>
        </w:tc>
      </w:tr>
    </w:tbl>
    <w:p w14:paraId="2C845933" w14:textId="77777777" w:rsidR="00EB7645" w:rsidRPr="00BE00C7" w:rsidRDefault="0016454C" w:rsidP="00BE00C7">
      <w:pPr>
        <w:pStyle w:val="OutcomeDescription"/>
        <w:spacing w:before="120" w:after="120"/>
        <w:rPr>
          <w:rFonts w:cs="Arial"/>
          <w:lang w:eastAsia="en-NZ"/>
        </w:rPr>
      </w:pPr>
      <w:bookmarkStart w:id="57" w:name="AuditSummaryCAMCriterion"/>
      <w:bookmarkEnd w:id="57"/>
    </w:p>
    <w:p w14:paraId="6C5EB910" w14:textId="77777777" w:rsidR="00460D43" w:rsidRDefault="0016454C">
      <w:pPr>
        <w:pStyle w:val="Heading1"/>
        <w:rPr>
          <w:rFonts w:cs="Arial"/>
        </w:rPr>
      </w:pPr>
      <w:r>
        <w:rPr>
          <w:rFonts w:cs="Arial"/>
        </w:rPr>
        <w:lastRenderedPageBreak/>
        <w:t>Specific results for criterion where a continuous improvement has been recorded</w:t>
      </w:r>
    </w:p>
    <w:p w14:paraId="08EE9C38" w14:textId="77777777" w:rsidR="00460D43" w:rsidRDefault="0016454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w:t>
      </w:r>
      <w:r>
        <w:rPr>
          <w:rFonts w:cs="Arial"/>
          <w:sz w:val="24"/>
          <w:lang w:eastAsia="en-NZ"/>
        </w:rPr>
        <w:t xml:space="preserve"> a continuous improvement.  A continuous improvement means that the provider can demonstrate achievement beyond the level required for full attainment.  The following table contains the criterion where the provider has been rated as having made corrective </w:t>
      </w:r>
      <w:r>
        <w:rPr>
          <w:rFonts w:cs="Arial"/>
          <w:sz w:val="24"/>
          <w:lang w:eastAsia="en-NZ"/>
        </w:rPr>
        <w:t>actions have been recorded.</w:t>
      </w:r>
    </w:p>
    <w:p w14:paraId="44EBB821" w14:textId="77777777" w:rsidR="00460D43" w:rsidRDefault="0016454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203B523" w14:textId="77777777" w:rsidR="00460D43" w:rsidRDefault="0016454C">
      <w:pPr>
        <w:pStyle w:val="OutcomeDescription"/>
        <w:spacing w:before="240"/>
        <w:rPr>
          <w:rFonts w:cs="Arial"/>
          <w:sz w:val="24"/>
          <w:lang w:eastAsia="en-NZ"/>
        </w:rPr>
      </w:pPr>
      <w:r>
        <w:rPr>
          <w:rFonts w:cs="Arial"/>
          <w:sz w:val="24"/>
          <w:lang w:eastAsia="en-NZ"/>
        </w:rPr>
        <w:t>If, instead of a table, these is a</w:t>
      </w:r>
      <w:r>
        <w:rPr>
          <w:rFonts w:cs="Arial"/>
          <w:sz w:val="24"/>
          <w:lang w:eastAsia="en-NZ"/>
        </w:rPr>
        <w:t xml:space="preserve">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31258" w14:paraId="1B593F13" w14:textId="77777777">
        <w:tc>
          <w:tcPr>
            <w:tcW w:w="0" w:type="auto"/>
          </w:tcPr>
          <w:p w14:paraId="0348CFD1" w14:textId="77777777" w:rsidR="00EB7645" w:rsidRPr="00BE00C7" w:rsidRDefault="0016454C" w:rsidP="00BE00C7">
            <w:pPr>
              <w:pStyle w:val="OutcomeDescription"/>
              <w:spacing w:before="120" w:after="120"/>
              <w:rPr>
                <w:rFonts w:cs="Arial"/>
                <w:lang w:eastAsia="en-NZ"/>
              </w:rPr>
            </w:pPr>
            <w:r w:rsidRPr="00BE00C7">
              <w:rPr>
                <w:rFonts w:cs="Arial"/>
                <w:lang w:eastAsia="en-NZ"/>
              </w:rPr>
              <w:t>No data to display</w:t>
            </w:r>
          </w:p>
        </w:tc>
      </w:tr>
    </w:tbl>
    <w:p w14:paraId="49D56D95" w14:textId="77777777" w:rsidR="00EB7645" w:rsidRPr="00BE00C7" w:rsidRDefault="0016454C" w:rsidP="00BE00C7">
      <w:pPr>
        <w:pStyle w:val="OutcomeDescription"/>
        <w:spacing w:before="120" w:after="120"/>
        <w:rPr>
          <w:rFonts w:cs="Arial"/>
          <w:lang w:eastAsia="en-NZ"/>
        </w:rPr>
      </w:pPr>
      <w:bookmarkStart w:id="58" w:name="AuditSummaryCAMImprovment"/>
      <w:bookmarkEnd w:id="58"/>
    </w:p>
    <w:p w14:paraId="1BD9C805" w14:textId="77777777" w:rsidR="008F3634" w:rsidRDefault="0016454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F14A" w14:textId="77777777" w:rsidR="00000000" w:rsidRDefault="0016454C">
      <w:r>
        <w:separator/>
      </w:r>
    </w:p>
  </w:endnote>
  <w:endnote w:type="continuationSeparator" w:id="0">
    <w:p w14:paraId="260F7CAD" w14:textId="77777777" w:rsidR="00000000" w:rsidRDefault="0016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3FAF" w14:textId="77777777" w:rsidR="000B00BC" w:rsidRDefault="0016454C">
    <w:pPr>
      <w:pStyle w:val="Footer"/>
    </w:pPr>
  </w:p>
  <w:p w14:paraId="4414D24C" w14:textId="77777777" w:rsidR="005A4A55" w:rsidRDefault="0016454C"/>
  <w:p w14:paraId="6DD49083" w14:textId="77777777" w:rsidR="005A4A55" w:rsidRDefault="0016454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DA03" w14:textId="77777777" w:rsidR="000B00BC" w:rsidRPr="000B00BC" w:rsidRDefault="0016454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Tuapeka Community Health Company Limited - Tuapeka Community Health</w:t>
    </w:r>
    <w:bookmarkEnd w:id="59"/>
    <w:r>
      <w:rPr>
        <w:rFonts w:cs="Arial"/>
        <w:sz w:val="16"/>
        <w:szCs w:val="20"/>
      </w:rPr>
      <w:tab/>
    </w:r>
    <w:r>
      <w:rPr>
        <w:rFonts w:cs="Arial"/>
        <w:sz w:val="16"/>
        <w:szCs w:val="20"/>
      </w:rPr>
      <w:t xml:space="preserve">Date of Audit: </w:t>
    </w:r>
    <w:bookmarkStart w:id="60" w:name="AuditStartDate1"/>
    <w:r>
      <w:rPr>
        <w:rFonts w:cs="Arial"/>
        <w:sz w:val="16"/>
        <w:szCs w:val="20"/>
      </w:rPr>
      <w:t>19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C038141" w14:textId="77777777" w:rsidR="005A4A55" w:rsidRDefault="001645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571" w14:textId="77777777" w:rsidR="000B00BC" w:rsidRDefault="0016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27F5" w14:textId="77777777" w:rsidR="00000000" w:rsidRDefault="0016454C">
      <w:r>
        <w:separator/>
      </w:r>
    </w:p>
  </w:footnote>
  <w:footnote w:type="continuationSeparator" w:id="0">
    <w:p w14:paraId="51744148" w14:textId="77777777" w:rsidR="00000000" w:rsidRDefault="0016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EA6E" w14:textId="77777777" w:rsidR="000B00BC" w:rsidRDefault="0016454C">
    <w:pPr>
      <w:pStyle w:val="Header"/>
    </w:pPr>
  </w:p>
  <w:p w14:paraId="10E22CA5" w14:textId="77777777" w:rsidR="005A4A55" w:rsidRDefault="001645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94D0" w14:textId="77777777" w:rsidR="000B00BC" w:rsidRDefault="0016454C">
    <w:pPr>
      <w:pStyle w:val="Header"/>
    </w:pPr>
  </w:p>
  <w:p w14:paraId="0D73A5D0" w14:textId="77777777" w:rsidR="005A4A55" w:rsidRDefault="001645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BE5B" w14:textId="77777777" w:rsidR="000B00BC" w:rsidRDefault="00164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788961C">
      <w:start w:val="1"/>
      <w:numFmt w:val="decimal"/>
      <w:lvlText w:val="%1."/>
      <w:lvlJc w:val="left"/>
      <w:pPr>
        <w:ind w:left="360" w:hanging="360"/>
      </w:pPr>
    </w:lvl>
    <w:lvl w:ilvl="1" w:tplc="51268F2C" w:tentative="1">
      <w:start w:val="1"/>
      <w:numFmt w:val="lowerLetter"/>
      <w:lvlText w:val="%2."/>
      <w:lvlJc w:val="left"/>
      <w:pPr>
        <w:ind w:left="1080" w:hanging="360"/>
      </w:pPr>
    </w:lvl>
    <w:lvl w:ilvl="2" w:tplc="127EDFE4" w:tentative="1">
      <w:start w:val="1"/>
      <w:numFmt w:val="lowerRoman"/>
      <w:lvlText w:val="%3."/>
      <w:lvlJc w:val="right"/>
      <w:pPr>
        <w:ind w:left="1800" w:hanging="180"/>
      </w:pPr>
    </w:lvl>
    <w:lvl w:ilvl="3" w:tplc="D4D0CEF6" w:tentative="1">
      <w:start w:val="1"/>
      <w:numFmt w:val="decimal"/>
      <w:lvlText w:val="%4."/>
      <w:lvlJc w:val="left"/>
      <w:pPr>
        <w:ind w:left="2520" w:hanging="360"/>
      </w:pPr>
    </w:lvl>
    <w:lvl w:ilvl="4" w:tplc="468249E8" w:tentative="1">
      <w:start w:val="1"/>
      <w:numFmt w:val="lowerLetter"/>
      <w:lvlText w:val="%5."/>
      <w:lvlJc w:val="left"/>
      <w:pPr>
        <w:ind w:left="3240" w:hanging="360"/>
      </w:pPr>
    </w:lvl>
    <w:lvl w:ilvl="5" w:tplc="9E34B352" w:tentative="1">
      <w:start w:val="1"/>
      <w:numFmt w:val="lowerRoman"/>
      <w:lvlText w:val="%6."/>
      <w:lvlJc w:val="right"/>
      <w:pPr>
        <w:ind w:left="3960" w:hanging="180"/>
      </w:pPr>
    </w:lvl>
    <w:lvl w:ilvl="6" w:tplc="E46C88B2" w:tentative="1">
      <w:start w:val="1"/>
      <w:numFmt w:val="decimal"/>
      <w:lvlText w:val="%7."/>
      <w:lvlJc w:val="left"/>
      <w:pPr>
        <w:ind w:left="4680" w:hanging="360"/>
      </w:pPr>
    </w:lvl>
    <w:lvl w:ilvl="7" w:tplc="B14E782C" w:tentative="1">
      <w:start w:val="1"/>
      <w:numFmt w:val="lowerLetter"/>
      <w:lvlText w:val="%8."/>
      <w:lvlJc w:val="left"/>
      <w:pPr>
        <w:ind w:left="5400" w:hanging="360"/>
      </w:pPr>
    </w:lvl>
    <w:lvl w:ilvl="8" w:tplc="BC9EB48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AA81C94">
      <w:start w:val="1"/>
      <w:numFmt w:val="bullet"/>
      <w:lvlText w:val=""/>
      <w:lvlJc w:val="left"/>
      <w:pPr>
        <w:ind w:left="720" w:hanging="360"/>
      </w:pPr>
      <w:rPr>
        <w:rFonts w:ascii="Symbol" w:hAnsi="Symbol" w:hint="default"/>
      </w:rPr>
    </w:lvl>
    <w:lvl w:ilvl="1" w:tplc="A614E41A" w:tentative="1">
      <w:start w:val="1"/>
      <w:numFmt w:val="bullet"/>
      <w:lvlText w:val="o"/>
      <w:lvlJc w:val="left"/>
      <w:pPr>
        <w:ind w:left="1440" w:hanging="360"/>
      </w:pPr>
      <w:rPr>
        <w:rFonts w:ascii="Courier New" w:hAnsi="Courier New" w:cs="Courier New" w:hint="default"/>
      </w:rPr>
    </w:lvl>
    <w:lvl w:ilvl="2" w:tplc="370C3F14" w:tentative="1">
      <w:start w:val="1"/>
      <w:numFmt w:val="bullet"/>
      <w:lvlText w:val=""/>
      <w:lvlJc w:val="left"/>
      <w:pPr>
        <w:ind w:left="2160" w:hanging="360"/>
      </w:pPr>
      <w:rPr>
        <w:rFonts w:ascii="Wingdings" w:hAnsi="Wingdings" w:hint="default"/>
      </w:rPr>
    </w:lvl>
    <w:lvl w:ilvl="3" w:tplc="6B0E70C8" w:tentative="1">
      <w:start w:val="1"/>
      <w:numFmt w:val="bullet"/>
      <w:lvlText w:val=""/>
      <w:lvlJc w:val="left"/>
      <w:pPr>
        <w:ind w:left="2880" w:hanging="360"/>
      </w:pPr>
      <w:rPr>
        <w:rFonts w:ascii="Symbol" w:hAnsi="Symbol" w:hint="default"/>
      </w:rPr>
    </w:lvl>
    <w:lvl w:ilvl="4" w:tplc="095C7FA0" w:tentative="1">
      <w:start w:val="1"/>
      <w:numFmt w:val="bullet"/>
      <w:lvlText w:val="o"/>
      <w:lvlJc w:val="left"/>
      <w:pPr>
        <w:ind w:left="3600" w:hanging="360"/>
      </w:pPr>
      <w:rPr>
        <w:rFonts w:ascii="Courier New" w:hAnsi="Courier New" w:cs="Courier New" w:hint="default"/>
      </w:rPr>
    </w:lvl>
    <w:lvl w:ilvl="5" w:tplc="7DDE1D36" w:tentative="1">
      <w:start w:val="1"/>
      <w:numFmt w:val="bullet"/>
      <w:lvlText w:val=""/>
      <w:lvlJc w:val="left"/>
      <w:pPr>
        <w:ind w:left="4320" w:hanging="360"/>
      </w:pPr>
      <w:rPr>
        <w:rFonts w:ascii="Wingdings" w:hAnsi="Wingdings" w:hint="default"/>
      </w:rPr>
    </w:lvl>
    <w:lvl w:ilvl="6" w:tplc="0D666CE0" w:tentative="1">
      <w:start w:val="1"/>
      <w:numFmt w:val="bullet"/>
      <w:lvlText w:val=""/>
      <w:lvlJc w:val="left"/>
      <w:pPr>
        <w:ind w:left="5040" w:hanging="360"/>
      </w:pPr>
      <w:rPr>
        <w:rFonts w:ascii="Symbol" w:hAnsi="Symbol" w:hint="default"/>
      </w:rPr>
    </w:lvl>
    <w:lvl w:ilvl="7" w:tplc="41AA958A" w:tentative="1">
      <w:start w:val="1"/>
      <w:numFmt w:val="bullet"/>
      <w:lvlText w:val="o"/>
      <w:lvlJc w:val="left"/>
      <w:pPr>
        <w:ind w:left="5760" w:hanging="360"/>
      </w:pPr>
      <w:rPr>
        <w:rFonts w:ascii="Courier New" w:hAnsi="Courier New" w:cs="Courier New" w:hint="default"/>
      </w:rPr>
    </w:lvl>
    <w:lvl w:ilvl="8" w:tplc="72F21A84" w:tentative="1">
      <w:start w:val="1"/>
      <w:numFmt w:val="bullet"/>
      <w:lvlText w:val=""/>
      <w:lvlJc w:val="left"/>
      <w:pPr>
        <w:ind w:left="6480" w:hanging="360"/>
      </w:pPr>
      <w:rPr>
        <w:rFonts w:ascii="Wingdings" w:hAnsi="Wingdings" w:hint="default"/>
      </w:rPr>
    </w:lvl>
  </w:abstractNum>
  <w:num w:numId="1" w16cid:durableId="1312708595">
    <w:abstractNumId w:val="1"/>
  </w:num>
  <w:num w:numId="2" w16cid:durableId="22630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58"/>
    <w:rsid w:val="0016454C"/>
    <w:rsid w:val="00A31258"/>
    <w:rsid w:val="00D52DDE"/>
    <w:rsid w:val="00FE2EC6"/>
    <w:rsid w:val="00FE43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3BD6"/>
  <w15:docId w15:val="{150ABCF7-4BB2-4C0D-AEF3-DF134573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8939</Words>
  <Characters>50958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2023-11-28T21:24:00Z</dcterms:created>
  <dcterms:modified xsi:type="dcterms:W3CDTF">2023-11-28T21:31:00Z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