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DEAA" w14:textId="77777777" w:rsidR="00460D43" w:rsidRDefault="00000000">
      <w:pPr>
        <w:pStyle w:val="Heading1"/>
        <w:rPr>
          <w:rFonts w:cs="Arial"/>
        </w:rPr>
      </w:pPr>
      <w:bookmarkStart w:id="0" w:name="PRMS_RIName"/>
      <w:r>
        <w:rPr>
          <w:rFonts w:cs="Arial"/>
        </w:rPr>
        <w:t>Anthony Wilding Retirement Village Limited - Anthony Wilding Retirement Village</w:t>
      </w:r>
      <w:bookmarkEnd w:id="0"/>
    </w:p>
    <w:p w14:paraId="623FED4F" w14:textId="77777777" w:rsidR="00460D43" w:rsidRDefault="00000000">
      <w:pPr>
        <w:pStyle w:val="Heading2"/>
        <w:spacing w:after="0"/>
        <w:rPr>
          <w:rFonts w:cs="Arial"/>
        </w:rPr>
      </w:pPr>
      <w:r>
        <w:rPr>
          <w:rFonts w:cs="Arial"/>
        </w:rPr>
        <w:t>Introduction</w:t>
      </w:r>
    </w:p>
    <w:p w14:paraId="497FC977"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660A4EF"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4A44257"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C91AB18"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B5D86FE" w14:textId="77777777" w:rsidR="00460D43" w:rsidRDefault="00000000">
      <w:pPr>
        <w:spacing w:before="240" w:after="240"/>
        <w:rPr>
          <w:rFonts w:cs="Arial"/>
          <w:lang w:eastAsia="en-NZ"/>
        </w:rPr>
      </w:pPr>
      <w:r>
        <w:rPr>
          <w:rFonts w:cs="Arial"/>
          <w:lang w:eastAsia="en-NZ"/>
        </w:rPr>
        <w:t>The specifics of this audit included:</w:t>
      </w:r>
    </w:p>
    <w:p w14:paraId="7E109ED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EAB16A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Anthony Wi</w:t>
      </w:r>
      <w:r>
        <w:rPr>
          <w:rFonts w:cs="Arial"/>
        </w:rPr>
        <w:t>lding Retirement Village Limited</w:t>
      </w:r>
      <w:bookmarkEnd w:id="4"/>
    </w:p>
    <w:p w14:paraId="64907EB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Anthony Wilding Retirement Village</w:t>
      </w:r>
      <w:bookmarkEnd w:id="5"/>
    </w:p>
    <w:p w14:paraId="165B582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49529AA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2023</w:t>
      </w:r>
      <w:bookmarkEnd w:id="7"/>
      <w:r w:rsidRPr="009418D4">
        <w:rPr>
          <w:rFonts w:cs="Arial"/>
        </w:rPr>
        <w:tab/>
        <w:t xml:space="preserve">End date: </w:t>
      </w:r>
      <w:bookmarkStart w:id="8" w:name="AuditEndDate"/>
      <w:r>
        <w:rPr>
          <w:rFonts w:cs="Arial"/>
        </w:rPr>
        <w:t>16 November 2023</w:t>
      </w:r>
      <w:bookmarkEnd w:id="8"/>
    </w:p>
    <w:p w14:paraId="0104C10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ABB68ED" w14:textId="1937E2E8" w:rsidR="009D18F5" w:rsidRDefault="00000000" w:rsidP="00ED1BCF">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143</w:t>
      </w:r>
      <w:bookmarkEnd w:id="10"/>
    </w:p>
    <w:p w14:paraId="72B5290B" w14:textId="77777777" w:rsidR="00460D43" w:rsidRDefault="00000000">
      <w:pPr>
        <w:pStyle w:val="Heading1"/>
        <w:rPr>
          <w:rFonts w:cs="Arial"/>
        </w:rPr>
      </w:pPr>
      <w:r>
        <w:rPr>
          <w:rFonts w:cs="Arial"/>
        </w:rPr>
        <w:lastRenderedPageBreak/>
        <w:t>Executive summary of the audit</w:t>
      </w:r>
    </w:p>
    <w:p w14:paraId="2AF4847E" w14:textId="77777777" w:rsidR="00460D43" w:rsidRDefault="00000000">
      <w:pPr>
        <w:pStyle w:val="Heading2"/>
        <w:rPr>
          <w:rFonts w:cs="Arial"/>
        </w:rPr>
      </w:pPr>
      <w:r>
        <w:rPr>
          <w:rFonts w:cs="Arial"/>
        </w:rPr>
        <w:t>Introduction</w:t>
      </w:r>
    </w:p>
    <w:p w14:paraId="018BB0D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70AE9A3"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8B1F666"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E46606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CEC1AF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8D44D2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39FB02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0356E6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CD87182"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653CD" w14:paraId="261E5678" w14:textId="77777777">
        <w:trPr>
          <w:cantSplit/>
          <w:tblHeader/>
        </w:trPr>
        <w:tc>
          <w:tcPr>
            <w:tcW w:w="1260" w:type="dxa"/>
            <w:tcBorders>
              <w:bottom w:val="single" w:sz="4" w:space="0" w:color="000000"/>
            </w:tcBorders>
            <w:vAlign w:val="center"/>
          </w:tcPr>
          <w:p w14:paraId="66873BC6"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0D19E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AA8BB18" w14:textId="77777777" w:rsidR="00460D43" w:rsidRDefault="00000000">
            <w:pPr>
              <w:spacing w:before="60" w:after="60"/>
              <w:rPr>
                <w:rFonts w:eastAsia="Calibri"/>
                <w:b/>
                <w:szCs w:val="24"/>
              </w:rPr>
            </w:pPr>
            <w:r>
              <w:rPr>
                <w:rFonts w:eastAsia="Calibri"/>
                <w:b/>
                <w:szCs w:val="24"/>
              </w:rPr>
              <w:t>Definition</w:t>
            </w:r>
          </w:p>
        </w:tc>
      </w:tr>
      <w:tr w:rsidR="004653CD" w14:paraId="04C8DAB5" w14:textId="77777777">
        <w:trPr>
          <w:cantSplit/>
          <w:trHeight w:val="964"/>
        </w:trPr>
        <w:tc>
          <w:tcPr>
            <w:tcW w:w="1260" w:type="dxa"/>
            <w:tcBorders>
              <w:bottom w:val="single" w:sz="4" w:space="0" w:color="000000"/>
            </w:tcBorders>
            <w:shd w:val="clear" w:color="0066FF" w:fill="0000FF"/>
            <w:vAlign w:val="center"/>
          </w:tcPr>
          <w:p w14:paraId="74E80FC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5B18156"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5BB7D76"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653CD" w14:paraId="77DF302F" w14:textId="77777777">
        <w:trPr>
          <w:cantSplit/>
          <w:trHeight w:val="964"/>
        </w:trPr>
        <w:tc>
          <w:tcPr>
            <w:tcW w:w="1260" w:type="dxa"/>
            <w:shd w:val="clear" w:color="33CC33" w:fill="00FF00"/>
            <w:vAlign w:val="center"/>
          </w:tcPr>
          <w:p w14:paraId="287B0621" w14:textId="77777777" w:rsidR="00460D43" w:rsidRDefault="00000000">
            <w:pPr>
              <w:spacing w:before="60" w:after="60"/>
              <w:rPr>
                <w:rFonts w:eastAsia="Calibri"/>
                <w:szCs w:val="24"/>
              </w:rPr>
            </w:pPr>
          </w:p>
        </w:tc>
        <w:tc>
          <w:tcPr>
            <w:tcW w:w="7095" w:type="dxa"/>
            <w:shd w:val="clear" w:color="auto" w:fill="auto"/>
            <w:vAlign w:val="center"/>
          </w:tcPr>
          <w:p w14:paraId="12A6F88E"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A9A2DE3"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4653CD" w14:paraId="26275537" w14:textId="77777777">
        <w:trPr>
          <w:cantSplit/>
          <w:trHeight w:val="964"/>
        </w:trPr>
        <w:tc>
          <w:tcPr>
            <w:tcW w:w="1260" w:type="dxa"/>
            <w:tcBorders>
              <w:bottom w:val="single" w:sz="4" w:space="0" w:color="000000"/>
            </w:tcBorders>
            <w:shd w:val="clear" w:color="auto" w:fill="FFFF00"/>
            <w:vAlign w:val="center"/>
          </w:tcPr>
          <w:p w14:paraId="4848694B" w14:textId="77777777" w:rsidR="00460D43" w:rsidRDefault="00000000">
            <w:pPr>
              <w:spacing w:before="60" w:after="60"/>
              <w:rPr>
                <w:rFonts w:eastAsia="Calibri"/>
                <w:szCs w:val="24"/>
              </w:rPr>
            </w:pPr>
          </w:p>
        </w:tc>
        <w:tc>
          <w:tcPr>
            <w:tcW w:w="7095" w:type="dxa"/>
            <w:shd w:val="clear" w:color="auto" w:fill="auto"/>
            <w:vAlign w:val="center"/>
          </w:tcPr>
          <w:p w14:paraId="1CFC4395"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4B95CBC"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653CD" w14:paraId="44CFD5FD" w14:textId="77777777">
        <w:trPr>
          <w:cantSplit/>
          <w:trHeight w:val="964"/>
        </w:trPr>
        <w:tc>
          <w:tcPr>
            <w:tcW w:w="1260" w:type="dxa"/>
            <w:tcBorders>
              <w:bottom w:val="single" w:sz="4" w:space="0" w:color="000000"/>
            </w:tcBorders>
            <w:shd w:val="clear" w:color="auto" w:fill="FFC800"/>
            <w:vAlign w:val="center"/>
          </w:tcPr>
          <w:p w14:paraId="4DFCEC4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B02578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3E5E005"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653CD" w14:paraId="71842515" w14:textId="77777777">
        <w:trPr>
          <w:cantSplit/>
          <w:trHeight w:val="964"/>
        </w:trPr>
        <w:tc>
          <w:tcPr>
            <w:tcW w:w="1260" w:type="dxa"/>
            <w:shd w:val="clear" w:color="auto" w:fill="FF0000"/>
            <w:vAlign w:val="center"/>
          </w:tcPr>
          <w:p w14:paraId="74513142" w14:textId="77777777" w:rsidR="00460D43" w:rsidRDefault="00000000">
            <w:pPr>
              <w:spacing w:before="60" w:after="60"/>
              <w:rPr>
                <w:rFonts w:eastAsia="Calibri"/>
                <w:szCs w:val="24"/>
              </w:rPr>
            </w:pPr>
          </w:p>
        </w:tc>
        <w:tc>
          <w:tcPr>
            <w:tcW w:w="7095" w:type="dxa"/>
            <w:shd w:val="clear" w:color="auto" w:fill="auto"/>
            <w:vAlign w:val="center"/>
          </w:tcPr>
          <w:p w14:paraId="69DBB5D2"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CDB3B7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58F77F5" w14:textId="77777777" w:rsidR="00460D43" w:rsidRDefault="00000000">
      <w:pPr>
        <w:pStyle w:val="Heading2"/>
        <w:spacing w:after="0"/>
        <w:rPr>
          <w:rFonts w:cs="Arial"/>
        </w:rPr>
      </w:pPr>
      <w:r>
        <w:rPr>
          <w:rFonts w:cs="Arial"/>
        </w:rPr>
        <w:t>General overview of the audit</w:t>
      </w:r>
    </w:p>
    <w:p w14:paraId="1BF9F069" w14:textId="77777777" w:rsidR="00E536CC" w:rsidRDefault="00000000">
      <w:pPr>
        <w:spacing w:before="240" w:line="276" w:lineRule="auto"/>
        <w:rPr>
          <w:rFonts w:eastAsia="Calibri"/>
        </w:rPr>
      </w:pPr>
      <w:bookmarkStart w:id="13" w:name="GeneralOverview"/>
      <w:r w:rsidRPr="00A4268A">
        <w:rPr>
          <w:rFonts w:eastAsia="Calibri"/>
        </w:rPr>
        <w:t xml:space="preserve">Ryman Anthony Wilding is part of the Ryman Group of retirement villages and aged care facilities. The service provides rest home, hospital, and dementia level care for up to 178 residents, including 30 serviced apartments certified for rest home level of care. At the time of the audit there were 143 residents in total, including five in the serviced apartments. </w:t>
      </w:r>
    </w:p>
    <w:p w14:paraId="5E88B01A" w14:textId="77777777" w:rsidR="004653CD"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contracts with Te Whatu Ora Health New Zealand – Waitaha Canterbury. The audit process included the review of policies and procedures, the review of resident and staff files, observations, and interviews with residents, family/whānau, management, staff, and a general practitioner. </w:t>
      </w:r>
    </w:p>
    <w:p w14:paraId="3CD8CBFB" w14:textId="77777777" w:rsidR="004653CD" w:rsidRPr="00A4268A" w:rsidRDefault="00000000">
      <w:pPr>
        <w:spacing w:before="240" w:line="276" w:lineRule="auto"/>
        <w:rPr>
          <w:rFonts w:eastAsia="Calibri"/>
        </w:rPr>
      </w:pPr>
      <w:r w:rsidRPr="00A4268A">
        <w:rPr>
          <w:rFonts w:eastAsia="Calibri"/>
        </w:rPr>
        <w:t xml:space="preserve">The village manager has been in the role for nine years and is supported by the resident services manager and clinical manager. The management team are supported by a regional operations manager, regional clinical support manager and support staff at head office. The residents and relatives interviewed spoke positively about the care and support provided. </w:t>
      </w:r>
    </w:p>
    <w:p w14:paraId="641643A8" w14:textId="77777777" w:rsidR="004653CD" w:rsidRPr="00A4268A" w:rsidRDefault="00000000">
      <w:pPr>
        <w:spacing w:before="240" w:line="276" w:lineRule="auto"/>
        <w:rPr>
          <w:rFonts w:eastAsia="Calibri"/>
        </w:rPr>
      </w:pPr>
      <w:r w:rsidRPr="00A4268A">
        <w:rPr>
          <w:rFonts w:eastAsia="Calibri"/>
        </w:rPr>
        <w:t>There were extensive refurbishment and renovations done to the building since the last audit. 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452E7E50" w14:textId="77777777" w:rsidR="004653CD" w:rsidRPr="00A4268A" w:rsidRDefault="00000000">
      <w:pPr>
        <w:spacing w:before="240" w:line="276" w:lineRule="auto"/>
        <w:rPr>
          <w:rFonts w:eastAsia="Calibri"/>
        </w:rPr>
      </w:pPr>
      <w:r w:rsidRPr="00A4268A">
        <w:rPr>
          <w:rFonts w:eastAsia="Calibri"/>
        </w:rPr>
        <w:t xml:space="preserve">There were no shortfalls identified at the previous certification audit. </w:t>
      </w:r>
    </w:p>
    <w:p w14:paraId="23B0ADB0" w14:textId="77777777" w:rsidR="004653CD" w:rsidRPr="00A4268A" w:rsidRDefault="00000000">
      <w:pPr>
        <w:spacing w:before="240" w:line="276" w:lineRule="auto"/>
        <w:rPr>
          <w:rFonts w:eastAsia="Calibri"/>
        </w:rPr>
      </w:pPr>
      <w:r w:rsidRPr="00A4268A">
        <w:rPr>
          <w:rFonts w:eastAsia="Calibri"/>
        </w:rPr>
        <w:lastRenderedPageBreak/>
        <w:t xml:space="preserve">This surveillance audit identified no areas for improvement. </w:t>
      </w:r>
    </w:p>
    <w:bookmarkEnd w:id="13"/>
    <w:p w14:paraId="4C03FE9F" w14:textId="77777777" w:rsidR="004653CD" w:rsidRPr="00A4268A" w:rsidRDefault="004653CD">
      <w:pPr>
        <w:spacing w:before="240" w:line="276" w:lineRule="auto"/>
        <w:rPr>
          <w:rFonts w:eastAsia="Calibri"/>
        </w:rPr>
      </w:pPr>
    </w:p>
    <w:p w14:paraId="504BF0C1"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53CD" w14:paraId="680FA421" w14:textId="77777777" w:rsidTr="00A4268A">
        <w:trPr>
          <w:cantSplit/>
        </w:trPr>
        <w:tc>
          <w:tcPr>
            <w:tcW w:w="10206" w:type="dxa"/>
            <w:vAlign w:val="center"/>
          </w:tcPr>
          <w:p w14:paraId="0C5FF18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7C1CAF1"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09365E7"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1B92D66"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B186C6A" w14:textId="77777777" w:rsidR="00460D43" w:rsidRDefault="00000000">
      <w:pPr>
        <w:spacing w:before="240" w:line="276" w:lineRule="auto"/>
        <w:rPr>
          <w:rFonts w:eastAsia="Calibri"/>
        </w:rPr>
      </w:pPr>
      <w:bookmarkStart w:id="16" w:name="ConsumerRights"/>
      <w:r w:rsidRPr="00A4268A">
        <w:rPr>
          <w:rFonts w:eastAsia="Calibri"/>
        </w:rPr>
        <w:t xml:space="preserve">Ryman Anthony Wilding provides an environment that supports resident rights and safe care. Details relating to the Health and Disability Commissioner’s (HDC) Code of Health and Disability Services Consumers Rights (the Code) is included in the information packs given to new or potential residents and family/whānau. Staff demonstrate an understanding of resident’s rights and obligations. A Māori health plan is documented for the service. This service supports culturally safe care delivery to all residents. Residents receive services in a manner that considers their dignity, privacy, and independence. </w:t>
      </w:r>
    </w:p>
    <w:p w14:paraId="330403F6" w14:textId="77777777" w:rsidR="004653CD" w:rsidRPr="00A4268A" w:rsidRDefault="00000000">
      <w:pPr>
        <w:spacing w:before="240" w:line="276" w:lineRule="auto"/>
        <w:rPr>
          <w:rFonts w:eastAsia="Calibri"/>
        </w:rPr>
      </w:pPr>
      <w:r w:rsidRPr="00A4268A">
        <w:rPr>
          <w:rFonts w:eastAsia="Calibri"/>
        </w:rPr>
        <w:t>Staff provide services and support to people in a way that is inclusive and respects their identity and their experiences. The service listens to and respects the opinions of the residents and effectively communicates with them about their choices and preferences. There is evidence that residents and family/whānau are kept informed. The rights of the resident and/or their family to make a complaint is understood, respected, and upheld by the service. Complaints processes are implemented, and complaints and concerns are actively managed and well-documented. A complaints management policy includes information on access to advocacy and complaint support systems.</w:t>
      </w:r>
    </w:p>
    <w:bookmarkEnd w:id="16"/>
    <w:p w14:paraId="3C18CBF5" w14:textId="77777777" w:rsidR="004653CD" w:rsidRPr="00A4268A" w:rsidRDefault="004653CD">
      <w:pPr>
        <w:spacing w:before="240" w:line="276" w:lineRule="auto"/>
        <w:rPr>
          <w:rFonts w:eastAsia="Calibri"/>
        </w:rPr>
      </w:pPr>
    </w:p>
    <w:p w14:paraId="1E555CCF"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53CD" w14:paraId="58CBF0F4" w14:textId="77777777" w:rsidTr="00A4268A">
        <w:trPr>
          <w:cantSplit/>
        </w:trPr>
        <w:tc>
          <w:tcPr>
            <w:tcW w:w="10206" w:type="dxa"/>
            <w:vAlign w:val="center"/>
          </w:tcPr>
          <w:p w14:paraId="4BD62CC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280448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DD2BDE6"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2E796A9"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organisational strategic plan informs the site-specific operations objectives which are reviewed on a regular basis. The 2023 business plan includes a mission statement and operational objectives. The service has effective quality and risk management systems in place that take a risk-based approach, and these systems meet the needs of residents and their staff. Quality and risk performance is reported across various meetings and to the organisation's management team. Ryman Anthony Wilding collates clinical indicator data and benchmarking occurs within the organisation and at a national level. </w:t>
      </w:r>
    </w:p>
    <w:p w14:paraId="298B98F4" w14:textId="77777777" w:rsidR="004653CD" w:rsidRPr="00A4268A" w:rsidRDefault="00000000">
      <w:pPr>
        <w:spacing w:before="240" w:line="276" w:lineRule="auto"/>
        <w:rPr>
          <w:rFonts w:eastAsia="Calibri"/>
        </w:rPr>
      </w:pPr>
      <w:r w:rsidRPr="00A4268A">
        <w:rPr>
          <w:rFonts w:eastAsia="Calibri"/>
        </w:rPr>
        <w:t>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A comprehensive orientation programme is implemented. Staff have performance appraisals completed as scheduled.</w:t>
      </w:r>
    </w:p>
    <w:bookmarkEnd w:id="19"/>
    <w:p w14:paraId="6B778E06" w14:textId="77777777" w:rsidR="004653CD" w:rsidRPr="00A4268A" w:rsidRDefault="004653CD">
      <w:pPr>
        <w:spacing w:before="240" w:line="276" w:lineRule="auto"/>
        <w:rPr>
          <w:rFonts w:eastAsia="Calibri"/>
        </w:rPr>
      </w:pPr>
    </w:p>
    <w:p w14:paraId="64905DA9"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53CD" w14:paraId="2F48AB9F" w14:textId="77777777" w:rsidTr="00A4268A">
        <w:trPr>
          <w:cantSplit/>
        </w:trPr>
        <w:tc>
          <w:tcPr>
            <w:tcW w:w="10206" w:type="dxa"/>
            <w:vAlign w:val="center"/>
          </w:tcPr>
          <w:p w14:paraId="1166026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175D885"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1003045"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1ECC39D"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 family/whānau input. Care plans viewed demonstrated service integration and were evaluated at least six-monthly. Resident files included medical notes by the general practitioner, nurse practitioner and visiting allied health professionals. Discharge and transfers are coordinated and planned.</w:t>
      </w:r>
    </w:p>
    <w:p w14:paraId="43191123" w14:textId="77777777" w:rsidR="004653CD" w:rsidRPr="00A4268A" w:rsidRDefault="00000000"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Nutritious snacks are available in all units 24/7. </w:t>
      </w:r>
    </w:p>
    <w:p w14:paraId="33B340E9" w14:textId="77777777" w:rsidR="004653CD" w:rsidRPr="00A4268A" w:rsidRDefault="00000000" w:rsidP="00621629">
      <w:pPr>
        <w:spacing w:before="240" w:line="276" w:lineRule="auto"/>
        <w:rPr>
          <w:rFonts w:eastAsia="Calibri"/>
        </w:rPr>
      </w:pPr>
      <w:r w:rsidRPr="00A4268A">
        <w:rPr>
          <w:rFonts w:eastAsia="Calibri"/>
        </w:rPr>
        <w:lastRenderedPageBreak/>
        <w:t>Medication policies reflect legislative requirements and guidelines. Registered nurses and medication competent caregivers are responsible for administration of medicines. They complete annual education and medication competencies. The electronic medicine charts reviewed met prescribing requirements and were reviewed at least three-monthly by the general practitioner/nurse practitioner.</w:t>
      </w:r>
    </w:p>
    <w:p w14:paraId="7ECDF246" w14:textId="77777777" w:rsidR="004653CD" w:rsidRPr="00A4268A" w:rsidRDefault="00000000" w:rsidP="00621629">
      <w:pPr>
        <w:spacing w:before="240" w:line="276" w:lineRule="auto"/>
        <w:rPr>
          <w:rFonts w:eastAsia="Calibri"/>
        </w:rPr>
      </w:pPr>
      <w:r w:rsidRPr="00A4268A">
        <w:rPr>
          <w:rFonts w:eastAsia="Calibri"/>
        </w:rPr>
        <w:t>Transfer between services is coordinated and planned.</w:t>
      </w:r>
    </w:p>
    <w:bookmarkEnd w:id="22"/>
    <w:p w14:paraId="3DD45A25" w14:textId="77777777" w:rsidR="004653CD" w:rsidRPr="00A4268A" w:rsidRDefault="004653CD" w:rsidP="00621629">
      <w:pPr>
        <w:spacing w:before="240" w:line="276" w:lineRule="auto"/>
        <w:rPr>
          <w:rFonts w:eastAsia="Calibri"/>
        </w:rPr>
      </w:pPr>
    </w:p>
    <w:p w14:paraId="16931AE1"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53CD" w14:paraId="47F0AA31" w14:textId="77777777" w:rsidTr="00A4268A">
        <w:trPr>
          <w:cantSplit/>
        </w:trPr>
        <w:tc>
          <w:tcPr>
            <w:tcW w:w="10206" w:type="dxa"/>
            <w:vAlign w:val="center"/>
          </w:tcPr>
          <w:p w14:paraId="247AF09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B6DD729"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FE3F9BD"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6BDEE2B"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 There was no amendment required to the fire evacuation scheme following the improvements and building alterations.</w:t>
      </w:r>
    </w:p>
    <w:bookmarkEnd w:id="25"/>
    <w:p w14:paraId="6F66D5B0" w14:textId="77777777" w:rsidR="004653CD" w:rsidRPr="00A4268A" w:rsidRDefault="004653CD">
      <w:pPr>
        <w:spacing w:before="240" w:line="276" w:lineRule="auto"/>
        <w:rPr>
          <w:rFonts w:eastAsia="Calibri"/>
        </w:rPr>
      </w:pPr>
    </w:p>
    <w:p w14:paraId="5720BAB2"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53CD" w14:paraId="4F8B6F8F" w14:textId="77777777" w:rsidTr="00A4268A">
        <w:trPr>
          <w:cantSplit/>
        </w:trPr>
        <w:tc>
          <w:tcPr>
            <w:tcW w:w="10206" w:type="dxa"/>
            <w:vAlign w:val="center"/>
          </w:tcPr>
          <w:p w14:paraId="1DA71EF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F5B136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40499C1"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34390C0"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 xml:space="preserve">All policies, procedures, the pandemic plan, and the infection control programme are in place. Education is routinely provided in relation to infection control. </w:t>
      </w:r>
    </w:p>
    <w:p w14:paraId="4214DA62" w14:textId="77777777" w:rsidR="004653CD" w:rsidRPr="00A4268A" w:rsidRDefault="00000000">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A monthly surveillance infection control report is completed and forwarded to head office for analysis and benchmarking. Benchmarking occurs. There have been nine outbreaks recorded and reported on since the last audit. </w:t>
      </w:r>
    </w:p>
    <w:bookmarkEnd w:id="28"/>
    <w:p w14:paraId="350ACA21" w14:textId="77777777" w:rsidR="004653CD" w:rsidRPr="00A4268A" w:rsidRDefault="004653CD">
      <w:pPr>
        <w:spacing w:before="240" w:line="276" w:lineRule="auto"/>
        <w:rPr>
          <w:rFonts w:eastAsia="Calibri"/>
        </w:rPr>
      </w:pPr>
    </w:p>
    <w:p w14:paraId="79F9165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53CD" w14:paraId="4E521C2C" w14:textId="77777777" w:rsidTr="00A4268A">
        <w:trPr>
          <w:cantSplit/>
        </w:trPr>
        <w:tc>
          <w:tcPr>
            <w:tcW w:w="10206" w:type="dxa"/>
            <w:vAlign w:val="center"/>
          </w:tcPr>
          <w:p w14:paraId="63DC382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26394A1"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1499126"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F0F94C2"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the hospital unit coordinator. At the time of the audit there were no restraints used. Maintaining a restraint-free environment and managing distressed behaviour and associated risks is included as part of the mandatory training plan and orientation programme.</w:t>
      </w:r>
    </w:p>
    <w:bookmarkEnd w:id="31"/>
    <w:p w14:paraId="53CAA8F9" w14:textId="77777777" w:rsidR="004653CD" w:rsidRPr="00A4268A" w:rsidRDefault="004653CD">
      <w:pPr>
        <w:spacing w:before="240" w:line="276" w:lineRule="auto"/>
        <w:rPr>
          <w:rFonts w:eastAsia="Calibri"/>
        </w:rPr>
      </w:pPr>
    </w:p>
    <w:p w14:paraId="20C131C6" w14:textId="77777777" w:rsidR="00460D43" w:rsidRDefault="00000000" w:rsidP="000E6E02">
      <w:pPr>
        <w:pStyle w:val="Heading2"/>
        <w:spacing w:before="0"/>
        <w:rPr>
          <w:rFonts w:cs="Arial"/>
        </w:rPr>
      </w:pPr>
      <w:r>
        <w:rPr>
          <w:rFonts w:cs="Arial"/>
        </w:rPr>
        <w:lastRenderedPageBreak/>
        <w:t>Summary of attainment</w:t>
      </w:r>
    </w:p>
    <w:p w14:paraId="2E9F403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653CD" w14:paraId="0A0CF259" w14:textId="77777777">
        <w:tc>
          <w:tcPr>
            <w:tcW w:w="1384" w:type="dxa"/>
            <w:vAlign w:val="center"/>
          </w:tcPr>
          <w:p w14:paraId="2E6E415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6CC65AA" w14:textId="77777777" w:rsidR="00460D43" w:rsidRDefault="00000000">
            <w:pPr>
              <w:keepNext/>
              <w:spacing w:before="60" w:after="60"/>
              <w:jc w:val="center"/>
              <w:rPr>
                <w:rFonts w:cs="Arial"/>
                <w:b/>
                <w:sz w:val="20"/>
                <w:szCs w:val="20"/>
              </w:rPr>
            </w:pPr>
            <w:r>
              <w:rPr>
                <w:rFonts w:cs="Arial"/>
                <w:b/>
                <w:sz w:val="20"/>
                <w:szCs w:val="20"/>
              </w:rPr>
              <w:t>Continuous Improvement</w:t>
            </w:r>
          </w:p>
          <w:p w14:paraId="7A650F2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2038106" w14:textId="77777777" w:rsidR="00460D43" w:rsidRDefault="00000000">
            <w:pPr>
              <w:keepNext/>
              <w:spacing w:before="60" w:after="60"/>
              <w:jc w:val="center"/>
              <w:rPr>
                <w:rFonts w:cs="Arial"/>
                <w:b/>
                <w:sz w:val="20"/>
                <w:szCs w:val="20"/>
              </w:rPr>
            </w:pPr>
            <w:r>
              <w:rPr>
                <w:rFonts w:cs="Arial"/>
                <w:b/>
                <w:sz w:val="20"/>
                <w:szCs w:val="20"/>
              </w:rPr>
              <w:t>Fully Attained</w:t>
            </w:r>
          </w:p>
          <w:p w14:paraId="2B7970A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CE3E70C"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E23A78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8DEBCB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3FB584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C768FC8"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B76CC64"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78BDEFD"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BF64E6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32A8BA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23B5A89" w14:textId="77777777" w:rsidR="00460D43" w:rsidRDefault="00000000">
            <w:pPr>
              <w:keepNext/>
              <w:spacing w:before="60" w:after="60"/>
              <w:jc w:val="center"/>
              <w:rPr>
                <w:rFonts w:cs="Arial"/>
                <w:b/>
                <w:sz w:val="20"/>
                <w:szCs w:val="20"/>
              </w:rPr>
            </w:pPr>
            <w:r>
              <w:rPr>
                <w:rFonts w:cs="Arial"/>
                <w:b/>
                <w:sz w:val="20"/>
                <w:szCs w:val="20"/>
              </w:rPr>
              <w:t>(PA Critical)</w:t>
            </w:r>
          </w:p>
        </w:tc>
      </w:tr>
      <w:tr w:rsidR="004653CD" w14:paraId="2C56C8FA" w14:textId="77777777">
        <w:tc>
          <w:tcPr>
            <w:tcW w:w="1384" w:type="dxa"/>
            <w:vAlign w:val="center"/>
          </w:tcPr>
          <w:p w14:paraId="2DB9E9C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049EF33"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F6A600D"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6EF3BB78"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76BE840"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1B9AA4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AC552A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EFFF495"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653CD" w14:paraId="49CE41B8" w14:textId="77777777">
        <w:tc>
          <w:tcPr>
            <w:tcW w:w="1384" w:type="dxa"/>
            <w:vAlign w:val="center"/>
          </w:tcPr>
          <w:p w14:paraId="1868F84A"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E09DDB7"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B8B7D1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214B8DE4"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8F1AD3"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F04F6EF"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C81DFF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D7A59A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8BC18D2"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653CD" w14:paraId="69EB1D68" w14:textId="77777777">
        <w:tc>
          <w:tcPr>
            <w:tcW w:w="1384" w:type="dxa"/>
            <w:vAlign w:val="center"/>
          </w:tcPr>
          <w:p w14:paraId="3310F62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CBEE831"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2DE6CFA"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A07901C" w14:textId="77777777" w:rsidR="00460D43" w:rsidRDefault="00000000">
            <w:pPr>
              <w:keepNext/>
              <w:spacing w:before="60" w:after="60"/>
              <w:jc w:val="center"/>
              <w:rPr>
                <w:rFonts w:cs="Arial"/>
                <w:b/>
                <w:sz w:val="20"/>
                <w:szCs w:val="20"/>
              </w:rPr>
            </w:pPr>
            <w:r>
              <w:rPr>
                <w:rFonts w:cs="Arial"/>
                <w:b/>
                <w:sz w:val="20"/>
                <w:szCs w:val="20"/>
              </w:rPr>
              <w:t>Unattained Low Risk</w:t>
            </w:r>
          </w:p>
          <w:p w14:paraId="2F303B1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858C989" w14:textId="77777777" w:rsidR="00460D43" w:rsidRDefault="00000000">
            <w:pPr>
              <w:keepNext/>
              <w:spacing w:before="60" w:after="60"/>
              <w:jc w:val="center"/>
              <w:rPr>
                <w:rFonts w:cs="Arial"/>
                <w:b/>
                <w:sz w:val="20"/>
                <w:szCs w:val="20"/>
              </w:rPr>
            </w:pPr>
            <w:r>
              <w:rPr>
                <w:rFonts w:cs="Arial"/>
                <w:b/>
                <w:sz w:val="20"/>
                <w:szCs w:val="20"/>
              </w:rPr>
              <w:t>Unattained Moderate Risk</w:t>
            </w:r>
          </w:p>
          <w:p w14:paraId="31386C3B"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C9CD6A5" w14:textId="77777777" w:rsidR="00460D43" w:rsidRDefault="00000000">
            <w:pPr>
              <w:keepNext/>
              <w:spacing w:before="60" w:after="60"/>
              <w:jc w:val="center"/>
              <w:rPr>
                <w:rFonts w:cs="Arial"/>
                <w:b/>
                <w:sz w:val="20"/>
                <w:szCs w:val="20"/>
              </w:rPr>
            </w:pPr>
            <w:r>
              <w:rPr>
                <w:rFonts w:cs="Arial"/>
                <w:b/>
                <w:sz w:val="20"/>
                <w:szCs w:val="20"/>
              </w:rPr>
              <w:t>Unattained High Risk</w:t>
            </w:r>
          </w:p>
          <w:p w14:paraId="07E34F2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6609BDB" w14:textId="77777777" w:rsidR="00460D43" w:rsidRDefault="00000000">
            <w:pPr>
              <w:keepNext/>
              <w:spacing w:before="60" w:after="60"/>
              <w:jc w:val="center"/>
              <w:rPr>
                <w:rFonts w:cs="Arial"/>
                <w:b/>
                <w:sz w:val="20"/>
                <w:szCs w:val="20"/>
              </w:rPr>
            </w:pPr>
            <w:r>
              <w:rPr>
                <w:rFonts w:cs="Arial"/>
                <w:b/>
                <w:sz w:val="20"/>
                <w:szCs w:val="20"/>
              </w:rPr>
              <w:t>Unattained Critical Risk</w:t>
            </w:r>
          </w:p>
          <w:p w14:paraId="3347F0BC" w14:textId="77777777" w:rsidR="00460D43" w:rsidRDefault="00000000">
            <w:pPr>
              <w:keepNext/>
              <w:spacing w:before="60" w:after="60"/>
              <w:jc w:val="center"/>
              <w:rPr>
                <w:rFonts w:cs="Arial"/>
                <w:b/>
                <w:sz w:val="20"/>
                <w:szCs w:val="20"/>
              </w:rPr>
            </w:pPr>
            <w:r>
              <w:rPr>
                <w:rFonts w:cs="Arial"/>
                <w:b/>
                <w:sz w:val="20"/>
                <w:szCs w:val="20"/>
              </w:rPr>
              <w:t>(UA Critical)</w:t>
            </w:r>
          </w:p>
        </w:tc>
      </w:tr>
      <w:tr w:rsidR="004653CD" w14:paraId="10DC5A06" w14:textId="77777777">
        <w:tc>
          <w:tcPr>
            <w:tcW w:w="1384" w:type="dxa"/>
            <w:vAlign w:val="center"/>
          </w:tcPr>
          <w:p w14:paraId="7BD4191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2D26570"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C8A3F72"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EB0D660"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11CF22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E835EE4"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653CD" w14:paraId="19409C83" w14:textId="77777777">
        <w:tc>
          <w:tcPr>
            <w:tcW w:w="1384" w:type="dxa"/>
            <w:vAlign w:val="center"/>
          </w:tcPr>
          <w:p w14:paraId="70766222"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89F96E9"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6D1320"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83B275"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361E17C"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D14279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C10556"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DF6937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78483F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1C8647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4653CD" w14:paraId="27170392" w14:textId="77777777">
        <w:tc>
          <w:tcPr>
            <w:tcW w:w="0" w:type="auto"/>
          </w:tcPr>
          <w:p w14:paraId="5FC3F89C"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C25536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FDBBB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653CD" w14:paraId="627AC370" w14:textId="77777777">
        <w:tc>
          <w:tcPr>
            <w:tcW w:w="0" w:type="auto"/>
          </w:tcPr>
          <w:p w14:paraId="38F0B2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4F64CD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7EF4F90" w14:textId="77777777" w:rsidR="00EB7645" w:rsidRPr="00BE00C7" w:rsidRDefault="00000000" w:rsidP="00BE00C7">
            <w:pPr>
              <w:pStyle w:val="OutcomeDescription"/>
              <w:spacing w:before="120" w:after="120"/>
              <w:rPr>
                <w:rFonts w:cs="Arial"/>
                <w:lang w:eastAsia="en-NZ"/>
              </w:rPr>
            </w:pPr>
          </w:p>
        </w:tc>
        <w:tc>
          <w:tcPr>
            <w:tcW w:w="0" w:type="auto"/>
          </w:tcPr>
          <w:p w14:paraId="32CC37A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7F00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Hauora Māori Plan Partnership &amp; Te Tiriti o Waitangi policy is documented to guide practice and service provided to residents at Anthony Wilding. A Māori health plan is documented for the service. At the time of the audit there were residents who identified as Māori. Interviews with the management team (one village manager, one clinical manager and one resident services manager) identified the service and organisation are focused on delivering person-centred care which includes operating in ways that are culturally safe. </w:t>
            </w:r>
          </w:p>
          <w:p w14:paraId="263456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provided training sessions on cultural safety/diversity in August 2023. Fifteen care staff, including four unit coordinators, four registered nurses (RN) and seven caregivers interviewed described their commitment to supporting Māori residents and their whānau by identifying what is important to them, their individual values and beliefs and enabling self-determination and authority in decision-making that supports their health and wellbeing.</w:t>
            </w:r>
          </w:p>
          <w:p w14:paraId="40E9C015" w14:textId="77777777" w:rsidR="00EB7645" w:rsidRPr="00BE00C7" w:rsidRDefault="00000000" w:rsidP="00BE00C7">
            <w:pPr>
              <w:pStyle w:val="OutcomeDescription"/>
              <w:spacing w:before="120" w:after="120"/>
              <w:rPr>
                <w:rFonts w:cs="Arial"/>
                <w:lang w:eastAsia="en-NZ"/>
              </w:rPr>
            </w:pPr>
          </w:p>
        </w:tc>
      </w:tr>
      <w:tr w:rsidR="004653CD" w14:paraId="4D56B72C" w14:textId="77777777">
        <w:tc>
          <w:tcPr>
            <w:tcW w:w="0" w:type="auto"/>
          </w:tcPr>
          <w:p w14:paraId="1AA8896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EAC66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6DD53B1" w14:textId="77777777" w:rsidR="00EB7645" w:rsidRPr="00BE00C7" w:rsidRDefault="00000000" w:rsidP="00BE00C7">
            <w:pPr>
              <w:pStyle w:val="OutcomeDescription"/>
              <w:spacing w:before="120" w:after="120"/>
              <w:rPr>
                <w:rFonts w:cs="Arial"/>
                <w:lang w:eastAsia="en-NZ"/>
              </w:rPr>
            </w:pPr>
          </w:p>
        </w:tc>
        <w:tc>
          <w:tcPr>
            <w:tcW w:w="0" w:type="auto"/>
          </w:tcPr>
          <w:p w14:paraId="33E07E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5731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Ryman Anthony Wilding has links with Pacific community groups through staff to ensure connectivity within the region to increase knowledge, awareness and understanding of the needs of Pacific people. Ryman New </w:t>
            </w:r>
            <w:r w:rsidRPr="00BE00C7">
              <w:rPr>
                <w:rFonts w:cs="Arial"/>
                <w:lang w:eastAsia="en-NZ"/>
              </w:rPr>
              <w:lastRenderedPageBreak/>
              <w:t>Zealand have Pacific health plans in place for Pacific residents. The Providing Services for Pacific Elders and Other Ethnicities policy is documented. Staff interviewed were knowledgeable around cultural preferences of residents who identify as Pasifika. At the time of the audit there were residents who identified as Pasifika.</w:t>
            </w:r>
          </w:p>
          <w:p w14:paraId="1A050327" w14:textId="77777777" w:rsidR="00EB7645" w:rsidRPr="00BE00C7" w:rsidRDefault="00000000" w:rsidP="00BE00C7">
            <w:pPr>
              <w:pStyle w:val="OutcomeDescription"/>
              <w:spacing w:before="120" w:after="120"/>
              <w:rPr>
                <w:rFonts w:cs="Arial"/>
                <w:lang w:eastAsia="en-NZ"/>
              </w:rPr>
            </w:pPr>
          </w:p>
        </w:tc>
      </w:tr>
      <w:tr w:rsidR="004653CD" w14:paraId="048384E0" w14:textId="77777777">
        <w:tc>
          <w:tcPr>
            <w:tcW w:w="0" w:type="auto"/>
          </w:tcPr>
          <w:p w14:paraId="12BE022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E6667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99C2861" w14:textId="77777777" w:rsidR="00EB7645" w:rsidRPr="00BE00C7" w:rsidRDefault="00000000" w:rsidP="00BE00C7">
            <w:pPr>
              <w:pStyle w:val="OutcomeDescription"/>
              <w:spacing w:before="120" w:after="120"/>
              <w:rPr>
                <w:rFonts w:cs="Arial"/>
                <w:lang w:eastAsia="en-NZ"/>
              </w:rPr>
            </w:pPr>
          </w:p>
        </w:tc>
        <w:tc>
          <w:tcPr>
            <w:tcW w:w="0" w:type="auto"/>
          </w:tcPr>
          <w:p w14:paraId="56C5FD8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9B5021" w14:textId="77777777" w:rsidR="00EB7645" w:rsidRPr="00BE00C7" w:rsidRDefault="00000000"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village manager or clinical manager discusses aspects of the Code with residents and their family/whānau on admission. The Code is displayed in multiple locations in English and te reo Māori. Five residents (two hospital and three rest home, including one in the serviced apartments) and nine family/whānau (five hospital, one rest home and three dementia care) interviewed reported that the service is upholding the residents’ rights. Interactions observed between staff and residents during the audit were respectful.</w:t>
            </w:r>
          </w:p>
          <w:p w14:paraId="555DA4AE" w14:textId="77777777" w:rsidR="00EB7645" w:rsidRPr="00BE00C7" w:rsidRDefault="00000000" w:rsidP="00BE00C7">
            <w:pPr>
              <w:pStyle w:val="OutcomeDescription"/>
              <w:spacing w:before="120" w:after="120"/>
              <w:rPr>
                <w:rFonts w:cs="Arial"/>
                <w:lang w:eastAsia="en-NZ"/>
              </w:rPr>
            </w:pPr>
          </w:p>
        </w:tc>
      </w:tr>
      <w:tr w:rsidR="004653CD" w14:paraId="607E497E" w14:textId="77777777">
        <w:tc>
          <w:tcPr>
            <w:tcW w:w="0" w:type="auto"/>
          </w:tcPr>
          <w:p w14:paraId="448D3AC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91591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B7BE332" w14:textId="77777777" w:rsidR="00EB7645" w:rsidRPr="00BE00C7" w:rsidRDefault="00000000" w:rsidP="00BE00C7">
            <w:pPr>
              <w:pStyle w:val="OutcomeDescription"/>
              <w:spacing w:before="120" w:after="120"/>
              <w:rPr>
                <w:rFonts w:cs="Arial"/>
                <w:lang w:eastAsia="en-NZ"/>
              </w:rPr>
            </w:pPr>
          </w:p>
        </w:tc>
        <w:tc>
          <w:tcPr>
            <w:tcW w:w="0" w:type="auto"/>
          </w:tcPr>
          <w:p w14:paraId="6AC7CD3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182E24" w14:textId="77777777" w:rsidR="00EB7645" w:rsidRPr="00BE00C7" w:rsidRDefault="00000000" w:rsidP="00BE00C7">
            <w:pPr>
              <w:pStyle w:val="OutcomeDescription"/>
              <w:spacing w:before="120" w:after="120"/>
              <w:rPr>
                <w:rFonts w:cs="Arial"/>
                <w:lang w:eastAsia="en-NZ"/>
              </w:rPr>
            </w:pPr>
            <w:r w:rsidRPr="00BE00C7">
              <w:rPr>
                <w:rFonts w:cs="Arial"/>
                <w:lang w:eastAsia="en-NZ"/>
              </w:rPr>
              <w:t>Ryman Anthony Wilding policies prevent any form of institutional racism, discrimination, coercion, harassment, or any other exploitation. Cultural days are held to celebrate diversity. A staff code of conduct is discussed during the new employee’s induction to the service, with evidence of staff signing the code of conduct document sighted in the staff files. Police checks are completed as part of the employment process. The service implements a process to manage residents’ comfort funds. Professional boundaries are defined in job descriptions. Interviews with unit coordinators, RNs and caregivers confirmed their understanding of professional boundaries, including the boundaries of their role and responsibilities. Professional boundaries are covered as part of orientation.</w:t>
            </w:r>
          </w:p>
          <w:p w14:paraId="50AEE46F" w14:textId="77777777" w:rsidR="00EB7645" w:rsidRPr="00BE00C7" w:rsidRDefault="00000000" w:rsidP="00BE00C7">
            <w:pPr>
              <w:pStyle w:val="OutcomeDescription"/>
              <w:spacing w:before="120" w:after="120"/>
              <w:rPr>
                <w:rFonts w:cs="Arial"/>
                <w:lang w:eastAsia="en-NZ"/>
              </w:rPr>
            </w:pPr>
          </w:p>
        </w:tc>
      </w:tr>
      <w:tr w:rsidR="004653CD" w14:paraId="1BB60498" w14:textId="77777777">
        <w:tc>
          <w:tcPr>
            <w:tcW w:w="0" w:type="auto"/>
          </w:tcPr>
          <w:p w14:paraId="67D6587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50BAF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C5BBA60" w14:textId="77777777" w:rsidR="00EB7645" w:rsidRPr="00BE00C7" w:rsidRDefault="00000000" w:rsidP="00BE00C7">
            <w:pPr>
              <w:pStyle w:val="OutcomeDescription"/>
              <w:spacing w:before="120" w:after="120"/>
              <w:rPr>
                <w:rFonts w:cs="Arial"/>
                <w:lang w:eastAsia="en-NZ"/>
              </w:rPr>
            </w:pPr>
          </w:p>
        </w:tc>
        <w:tc>
          <w:tcPr>
            <w:tcW w:w="0" w:type="auto"/>
          </w:tcPr>
          <w:p w14:paraId="7609C7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29C1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Resident files reviewed included completed general consent forms and consents for influenza, Covid-19 </w:t>
            </w:r>
            <w:r w:rsidRPr="00BE00C7">
              <w:rPr>
                <w:rFonts w:cs="Arial"/>
                <w:lang w:eastAsia="en-NZ"/>
              </w:rPr>
              <w:lastRenderedPageBreak/>
              <w:t>vaccinations, and treatment procedures like ear micro suctioning. Discussions with all staff interviewed confirmed that they are familiar with the requirements to obtain informed consent for entering rooms and providing personal care. All EPOA have signed informed consent forms to align with the policy.</w:t>
            </w:r>
          </w:p>
          <w:p w14:paraId="0CE62EAE" w14:textId="77777777" w:rsidR="00EB7645" w:rsidRPr="00BE00C7" w:rsidRDefault="00000000" w:rsidP="00BE00C7">
            <w:pPr>
              <w:pStyle w:val="OutcomeDescription"/>
              <w:spacing w:before="120" w:after="120"/>
              <w:rPr>
                <w:rFonts w:cs="Arial"/>
                <w:lang w:eastAsia="en-NZ"/>
              </w:rPr>
            </w:pPr>
            <w:r w:rsidRPr="00BE00C7">
              <w:rPr>
                <w:rFonts w:cs="Arial"/>
                <w:lang w:eastAsia="en-NZ"/>
              </w:rPr>
              <w:t>Enduring power of attorney documentation is filed in the residents’ files and is activated for residents where required. Three of eight files reviewed (two dementia and one hospital) had a medical certificate for incapacity on file.</w:t>
            </w:r>
          </w:p>
          <w:p w14:paraId="759978A3" w14:textId="77777777" w:rsidR="00EB7645" w:rsidRPr="00BE00C7" w:rsidRDefault="00000000" w:rsidP="00BE00C7">
            <w:pPr>
              <w:pStyle w:val="OutcomeDescription"/>
              <w:spacing w:before="120" w:after="120"/>
              <w:rPr>
                <w:rFonts w:cs="Arial"/>
                <w:lang w:eastAsia="en-NZ"/>
              </w:rPr>
            </w:pPr>
          </w:p>
        </w:tc>
      </w:tr>
      <w:tr w:rsidR="004653CD" w14:paraId="3B5154AF" w14:textId="77777777">
        <w:tc>
          <w:tcPr>
            <w:tcW w:w="0" w:type="auto"/>
          </w:tcPr>
          <w:p w14:paraId="30DB0CF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E8D40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BE07C75" w14:textId="77777777" w:rsidR="00EB7645" w:rsidRPr="00BE00C7" w:rsidRDefault="00000000" w:rsidP="00BE00C7">
            <w:pPr>
              <w:pStyle w:val="OutcomeDescription"/>
              <w:spacing w:before="120" w:after="120"/>
              <w:rPr>
                <w:rFonts w:cs="Arial"/>
                <w:lang w:eastAsia="en-NZ"/>
              </w:rPr>
            </w:pPr>
          </w:p>
        </w:tc>
        <w:tc>
          <w:tcPr>
            <w:tcW w:w="0" w:type="auto"/>
          </w:tcPr>
          <w:p w14:paraId="1E1386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2EAD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during the resident’s entry to the service. Complaint forms and a suggestion box are in a visible location at the entrance to the facility. Residents or family/whānau making a complaint can involve an independent support person in the process if they choose. There is a resident advocate available to support residents if required. The complaints process is linked to advocacy services. The Code of Health and Disability Services Consumers’ Rights and complaints process is visible, and available in te reo Māori, and English. A complaints register is being maintained. There was one complaint made in 2022 and five complaints received in 2023 year to date. The complaints reviewed have been acknowledged and addressed within the required timeframes and demonstrate management in accordance with guidelines set by the Health and Disability Commissioner. There have been no external complaints received since last audit. </w:t>
            </w:r>
          </w:p>
          <w:p w14:paraId="0FB33E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have a variety of avenues they can choose from to make a complaint or express a concern, including the resident meeting (bi-monthly) and family/whānau meetings (bi-monthly). Interviews with the village manager and clinical manager confirmed their understanding of the complaints process. The village manager reported the complaints process works equitably for Māori, support is available and there is an understanding that face to face meetings with whānau are preferred in </w:t>
            </w:r>
            <w:r w:rsidRPr="00BE00C7">
              <w:rPr>
                <w:rFonts w:cs="Arial"/>
                <w:lang w:eastAsia="en-NZ"/>
              </w:rPr>
              <w:lastRenderedPageBreak/>
              <w:t>resolving issues for Māori. Staff are informed of complaints (and any subsequent corrective actions) in the monthly full staff meeting (minutes sighted). Discussions with residents and family/whānau confirmed that they were provided with information on the complaints process and remarked that any concerns or issues they had, were addressed promptly.</w:t>
            </w:r>
          </w:p>
          <w:p w14:paraId="6A5E362D" w14:textId="77777777" w:rsidR="00EB7645" w:rsidRPr="00BE00C7" w:rsidRDefault="00000000" w:rsidP="00BE00C7">
            <w:pPr>
              <w:pStyle w:val="OutcomeDescription"/>
              <w:spacing w:before="120" w:after="120"/>
              <w:rPr>
                <w:rFonts w:cs="Arial"/>
                <w:lang w:eastAsia="en-NZ"/>
              </w:rPr>
            </w:pPr>
          </w:p>
        </w:tc>
      </w:tr>
      <w:tr w:rsidR="004653CD" w14:paraId="26FA7316" w14:textId="77777777">
        <w:tc>
          <w:tcPr>
            <w:tcW w:w="0" w:type="auto"/>
          </w:tcPr>
          <w:p w14:paraId="3A2A8C7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D5BE2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8FC4D11" w14:textId="77777777" w:rsidR="00EB7645" w:rsidRPr="00BE00C7" w:rsidRDefault="00000000" w:rsidP="00BE00C7">
            <w:pPr>
              <w:pStyle w:val="OutcomeDescription"/>
              <w:spacing w:before="120" w:after="120"/>
              <w:rPr>
                <w:rFonts w:cs="Arial"/>
                <w:lang w:eastAsia="en-NZ"/>
              </w:rPr>
            </w:pPr>
          </w:p>
        </w:tc>
        <w:tc>
          <w:tcPr>
            <w:tcW w:w="0" w:type="auto"/>
          </w:tcPr>
          <w:p w14:paraId="222543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8ABE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Anthony Wilding is a Ryman healthcare retirement village. They are certified to provide rest home, hospital (geriatric and medical) and dementia levels of care for up to 178 residents. This includes 30 serviced apartments that are certified to provide rest home level care. </w:t>
            </w:r>
          </w:p>
          <w:p w14:paraId="07B5D1CD"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the audit there were 143 residents including five residents in the serviced apartments receiving rest home level care. The rest home unit has 35 beds with 34 rest home residents. There are two hospital units, Canterbury unit has 40 beds with 38 hospital residents including one resident under 65 years of age on Individual Funding (IF) with Te Whatu Ora - Canterbury Waitaha and Wimbledon unit has 40 beds with 36 hospital residents including two residents on end-of-life contracts and one young person with disability (YPD) on respite care. All 80 hospital beds are dual-purpose. The special care (dementia) unit has 33 beds with 30 dementia residents.</w:t>
            </w:r>
          </w:p>
          <w:p w14:paraId="653E5B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operation managers, who report to the senior executive team. The senior executive team report to the chief executive officer, who reports to the Board. Board members include a Māori advisor and the previous chair of Ngāi Tahu. A range of reports are available to managers through electronic 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w:t>
            </w:r>
          </w:p>
          <w:p w14:paraId="2437B0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oversees all operations from construction to village operations. Board members are given orientation to their role and to the company operations. All Board members are skilled and trained in their role as a Board member. The clinical council is held by Ryman Christchurch which is made up of leaders from the clinical, quality and risk teams and includes members </w:t>
            </w:r>
            <w:r w:rsidRPr="00BE00C7">
              <w:rPr>
                <w:rFonts w:cs="Arial"/>
                <w:lang w:eastAsia="en-NZ"/>
              </w:rPr>
              <w:lastRenderedPageBreak/>
              <w:t xml:space="preserve">of the senior leadership team. Terms of reference are available; this also contains the aim of the committees. </w:t>
            </w:r>
          </w:p>
          <w:p w14:paraId="07745F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governance body have terms of reference and Taha Māori Kaitiaki – cultural navigator, along with a Māori cultural advisor, who ensures policies and procedures within the company and the governance body represents Te Tiriti partnership and equality. The cultural navigator consults with and reports on any barriers to the senior executive members and Board to ensure these can be addressed. Ryman consult with resident and whānau input into reviewing care plans and assessment content to meet resident’s cultural values and needs. Resident feedback/suggestions for satisfaction and improvements within the service are captured in the annual satisfaction surveys, through feedback forms and through meetings. </w:t>
            </w:r>
          </w:p>
          <w:p w14:paraId="168496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senior executive team, and regional managers approve the Ryman organisational business plan. From this, the regional teams develop objectives, and the individual villages develop their own operational objectives. The Ryman business plan is based around Ryman values, including (but not limited to) excellence, team, and communication. “Good enough for Mum or Dad” and “We do it safely or not at all” are key business goals for the company and are embedded in everything the organisation does from the Board, through to village and construction sites. Policy, procedure, and training/education resources ensure that these are embedded in all practices and day to day operations. Ryman Anthony Wilding objectives for 2023 align with the organisational objectives, are reviewed six-monthly, with progression towards completion and ongoing work to be completed and documented at each review. The organisation has completed reviewing all policies to ensure they align with the Ngā Paerewa Standard. </w:t>
            </w:r>
          </w:p>
          <w:p w14:paraId="777C40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Performance of the service is monitored through satisfaction surveys, clinical indicators, staff incident reporting, audit results, complaints, resident, and staff input through feedback and meetings. All of this is discussed/reviewed from Board level down to village level, with corrective actions being filtered through all committees at all levels. Ryman invites local communities to be involved in their villages around the country. </w:t>
            </w:r>
          </w:p>
          <w:p w14:paraId="74C013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Committee (CGC) is a subcommittee of the Board. It monitors the performance of the villages and assists the Board in discharging its responsibilities. The CGC members are made up of Ryman Board members and senior Ryman leadership team. The CGC supports, monitors, and enhances the quality of Ryman’s clinical performance, care </w:t>
            </w:r>
            <w:r w:rsidRPr="00BE00C7">
              <w:rPr>
                <w:rFonts w:cs="Arial"/>
                <w:lang w:eastAsia="en-NZ"/>
              </w:rPr>
              <w:lastRenderedPageBreak/>
              <w:t xml:space="preserve">and exploring new service provisions. Ensuring alignment with best clinical practice, required standards/legislation, and improving resident experience. The committee assists the Board in discharging its responsibilities relative to clinical reporting and clinical legislative compliance across New Zealand and Australia. The senior leadership, and wider leadership team with Ryman operations meeting regularly to discuss key performance indicators, including quality and risk. </w:t>
            </w:r>
          </w:p>
          <w:p w14:paraId="07B32C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employs an experienced village manager who has been in the role for nine years. She is supported by an experienced clinical manager and resident services manager. The management team are supported by a regional operations manager. </w:t>
            </w:r>
          </w:p>
          <w:p w14:paraId="7FBD20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and clinical manager have maintained over eight hours annually of professional development activities related to managing an aged care facility.</w:t>
            </w:r>
          </w:p>
          <w:p w14:paraId="1581933E" w14:textId="77777777" w:rsidR="00EB7645" w:rsidRPr="00BE00C7" w:rsidRDefault="00000000" w:rsidP="00BE00C7">
            <w:pPr>
              <w:pStyle w:val="OutcomeDescription"/>
              <w:spacing w:before="120" w:after="120"/>
              <w:rPr>
                <w:rFonts w:cs="Arial"/>
                <w:lang w:eastAsia="en-NZ"/>
              </w:rPr>
            </w:pPr>
          </w:p>
        </w:tc>
      </w:tr>
      <w:tr w:rsidR="004653CD" w14:paraId="15EE182F" w14:textId="77777777">
        <w:tc>
          <w:tcPr>
            <w:tcW w:w="0" w:type="auto"/>
          </w:tcPr>
          <w:p w14:paraId="711DEA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B49D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3041ACB" w14:textId="77777777" w:rsidR="00EB7645" w:rsidRPr="00BE00C7" w:rsidRDefault="00000000" w:rsidP="00BE00C7">
            <w:pPr>
              <w:pStyle w:val="OutcomeDescription"/>
              <w:spacing w:before="120" w:after="120"/>
              <w:rPr>
                <w:rFonts w:cs="Arial"/>
                <w:lang w:eastAsia="en-NZ"/>
              </w:rPr>
            </w:pPr>
          </w:p>
        </w:tc>
        <w:tc>
          <w:tcPr>
            <w:tcW w:w="0" w:type="auto"/>
          </w:tcPr>
          <w:p w14:paraId="2F84CCF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B702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Ryman Anthony Wilding is implementing a quality and risk management programme. Quality goals for 2023 are documented and progress towards quality goals is reviewed regularly at TeamRyman, management, and full staff meetings. The quality and risk management systems include performance monitoring through internal audits and through the collection of clinical indicator data. A range of meetings are held monthly, including full facility meetings, health and safety, and RN meetings. There are also weekly management meetings and monthly infection control meetings. Discussions include (but are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w:t>
            </w:r>
          </w:p>
          <w:p w14:paraId="4BE052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data and trends in data are posted for staff. The corrective action log is discussed at management meetings to ensure any outstanding matters are addressed, with sign-off when completed. Data is benchmarked and analysed within the organisation and at a national level. The 2023 resident and relative satisfaction surveys were completed in February 2023 and August 2023, respectively. Results from the 2023 resident and relative surveys </w:t>
            </w:r>
            <w:r w:rsidRPr="00BE00C7">
              <w:rPr>
                <w:rFonts w:cs="Arial"/>
                <w:lang w:eastAsia="en-NZ"/>
              </w:rPr>
              <w:lastRenderedPageBreak/>
              <w:t xml:space="preserve">demonstrated an overall positive satisfaction. There was a corrective action in place around housekeeping (cleanliness of rooms) from the 2023 relative survey. Policies and procedures and associated implementation systems provide a good level of assurance that the facility is meeting accepted good practice and adhering to relevant standards. Policies are regularly reviewed and have been updated to align with Ngā Paerewa 2021. A document control system is in place. New policies or changes to policy are communicated to staff. </w:t>
            </w:r>
          </w:p>
          <w:p w14:paraId="77C94B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The resident services manager maintains oversight of the health and safety, and contractor management on site. Hazard identification forms and an up-to-date hazard register were sighted. A risk register is placed in all areas. Health and safety policies are implemented and monitored monthly at the health and safety committee meeting. There are regular manual handling training sessions for staff. Ryman have implemented the ‘Donesafe’ health and safety electronic system, which assists in capturing reporting of near misses and hazards. Reminders are set to ensure timely completion of investigation and reporting occurs. The internal audit schedule includes health and safety, maintenance, and environmental audits. All resident’s incidents and accidents are recorded on the myRyman care plans and data is collated through the electronic system. Fifteen electronic resident incident forms reviewed evidenced immediate action noted and any follow-up action(s) required. Incident and accident data is collated monthly and analysed. Results are discussed in the management and staff meetings, and at handover. </w:t>
            </w:r>
          </w:p>
          <w:p w14:paraId="005B4E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awareness of their requirement to notify relevant authorities in relation to essential notifications. There have been Section 31 notifications completed to notify HealthCERT of four pressure injuries in 2023 year to date (two unstageable in January and November, one suspected deep tissue in November and one stage 4 in June) and six pressure injuries in 2022 (two unstageable in June and October, three suspected deep tissue in April, June, and December and one stage 3 in December). </w:t>
            </w:r>
          </w:p>
          <w:p w14:paraId="13FAC1EB" w14:textId="37669659" w:rsidR="00EB7645" w:rsidRPr="00BE00C7" w:rsidRDefault="00000000" w:rsidP="00BE00C7">
            <w:pPr>
              <w:pStyle w:val="OutcomeDescription"/>
              <w:spacing w:before="120" w:after="120"/>
              <w:rPr>
                <w:rFonts w:cs="Arial"/>
                <w:lang w:eastAsia="en-NZ"/>
              </w:rPr>
            </w:pPr>
            <w:r w:rsidRPr="00BE00C7">
              <w:rPr>
                <w:rFonts w:cs="Arial"/>
                <w:lang w:eastAsia="en-NZ"/>
              </w:rPr>
              <w:t>Since previous audit, there have been four Covid-19 outbreaks in 2022 (March, June, August, and November 2023), four Covid-19 outbreaks in 2023 (February, July September and October 2023) and one confirmed Norovirus outbreak in March 2023. All the outbreaks were well managed and reported appropriately</w:t>
            </w:r>
          </w:p>
        </w:tc>
      </w:tr>
      <w:tr w:rsidR="004653CD" w14:paraId="4B402146" w14:textId="77777777">
        <w:tc>
          <w:tcPr>
            <w:tcW w:w="0" w:type="auto"/>
          </w:tcPr>
          <w:p w14:paraId="6A2285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96117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CCC370B" w14:textId="77777777" w:rsidR="00EB7645" w:rsidRPr="00BE00C7" w:rsidRDefault="00000000" w:rsidP="00BE00C7">
            <w:pPr>
              <w:pStyle w:val="OutcomeDescription"/>
              <w:spacing w:before="120" w:after="120"/>
              <w:rPr>
                <w:rFonts w:cs="Arial"/>
                <w:lang w:eastAsia="en-NZ"/>
              </w:rPr>
            </w:pPr>
          </w:p>
        </w:tc>
        <w:tc>
          <w:tcPr>
            <w:tcW w:w="0" w:type="auto"/>
          </w:tcPr>
          <w:p w14:paraId="31686C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0F8E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Rosters implement the staffing rationale. The village manager and clinical manager work full time from Monday to Friday. The unit coordinators share on call after hours for all clinical matters with support from the clinical manager. The maintenance lead is available for maintenance and property related calls. Staff interviewed stated that the staffing levels are good, there is cover provided for sickness and leave, and that the management team provide good support. There is 24/7 RN cover. A ‘cover-pool’ of staff are additional staff that are added to the roster to cover staff absences. Residents and family members interviewed reported that there are adequate staff numbers. </w:t>
            </w:r>
          </w:p>
          <w:p w14:paraId="05DABE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There is an attendance register for each training session and an electronic individual staff member record of educational courses offered, including: in-services; competency questionnaires; online learning; and external professional development. All senior caregivers and RNs have current medication competencies. Registered nurses, senior caregivers, caregivers, activities and lifestyle staff, and van drivers have a current first aid certificate. All caregivers are encouraged to complete New Zealand Qualification Authority (NZQA) through Careerforce. There are 102 caregivers in total. Approximately 90% of caregivers have attained their national certificate in aged care. </w:t>
            </w:r>
          </w:p>
          <w:p w14:paraId="33BC0A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Seventeen of twenty-seven caregivers allocated to the dementia unit have completed their dementia unit standards. Ten recently employed (last twelve months) are enrolled and in the process of completing the standards. Registered nurses are supported to maintain their professional competency. There are implemented competencies for RNs, and caregivers related to specialised procedures or treatments, including (but not limited to) infection control, wound management medication, medication, and insulin competencies. At the time of the audit there were 30 RNs (including unit coordinators and clinical manager) employed at Anthony Wilding and nine have completed interRAI training. </w:t>
            </w:r>
          </w:p>
          <w:p w14:paraId="4FE97BD3" w14:textId="77777777" w:rsidR="00EB7645" w:rsidRPr="00BE00C7" w:rsidRDefault="00000000" w:rsidP="00BE00C7">
            <w:pPr>
              <w:pStyle w:val="OutcomeDescription"/>
              <w:spacing w:before="120" w:after="120"/>
              <w:rPr>
                <w:rFonts w:cs="Arial"/>
                <w:lang w:eastAsia="en-NZ"/>
              </w:rPr>
            </w:pPr>
          </w:p>
        </w:tc>
      </w:tr>
      <w:tr w:rsidR="004653CD" w14:paraId="10D2C6A2" w14:textId="77777777">
        <w:tc>
          <w:tcPr>
            <w:tcW w:w="0" w:type="auto"/>
          </w:tcPr>
          <w:p w14:paraId="764949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4893F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0647061" w14:textId="77777777" w:rsidR="00EB7645" w:rsidRPr="00BE00C7" w:rsidRDefault="00000000" w:rsidP="00BE00C7">
            <w:pPr>
              <w:pStyle w:val="OutcomeDescription"/>
              <w:spacing w:before="120" w:after="120"/>
              <w:rPr>
                <w:rFonts w:cs="Arial"/>
                <w:lang w:eastAsia="en-NZ"/>
              </w:rPr>
            </w:pPr>
          </w:p>
        </w:tc>
        <w:tc>
          <w:tcPr>
            <w:tcW w:w="0" w:type="auto"/>
          </w:tcPr>
          <w:p w14:paraId="38382A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CD0F12" w14:textId="77777777" w:rsidR="00EB7645" w:rsidRPr="00BE00C7" w:rsidRDefault="00000000" w:rsidP="00BE00C7">
            <w:pPr>
              <w:pStyle w:val="OutcomeDescription"/>
              <w:spacing w:before="120" w:after="120"/>
              <w:rPr>
                <w:rFonts w:cs="Arial"/>
                <w:lang w:eastAsia="en-NZ"/>
              </w:rPr>
            </w:pPr>
            <w:r w:rsidRPr="00BE00C7">
              <w:rPr>
                <w:rFonts w:cs="Arial"/>
                <w:lang w:eastAsia="en-NZ"/>
              </w:rPr>
              <w:t>Nine staff files (one clinical manager, three unit coordinators, four caregivers and one lead maintenance) reviewed included evidence of completed orientation, training and competencies and professional qualifications on file where required. Annual appraisals have been completed for staff who have been employed for more than a year. There are job descriptions in place for all positions that includes outcomes, accountability, responsibilities, authority, and functions to be achieved in each position. A register of practising certificates is maintained for all health professionals.</w:t>
            </w:r>
          </w:p>
          <w:p w14:paraId="1EC801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Māori. Seven caregivers interviewed reported that the orientation process prepared new staff for their role and could be extended if required. Appraisal and development meetings occur three months after commencement of employment. </w:t>
            </w:r>
          </w:p>
          <w:p w14:paraId="79DC3B10" w14:textId="77777777" w:rsidR="00EB7645" w:rsidRPr="00BE00C7" w:rsidRDefault="00000000" w:rsidP="00BE00C7">
            <w:pPr>
              <w:pStyle w:val="OutcomeDescription"/>
              <w:spacing w:before="120" w:after="120"/>
              <w:rPr>
                <w:rFonts w:cs="Arial"/>
                <w:lang w:eastAsia="en-NZ"/>
              </w:rPr>
            </w:pPr>
          </w:p>
        </w:tc>
      </w:tr>
      <w:tr w:rsidR="004653CD" w14:paraId="3B1E7728" w14:textId="77777777">
        <w:tc>
          <w:tcPr>
            <w:tcW w:w="0" w:type="auto"/>
          </w:tcPr>
          <w:p w14:paraId="011AE50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FD135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80CC7A4" w14:textId="77777777" w:rsidR="00EB7645" w:rsidRPr="00BE00C7" w:rsidRDefault="00000000" w:rsidP="00BE00C7">
            <w:pPr>
              <w:pStyle w:val="OutcomeDescription"/>
              <w:spacing w:before="120" w:after="120"/>
              <w:rPr>
                <w:rFonts w:cs="Arial"/>
                <w:lang w:eastAsia="en-NZ"/>
              </w:rPr>
            </w:pPr>
          </w:p>
        </w:tc>
        <w:tc>
          <w:tcPr>
            <w:tcW w:w="0" w:type="auto"/>
          </w:tcPr>
          <w:p w14:paraId="3D53A7E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5E4E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Eight resident files were reviewed: two rest home including one in the serviced apartments; four hospital level including one respite younger person with disabilities [YPD], one person under 65 years on individual funding [IF] and one on end-of-life funding [EOL] and two from the dementia unit. A registered nurse (RN) is responsible for conducting all assessments and for the development of care plans. There is evidence of resident and family/whānau involvement in the interRAI assessments and long-term care plans. This is documented in progress notes, incident (event) forms, care plan acknowledgement document and a multidisciplinary review document. </w:t>
            </w:r>
          </w:p>
          <w:p w14:paraId="360957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within required timeframes. All interRAI assessments, re-assessments, care plan development and reviews have been completed within the required timeframes. The YPD respite resident, IF resident, and resident on EOL had initial assessments and part one and two of the initial care plan on file; all residents had been in the service for more than three weeks with a comprehensive long term care plan in place to address all needs. </w:t>
            </w:r>
          </w:p>
          <w:p w14:paraId="1F7F81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long-term care plan includes sections on personal history and social wellbeing; mobility; continence; activities of daily living; nutrition; pain management; sleep; sensory and communication; medication; skin care; cognitive function and behaviours; resident identity; cultural awareness; spiritual; sexuality; intimacy; social; and cultural activities. Risk assessments are conducted on admission relating to falls, pressure injury, continence, nutrition, skin, and pain. A specific cultural assessment has been implemented for all residents. For the resident files reviewed, the outcomes from assessments and risk assessments are reflected in the care plans. Other available information such as discharge summaries, medical and allied health notes, and consultation with resident/relative or significant others form the basis of the long-term care plans. </w:t>
            </w:r>
          </w:p>
          <w:p w14:paraId="7987D5D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 the dementia unit all have behaviour assessment and a behaviour plan with associated risks and strategies and supports needed for managing/diversion of behaviours. Behaviour strategies are planned over a 24-hour period around the resident`s identity, cognition, mood, engagement, communication, likes and dislikes, normal routines and habits.</w:t>
            </w:r>
          </w:p>
          <w:p w14:paraId="6B24C4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or nurse practitioner (NP) within five working days of admission. The GP or NP reviews the residents at least three-monthly or earlier if required. An urgent care centre provides after-hours support when needed. Two GP’s and a NP each visit weekly and as required. The GP (interviewed) commented positively on the care, communication, and the quality of the service provided. Specialist referrals are initiated as needed. Allied health interventions were documented and integrated into care plans. A podiatrist visits regularly, and a dietitian, speech language therapist, older person mental health nurse specialist, local hospice and wound care specialist nurse are available as required through Te Whatu Ora -Waitaha Canterbury. The physiotherapist is contracted to attend to residents four days per week and is supported by two physio assistants (employees) to assist with mobility and exercises. </w:t>
            </w:r>
          </w:p>
          <w:p w14:paraId="7C98D8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could describe the myRyman electronic handover procedure at the beginning of each duty that maintains a continuity of service delivery; this was sighted on the day of audit. Registered nurses created an individual task list for caregivers to complete for each resident and completion of tasks and comments are electronically populated as progress notes on every shift. RNs document at least daily for hospital level and at least weekly and as necessary for rest home and dementia level care residents. There is </w:t>
            </w:r>
            <w:r w:rsidRPr="00BE00C7">
              <w:rPr>
                <w:rFonts w:cs="Arial"/>
                <w:lang w:eastAsia="en-NZ"/>
              </w:rPr>
              <w:lastRenderedPageBreak/>
              <w:t>regular documented input from the GP and other allied health professionals. There was evidence the RN has added to the progress notes when there was an incident or changes in health status or to complete regular RN reviews of the care provided.</w:t>
            </w:r>
          </w:p>
          <w:p w14:paraId="0EC477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RN initiates a review with the GP. The electronic progress notes reviewed provided evidence that family/whānau have been notified of changes to health, including infections, accident/incidents, GP visit, medication changes and any changes to health status. This was confirmed through the interviews with family/whānau members. </w:t>
            </w:r>
          </w:p>
          <w:p w14:paraId="22393F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21 wounds across the service (including chronic wounds, lesions, surgical wounds, three pressure injuries and skin tears) at the time of audit. Assessments and wound management plans including wound measurements and photographs were reviewed. There were three pressure injuries at the time of the audit (two unstageable, and one deep tissue injury. An electronic wound register has been fully maintained. When wounds are due to be dressed, a task is automated on the RN daily schedule. Wound assessment, wound management, evaluation forms and wound monitoring occurred as planned in the sample of wounds reviewed. There is a wound care champion to ensure consistency is maintained in product use, assessment, and management of all wounds. They have completed formal wound care management training. There is regular documented Nurse Maude wound care nurse specialist input into chronic wound and pressure injury care. Caregivers interviewed stated there are adequate clinical supplies and equipment provided, including continence, wound care supplies and pressure injury prevention resources. There is access to a continence specialist as required. </w:t>
            </w:r>
          </w:p>
          <w:p w14:paraId="09561A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electronic myRyman system triggers alerts to staff when monitoring interventions are required. Caregivers complete monitoring charts, including observations; behaviour charts; bowel chart; blood pressure; weight; food and fluid; turning charts; intentional rounding; blood sugar levels; and toileting regime. The behaviour chart entries described the behaviour and interventions to de-escalate behaviours including re-direction and activities. </w:t>
            </w:r>
          </w:p>
          <w:p w14:paraId="47436B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incidents are entered onto the electronic myRyman system and evidence timely RN follow up. Neurological observations have routinely and </w:t>
            </w:r>
            <w:r w:rsidRPr="00BE00C7">
              <w:rPr>
                <w:rFonts w:cs="Arial"/>
                <w:lang w:eastAsia="en-NZ"/>
              </w:rPr>
              <w:lastRenderedPageBreak/>
              <w:t xml:space="preserve">comprehensively been completed for unwitnessed falls as part of post falls management. </w:t>
            </w:r>
          </w:p>
          <w:p w14:paraId="007487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Evaluations are scheduled and completed at the time of the interRAI re-assessment. Evaluations are completed through an assessment process by reviewing the progress towards the identified goals. The assessment details are populated into the long-term care plans and updated with any changes to health status Family are invited to attend the six monthly multidisciplinary (MDT) case conference meeting. Short term issues such as infections, weight loss, and wounds are incorporated into the long-term care plan through an assessment procedure. </w:t>
            </w:r>
          </w:p>
          <w:p w14:paraId="6FA8D5C9" w14:textId="77777777" w:rsidR="00EB7645" w:rsidRPr="00BE00C7" w:rsidRDefault="00000000" w:rsidP="005122C9">
            <w:pPr>
              <w:pStyle w:val="OutcomeDescription"/>
              <w:spacing w:before="120" w:after="120"/>
              <w:rPr>
                <w:rFonts w:cs="Arial"/>
                <w:lang w:eastAsia="en-NZ"/>
              </w:rPr>
            </w:pPr>
          </w:p>
        </w:tc>
      </w:tr>
      <w:tr w:rsidR="004653CD" w14:paraId="74A1878E" w14:textId="77777777">
        <w:tc>
          <w:tcPr>
            <w:tcW w:w="0" w:type="auto"/>
          </w:tcPr>
          <w:p w14:paraId="1ACE0C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DB601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A682FF5" w14:textId="77777777" w:rsidR="00EB7645" w:rsidRPr="00BE00C7" w:rsidRDefault="00000000" w:rsidP="00BE00C7">
            <w:pPr>
              <w:pStyle w:val="OutcomeDescription"/>
              <w:spacing w:before="120" w:after="120"/>
              <w:rPr>
                <w:rFonts w:cs="Arial"/>
                <w:lang w:eastAsia="en-NZ"/>
              </w:rPr>
            </w:pPr>
          </w:p>
        </w:tc>
        <w:tc>
          <w:tcPr>
            <w:tcW w:w="0" w:type="auto"/>
          </w:tcPr>
          <w:p w14:paraId="0A04C1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6F74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are stored safely in a locked treatment room. Caregivers and RNs responsible for medication administration complete medication competencies. Regular medications and ‘as required’ medications are delivered in blister packs. The RNs check the packs against the electronic medication chart and a record of medication reconciliation is maintained. Any discrepancies are fed back to the supplying pharmacy. Expired medications are returned to pharmacy in a safe and timely manner. There were three residents (two rest home and one hospital resident) self-administering medications on the day of audit. Assessments, reviews, storage, and procedures relating to self-medication had been adhered to. Residents who are on regular or ‘as required’ medications have clinical assessments/pain assessments conducted by a registered nurse. </w:t>
            </w:r>
          </w:p>
          <w:p w14:paraId="15DFDA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appropriate support, advice, and treatment for all residents. Registered nurses, the nurse practitioner and the general practitioners are available to discuss treatment options to ensure timely access to medications. </w:t>
            </w:r>
          </w:p>
          <w:p w14:paraId="47D5C7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medication rooms for each unit (hospital, rest home, dementia unit) and one medication cupboard for the serviced apartments. Medication fridge and room air temperatures are checked regularly, recorded, and were within the acceptable temperature range. Eye drops were dated on opening and within expiry date. Fifteen electronic medication charts and one paper chart were reviewed and met prescribing requirements. Medication charts had photo identification and allergy status notified. The general practitioner had </w:t>
            </w:r>
            <w:r w:rsidRPr="00BE00C7">
              <w:rPr>
                <w:rFonts w:cs="Arial"/>
                <w:lang w:eastAsia="en-NZ"/>
              </w:rPr>
              <w:lastRenderedPageBreak/>
              <w:t>reviewed the medication charts three-monthly and discussion and consultation with residents takes place during these reviews and if additions or changes are made. All ‘as required’ medications had prescribed indications for use. The effectiveness of ‘as required’ medication had been documented in the medication system.</w:t>
            </w:r>
          </w:p>
          <w:p w14:paraId="6F5E6426" w14:textId="77777777" w:rsidR="00EB7645" w:rsidRPr="00BE00C7" w:rsidRDefault="00000000"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(prn). Staff have received training in medication management and pain management as part of their annual scheduled training programme.</w:t>
            </w:r>
          </w:p>
          <w:p w14:paraId="133508DB" w14:textId="77777777" w:rsidR="00EB7645" w:rsidRPr="00BE00C7" w:rsidRDefault="00000000" w:rsidP="00BE00C7">
            <w:pPr>
              <w:pStyle w:val="OutcomeDescription"/>
              <w:spacing w:before="120" w:after="120"/>
              <w:rPr>
                <w:rFonts w:cs="Arial"/>
                <w:lang w:eastAsia="en-NZ"/>
              </w:rPr>
            </w:pPr>
          </w:p>
        </w:tc>
      </w:tr>
      <w:tr w:rsidR="004653CD" w14:paraId="61D36050" w14:textId="77777777">
        <w:tc>
          <w:tcPr>
            <w:tcW w:w="0" w:type="auto"/>
          </w:tcPr>
          <w:p w14:paraId="73DA562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A283B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4754CA2" w14:textId="77777777" w:rsidR="00EB7645" w:rsidRPr="00BE00C7" w:rsidRDefault="00000000" w:rsidP="00BE00C7">
            <w:pPr>
              <w:pStyle w:val="OutcomeDescription"/>
              <w:spacing w:before="120" w:after="120"/>
              <w:rPr>
                <w:rFonts w:cs="Arial"/>
                <w:lang w:eastAsia="en-NZ"/>
              </w:rPr>
            </w:pPr>
          </w:p>
        </w:tc>
        <w:tc>
          <w:tcPr>
            <w:tcW w:w="0" w:type="auto"/>
          </w:tcPr>
          <w:p w14:paraId="7309A28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AD71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senior kitchen lead receives resident dietary information from the RNs and is notified of any changes to dietary requirements or of any residents with weight loss. The senior kitchen lead (interviewed) was aware of international dysphagia diet guidelines, resident likes, dislikes, and special dietary requirements. Cultural, religious, and food allergies are accommodated. Alternative meals are offered for those residents with dislikes or religious preferences. The service utilises pre-moulded pureed foods for those residents requiring that modification. On interview, residents confirmed their individual preferences and needs were accommodated. Nutritious snacks are available in all units 24/7.</w:t>
            </w:r>
          </w:p>
          <w:p w14:paraId="3FD905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implemented.</w:t>
            </w:r>
          </w:p>
          <w:p w14:paraId="03A4BC2B" w14:textId="77777777" w:rsidR="00EB7645" w:rsidRPr="00BE00C7" w:rsidRDefault="00000000" w:rsidP="00BE00C7">
            <w:pPr>
              <w:pStyle w:val="OutcomeDescription"/>
              <w:spacing w:before="120" w:after="120"/>
              <w:rPr>
                <w:rFonts w:cs="Arial"/>
                <w:lang w:eastAsia="en-NZ"/>
              </w:rPr>
            </w:pPr>
          </w:p>
        </w:tc>
      </w:tr>
      <w:tr w:rsidR="004653CD" w14:paraId="6E3E4692" w14:textId="77777777">
        <w:tc>
          <w:tcPr>
            <w:tcW w:w="0" w:type="auto"/>
          </w:tcPr>
          <w:p w14:paraId="0522BA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06226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t>
            </w:r>
            <w:r w:rsidRPr="00BE00C7">
              <w:rPr>
                <w:rFonts w:cs="Arial"/>
                <w:lang w:eastAsia="en-NZ"/>
              </w:rPr>
              <w:lastRenderedPageBreak/>
              <w:t>whānau to provide and coordinate a supported transition of care or support.</w:t>
            </w:r>
          </w:p>
          <w:p w14:paraId="707ECBAB" w14:textId="77777777" w:rsidR="00EB7645" w:rsidRPr="00BE00C7" w:rsidRDefault="00000000" w:rsidP="00BE00C7">
            <w:pPr>
              <w:pStyle w:val="OutcomeDescription"/>
              <w:spacing w:before="120" w:after="120"/>
              <w:rPr>
                <w:rFonts w:cs="Arial"/>
                <w:lang w:eastAsia="en-NZ"/>
              </w:rPr>
            </w:pPr>
          </w:p>
        </w:tc>
        <w:tc>
          <w:tcPr>
            <w:tcW w:w="0" w:type="auto"/>
          </w:tcPr>
          <w:p w14:paraId="4B5840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AD7A2F"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 transfer of residents is undertaken in a timely and safe manner. Transfer packs include medication chart, resuscitation and EPOA documentation The residents and their families/whānau were involved for all exits or discharges to and from the service. Discharge notes are uploaded to the system and discharge instructions are incorporated into the care plan.</w:t>
            </w:r>
          </w:p>
          <w:p w14:paraId="013520F7" w14:textId="77777777" w:rsidR="00EB7645" w:rsidRPr="00BE00C7" w:rsidRDefault="00000000" w:rsidP="00BE00C7">
            <w:pPr>
              <w:pStyle w:val="OutcomeDescription"/>
              <w:spacing w:before="120" w:after="120"/>
              <w:rPr>
                <w:rFonts w:cs="Arial"/>
                <w:lang w:eastAsia="en-NZ"/>
              </w:rPr>
            </w:pPr>
          </w:p>
        </w:tc>
      </w:tr>
      <w:tr w:rsidR="004653CD" w14:paraId="0930162D" w14:textId="77777777">
        <w:tc>
          <w:tcPr>
            <w:tcW w:w="0" w:type="auto"/>
          </w:tcPr>
          <w:p w14:paraId="66263AA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3A45E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3C276B5" w14:textId="77777777" w:rsidR="00EB7645" w:rsidRPr="00BE00C7" w:rsidRDefault="00000000" w:rsidP="00BE00C7">
            <w:pPr>
              <w:pStyle w:val="OutcomeDescription"/>
              <w:spacing w:before="120" w:after="120"/>
              <w:rPr>
                <w:rFonts w:cs="Arial"/>
                <w:lang w:eastAsia="en-NZ"/>
              </w:rPr>
            </w:pPr>
          </w:p>
        </w:tc>
        <w:tc>
          <w:tcPr>
            <w:tcW w:w="0" w:type="auto"/>
          </w:tcPr>
          <w:p w14:paraId="4650C33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5DD7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current building warrant of fitness that expires 1 December 2023. The lead maintenance person works full time (Monday to Friday). This role oversees maintenance of the site, and contractor management. They are supported by a full-time maintenance lead and team of gardeners. Essential contractors such as plumbers and electricians are available 24 hours a day as required.</w:t>
            </w:r>
          </w:p>
          <w:p w14:paraId="621088F5"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Maintenance requests are logged into an electronic system and followed up in a timely manner. There is an annual maintenance plan that includes electrical testing and tagging, resident equipment checks, call bell checks, calibration of medical equipment, and monthly testing of hot water temperatures. Visual checks of all electrical appliances belonging to residents are checked when they are admitted and added to a register. Testing and tagging of electrical equipment is next due in April 2024. Checking and calibration of medical equipment, hoists and scales is next due at the end of February 2024.</w:t>
            </w:r>
          </w:p>
          <w:p w14:paraId="2F62FA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encouraged to bring their own possessions, including those with cultural or spiritual significance into the home and are able to personalise their room. </w:t>
            </w:r>
          </w:p>
          <w:p w14:paraId="032DA56E" w14:textId="77777777" w:rsidR="00EB7645" w:rsidRPr="00BE00C7" w:rsidRDefault="00000000" w:rsidP="00BE00C7">
            <w:pPr>
              <w:pStyle w:val="OutcomeDescription"/>
              <w:spacing w:before="120" w:after="120"/>
              <w:rPr>
                <w:rFonts w:cs="Arial"/>
                <w:lang w:eastAsia="en-NZ"/>
              </w:rPr>
            </w:pPr>
          </w:p>
        </w:tc>
      </w:tr>
      <w:tr w:rsidR="004653CD" w14:paraId="40DDE345" w14:textId="77777777">
        <w:tc>
          <w:tcPr>
            <w:tcW w:w="0" w:type="auto"/>
          </w:tcPr>
          <w:p w14:paraId="14CF6C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47220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9608E54" w14:textId="77777777" w:rsidR="00EB7645" w:rsidRPr="00BE00C7" w:rsidRDefault="00000000" w:rsidP="00BE00C7">
            <w:pPr>
              <w:pStyle w:val="OutcomeDescription"/>
              <w:spacing w:before="120" w:after="120"/>
              <w:rPr>
                <w:rFonts w:cs="Arial"/>
                <w:lang w:eastAsia="en-NZ"/>
              </w:rPr>
            </w:pPr>
          </w:p>
        </w:tc>
        <w:tc>
          <w:tcPr>
            <w:tcW w:w="0" w:type="auto"/>
          </w:tcPr>
          <w:p w14:paraId="684123E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0A2F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significant internal alterations made to the building and include a new café, upgrading the hair and beauty salon, library, dining bar, recreation area, and additional alterations to the pool house. A Code of compliance was issued on 31 October 2023 to include these alterations. An amendment to the current fire evacuation scheme is not required.</w:t>
            </w:r>
          </w:p>
          <w:p w14:paraId="6FD7B23E" w14:textId="77777777" w:rsidR="00EB7645" w:rsidRPr="00BE00C7" w:rsidRDefault="00000000" w:rsidP="00BE00C7">
            <w:pPr>
              <w:pStyle w:val="OutcomeDescription"/>
              <w:spacing w:before="120" w:after="120"/>
              <w:rPr>
                <w:rFonts w:cs="Arial"/>
                <w:lang w:eastAsia="en-NZ"/>
              </w:rPr>
            </w:pPr>
          </w:p>
        </w:tc>
      </w:tr>
      <w:tr w:rsidR="004653CD" w14:paraId="735E374D" w14:textId="77777777">
        <w:tc>
          <w:tcPr>
            <w:tcW w:w="0" w:type="auto"/>
          </w:tcPr>
          <w:p w14:paraId="1B6493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C7C64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B1A27C5" w14:textId="77777777" w:rsidR="00EB7645" w:rsidRPr="00BE00C7" w:rsidRDefault="00000000" w:rsidP="00BE00C7">
            <w:pPr>
              <w:pStyle w:val="OutcomeDescription"/>
              <w:spacing w:before="120" w:after="120"/>
              <w:rPr>
                <w:rFonts w:cs="Arial"/>
                <w:lang w:eastAsia="en-NZ"/>
              </w:rPr>
            </w:pPr>
          </w:p>
        </w:tc>
        <w:tc>
          <w:tcPr>
            <w:tcW w:w="0" w:type="auto"/>
          </w:tcPr>
          <w:p w14:paraId="45748C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2DC6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registered nurse (clinical manager) and the hospital unit coordinator oversees infection control and prevention across the service. The infection control coordinators have recently completed a post graduate course in infection control (including antimicrobial stewardship) and e-Learning. The infection control coordinator has access to Bug Control information and education. Infection collation and analysis is part of the quality programme and infections of concern is reported to Ryman head office. Infections are benchmarked. </w:t>
            </w:r>
          </w:p>
          <w:p w14:paraId="2E291A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every three years with input and approval by the relevant leadership teams and senior executive team members. Policies are available to staff. </w:t>
            </w:r>
          </w:p>
          <w:p w14:paraId="79DC14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at the time of outbreaks and staff were informed of any changes by noticeboards, handovers, and emails. Staff have completed hand hygiene competency and infection prevention and control training, as sighted in the staff files reviewed. Resident education occurs as part of the daily cares. </w:t>
            </w:r>
          </w:p>
          <w:p w14:paraId="0AFBA7BA" w14:textId="77777777" w:rsidR="00EB7645" w:rsidRPr="00BE00C7" w:rsidRDefault="00000000" w:rsidP="00BE00C7">
            <w:pPr>
              <w:pStyle w:val="OutcomeDescription"/>
              <w:spacing w:before="120" w:after="120"/>
              <w:rPr>
                <w:rFonts w:cs="Arial"/>
                <w:lang w:eastAsia="en-NZ"/>
              </w:rPr>
            </w:pPr>
          </w:p>
        </w:tc>
      </w:tr>
      <w:tr w:rsidR="004653CD" w14:paraId="0158BA62" w14:textId="77777777">
        <w:tc>
          <w:tcPr>
            <w:tcW w:w="0" w:type="auto"/>
          </w:tcPr>
          <w:p w14:paraId="007C6FA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0D4E6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w:t>
            </w:r>
            <w:r w:rsidRPr="00BE00C7">
              <w:rPr>
                <w:rFonts w:cs="Arial"/>
                <w:lang w:eastAsia="en-NZ"/>
              </w:rPr>
              <w:lastRenderedPageBreak/>
              <w:t>priorities, and methods specified in the infection prevention programme, and with an equity focus.</w:t>
            </w:r>
          </w:p>
          <w:p w14:paraId="428D9F96" w14:textId="77777777" w:rsidR="00EB7645" w:rsidRPr="00BE00C7" w:rsidRDefault="00000000" w:rsidP="00BE00C7">
            <w:pPr>
              <w:pStyle w:val="OutcomeDescription"/>
              <w:spacing w:before="120" w:after="120"/>
              <w:rPr>
                <w:rFonts w:cs="Arial"/>
                <w:lang w:eastAsia="en-NZ"/>
              </w:rPr>
            </w:pPr>
          </w:p>
        </w:tc>
        <w:tc>
          <w:tcPr>
            <w:tcW w:w="0" w:type="auto"/>
          </w:tcPr>
          <w:p w14:paraId="4E301E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187C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Ryman and Bug Control infection control policy. The infection control committee meets every two months to discuss relevant policy or document changes, relevant education, audits, and any infection control concerns. 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includes ethnicity and is monitored and analysed for trends monthly, six monthly and annually. Benchmarking occurs monthly within the organisation. Internal infection control audits are completed with corrective actions implemented for </w:t>
            </w:r>
            <w:r w:rsidRPr="00BE00C7">
              <w:rPr>
                <w:rFonts w:cs="Arial"/>
                <w:lang w:eastAsia="en-NZ"/>
              </w:rPr>
              <w:lastRenderedPageBreak/>
              <w:t xml:space="preserve">areas of improvement. The service receives email notifications and alerts from Ryman healthcare support office and Te Whatu Ora Health New Zealand -Waitaha Canterbury for any community concerns. </w:t>
            </w:r>
          </w:p>
          <w:p w14:paraId="717692C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informed of infection surveillance data through meeting minutes (clinical meetings, weekly management meetings, and monthly full staff meetings) and notices. Residents and family/whānau are informed of infections and these are recorded in the progress notes. Ryman Anthony Wilding was awarded a continuous improvement rating around reducing urinary tract infections at the last certification audit. The service has continued to implement proven strategies; the data reviewed evidence ongoing rates below the Ryman healthcare average.</w:t>
            </w:r>
          </w:p>
          <w:p w14:paraId="6CEA1C55"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Since the previous audit, there have been four Covid-19 outbreaks in 2022 (March, June, August and November 2023), four Covid-19 outbreaks in 2023 (February, July September and October 2023) and one confirmed Norovirus outbreak in March 2023. These were well documented and managed as per Ryman SharePoint. Outbreaks were reported appropriately and include RAT catcher notifications. There were no residents in the care facility that were Covid-19 positive at the time of the audit. The facility continues with outbreak drills and has air purifiers in the corridors.</w:t>
            </w:r>
          </w:p>
          <w:p w14:paraId="6C4DD7B2" w14:textId="77777777" w:rsidR="00EB7645" w:rsidRPr="00BE00C7" w:rsidRDefault="00000000" w:rsidP="00BE00C7">
            <w:pPr>
              <w:pStyle w:val="OutcomeDescription"/>
              <w:spacing w:before="120" w:after="120"/>
              <w:rPr>
                <w:rFonts w:cs="Arial"/>
                <w:lang w:eastAsia="en-NZ"/>
              </w:rPr>
            </w:pPr>
          </w:p>
        </w:tc>
      </w:tr>
      <w:tr w:rsidR="004653CD" w14:paraId="7FDA2D3D" w14:textId="77777777">
        <w:tc>
          <w:tcPr>
            <w:tcW w:w="0" w:type="auto"/>
          </w:tcPr>
          <w:p w14:paraId="43F2F8A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B3ACB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9A6A3CA" w14:textId="77777777" w:rsidR="00EB7645" w:rsidRPr="00BE00C7" w:rsidRDefault="00000000" w:rsidP="00BE00C7">
            <w:pPr>
              <w:pStyle w:val="OutcomeDescription"/>
              <w:spacing w:before="120" w:after="120"/>
              <w:rPr>
                <w:rFonts w:cs="Arial"/>
                <w:lang w:eastAsia="en-NZ"/>
              </w:rPr>
            </w:pPr>
          </w:p>
        </w:tc>
        <w:tc>
          <w:tcPr>
            <w:tcW w:w="0" w:type="auto"/>
          </w:tcPr>
          <w:p w14:paraId="08E67AF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071B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64A6E2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(hospital unit coordinator) confirmed the service is committed to providing services to residents without use of restraint. Maintaining a restraint-free environment and managing distressed behaviour and associated risks is included as part of the mandatory training plan and orientation programme. Restraint training was last completed in October 2023.</w:t>
            </w:r>
          </w:p>
          <w:p w14:paraId="715C5FF5" w14:textId="77777777" w:rsidR="00EB7645" w:rsidRPr="00BE00C7" w:rsidRDefault="00000000" w:rsidP="00BE00C7">
            <w:pPr>
              <w:pStyle w:val="OutcomeDescription"/>
              <w:spacing w:before="120" w:after="120"/>
              <w:rPr>
                <w:rFonts w:cs="Arial"/>
                <w:lang w:eastAsia="en-NZ"/>
              </w:rPr>
            </w:pPr>
          </w:p>
        </w:tc>
      </w:tr>
    </w:tbl>
    <w:p w14:paraId="70068B7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6209238" w14:textId="77777777" w:rsidR="00460D43" w:rsidRDefault="00000000">
      <w:pPr>
        <w:pStyle w:val="Heading1"/>
        <w:rPr>
          <w:rFonts w:cs="Arial"/>
        </w:rPr>
      </w:pPr>
      <w:r>
        <w:rPr>
          <w:rFonts w:cs="Arial"/>
        </w:rPr>
        <w:lastRenderedPageBreak/>
        <w:t>Specific results for criterion where corrective actions are required</w:t>
      </w:r>
    </w:p>
    <w:p w14:paraId="6A96474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239864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3E1F61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653CD" w14:paraId="51E60DA4" w14:textId="77777777">
        <w:tc>
          <w:tcPr>
            <w:tcW w:w="0" w:type="auto"/>
          </w:tcPr>
          <w:p w14:paraId="5EAA9A1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1A629A5"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E9842FB" w14:textId="77777777" w:rsidR="00460D43" w:rsidRDefault="00000000">
      <w:pPr>
        <w:pStyle w:val="Heading1"/>
        <w:rPr>
          <w:rFonts w:cs="Arial"/>
        </w:rPr>
      </w:pPr>
      <w:r>
        <w:rPr>
          <w:rFonts w:cs="Arial"/>
        </w:rPr>
        <w:lastRenderedPageBreak/>
        <w:t>Specific results for criterion where a continuous improvement has been recorded</w:t>
      </w:r>
    </w:p>
    <w:p w14:paraId="124E7F3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87217DF"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7C0AB22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653CD" w14:paraId="32F2EE83" w14:textId="77777777">
        <w:tc>
          <w:tcPr>
            <w:tcW w:w="0" w:type="auto"/>
          </w:tcPr>
          <w:p w14:paraId="4160A05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CB4DC13"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16B9F7E"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484D" w14:textId="77777777" w:rsidR="006D0987" w:rsidRDefault="006D0987">
      <w:r>
        <w:separator/>
      </w:r>
    </w:p>
  </w:endnote>
  <w:endnote w:type="continuationSeparator" w:id="0">
    <w:p w14:paraId="00DFD44B" w14:textId="77777777" w:rsidR="006D0987" w:rsidRDefault="006D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1F81" w14:textId="77777777" w:rsidR="000B00BC" w:rsidRDefault="00000000">
    <w:pPr>
      <w:pStyle w:val="Footer"/>
    </w:pPr>
  </w:p>
  <w:p w14:paraId="484B86D5" w14:textId="77777777" w:rsidR="005A4A55" w:rsidRDefault="00000000"/>
  <w:p w14:paraId="148073AC"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D72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Anthony Wilding Retirement Village Limited - Anthony Wilding Retirement Village</w:t>
    </w:r>
    <w:bookmarkEnd w:id="59"/>
    <w:r>
      <w:rPr>
        <w:rFonts w:cs="Arial"/>
        <w:sz w:val="16"/>
        <w:szCs w:val="20"/>
      </w:rPr>
      <w:tab/>
      <w:t xml:space="preserve">Date of Audit: </w:t>
    </w:r>
    <w:bookmarkStart w:id="60" w:name="AuditStartDate1"/>
    <w:r>
      <w:rPr>
        <w:rFonts w:cs="Arial"/>
        <w:sz w:val="16"/>
        <w:szCs w:val="20"/>
      </w:rPr>
      <w:t>15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A51CE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F68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FED1" w14:textId="77777777" w:rsidR="006D0987" w:rsidRDefault="006D0987">
      <w:r>
        <w:separator/>
      </w:r>
    </w:p>
  </w:footnote>
  <w:footnote w:type="continuationSeparator" w:id="0">
    <w:p w14:paraId="6893F133" w14:textId="77777777" w:rsidR="006D0987" w:rsidRDefault="006D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A434" w14:textId="77777777" w:rsidR="000B00BC" w:rsidRDefault="00000000">
    <w:pPr>
      <w:pStyle w:val="Header"/>
    </w:pPr>
  </w:p>
  <w:p w14:paraId="64473AD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BBA3" w14:textId="77777777" w:rsidR="000B00BC" w:rsidRDefault="00000000">
    <w:pPr>
      <w:pStyle w:val="Header"/>
    </w:pPr>
  </w:p>
  <w:p w14:paraId="525D34E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514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D80237C">
      <w:start w:val="1"/>
      <w:numFmt w:val="decimal"/>
      <w:lvlText w:val="%1."/>
      <w:lvlJc w:val="left"/>
      <w:pPr>
        <w:ind w:left="360" w:hanging="360"/>
      </w:pPr>
    </w:lvl>
    <w:lvl w:ilvl="1" w:tplc="93A0E766" w:tentative="1">
      <w:start w:val="1"/>
      <w:numFmt w:val="lowerLetter"/>
      <w:lvlText w:val="%2."/>
      <w:lvlJc w:val="left"/>
      <w:pPr>
        <w:ind w:left="1080" w:hanging="360"/>
      </w:pPr>
    </w:lvl>
    <w:lvl w:ilvl="2" w:tplc="FA96F1D0" w:tentative="1">
      <w:start w:val="1"/>
      <w:numFmt w:val="lowerRoman"/>
      <w:lvlText w:val="%3."/>
      <w:lvlJc w:val="right"/>
      <w:pPr>
        <w:ind w:left="1800" w:hanging="180"/>
      </w:pPr>
    </w:lvl>
    <w:lvl w:ilvl="3" w:tplc="628AB6C8" w:tentative="1">
      <w:start w:val="1"/>
      <w:numFmt w:val="decimal"/>
      <w:lvlText w:val="%4."/>
      <w:lvlJc w:val="left"/>
      <w:pPr>
        <w:ind w:left="2520" w:hanging="360"/>
      </w:pPr>
    </w:lvl>
    <w:lvl w:ilvl="4" w:tplc="90269EE8" w:tentative="1">
      <w:start w:val="1"/>
      <w:numFmt w:val="lowerLetter"/>
      <w:lvlText w:val="%5."/>
      <w:lvlJc w:val="left"/>
      <w:pPr>
        <w:ind w:left="3240" w:hanging="360"/>
      </w:pPr>
    </w:lvl>
    <w:lvl w:ilvl="5" w:tplc="D250DF2C" w:tentative="1">
      <w:start w:val="1"/>
      <w:numFmt w:val="lowerRoman"/>
      <w:lvlText w:val="%6."/>
      <w:lvlJc w:val="right"/>
      <w:pPr>
        <w:ind w:left="3960" w:hanging="180"/>
      </w:pPr>
    </w:lvl>
    <w:lvl w:ilvl="6" w:tplc="4B52F890" w:tentative="1">
      <w:start w:val="1"/>
      <w:numFmt w:val="decimal"/>
      <w:lvlText w:val="%7."/>
      <w:lvlJc w:val="left"/>
      <w:pPr>
        <w:ind w:left="4680" w:hanging="360"/>
      </w:pPr>
    </w:lvl>
    <w:lvl w:ilvl="7" w:tplc="56E4D442" w:tentative="1">
      <w:start w:val="1"/>
      <w:numFmt w:val="lowerLetter"/>
      <w:lvlText w:val="%8."/>
      <w:lvlJc w:val="left"/>
      <w:pPr>
        <w:ind w:left="5400" w:hanging="360"/>
      </w:pPr>
    </w:lvl>
    <w:lvl w:ilvl="8" w:tplc="782E21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52C4CBA">
      <w:start w:val="1"/>
      <w:numFmt w:val="bullet"/>
      <w:lvlText w:val=""/>
      <w:lvlJc w:val="left"/>
      <w:pPr>
        <w:ind w:left="720" w:hanging="360"/>
      </w:pPr>
      <w:rPr>
        <w:rFonts w:ascii="Symbol" w:hAnsi="Symbol" w:hint="default"/>
      </w:rPr>
    </w:lvl>
    <w:lvl w:ilvl="1" w:tplc="F3C682BE" w:tentative="1">
      <w:start w:val="1"/>
      <w:numFmt w:val="bullet"/>
      <w:lvlText w:val="o"/>
      <w:lvlJc w:val="left"/>
      <w:pPr>
        <w:ind w:left="1440" w:hanging="360"/>
      </w:pPr>
      <w:rPr>
        <w:rFonts w:ascii="Courier New" w:hAnsi="Courier New" w:cs="Courier New" w:hint="default"/>
      </w:rPr>
    </w:lvl>
    <w:lvl w:ilvl="2" w:tplc="31E0E102" w:tentative="1">
      <w:start w:val="1"/>
      <w:numFmt w:val="bullet"/>
      <w:lvlText w:val=""/>
      <w:lvlJc w:val="left"/>
      <w:pPr>
        <w:ind w:left="2160" w:hanging="360"/>
      </w:pPr>
      <w:rPr>
        <w:rFonts w:ascii="Wingdings" w:hAnsi="Wingdings" w:hint="default"/>
      </w:rPr>
    </w:lvl>
    <w:lvl w:ilvl="3" w:tplc="869EF4DC" w:tentative="1">
      <w:start w:val="1"/>
      <w:numFmt w:val="bullet"/>
      <w:lvlText w:val=""/>
      <w:lvlJc w:val="left"/>
      <w:pPr>
        <w:ind w:left="2880" w:hanging="360"/>
      </w:pPr>
      <w:rPr>
        <w:rFonts w:ascii="Symbol" w:hAnsi="Symbol" w:hint="default"/>
      </w:rPr>
    </w:lvl>
    <w:lvl w:ilvl="4" w:tplc="3C3AEDE0" w:tentative="1">
      <w:start w:val="1"/>
      <w:numFmt w:val="bullet"/>
      <w:lvlText w:val="o"/>
      <w:lvlJc w:val="left"/>
      <w:pPr>
        <w:ind w:left="3600" w:hanging="360"/>
      </w:pPr>
      <w:rPr>
        <w:rFonts w:ascii="Courier New" w:hAnsi="Courier New" w:cs="Courier New" w:hint="default"/>
      </w:rPr>
    </w:lvl>
    <w:lvl w:ilvl="5" w:tplc="528C1B06" w:tentative="1">
      <w:start w:val="1"/>
      <w:numFmt w:val="bullet"/>
      <w:lvlText w:val=""/>
      <w:lvlJc w:val="left"/>
      <w:pPr>
        <w:ind w:left="4320" w:hanging="360"/>
      </w:pPr>
      <w:rPr>
        <w:rFonts w:ascii="Wingdings" w:hAnsi="Wingdings" w:hint="default"/>
      </w:rPr>
    </w:lvl>
    <w:lvl w:ilvl="6" w:tplc="258CE0A8" w:tentative="1">
      <w:start w:val="1"/>
      <w:numFmt w:val="bullet"/>
      <w:lvlText w:val=""/>
      <w:lvlJc w:val="left"/>
      <w:pPr>
        <w:ind w:left="5040" w:hanging="360"/>
      </w:pPr>
      <w:rPr>
        <w:rFonts w:ascii="Symbol" w:hAnsi="Symbol" w:hint="default"/>
      </w:rPr>
    </w:lvl>
    <w:lvl w:ilvl="7" w:tplc="2B084E10" w:tentative="1">
      <w:start w:val="1"/>
      <w:numFmt w:val="bullet"/>
      <w:lvlText w:val="o"/>
      <w:lvlJc w:val="left"/>
      <w:pPr>
        <w:ind w:left="5760" w:hanging="360"/>
      </w:pPr>
      <w:rPr>
        <w:rFonts w:ascii="Courier New" w:hAnsi="Courier New" w:cs="Courier New" w:hint="default"/>
      </w:rPr>
    </w:lvl>
    <w:lvl w:ilvl="8" w:tplc="109ED3E2" w:tentative="1">
      <w:start w:val="1"/>
      <w:numFmt w:val="bullet"/>
      <w:lvlText w:val=""/>
      <w:lvlJc w:val="left"/>
      <w:pPr>
        <w:ind w:left="6480" w:hanging="360"/>
      </w:pPr>
      <w:rPr>
        <w:rFonts w:ascii="Wingdings" w:hAnsi="Wingdings" w:hint="default"/>
      </w:rPr>
    </w:lvl>
  </w:abstractNum>
  <w:num w:numId="1" w16cid:durableId="1553037940">
    <w:abstractNumId w:val="1"/>
  </w:num>
  <w:num w:numId="2" w16cid:durableId="213636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D"/>
    <w:rsid w:val="004653CD"/>
    <w:rsid w:val="005122C9"/>
    <w:rsid w:val="006D0987"/>
    <w:rsid w:val="00E64091"/>
    <w:rsid w:val="00ED1B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02A6"/>
  <w15:docId w15:val="{47EDA10C-3804-469D-BC42-61185D1C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8966</Words>
  <Characters>51110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2024-01-17T21:04:00Z</dcterms:created>
  <dcterms:modified xsi:type="dcterms:W3CDTF">2024-01-17T21:10:00Z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