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62E9" w14:textId="77777777" w:rsidR="00460D43" w:rsidRDefault="00000000">
      <w:pPr>
        <w:pStyle w:val="Heading1"/>
        <w:rPr>
          <w:rFonts w:cs="Arial"/>
        </w:rPr>
      </w:pPr>
      <w:bookmarkStart w:id="0" w:name="PRMS_RIName"/>
      <w:r>
        <w:rPr>
          <w:rFonts w:cs="Arial"/>
        </w:rPr>
        <w:t>Henderson Healthcare Limited - Edmonton Meadows Care Home</w:t>
      </w:r>
      <w:bookmarkEnd w:id="0"/>
    </w:p>
    <w:p w14:paraId="3F3946F5" w14:textId="77777777" w:rsidR="00460D43" w:rsidRDefault="00000000">
      <w:pPr>
        <w:pStyle w:val="Heading2"/>
        <w:spacing w:after="0"/>
        <w:rPr>
          <w:rFonts w:cs="Arial"/>
        </w:rPr>
      </w:pPr>
      <w:r>
        <w:rPr>
          <w:rFonts w:cs="Arial"/>
        </w:rPr>
        <w:t>Introduction</w:t>
      </w:r>
    </w:p>
    <w:p w14:paraId="1363F55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CC76690"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8B6945B"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F662C3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DBB2CEB" w14:textId="77777777" w:rsidR="00460D43" w:rsidRDefault="00000000">
      <w:pPr>
        <w:spacing w:before="240" w:after="240"/>
        <w:rPr>
          <w:rFonts w:cs="Arial"/>
          <w:lang w:eastAsia="en-NZ"/>
        </w:rPr>
      </w:pPr>
      <w:r>
        <w:rPr>
          <w:rFonts w:cs="Arial"/>
          <w:lang w:eastAsia="en-NZ"/>
        </w:rPr>
        <w:t>The specifics of this audit included:</w:t>
      </w:r>
    </w:p>
    <w:p w14:paraId="40B725A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D2BB83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Henderson Healthcare Limited</w:t>
      </w:r>
      <w:bookmarkEnd w:id="4"/>
    </w:p>
    <w:p w14:paraId="2146828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Edmonton Meadows Care Home</w:t>
      </w:r>
      <w:bookmarkEnd w:id="5"/>
    </w:p>
    <w:p w14:paraId="290939A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1F5644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2024</w:t>
      </w:r>
      <w:bookmarkEnd w:id="7"/>
      <w:r w:rsidRPr="009418D4">
        <w:rPr>
          <w:rFonts w:cs="Arial"/>
        </w:rPr>
        <w:tab/>
        <w:t xml:space="preserve">End date: </w:t>
      </w:r>
      <w:bookmarkStart w:id="8" w:name="AuditEndDate"/>
      <w:r>
        <w:rPr>
          <w:rFonts w:cs="Arial"/>
        </w:rPr>
        <w:t>8 March 2024</w:t>
      </w:r>
      <w:bookmarkEnd w:id="8"/>
    </w:p>
    <w:p w14:paraId="1E14E2D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25027C8" w14:textId="77777777" w:rsidR="0034286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7812E1E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771F267" w14:textId="77777777" w:rsidR="00460D43" w:rsidRDefault="00000000">
      <w:pPr>
        <w:pStyle w:val="Heading1"/>
        <w:rPr>
          <w:rFonts w:cs="Arial"/>
        </w:rPr>
      </w:pPr>
      <w:r>
        <w:rPr>
          <w:rFonts w:cs="Arial"/>
        </w:rPr>
        <w:lastRenderedPageBreak/>
        <w:t>Executive summary of the audit</w:t>
      </w:r>
    </w:p>
    <w:p w14:paraId="396D20FA" w14:textId="77777777" w:rsidR="00460D43" w:rsidRDefault="00000000">
      <w:pPr>
        <w:pStyle w:val="Heading2"/>
        <w:rPr>
          <w:rFonts w:cs="Arial"/>
        </w:rPr>
      </w:pPr>
      <w:r>
        <w:rPr>
          <w:rFonts w:cs="Arial"/>
        </w:rPr>
        <w:t>Introduction</w:t>
      </w:r>
    </w:p>
    <w:p w14:paraId="2A96DC3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88A985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045A6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0D6F8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07D1C02"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AA863D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90C587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AAFA7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F577F4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42866" w14:paraId="47DEBB89" w14:textId="77777777">
        <w:trPr>
          <w:cantSplit/>
          <w:tblHeader/>
        </w:trPr>
        <w:tc>
          <w:tcPr>
            <w:tcW w:w="1260" w:type="dxa"/>
            <w:tcBorders>
              <w:bottom w:val="single" w:sz="4" w:space="0" w:color="000000"/>
            </w:tcBorders>
            <w:vAlign w:val="center"/>
          </w:tcPr>
          <w:p w14:paraId="1ABA645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BA740A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674C16" w14:textId="77777777" w:rsidR="00460D43" w:rsidRDefault="00000000">
            <w:pPr>
              <w:spacing w:before="60" w:after="60"/>
              <w:rPr>
                <w:rFonts w:eastAsia="Calibri"/>
                <w:b/>
                <w:szCs w:val="24"/>
              </w:rPr>
            </w:pPr>
            <w:r>
              <w:rPr>
                <w:rFonts w:eastAsia="Calibri"/>
                <w:b/>
                <w:szCs w:val="24"/>
              </w:rPr>
              <w:t>Definition</w:t>
            </w:r>
          </w:p>
        </w:tc>
      </w:tr>
      <w:tr w:rsidR="00342866" w14:paraId="5D869598" w14:textId="77777777">
        <w:trPr>
          <w:cantSplit/>
          <w:trHeight w:val="964"/>
        </w:trPr>
        <w:tc>
          <w:tcPr>
            <w:tcW w:w="1260" w:type="dxa"/>
            <w:tcBorders>
              <w:bottom w:val="single" w:sz="4" w:space="0" w:color="000000"/>
            </w:tcBorders>
            <w:shd w:val="clear" w:color="0066FF" w:fill="0000FF"/>
            <w:vAlign w:val="center"/>
          </w:tcPr>
          <w:p w14:paraId="46CD64E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0A53F4C"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E7A1BBA"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42866" w14:paraId="478C4C91" w14:textId="77777777">
        <w:trPr>
          <w:cantSplit/>
          <w:trHeight w:val="964"/>
        </w:trPr>
        <w:tc>
          <w:tcPr>
            <w:tcW w:w="1260" w:type="dxa"/>
            <w:shd w:val="clear" w:color="33CC33" w:fill="00FF00"/>
            <w:vAlign w:val="center"/>
          </w:tcPr>
          <w:p w14:paraId="0F25DF22" w14:textId="77777777" w:rsidR="00460D43" w:rsidRDefault="00000000">
            <w:pPr>
              <w:spacing w:before="60" w:after="60"/>
              <w:rPr>
                <w:rFonts w:eastAsia="Calibri"/>
                <w:szCs w:val="24"/>
              </w:rPr>
            </w:pPr>
          </w:p>
        </w:tc>
        <w:tc>
          <w:tcPr>
            <w:tcW w:w="7095" w:type="dxa"/>
            <w:shd w:val="clear" w:color="auto" w:fill="auto"/>
            <w:vAlign w:val="center"/>
          </w:tcPr>
          <w:p w14:paraId="3AEDD8F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A87B3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42866" w14:paraId="71338F8A" w14:textId="77777777">
        <w:trPr>
          <w:cantSplit/>
          <w:trHeight w:val="964"/>
        </w:trPr>
        <w:tc>
          <w:tcPr>
            <w:tcW w:w="1260" w:type="dxa"/>
            <w:tcBorders>
              <w:bottom w:val="single" w:sz="4" w:space="0" w:color="000000"/>
            </w:tcBorders>
            <w:shd w:val="clear" w:color="auto" w:fill="FFFF00"/>
            <w:vAlign w:val="center"/>
          </w:tcPr>
          <w:p w14:paraId="6C62311D" w14:textId="77777777" w:rsidR="00460D43" w:rsidRDefault="00000000">
            <w:pPr>
              <w:spacing w:before="60" w:after="60"/>
              <w:rPr>
                <w:rFonts w:eastAsia="Calibri"/>
                <w:szCs w:val="24"/>
              </w:rPr>
            </w:pPr>
          </w:p>
        </w:tc>
        <w:tc>
          <w:tcPr>
            <w:tcW w:w="7095" w:type="dxa"/>
            <w:shd w:val="clear" w:color="auto" w:fill="auto"/>
            <w:vAlign w:val="center"/>
          </w:tcPr>
          <w:p w14:paraId="0E03089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6D67C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42866" w14:paraId="48873B52" w14:textId="77777777">
        <w:trPr>
          <w:cantSplit/>
          <w:trHeight w:val="964"/>
        </w:trPr>
        <w:tc>
          <w:tcPr>
            <w:tcW w:w="1260" w:type="dxa"/>
            <w:tcBorders>
              <w:bottom w:val="single" w:sz="4" w:space="0" w:color="000000"/>
            </w:tcBorders>
            <w:shd w:val="clear" w:color="auto" w:fill="FFC800"/>
            <w:vAlign w:val="center"/>
          </w:tcPr>
          <w:p w14:paraId="6216953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76686F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5394FB"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42866" w14:paraId="4DBE4612" w14:textId="77777777">
        <w:trPr>
          <w:cantSplit/>
          <w:trHeight w:val="964"/>
        </w:trPr>
        <w:tc>
          <w:tcPr>
            <w:tcW w:w="1260" w:type="dxa"/>
            <w:shd w:val="clear" w:color="auto" w:fill="FF0000"/>
            <w:vAlign w:val="center"/>
          </w:tcPr>
          <w:p w14:paraId="06FBA657" w14:textId="77777777" w:rsidR="00460D43" w:rsidRDefault="00000000">
            <w:pPr>
              <w:spacing w:before="60" w:after="60"/>
              <w:rPr>
                <w:rFonts w:eastAsia="Calibri"/>
                <w:szCs w:val="24"/>
              </w:rPr>
            </w:pPr>
          </w:p>
        </w:tc>
        <w:tc>
          <w:tcPr>
            <w:tcW w:w="7095" w:type="dxa"/>
            <w:shd w:val="clear" w:color="auto" w:fill="auto"/>
            <w:vAlign w:val="center"/>
          </w:tcPr>
          <w:p w14:paraId="7F28FA2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11538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7930D30" w14:textId="77777777" w:rsidR="00460D43" w:rsidRDefault="00000000">
      <w:pPr>
        <w:pStyle w:val="Heading2"/>
        <w:spacing w:after="0"/>
        <w:rPr>
          <w:rFonts w:cs="Arial"/>
        </w:rPr>
      </w:pPr>
      <w:r>
        <w:rPr>
          <w:rFonts w:cs="Arial"/>
        </w:rPr>
        <w:t>General overview of the audit</w:t>
      </w:r>
    </w:p>
    <w:p w14:paraId="7F6DAC72" w14:textId="77777777" w:rsidR="00E536CC" w:rsidRDefault="00000000">
      <w:pPr>
        <w:spacing w:before="240" w:line="276" w:lineRule="auto"/>
        <w:rPr>
          <w:rFonts w:eastAsia="Calibri"/>
        </w:rPr>
      </w:pPr>
      <w:bookmarkStart w:id="13" w:name="GeneralOverview"/>
      <w:r w:rsidRPr="00A4268A">
        <w:rPr>
          <w:rFonts w:eastAsia="Calibri"/>
        </w:rPr>
        <w:t xml:space="preserve">Edmonton Meadows Care Home provides hospital (geriatric and medical), rest home, and dementia level services for up to 60 residents. There were 58 residents on the days of audit. </w:t>
      </w:r>
    </w:p>
    <w:p w14:paraId="2D7D9298" w14:textId="77777777" w:rsidR="00342866"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Te Whatu Ora - Waitematā. The audit process included the review of policies and procedures, the review of resident and staff files, observations, and interviews with residents, family/whānau, management, staff, and a general practitioner. </w:t>
      </w:r>
    </w:p>
    <w:p w14:paraId="456D8A64" w14:textId="77777777" w:rsidR="00342866" w:rsidRPr="00A4268A" w:rsidRDefault="00000000">
      <w:pPr>
        <w:spacing w:before="240" w:line="276" w:lineRule="auto"/>
        <w:rPr>
          <w:rFonts w:eastAsia="Calibri"/>
        </w:rPr>
      </w:pPr>
      <w:r w:rsidRPr="00A4268A">
        <w:rPr>
          <w:rFonts w:eastAsia="Calibri"/>
        </w:rPr>
        <w:t>The facility manager is appropriately qualified and experienced and is supported by a clinical nurse manager (registered nurse), operations manager, and duty manager.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1662E883" w14:textId="77777777" w:rsidR="00342866" w:rsidRPr="00A4268A" w:rsidRDefault="00000000">
      <w:pPr>
        <w:spacing w:before="240" w:line="276" w:lineRule="auto"/>
        <w:rPr>
          <w:rFonts w:eastAsia="Calibri"/>
        </w:rPr>
      </w:pPr>
      <w:r w:rsidRPr="00A4268A">
        <w:rPr>
          <w:rFonts w:eastAsia="Calibri"/>
        </w:rPr>
        <w:t>This audit identified the service meets the standards.</w:t>
      </w:r>
    </w:p>
    <w:bookmarkEnd w:id="13"/>
    <w:p w14:paraId="6B7E9652" w14:textId="77777777" w:rsidR="00342866" w:rsidRPr="00A4268A" w:rsidRDefault="00342866">
      <w:pPr>
        <w:spacing w:before="240" w:line="276" w:lineRule="auto"/>
        <w:rPr>
          <w:rFonts w:eastAsia="Calibri"/>
        </w:rPr>
      </w:pPr>
    </w:p>
    <w:p w14:paraId="7259B27C"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2866" w14:paraId="5CED3AF8" w14:textId="77777777" w:rsidTr="00A4268A">
        <w:trPr>
          <w:cantSplit/>
        </w:trPr>
        <w:tc>
          <w:tcPr>
            <w:tcW w:w="10206" w:type="dxa"/>
            <w:vAlign w:val="center"/>
          </w:tcPr>
          <w:p w14:paraId="7621320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28A62C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1FB895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CF9DF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3FC1530" w14:textId="77777777" w:rsidR="00460D43" w:rsidRDefault="00000000">
      <w:pPr>
        <w:spacing w:before="240" w:line="276" w:lineRule="auto"/>
        <w:rPr>
          <w:rFonts w:eastAsia="Calibri"/>
        </w:rPr>
      </w:pPr>
      <w:bookmarkStart w:id="16" w:name="ConsumerRights"/>
      <w:r w:rsidRPr="00A4268A">
        <w:rPr>
          <w:rFonts w:eastAsia="Calibri"/>
        </w:rPr>
        <w:t xml:space="preserve">Edmonton Meadows Care Home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w:t>
      </w:r>
    </w:p>
    <w:p w14:paraId="48C584CA" w14:textId="77777777" w:rsidR="00342866" w:rsidRPr="00A4268A" w:rsidRDefault="00000000">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are actively managed and documented.</w:t>
      </w:r>
    </w:p>
    <w:bookmarkEnd w:id="16"/>
    <w:p w14:paraId="5C84159E" w14:textId="77777777" w:rsidR="00342866" w:rsidRPr="00A4268A" w:rsidRDefault="00342866">
      <w:pPr>
        <w:spacing w:before="240" w:line="276" w:lineRule="auto"/>
        <w:rPr>
          <w:rFonts w:eastAsia="Calibri"/>
        </w:rPr>
      </w:pPr>
    </w:p>
    <w:p w14:paraId="523E3F3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2866" w14:paraId="1845F9C8" w14:textId="77777777" w:rsidTr="00A4268A">
        <w:trPr>
          <w:cantSplit/>
        </w:trPr>
        <w:tc>
          <w:tcPr>
            <w:tcW w:w="10206" w:type="dxa"/>
            <w:vAlign w:val="center"/>
          </w:tcPr>
          <w:p w14:paraId="390CF62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14B2A3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B9EDB0A"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F8C3DE7" w14:textId="77777777" w:rsidR="00460D43" w:rsidRDefault="00000000">
      <w:pPr>
        <w:spacing w:before="240" w:line="276" w:lineRule="auto"/>
        <w:rPr>
          <w:rFonts w:eastAsia="Calibri"/>
        </w:rPr>
      </w:pPr>
      <w:bookmarkStart w:id="19" w:name="OrganisationalManagement"/>
      <w:r w:rsidRPr="00A4268A">
        <w:rPr>
          <w:rFonts w:eastAsia="Calibri"/>
        </w:rPr>
        <w:t xml:space="preserve">Henderson Healthcare Limited has a well-established organisational structure. Services are planned, coordinated, and are appropriate to the needs of the residents. The business plan 2023-2024 informs the site-specific operational objectives which are reviewed on a regular basis. Edmonton Meadows Care Home has a documented quality and risk management system. Quality and risk performance is reported across various meetings and to the organisation's management team. Edmonton Meadows Care </w:t>
      </w:r>
      <w:r w:rsidRPr="00A4268A">
        <w:rPr>
          <w:rFonts w:eastAsia="Calibri"/>
        </w:rPr>
        <w:lastRenderedPageBreak/>
        <w:t>Home collates clinical indicator data and benchmarking occurs. There are human resources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522FB55D" w14:textId="77777777" w:rsidR="00342866" w:rsidRPr="00A4268A" w:rsidRDefault="00342866">
      <w:pPr>
        <w:spacing w:before="240" w:line="276" w:lineRule="auto"/>
        <w:rPr>
          <w:rFonts w:eastAsia="Calibri"/>
        </w:rPr>
      </w:pPr>
    </w:p>
    <w:p w14:paraId="0B4D8096"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2866" w14:paraId="39381FE1" w14:textId="77777777" w:rsidTr="00A4268A">
        <w:trPr>
          <w:cantSplit/>
        </w:trPr>
        <w:tc>
          <w:tcPr>
            <w:tcW w:w="10206" w:type="dxa"/>
            <w:vAlign w:val="center"/>
          </w:tcPr>
          <w:p w14:paraId="374ABF2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993172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EBF58E"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92BC5AB"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Long-term care plans are developed and implemented. The general practitioner completes a medical assessment on admission and reviews occur thereafter on a regular basis. Residents’ files reviewed demonstrated evaluations were completed at least six-monthly. Residents who identify as Māori or Pasifika have their needs met in a manner that respects their cultural values and beliefs. Handovers between shifts guide continuity of care and teamwork is encouraged.</w:t>
      </w:r>
    </w:p>
    <w:p w14:paraId="5F4AFD2C" w14:textId="77777777" w:rsidR="00342866" w:rsidRPr="00A4268A" w:rsidRDefault="00000000"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5ADF68D5" w14:textId="77777777" w:rsidR="00342866" w:rsidRPr="00A4268A" w:rsidRDefault="00000000" w:rsidP="00621629">
      <w:pPr>
        <w:spacing w:before="240" w:line="276" w:lineRule="auto"/>
        <w:rPr>
          <w:rFonts w:eastAsia="Calibri"/>
        </w:rPr>
      </w:pPr>
      <w:r w:rsidRPr="00A4268A">
        <w:rPr>
          <w:rFonts w:eastAsia="Calibri"/>
        </w:rPr>
        <w:lastRenderedPageBreak/>
        <w:t xml:space="preserve">The activity programme is managed by an activities coordinator (registered diversional therapist). The activity programme provides residents with a variety of individual, group activities and maintains their links with the community. </w:t>
      </w:r>
    </w:p>
    <w:p w14:paraId="47C5AA24" w14:textId="77777777" w:rsidR="00342866" w:rsidRPr="00A4268A" w:rsidRDefault="00000000" w:rsidP="00621629">
      <w:pPr>
        <w:spacing w:before="240" w:line="276" w:lineRule="auto"/>
        <w:rPr>
          <w:rFonts w:eastAsia="Calibri"/>
        </w:rPr>
      </w:pPr>
      <w:r w:rsidRPr="00A4268A">
        <w:rPr>
          <w:rFonts w:eastAsia="Calibri"/>
        </w:rPr>
        <w:t xml:space="preserve">The food service meets the nutritional needs of the residents. All meals are prepared on site. The service has a current food control plan. A contracted dietitian reviews the menu plans. Nutritious snacks are available 24/7, and residents and family confirmed satisfaction with meals provided. </w:t>
      </w:r>
    </w:p>
    <w:p w14:paraId="051CFD1A" w14:textId="77777777" w:rsidR="00342866" w:rsidRPr="00A4268A" w:rsidRDefault="00000000" w:rsidP="00621629">
      <w:pPr>
        <w:spacing w:before="240" w:line="276" w:lineRule="auto"/>
        <w:rPr>
          <w:rFonts w:eastAsia="Calibri"/>
        </w:rPr>
      </w:pPr>
      <w:r w:rsidRPr="00A4268A">
        <w:rPr>
          <w:rFonts w:eastAsia="Calibri"/>
        </w:rPr>
        <w:t xml:space="preserve">Transition, exit, discharge, or transfer is managed in a planned and coordinated manner. </w:t>
      </w:r>
    </w:p>
    <w:bookmarkEnd w:id="22"/>
    <w:p w14:paraId="44266FA3" w14:textId="77777777" w:rsidR="00342866" w:rsidRPr="00A4268A" w:rsidRDefault="00342866" w:rsidP="00621629">
      <w:pPr>
        <w:spacing w:before="240" w:line="276" w:lineRule="auto"/>
        <w:rPr>
          <w:rFonts w:eastAsia="Calibri"/>
        </w:rPr>
      </w:pPr>
    </w:p>
    <w:p w14:paraId="1195ABF7"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2866" w14:paraId="755BC751" w14:textId="77777777" w:rsidTr="00A4268A">
        <w:trPr>
          <w:cantSplit/>
        </w:trPr>
        <w:tc>
          <w:tcPr>
            <w:tcW w:w="10206" w:type="dxa"/>
            <w:vAlign w:val="center"/>
          </w:tcPr>
          <w:p w14:paraId="35F2DDD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135B3BC"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3D0E56"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CFA529A"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mobilise within the communal areas with safe access to the outdoors, seating, and shade. The dementia unit is secure with appropriate indoor and out areas for resident use. Bedrooms are all single and have either ensuites or shared facilities. There are communal shower rooms with privacy locks. Rooms are personalised. </w:t>
      </w:r>
    </w:p>
    <w:p w14:paraId="0A3FD89B" w14:textId="77777777" w:rsidR="00342866" w:rsidRPr="00A4268A" w:rsidRDefault="00000000">
      <w:pPr>
        <w:spacing w:before="240" w:line="276" w:lineRule="auto"/>
        <w:rPr>
          <w:rFonts w:eastAsia="Calibri"/>
        </w:rPr>
      </w:pPr>
      <w:r w:rsidRPr="00A4268A">
        <w:rPr>
          <w:rFonts w:eastAsia="Calibri"/>
        </w:rPr>
        <w:t>Documented systems are in place for essential, emergency and security services, including an approved evacuation scheme. Staff have planned and implemented strategies for emergency management including Covid-19. There is always a staff member on duty with a current first aid certificate.</w:t>
      </w:r>
    </w:p>
    <w:bookmarkEnd w:id="25"/>
    <w:p w14:paraId="4E65730C" w14:textId="77777777" w:rsidR="00342866" w:rsidRPr="00A4268A" w:rsidRDefault="00342866">
      <w:pPr>
        <w:spacing w:before="240" w:line="276" w:lineRule="auto"/>
        <w:rPr>
          <w:rFonts w:eastAsia="Calibri"/>
        </w:rPr>
      </w:pPr>
    </w:p>
    <w:p w14:paraId="24FB6ACD"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2866" w14:paraId="2E4D0E87" w14:textId="77777777" w:rsidTr="00A4268A">
        <w:trPr>
          <w:cantSplit/>
        </w:trPr>
        <w:tc>
          <w:tcPr>
            <w:tcW w:w="10206" w:type="dxa"/>
            <w:vAlign w:val="center"/>
          </w:tcPr>
          <w:p w14:paraId="5C3D135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E1BB46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E52F1B"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D332449"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0E03FD28" w14:textId="77777777" w:rsidR="00342866" w:rsidRPr="00A4268A" w:rsidRDefault="00000000">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The service has robust Covid-19 screening in place for residents, visitors, and staff. Pandemic response plans are in place and the service has access to personal protective equipment supplies. There have been three Covid-19 outbreaks since the previous audit in August 2022. </w:t>
      </w:r>
    </w:p>
    <w:p w14:paraId="4A13ABF1" w14:textId="77777777" w:rsidR="00342866"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are appropriate for cleaning.</w:t>
      </w:r>
    </w:p>
    <w:bookmarkEnd w:id="28"/>
    <w:p w14:paraId="6FB8102B" w14:textId="77777777" w:rsidR="00342866" w:rsidRPr="00A4268A" w:rsidRDefault="00342866">
      <w:pPr>
        <w:spacing w:before="240" w:line="276" w:lineRule="auto"/>
        <w:rPr>
          <w:rFonts w:eastAsia="Calibri"/>
        </w:rPr>
      </w:pPr>
    </w:p>
    <w:p w14:paraId="035136BD"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2866" w14:paraId="24C936DA" w14:textId="77777777" w:rsidTr="00A4268A">
        <w:trPr>
          <w:cantSplit/>
        </w:trPr>
        <w:tc>
          <w:tcPr>
            <w:tcW w:w="10206" w:type="dxa"/>
            <w:vAlign w:val="center"/>
          </w:tcPr>
          <w:p w14:paraId="5DADA08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8F4AA98"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D417F9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649FEFE" w14:textId="77777777" w:rsidR="00460D43" w:rsidRDefault="00000000">
      <w:pPr>
        <w:spacing w:before="240" w:line="276" w:lineRule="auto"/>
        <w:rPr>
          <w:rFonts w:eastAsia="Calibri"/>
        </w:rPr>
      </w:pPr>
      <w:bookmarkStart w:id="31" w:name="InfectionPreventionAndControl"/>
      <w:r w:rsidRPr="00A4268A">
        <w:rPr>
          <w:rFonts w:eastAsia="Calibri"/>
        </w:rPr>
        <w:t>Henderson Healthcare Limited has a documented commitment to eliminate restraint in all their facilities. The restraint coordinator is the clinical nurse manager. The facility was restraint free at the time of audit.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6FC84025" w14:textId="77777777" w:rsidR="00342866" w:rsidRPr="00A4268A" w:rsidRDefault="00342866">
      <w:pPr>
        <w:spacing w:before="240" w:line="276" w:lineRule="auto"/>
        <w:rPr>
          <w:rFonts w:eastAsia="Calibri"/>
        </w:rPr>
      </w:pPr>
    </w:p>
    <w:p w14:paraId="7051BE87" w14:textId="77777777" w:rsidR="00460D43" w:rsidRDefault="00000000" w:rsidP="000E6E02">
      <w:pPr>
        <w:pStyle w:val="Heading2"/>
        <w:spacing w:before="0"/>
        <w:rPr>
          <w:rFonts w:cs="Arial"/>
        </w:rPr>
      </w:pPr>
      <w:r>
        <w:rPr>
          <w:rFonts w:cs="Arial"/>
        </w:rPr>
        <w:t>Summary of attainment</w:t>
      </w:r>
    </w:p>
    <w:p w14:paraId="0B07414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42866" w14:paraId="602830C7" w14:textId="77777777">
        <w:tc>
          <w:tcPr>
            <w:tcW w:w="1384" w:type="dxa"/>
            <w:vAlign w:val="center"/>
          </w:tcPr>
          <w:p w14:paraId="305EDFA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2B62A36" w14:textId="77777777" w:rsidR="00460D43" w:rsidRDefault="00000000">
            <w:pPr>
              <w:keepNext/>
              <w:spacing w:before="60" w:after="60"/>
              <w:jc w:val="center"/>
              <w:rPr>
                <w:rFonts w:cs="Arial"/>
                <w:b/>
                <w:sz w:val="20"/>
                <w:szCs w:val="20"/>
              </w:rPr>
            </w:pPr>
            <w:r>
              <w:rPr>
                <w:rFonts w:cs="Arial"/>
                <w:b/>
                <w:sz w:val="20"/>
                <w:szCs w:val="20"/>
              </w:rPr>
              <w:t>Continuous Improvement</w:t>
            </w:r>
          </w:p>
          <w:p w14:paraId="617E23B8"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F2D3C56" w14:textId="77777777" w:rsidR="00460D43" w:rsidRDefault="00000000">
            <w:pPr>
              <w:keepNext/>
              <w:spacing w:before="60" w:after="60"/>
              <w:jc w:val="center"/>
              <w:rPr>
                <w:rFonts w:cs="Arial"/>
                <w:b/>
                <w:sz w:val="20"/>
                <w:szCs w:val="20"/>
              </w:rPr>
            </w:pPr>
            <w:r>
              <w:rPr>
                <w:rFonts w:cs="Arial"/>
                <w:b/>
                <w:sz w:val="20"/>
                <w:szCs w:val="20"/>
              </w:rPr>
              <w:t>Fully Attained</w:t>
            </w:r>
          </w:p>
          <w:p w14:paraId="457077B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6ACDA4F"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03FB8B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79EA1F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BB87E3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FCFA727"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4C4C577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7C430F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C97718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8EB6DA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AD9CA07" w14:textId="77777777" w:rsidR="00460D43" w:rsidRDefault="00000000">
            <w:pPr>
              <w:keepNext/>
              <w:spacing w:before="60" w:after="60"/>
              <w:jc w:val="center"/>
              <w:rPr>
                <w:rFonts w:cs="Arial"/>
                <w:b/>
                <w:sz w:val="20"/>
                <w:szCs w:val="20"/>
              </w:rPr>
            </w:pPr>
            <w:r>
              <w:rPr>
                <w:rFonts w:cs="Arial"/>
                <w:b/>
                <w:sz w:val="20"/>
                <w:szCs w:val="20"/>
              </w:rPr>
              <w:t>(PA Critical)</w:t>
            </w:r>
          </w:p>
        </w:tc>
      </w:tr>
      <w:tr w:rsidR="00342866" w14:paraId="586C8938" w14:textId="77777777">
        <w:tc>
          <w:tcPr>
            <w:tcW w:w="1384" w:type="dxa"/>
            <w:vAlign w:val="center"/>
          </w:tcPr>
          <w:p w14:paraId="00E4320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D5F7042"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16285A4"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BADDEF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4E686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308926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AE683C4"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859CF24"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42866" w14:paraId="7713E446" w14:textId="77777777">
        <w:tc>
          <w:tcPr>
            <w:tcW w:w="1384" w:type="dxa"/>
            <w:vAlign w:val="center"/>
          </w:tcPr>
          <w:p w14:paraId="56D90DD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FF4216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B17C4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3AF8805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5F477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45883B"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A881DC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2EADC5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129362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42866" w14:paraId="55BC91D0" w14:textId="77777777">
        <w:tc>
          <w:tcPr>
            <w:tcW w:w="1384" w:type="dxa"/>
            <w:vAlign w:val="center"/>
          </w:tcPr>
          <w:p w14:paraId="350E94F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B76713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9E16959"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7936189" w14:textId="77777777" w:rsidR="00460D43" w:rsidRDefault="00000000">
            <w:pPr>
              <w:keepNext/>
              <w:spacing w:before="60" w:after="60"/>
              <w:jc w:val="center"/>
              <w:rPr>
                <w:rFonts w:cs="Arial"/>
                <w:b/>
                <w:sz w:val="20"/>
                <w:szCs w:val="20"/>
              </w:rPr>
            </w:pPr>
            <w:r>
              <w:rPr>
                <w:rFonts w:cs="Arial"/>
                <w:b/>
                <w:sz w:val="20"/>
                <w:szCs w:val="20"/>
              </w:rPr>
              <w:t>Unattained Low Risk</w:t>
            </w:r>
          </w:p>
          <w:p w14:paraId="2C11955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99A2861" w14:textId="77777777" w:rsidR="00460D43" w:rsidRDefault="00000000">
            <w:pPr>
              <w:keepNext/>
              <w:spacing w:before="60" w:after="60"/>
              <w:jc w:val="center"/>
              <w:rPr>
                <w:rFonts w:cs="Arial"/>
                <w:b/>
                <w:sz w:val="20"/>
                <w:szCs w:val="20"/>
              </w:rPr>
            </w:pPr>
            <w:r>
              <w:rPr>
                <w:rFonts w:cs="Arial"/>
                <w:b/>
                <w:sz w:val="20"/>
                <w:szCs w:val="20"/>
              </w:rPr>
              <w:t>Unattained Moderate Risk</w:t>
            </w:r>
          </w:p>
          <w:p w14:paraId="6A0BF6E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80C5B80" w14:textId="77777777" w:rsidR="00460D43" w:rsidRDefault="00000000">
            <w:pPr>
              <w:keepNext/>
              <w:spacing w:before="60" w:after="60"/>
              <w:jc w:val="center"/>
              <w:rPr>
                <w:rFonts w:cs="Arial"/>
                <w:b/>
                <w:sz w:val="20"/>
                <w:szCs w:val="20"/>
              </w:rPr>
            </w:pPr>
            <w:r>
              <w:rPr>
                <w:rFonts w:cs="Arial"/>
                <w:b/>
                <w:sz w:val="20"/>
                <w:szCs w:val="20"/>
              </w:rPr>
              <w:t>Unattained High Risk</w:t>
            </w:r>
          </w:p>
          <w:p w14:paraId="3D1F3E4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2A5F306" w14:textId="77777777" w:rsidR="00460D43" w:rsidRDefault="00000000">
            <w:pPr>
              <w:keepNext/>
              <w:spacing w:before="60" w:after="60"/>
              <w:jc w:val="center"/>
              <w:rPr>
                <w:rFonts w:cs="Arial"/>
                <w:b/>
                <w:sz w:val="20"/>
                <w:szCs w:val="20"/>
              </w:rPr>
            </w:pPr>
            <w:r>
              <w:rPr>
                <w:rFonts w:cs="Arial"/>
                <w:b/>
                <w:sz w:val="20"/>
                <w:szCs w:val="20"/>
              </w:rPr>
              <w:t>Unattained Critical Risk</w:t>
            </w:r>
          </w:p>
          <w:p w14:paraId="63693253" w14:textId="77777777" w:rsidR="00460D43" w:rsidRDefault="00000000">
            <w:pPr>
              <w:keepNext/>
              <w:spacing w:before="60" w:after="60"/>
              <w:jc w:val="center"/>
              <w:rPr>
                <w:rFonts w:cs="Arial"/>
                <w:b/>
                <w:sz w:val="20"/>
                <w:szCs w:val="20"/>
              </w:rPr>
            </w:pPr>
            <w:r>
              <w:rPr>
                <w:rFonts w:cs="Arial"/>
                <w:b/>
                <w:sz w:val="20"/>
                <w:szCs w:val="20"/>
              </w:rPr>
              <w:t>(UA Critical)</w:t>
            </w:r>
          </w:p>
        </w:tc>
      </w:tr>
      <w:tr w:rsidR="00342866" w14:paraId="698FEAA2" w14:textId="77777777">
        <w:tc>
          <w:tcPr>
            <w:tcW w:w="1384" w:type="dxa"/>
            <w:vAlign w:val="center"/>
          </w:tcPr>
          <w:p w14:paraId="3E32B57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A68C5CA"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78A043"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A907EE"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5A1E3E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EB17987"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42866" w14:paraId="54450E03" w14:textId="77777777">
        <w:tc>
          <w:tcPr>
            <w:tcW w:w="1384" w:type="dxa"/>
            <w:vAlign w:val="center"/>
          </w:tcPr>
          <w:p w14:paraId="51294AB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823ACEA"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BAD5876"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4277D55"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00174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0889EE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3759DC"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7F45C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3A4E30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7A711A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342866" w14:paraId="3AED6BB6" w14:textId="77777777">
        <w:tc>
          <w:tcPr>
            <w:tcW w:w="0" w:type="auto"/>
          </w:tcPr>
          <w:p w14:paraId="7F5D533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A4D4DA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A7D04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42866" w14:paraId="654E9FEF" w14:textId="77777777">
        <w:tc>
          <w:tcPr>
            <w:tcW w:w="0" w:type="auto"/>
          </w:tcPr>
          <w:p w14:paraId="414A08F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047FD58"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4CF0995" w14:textId="77777777" w:rsidR="00EB7645" w:rsidRPr="00BE00C7" w:rsidRDefault="00000000" w:rsidP="00BE00C7">
            <w:pPr>
              <w:pStyle w:val="OutcomeDescription"/>
              <w:spacing w:before="120" w:after="120"/>
              <w:rPr>
                <w:rFonts w:cs="Arial"/>
                <w:lang w:eastAsia="en-NZ"/>
              </w:rPr>
            </w:pPr>
          </w:p>
        </w:tc>
        <w:tc>
          <w:tcPr>
            <w:tcW w:w="0" w:type="auto"/>
          </w:tcPr>
          <w:p w14:paraId="45AF99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A2C3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Edmonton Meadows Care Home is committed to respecting the self-determination, cultural values, and beliefs of Māori residents and whānau and this is documented in the resident care plan where required. There are clear processes to include tikanga Māori in everyday practice. </w:t>
            </w:r>
          </w:p>
          <w:p w14:paraId="0B2BAF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operations manager confirmed that the service supports a Māori workforce through an equitable recruitment process that is responsive and inviting for Māori. The service currently has staff who identify as Māori and actively seeks to employ more Māori staff members. After imbedding initiatives provided by Māori staff members the service has implemented the use of te reo and tikanga Māori into everyday practice. </w:t>
            </w:r>
          </w:p>
          <w:p w14:paraId="25E666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established linkages with Māori providers; Te Oranga Kaumatua Kuia Disability Support Services Trust and Care Association New Zealand (CANZ) who provide guidance and support for staff and residents when needed. The service has provided training sessions to all staff on cultural safety/diversity in January </w:t>
            </w:r>
            <w:r w:rsidRPr="00BE00C7">
              <w:rPr>
                <w:rFonts w:cs="Arial"/>
                <w:lang w:eastAsia="en-NZ"/>
              </w:rPr>
              <w:lastRenderedPageBreak/>
              <w:t>2024. Residents and family/whānau are involved in providing input into the resident’s care planning, their activities and their dietary needs.</w:t>
            </w:r>
          </w:p>
          <w:p w14:paraId="13029659" w14:textId="77777777" w:rsidR="00EB7645" w:rsidRPr="00BE00C7" w:rsidRDefault="00000000" w:rsidP="00BE00C7">
            <w:pPr>
              <w:pStyle w:val="OutcomeDescription"/>
              <w:spacing w:before="120" w:after="120"/>
              <w:rPr>
                <w:rFonts w:cs="Arial"/>
                <w:lang w:eastAsia="en-NZ"/>
              </w:rPr>
            </w:pPr>
          </w:p>
        </w:tc>
      </w:tr>
      <w:tr w:rsidR="00342866" w14:paraId="40231B04" w14:textId="77777777">
        <w:tc>
          <w:tcPr>
            <w:tcW w:w="0" w:type="auto"/>
          </w:tcPr>
          <w:p w14:paraId="145A78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DC332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4697BEE" w14:textId="77777777" w:rsidR="00EB7645" w:rsidRPr="00BE00C7" w:rsidRDefault="00000000" w:rsidP="00BE00C7">
            <w:pPr>
              <w:pStyle w:val="OutcomeDescription"/>
              <w:spacing w:before="120" w:after="120"/>
              <w:rPr>
                <w:rFonts w:cs="Arial"/>
                <w:lang w:eastAsia="en-NZ"/>
              </w:rPr>
            </w:pPr>
          </w:p>
        </w:tc>
        <w:tc>
          <w:tcPr>
            <w:tcW w:w="0" w:type="auto"/>
          </w:tcPr>
          <w:p w14:paraId="0DC45C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239B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The Pacific health plan has been written by an external consultant who is well known and respected in the industry and who has had input from their Pasifika community contacts. The service currently has residents who identify as Pasifika. </w:t>
            </w:r>
          </w:p>
          <w:p w14:paraId="0E0AE0DA"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Edmonton Meadows Care Home has links with Pacific providers to ensure connectivity within the region. At the time of the audit there were staff that identify as Pasifika. The service has links via staff members with Pacific Community Groups (Tongan, Fijian and Samoan).</w:t>
            </w:r>
          </w:p>
          <w:p w14:paraId="5260BDEC"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11 staff, including; four healthcare assistants (HCA), two registered nurses (RN), one activities coordinator, one laundry assistant, one cook, one cleaner and one handy man; three managers, including one operations manager, one facility manager and one clinical nurse manager; and documentation reviewed identified that the service provides person centred care.</w:t>
            </w:r>
          </w:p>
          <w:p w14:paraId="6462DF73" w14:textId="77777777" w:rsidR="00EB7645" w:rsidRPr="00BE00C7" w:rsidRDefault="00000000" w:rsidP="00BE00C7">
            <w:pPr>
              <w:pStyle w:val="OutcomeDescription"/>
              <w:spacing w:before="120" w:after="120"/>
              <w:rPr>
                <w:rFonts w:cs="Arial"/>
                <w:lang w:eastAsia="en-NZ"/>
              </w:rPr>
            </w:pPr>
          </w:p>
        </w:tc>
      </w:tr>
      <w:tr w:rsidR="00342866" w14:paraId="1D6D4953" w14:textId="77777777">
        <w:tc>
          <w:tcPr>
            <w:tcW w:w="0" w:type="auto"/>
          </w:tcPr>
          <w:p w14:paraId="1DD032E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73EC3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1DDC2D2D" w14:textId="77777777" w:rsidR="00EB7645" w:rsidRPr="00BE00C7" w:rsidRDefault="00000000" w:rsidP="00BE00C7">
            <w:pPr>
              <w:pStyle w:val="OutcomeDescription"/>
              <w:spacing w:before="120" w:after="120"/>
              <w:rPr>
                <w:rFonts w:cs="Arial"/>
                <w:lang w:eastAsia="en-NZ"/>
              </w:rPr>
            </w:pPr>
          </w:p>
        </w:tc>
        <w:tc>
          <w:tcPr>
            <w:tcW w:w="0" w:type="auto"/>
          </w:tcPr>
          <w:p w14:paraId="22BDE5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1A24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of the Code are included in the information that is provided to new residents and their family/whānau. The clinical nurse manager and/or facility manager discuss aspects of the Code with residents and their family/whānau on admission. The Health and Disability Commissioners (HDC) Code of Health and Disability Consumers’ Rights (the Code) is displayed in English and te reo Māori. Residents receive information on the Code at residents’ meetings. The service is recognising Māori mana motuhake through actively engaging </w:t>
            </w:r>
            <w:r w:rsidRPr="00BE00C7">
              <w:rPr>
                <w:rFonts w:cs="Arial"/>
                <w:lang w:eastAsia="en-NZ"/>
              </w:rPr>
              <w:lastRenderedPageBreak/>
              <w:t>residents and whanau in determining their own health goals. Edmonton Meadows Care Home reviewed their policies and service delivery to ensure inclusiveness to reflect residents’ voices, perceptions, understandings, and experiences. There are links to spiritual support documented in the spirituality policy.</w:t>
            </w:r>
          </w:p>
          <w:p w14:paraId="07EED49F"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around the Nationwide Advocacy Service and details of resident advocacy is available at the entrance to the facility and in the entry pack of information provided to residents and their family/whānau. The service recognises Māori mana motuhake and this is reflected in the Māori health care plan that is in place. Staff receive education in relation to the Code at orientation and through the annual education and training programme, which includes (but not limited to) understanding the role of advocacy services. Eight residents (four rest home and four hospital) and seven family/whānau (three dementia and four hospital) interviewed reported that the service is upholding the residents’ rights. Interactions observed between staff and residents during the audit were respectful.</w:t>
            </w:r>
          </w:p>
          <w:p w14:paraId="705F91E7" w14:textId="77777777" w:rsidR="00EB7645" w:rsidRPr="00BE00C7" w:rsidRDefault="00000000" w:rsidP="00BE00C7">
            <w:pPr>
              <w:pStyle w:val="OutcomeDescription"/>
              <w:spacing w:before="120" w:after="120"/>
              <w:rPr>
                <w:rFonts w:cs="Arial"/>
                <w:lang w:eastAsia="en-NZ"/>
              </w:rPr>
            </w:pPr>
          </w:p>
        </w:tc>
      </w:tr>
      <w:tr w:rsidR="00342866" w14:paraId="6DD3682E" w14:textId="77777777">
        <w:tc>
          <w:tcPr>
            <w:tcW w:w="0" w:type="auto"/>
          </w:tcPr>
          <w:p w14:paraId="04A2B9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1A45D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9ABD03B" w14:textId="77777777" w:rsidR="00EB7645" w:rsidRPr="00BE00C7" w:rsidRDefault="00000000" w:rsidP="00BE00C7">
            <w:pPr>
              <w:pStyle w:val="OutcomeDescription"/>
              <w:spacing w:before="120" w:after="120"/>
              <w:rPr>
                <w:rFonts w:cs="Arial"/>
                <w:lang w:eastAsia="en-NZ"/>
              </w:rPr>
            </w:pPr>
          </w:p>
        </w:tc>
        <w:tc>
          <w:tcPr>
            <w:tcW w:w="0" w:type="auto"/>
          </w:tcPr>
          <w:p w14:paraId="5F603B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D4B6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Edmonton Meadows Care Homes annual training plan demonstrates training that is responsive to the diverse needs of people across the service. The service promotes care that is holistic and collective in nature through educating staff to understand the key elements of self-determination and providing equity in care services. It was observed that residents are treated with dignity and respect. The annual resident and family/whānau survey results for 2023 and interviews with residents and family/whānau confirmed that they are treated with respect. </w:t>
            </w:r>
          </w:p>
          <w:p w14:paraId="405E37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 safety policy is in place, with training provided as part of the education schedule. Staff interviewed stated they respect each </w:t>
            </w:r>
            <w:r w:rsidRPr="00BE00C7">
              <w:rPr>
                <w:rFonts w:cs="Arial"/>
                <w:lang w:eastAsia="en-NZ"/>
              </w:rPr>
              <w:lastRenderedPageBreak/>
              <w:t xml:space="preserve">resident’s right to have space for intimate relationships. There were no shared rooms during the audit.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797EC2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Spiritual needs are identified, church services are held, and spiritual support is available. A spirituality policy is in place.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All staff attend specific cultural training that covers Te Tiriti o Waitangi and tikanga Māori to build knowledge and awareness about the importance of addressing accessibility barriers. Understanding of these topics are checked through the use of a written cultural competency completed during orientation and on an ongoing basis annually. The service works alongside tāngata whaikaha and supports them to participate in individual activities of their choice including supporting them with te ao Māori. </w:t>
            </w:r>
          </w:p>
          <w:p w14:paraId="0EEB2411" w14:textId="77777777" w:rsidR="00EB7645" w:rsidRPr="00BE00C7" w:rsidRDefault="00000000" w:rsidP="00BE00C7">
            <w:pPr>
              <w:pStyle w:val="OutcomeDescription"/>
              <w:spacing w:before="120" w:after="120"/>
              <w:rPr>
                <w:rFonts w:cs="Arial"/>
                <w:lang w:eastAsia="en-NZ"/>
              </w:rPr>
            </w:pPr>
          </w:p>
        </w:tc>
      </w:tr>
      <w:tr w:rsidR="00342866" w14:paraId="052772F7" w14:textId="77777777">
        <w:tc>
          <w:tcPr>
            <w:tcW w:w="0" w:type="auto"/>
          </w:tcPr>
          <w:p w14:paraId="62509B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979DC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2FB2D6B" w14:textId="77777777" w:rsidR="00EB7645" w:rsidRPr="00BE00C7" w:rsidRDefault="00000000" w:rsidP="00BE00C7">
            <w:pPr>
              <w:pStyle w:val="OutcomeDescription"/>
              <w:spacing w:before="120" w:after="120"/>
              <w:rPr>
                <w:rFonts w:cs="Arial"/>
                <w:lang w:eastAsia="en-NZ"/>
              </w:rPr>
            </w:pPr>
          </w:p>
        </w:tc>
        <w:tc>
          <w:tcPr>
            <w:tcW w:w="0" w:type="auto"/>
          </w:tcPr>
          <w:p w14:paraId="590A4E2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64A6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elder abuse and neglect policy is being implemented. Edmonton Meadows Care Home policies prevent any form of discrimination and acknowledge the impact of institutional racism on Māori wellbeing. Cultural days are held to celebrate diversity. The management of misconduct policy addresses the elimination of discrimination, harassment, and bullying. All staff are held responsible for creating a positive, inclusive and a safe working environment.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interviewed </w:t>
            </w:r>
            <w:r w:rsidRPr="00BE00C7">
              <w:rPr>
                <w:rFonts w:cs="Arial"/>
                <w:lang w:eastAsia="en-NZ"/>
              </w:rPr>
              <w:lastRenderedPageBreak/>
              <w:t xml:space="preserve">understand the concept of institutional racism and received cultural awareness training to identify and recognise bias. </w:t>
            </w:r>
          </w:p>
          <w:p w14:paraId="5F668D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supported to provide feedback through the annual staff engagement survey. Outcomes reviewed evidence a supportive team environment. All residents and family/whānau interviewed confirmed that the staff are very caring, supportive, and respectful. Police checks are completed as part of the pre-employment process. </w:t>
            </w:r>
          </w:p>
          <w:p w14:paraId="7C5DA8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implements a process to manage residents’ finances. </w:t>
            </w:r>
          </w:p>
          <w:p w14:paraId="30071CEE"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boundaries are defined in job descriptions and the maintaining professional boundaries policy. Interviews with RNs and HCAs confirmed their understanding of professional boundaries, including the boundaries of their role and responsibilities. Meeting minutes and staff engagement results evidence a supportive working environment that promotes teamwork. Edmonton Meadows Care Home promotes a holistic Te Whare Tapa Whā model of health, which encompasses an individualised, strength-based approach to ensure the best outcomes for all residents.</w:t>
            </w:r>
          </w:p>
          <w:p w14:paraId="1BED9986" w14:textId="77777777" w:rsidR="00EB7645" w:rsidRPr="00BE00C7" w:rsidRDefault="00000000" w:rsidP="00BE00C7">
            <w:pPr>
              <w:pStyle w:val="OutcomeDescription"/>
              <w:spacing w:before="120" w:after="120"/>
              <w:rPr>
                <w:rFonts w:cs="Arial"/>
                <w:lang w:eastAsia="en-NZ"/>
              </w:rPr>
            </w:pPr>
          </w:p>
        </w:tc>
      </w:tr>
      <w:tr w:rsidR="00342866" w14:paraId="4EE751C0" w14:textId="77777777">
        <w:tc>
          <w:tcPr>
            <w:tcW w:w="0" w:type="auto"/>
          </w:tcPr>
          <w:p w14:paraId="557213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46597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8707864" w14:textId="77777777" w:rsidR="00EB7645" w:rsidRPr="00BE00C7" w:rsidRDefault="00000000" w:rsidP="00BE00C7">
            <w:pPr>
              <w:pStyle w:val="OutcomeDescription"/>
              <w:spacing w:before="120" w:after="120"/>
              <w:rPr>
                <w:rFonts w:cs="Arial"/>
                <w:lang w:eastAsia="en-NZ"/>
              </w:rPr>
            </w:pPr>
          </w:p>
        </w:tc>
        <w:tc>
          <w:tcPr>
            <w:tcW w:w="0" w:type="auto"/>
          </w:tcPr>
          <w:p w14:paraId="2DC744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A4A0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information pack is provided to residents and family/whānau on admission. The residents and family/whānau are informed prior to entry of the scope of services and any items that are not covered by the agreement. Policies and procedures relating to accident/incidents, complaints, and open disclosure policy alert staff to their responsibility to notify family/whānau of any accident/incident that occurs. Accident/incident forms have a section to indicate if next of kin have been informed (or not) of an accident/incident; communication is also documented in the progress notes. Resident files reviewed identified family/whānau are kept informed of any changes; this was confirmed through the interviews with family/whānau. Interpreter contact details are documented and available to staff. Interpreter services are used where indicated. At the time of the audit, there were no residents who did not speak or understand English. </w:t>
            </w:r>
          </w:p>
          <w:p w14:paraId="56BA0E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w:t>
            </w:r>
            <w:r w:rsidRPr="00BE00C7">
              <w:rPr>
                <w:rFonts w:cs="Arial"/>
                <w:lang w:eastAsia="en-NZ"/>
              </w:rPr>
              <w:lastRenderedPageBreak/>
              <w:t>so. The service communicates with other agencies that are involved with the resident, such as the Hospice and Health New Zealand - Waitematā specialist services. The delivery of care includes a multidisciplinary team approach. Residents and family/whānau provide consent to services and this is placed on the residents’ individual file. The clinical nurse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through emails and resident and family/whānau meetings.</w:t>
            </w:r>
          </w:p>
          <w:p w14:paraId="3ABBBA50" w14:textId="77777777" w:rsidR="00EB7645" w:rsidRPr="00BE00C7" w:rsidRDefault="00000000" w:rsidP="00BE00C7">
            <w:pPr>
              <w:pStyle w:val="OutcomeDescription"/>
              <w:spacing w:before="120" w:after="120"/>
              <w:rPr>
                <w:rFonts w:cs="Arial"/>
                <w:lang w:eastAsia="en-NZ"/>
              </w:rPr>
            </w:pPr>
          </w:p>
        </w:tc>
      </w:tr>
      <w:tr w:rsidR="00342866" w14:paraId="5B13693C" w14:textId="77777777">
        <w:tc>
          <w:tcPr>
            <w:tcW w:w="0" w:type="auto"/>
          </w:tcPr>
          <w:p w14:paraId="1B37FF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E53A5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9EEF174" w14:textId="77777777" w:rsidR="00EB7645" w:rsidRPr="00BE00C7" w:rsidRDefault="00000000" w:rsidP="00BE00C7">
            <w:pPr>
              <w:pStyle w:val="OutcomeDescription"/>
              <w:spacing w:before="120" w:after="120"/>
              <w:rPr>
                <w:rFonts w:cs="Arial"/>
                <w:lang w:eastAsia="en-NZ"/>
              </w:rPr>
            </w:pPr>
          </w:p>
        </w:tc>
        <w:tc>
          <w:tcPr>
            <w:tcW w:w="0" w:type="auto"/>
          </w:tcPr>
          <w:p w14:paraId="5EB1EF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34F4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that guide staff around informed consent processes including the resuscitation management, resident representative, and Enduring Power of Attorney (EPOA) policies. The resident files reviewed included signed general consent forms. Residents and family/whānau interviewed could describe what informed consent was and knew they had the right to choose. </w:t>
            </w:r>
          </w:p>
          <w:p w14:paraId="69A4C6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These are regularly reviewed. The service follows relevant best practice tikanga guidelines, welcoming the involvement of family/whānau in decision making where the person receiving services wants them to be involved. Discussions with family/whānau confirmed that they are involved in the decision-making process, and in the planning of resident’s care. Staff have received training related to informed consent. </w:t>
            </w:r>
          </w:p>
          <w:p w14:paraId="716C2C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reviewed. Copies of enduring power of attorneys (EPOAs) were on resident files where applicable. Where an EPOA has been activated an activation letter and incapacity assessment was on file. This includes the three files reviewed of residents in the dementia unit. </w:t>
            </w:r>
          </w:p>
          <w:p w14:paraId="5DE2A651" w14:textId="77777777" w:rsidR="00EB7645" w:rsidRPr="00BE00C7" w:rsidRDefault="00000000" w:rsidP="00BE00C7">
            <w:pPr>
              <w:pStyle w:val="OutcomeDescription"/>
              <w:spacing w:before="120" w:after="120"/>
              <w:rPr>
                <w:rFonts w:cs="Arial"/>
                <w:lang w:eastAsia="en-NZ"/>
              </w:rPr>
            </w:pPr>
          </w:p>
        </w:tc>
      </w:tr>
      <w:tr w:rsidR="00342866" w14:paraId="74798952" w14:textId="77777777">
        <w:tc>
          <w:tcPr>
            <w:tcW w:w="0" w:type="auto"/>
          </w:tcPr>
          <w:p w14:paraId="12B90DA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04D4D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0A4250A" w14:textId="77777777" w:rsidR="00EB7645" w:rsidRPr="00BE00C7" w:rsidRDefault="00000000" w:rsidP="00BE00C7">
            <w:pPr>
              <w:pStyle w:val="OutcomeDescription"/>
              <w:spacing w:before="120" w:after="120"/>
              <w:rPr>
                <w:rFonts w:cs="Arial"/>
                <w:lang w:eastAsia="en-NZ"/>
              </w:rPr>
            </w:pPr>
          </w:p>
        </w:tc>
        <w:tc>
          <w:tcPr>
            <w:tcW w:w="0" w:type="auto"/>
          </w:tcPr>
          <w:p w14:paraId="042DA0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7F1D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all residents and family/whānau on entry to the service. The complaints process is </w:t>
            </w:r>
            <w:r w:rsidRPr="00BE00C7">
              <w:rPr>
                <w:rFonts w:cs="Arial"/>
                <w:lang w:eastAsia="en-NZ"/>
              </w:rPr>
              <w:lastRenderedPageBreak/>
              <w:t xml:space="preserve">equitable for Māori and complaints related documentation is available in te reo Māori. The facility manager maintains a complaints’ register containing all appropriate documentation, including formal acknowledgement, investigation, and resolution records in accordance with guidelines set by the and Health and Disability Commissioner (HDC) and the organisation’s own policy and procedures. There have been no complaints made since the last audit in October 2022. Discussions with residents and family/whānau confirmed they are provided with information on complaints and complaints forms are available at the entrance to the facility. </w:t>
            </w:r>
          </w:p>
          <w:p w14:paraId="589CDFA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have a variety of avenues they can choose from to lodge a complaint or express a concern (e.g., verbally, in writing, through an advocate). Resident meetings are held and are another avenue to provide residents with the opportunity to voice their concerns. The managers have an open-door policy and encourage residents and family/whānau to discuss any concerns. This was observed during the audit. The complaints process is linked to the quality and risk management system. Staff meeting minutes cover discussions relating to any complaints lodged. The complaints procedure is provided to all residents and family/whānau on entry to the service.</w:t>
            </w:r>
          </w:p>
          <w:p w14:paraId="153D873A" w14:textId="77777777" w:rsidR="00EB7645" w:rsidRPr="00BE00C7" w:rsidRDefault="00000000" w:rsidP="00BE00C7">
            <w:pPr>
              <w:pStyle w:val="OutcomeDescription"/>
              <w:spacing w:before="120" w:after="120"/>
              <w:rPr>
                <w:rFonts w:cs="Arial"/>
                <w:lang w:eastAsia="en-NZ"/>
              </w:rPr>
            </w:pPr>
          </w:p>
        </w:tc>
      </w:tr>
      <w:tr w:rsidR="00342866" w14:paraId="0461BB36" w14:textId="77777777">
        <w:tc>
          <w:tcPr>
            <w:tcW w:w="0" w:type="auto"/>
          </w:tcPr>
          <w:p w14:paraId="7595F30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499C8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AA74EE6" w14:textId="77777777" w:rsidR="00EB7645" w:rsidRPr="00BE00C7" w:rsidRDefault="00000000" w:rsidP="00BE00C7">
            <w:pPr>
              <w:pStyle w:val="OutcomeDescription"/>
              <w:spacing w:before="120" w:after="120"/>
              <w:rPr>
                <w:rFonts w:cs="Arial"/>
                <w:lang w:eastAsia="en-NZ"/>
              </w:rPr>
            </w:pPr>
          </w:p>
        </w:tc>
        <w:tc>
          <w:tcPr>
            <w:tcW w:w="0" w:type="auto"/>
          </w:tcPr>
          <w:p w14:paraId="2F8ACE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23FB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Edmonton Meadows Care Home is an aged care facility located in West Auckland. There are 48 dual purpose rest home and hospital level beds, and 12 dedicated secure dementia level care beds. On the day of the audit there were 58 residents in total. There were 21 rest home level residents, including one resident on a younger persons with disabilities (YPD) contract, 25 hospital level residents, including two residents on YPD contacts and 12 dementia level care, including two residents on long-term support- chronic health (LTS-CHC) contracts. The residents not on a contract were on the age-related residential care (ARRC) contract. </w:t>
            </w:r>
          </w:p>
          <w:p w14:paraId="2E7CE0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Edmonton Meadows Care Home is the trading name of Henderson Healthcare Limited - a privately owned company with two directors. There is an operations manager (RN) provides operational oversight for Edmonton Meadows Care Home. Edmonton Meadows Care Home has a well-established organisational structure, and the </w:t>
            </w:r>
            <w:r w:rsidRPr="00BE00C7">
              <w:rPr>
                <w:rFonts w:cs="Arial"/>
                <w:lang w:eastAsia="en-NZ"/>
              </w:rPr>
              <w:lastRenderedPageBreak/>
              <w:t xml:space="preserve">operations manager provides guidance to the directors around clinical governance that is appropriate to the size and complexity of the organisation. A business plan and a quality and risk management plan are in place. The business plan identifies scope, direction, and goals of the service. </w:t>
            </w:r>
          </w:p>
          <w:p w14:paraId="07D042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of the directors has input into operational management and attends the integrated management/quality meetings. They maintain almost daily contact with the operations manager. The current business plan 2023-2024 identifies annual goals and measures. The organisation structure, purpose, vision, values, mission statement, performance and goals are clearly identified, monitored, reviewed, and evaluated at defined intervals. The vision to provide a homely environment and values is documented and displayed in the foyer. The operations manager, facility manager and clinical nurse manager confirmed knowledge of the vision and values and were able to give examples of how these were implemented. </w:t>
            </w:r>
          </w:p>
          <w:p w14:paraId="5B9899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operations manager and directors work with mana whenua in business planning and service development to improve outcomes and achieve equity for Māori and to identify and address barriers for Māori for equitable service delivery. The overall goal is to deliver a high-quality service, which is responsive, inclusive, and sensitive to the cultural needs of the residents that they serve in order to identify and address barriers to equitable service delivery. The directors, operations manager, facility manager and clinical nurse manager have demonstrated expertise in Te Tiriti, health equity, and cultural safety as core competencies through attending similar training as Edmonton Meadows Care Home staff.</w:t>
            </w:r>
          </w:p>
          <w:p w14:paraId="0837C9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operations manager and clinical nurse manager (both RNs) support the facility manager (non-clinical). The facility manager and clinical nurse manager have been in their roles for one and a half years and have worked at Edmonton Meadows Care Home for over 20 years and five years respectively. The operations manager has been at Edmonton Meadows Care Home since 2017 and has worked for the owners for 17 years. They are supported by a longstanding and experienced care team.</w:t>
            </w:r>
          </w:p>
          <w:p w14:paraId="5F3D01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clinical nurse manager and operations manager have completed more than eight hours of training related to </w:t>
            </w:r>
            <w:r w:rsidRPr="00BE00C7">
              <w:rPr>
                <w:rFonts w:cs="Arial"/>
                <w:lang w:eastAsia="en-NZ"/>
              </w:rPr>
              <w:lastRenderedPageBreak/>
              <w:t xml:space="preserve">managing an aged care facility, including cultural training, CANZ study days, infection control, restraint training, and ARRC integration programme. </w:t>
            </w:r>
          </w:p>
          <w:p w14:paraId="427E5A79" w14:textId="77777777" w:rsidR="00EB7645" w:rsidRPr="00BE00C7" w:rsidRDefault="00000000" w:rsidP="00BE00C7">
            <w:pPr>
              <w:pStyle w:val="OutcomeDescription"/>
              <w:spacing w:before="120" w:after="120"/>
              <w:rPr>
                <w:rFonts w:cs="Arial"/>
                <w:lang w:eastAsia="en-NZ"/>
              </w:rPr>
            </w:pPr>
          </w:p>
        </w:tc>
      </w:tr>
      <w:tr w:rsidR="00342866" w14:paraId="20754A63" w14:textId="77777777">
        <w:tc>
          <w:tcPr>
            <w:tcW w:w="0" w:type="auto"/>
          </w:tcPr>
          <w:p w14:paraId="3457C5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645A8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95D14E1" w14:textId="77777777" w:rsidR="00EB7645" w:rsidRPr="00BE00C7" w:rsidRDefault="00000000" w:rsidP="00BE00C7">
            <w:pPr>
              <w:pStyle w:val="OutcomeDescription"/>
              <w:spacing w:before="120" w:after="120"/>
              <w:rPr>
                <w:rFonts w:cs="Arial"/>
                <w:lang w:eastAsia="en-NZ"/>
              </w:rPr>
            </w:pPr>
          </w:p>
        </w:tc>
        <w:tc>
          <w:tcPr>
            <w:tcW w:w="0" w:type="auto"/>
          </w:tcPr>
          <w:p w14:paraId="62F6DD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9473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quality and risk management programme in place which includes performance monitoring through internal audits and through the collection of clinical indicator data. Ethnicities are documented as part of the resident’s entry profile and any extracted quality indicator data can be critically analysed for comparisons and trends to identify any potential inequities. Internal audits are completed as per the internal audit schedule. Any corrective actions identified are used to improve service delivery and are being signed off when resolved and discussed at staff meetings. Quality data and trends in data are available to staff in a folder, located in the nurses’ station. Corrective actions are discussed at the monthly meetings to ensure any outstanding matters are addressed with sign-off when completed. The service improves health equity through critical analysis of the organisation`s practices through benchmarking and an ongoing review process of their mission, philosophy, and annual business planning. Resident and family/whānau satisfaction surveys are completed bi-annually. The surveys completed in March and September 2023 reflect overall satisfaction of the service. Corrective actions were implemented and completed around the food and laundry service from the September 2023 survey. </w:t>
            </w:r>
          </w:p>
          <w:p w14:paraId="61111C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Edmonton Meadows Care Home has a suite of policies and procedures which guide staff in the provision of care and services. Policies are regularly reviewed and have been updated to align with the Ngā Paerewa 2021 Standard. New policies or changes to a policy are communicated to staff. The clinical nurse manager and RNs evaluate interventions for individual residents. Each incident/accident is documented in hard copy. Twelve accident/incident forms reviewed for indicated that the forms are completed in full, signed off by the clinical nurse manager and documented opportunities to minimise risk. Incident and accident data is collated monthly and reported in the staff meetings. Health and safety meetings occur as part of the integrated management/quality meetings. Hazard identification forms are </w:t>
            </w:r>
            <w:r w:rsidRPr="00BE00C7">
              <w:rPr>
                <w:rFonts w:cs="Arial"/>
                <w:lang w:eastAsia="en-NZ"/>
              </w:rPr>
              <w:lastRenderedPageBreak/>
              <w:t>completed in hard copy, and an up-to-date hazard register was reviewed (sighted). Staff are kept informed on health and safety issues in handovers, meetings, and via memos. Staff complete education related to hazard management and health and safety at orientation and annually. The service has provided training, health literature resources and support to ensure all staff are adequately equipped to deliver high quality health care for Māori.</w:t>
            </w:r>
          </w:p>
          <w:p w14:paraId="688B4C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operations manager and clinical nurse manager evidenced their awareness of the requirement to notify relevant authorities in relation to essential notifications. Section 31 reports have been completed to notify HealthCERT of a stage 3 pressure injury in March 2023 and a missing resident/police notified in September 2023. There had been three outbreaks (one in 2024 and two in 2023) documented since the last audit in October 2023. These were appropriately notified, managed, reported to Public Health Authorities. </w:t>
            </w:r>
          </w:p>
          <w:p w14:paraId="42FDDF88" w14:textId="77777777" w:rsidR="00EB7645" w:rsidRPr="00BE00C7" w:rsidRDefault="00000000" w:rsidP="00BE00C7">
            <w:pPr>
              <w:pStyle w:val="OutcomeDescription"/>
              <w:spacing w:before="120" w:after="120"/>
              <w:rPr>
                <w:rFonts w:cs="Arial"/>
                <w:lang w:eastAsia="en-NZ"/>
              </w:rPr>
            </w:pPr>
          </w:p>
        </w:tc>
      </w:tr>
      <w:tr w:rsidR="00342866" w14:paraId="385F8674" w14:textId="77777777">
        <w:tc>
          <w:tcPr>
            <w:tcW w:w="0" w:type="auto"/>
          </w:tcPr>
          <w:p w14:paraId="4EB373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566F1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9506BAD" w14:textId="77777777" w:rsidR="00EB7645" w:rsidRPr="00BE00C7" w:rsidRDefault="00000000" w:rsidP="00BE00C7">
            <w:pPr>
              <w:pStyle w:val="OutcomeDescription"/>
              <w:spacing w:before="120" w:after="120"/>
              <w:rPr>
                <w:rFonts w:cs="Arial"/>
                <w:lang w:eastAsia="en-NZ"/>
              </w:rPr>
            </w:pPr>
          </w:p>
        </w:tc>
        <w:tc>
          <w:tcPr>
            <w:tcW w:w="0" w:type="auto"/>
          </w:tcPr>
          <w:p w14:paraId="4D3FC2E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2530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required skill mix and changes required to respond to increase or change in acuity of the residents.  The RNs, a selection of HCAs and the activities team hold current first aid certificates. There is a first aid trained staff member on duty 24/7. The clinical nurse manager, facility manager and operations manager are available to staff for advice after hours. Interviews with HCAs and RNs confirmed that their workload is manageable. Staff and residents are informed when there are changes to staffing levels, evidenced in staff interviews, staff meetings and resident meetings.</w:t>
            </w:r>
          </w:p>
          <w:p w14:paraId="07B5E5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for 2023 and being implemented for 2024 with all mandatory training as well as a range of topics related to caring for the older person included. The organisation’s orientation programme ensures core competencies and compulsory knowledge/topics are addressed. The service supports and encourages HCAs to obtain a New Zealand Qualification Authority (NZQA) qualification. Twenty-seven HCAs are employed; three HCAs have achieved a level 4, ten have completed level 3 and seven have achieved level 2 NZQA </w:t>
            </w:r>
            <w:r w:rsidRPr="00BE00C7">
              <w:rPr>
                <w:rFonts w:cs="Arial"/>
                <w:lang w:eastAsia="en-NZ"/>
              </w:rPr>
              <w:lastRenderedPageBreak/>
              <w:t xml:space="preserve">qualification. Fifteen HCAs work in the dementia unit with ten having completed their dementia unit standards. One HCA is in progress of completing the certificate and two new HCAs have not completed their dementia unit standards yet. All three staff are within the required 18-month timescale for completion. </w:t>
            </w:r>
          </w:p>
          <w:p w14:paraId="682F271D"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are required to completed competency assessments as part of their orientation. All HCAs are required to complete annual competencies for restraint, hand hygiene, correct use of personal protective equipment (PPE), medication administration (if medication competent), cultural competency and moving and handling. A record of completion is maintained. Staff participate in learning opportunities that provide them with up-to-date information on Māori health outcomes and disparities, and health equity. Staff confirmed that they were provided with resources during their cultural training. Additional RN specific competencies include male catheterisation, syringe driver and an interRAI assessment competency. There are six RNs and three are interRAI trained. Staff wellness is encouraged through participation in health and wellbeing activities. The staff and management collaborate to ensure a positive workplace culture.</w:t>
            </w:r>
          </w:p>
          <w:p w14:paraId="73FC7D4A" w14:textId="77777777" w:rsidR="00EB7645" w:rsidRPr="00BE00C7" w:rsidRDefault="00000000" w:rsidP="00BE00C7">
            <w:pPr>
              <w:pStyle w:val="OutcomeDescription"/>
              <w:spacing w:before="120" w:after="120"/>
              <w:rPr>
                <w:rFonts w:cs="Arial"/>
                <w:lang w:eastAsia="en-NZ"/>
              </w:rPr>
            </w:pPr>
          </w:p>
        </w:tc>
      </w:tr>
      <w:tr w:rsidR="00342866" w14:paraId="3EAB2F13" w14:textId="77777777">
        <w:tc>
          <w:tcPr>
            <w:tcW w:w="0" w:type="auto"/>
          </w:tcPr>
          <w:p w14:paraId="43B5F2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62B84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E948D44" w14:textId="77777777" w:rsidR="00EB7645" w:rsidRPr="00BE00C7" w:rsidRDefault="00000000" w:rsidP="00BE00C7">
            <w:pPr>
              <w:pStyle w:val="OutcomeDescription"/>
              <w:spacing w:before="120" w:after="120"/>
              <w:rPr>
                <w:rFonts w:cs="Arial"/>
                <w:lang w:eastAsia="en-NZ"/>
              </w:rPr>
            </w:pPr>
          </w:p>
        </w:tc>
        <w:tc>
          <w:tcPr>
            <w:tcW w:w="0" w:type="auto"/>
          </w:tcPr>
          <w:p w14:paraId="63FC3D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BDE8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to guide recruitment, selection, orientation and staff training and development. Edmonton Meadows Care Home is supported by support office with the recruitment processes. Seven staff files reviewed (one facility manager, one clinical nurse manager, one RN, three HCAs and one activities coordinator)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 </w:t>
            </w:r>
          </w:p>
          <w:p w14:paraId="368A37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learning and development policy covers the requirement for performance appraisals/monitoring; and this is implemented. The service has a role-specific orientation programme in place that provides new staff with relevant information for safe work practice and includes buddying when first employed. Competencies are </w:t>
            </w:r>
            <w:r w:rsidRPr="00BE00C7">
              <w:rPr>
                <w:rFonts w:cs="Arial"/>
                <w:lang w:eastAsia="en-NZ"/>
              </w:rPr>
              <w:lastRenderedPageBreak/>
              <w:t>completed at orientation. The service demonstrates that the orientation programme supports RNs and HCAs to provide a culturally safe environment for Māori. Information held about staff is kept secure, and confidential. Ethnicity data is identified and the service maintains an employee ethnicity database.</w:t>
            </w:r>
          </w:p>
          <w:p w14:paraId="6F80E3AC" w14:textId="77777777" w:rsidR="00EB7645" w:rsidRPr="00BE00C7" w:rsidRDefault="00000000" w:rsidP="00BE00C7">
            <w:pPr>
              <w:pStyle w:val="OutcomeDescription"/>
              <w:spacing w:before="120" w:after="120"/>
              <w:rPr>
                <w:rFonts w:cs="Arial"/>
                <w:lang w:eastAsia="en-NZ"/>
              </w:rPr>
            </w:pPr>
          </w:p>
        </w:tc>
      </w:tr>
      <w:tr w:rsidR="00342866" w14:paraId="22A78EEF" w14:textId="77777777">
        <w:tc>
          <w:tcPr>
            <w:tcW w:w="0" w:type="auto"/>
          </w:tcPr>
          <w:p w14:paraId="4839D3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D8043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CA5D87F" w14:textId="77777777" w:rsidR="00EB7645" w:rsidRPr="00BE00C7" w:rsidRDefault="00000000" w:rsidP="00BE00C7">
            <w:pPr>
              <w:pStyle w:val="OutcomeDescription"/>
              <w:spacing w:before="120" w:after="120"/>
              <w:rPr>
                <w:rFonts w:cs="Arial"/>
                <w:lang w:eastAsia="en-NZ"/>
              </w:rPr>
            </w:pPr>
          </w:p>
        </w:tc>
        <w:tc>
          <w:tcPr>
            <w:tcW w:w="0" w:type="auto"/>
          </w:tcPr>
          <w:p w14:paraId="316F6E8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EF3A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policy in place to guide archiving and storage. Resident files and the information associated with residents and staff are retained and secure. Electronic information is regularly backed-up and password protected. There is a documented emergency management and civil defence plan that include a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Other paper-based records are stored off site. Personal resident information is kept confidential and cannot be viewed by other residents or members of the public. The service is not responsible for National Health Index registration.</w:t>
            </w:r>
          </w:p>
          <w:p w14:paraId="6695FA13" w14:textId="77777777" w:rsidR="00EB7645" w:rsidRPr="00BE00C7" w:rsidRDefault="00000000" w:rsidP="00BE00C7">
            <w:pPr>
              <w:pStyle w:val="OutcomeDescription"/>
              <w:spacing w:before="120" w:after="120"/>
              <w:rPr>
                <w:rFonts w:cs="Arial"/>
                <w:lang w:eastAsia="en-NZ"/>
              </w:rPr>
            </w:pPr>
          </w:p>
        </w:tc>
      </w:tr>
      <w:tr w:rsidR="00342866" w14:paraId="3AB7EA35" w14:textId="77777777">
        <w:tc>
          <w:tcPr>
            <w:tcW w:w="0" w:type="auto"/>
          </w:tcPr>
          <w:p w14:paraId="11232D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D864D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744BDEE2" w14:textId="77777777" w:rsidR="00EB7645" w:rsidRPr="00BE00C7" w:rsidRDefault="00000000" w:rsidP="00BE00C7">
            <w:pPr>
              <w:pStyle w:val="OutcomeDescription"/>
              <w:spacing w:before="120" w:after="120"/>
              <w:rPr>
                <w:rFonts w:cs="Arial"/>
                <w:lang w:eastAsia="en-NZ"/>
              </w:rPr>
            </w:pPr>
          </w:p>
        </w:tc>
        <w:tc>
          <w:tcPr>
            <w:tcW w:w="0" w:type="auto"/>
          </w:tcPr>
          <w:p w14:paraId="1DB28A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64EC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enquiry, an information booklet detailing entry criterion is provided to prospective residents and their family/whānau. There is a resident admission policy that defines the screening and selection process for admission. Review of residents’ files confirmed that entry to service complied with entry criteria. </w:t>
            </w:r>
          </w:p>
          <w:p w14:paraId="6BC853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process in place if access is declined, should this occur. It requires that when residents are declined access to the service, residents and their family/whānau, the referring agency, and general practitioner (GP) are informed of the decline to entry. Alternative services when possible are to be offered and documentation of reason in internal files. The resident would be </w:t>
            </w:r>
            <w:r w:rsidRPr="00BE00C7">
              <w:rPr>
                <w:rFonts w:cs="Arial"/>
                <w:lang w:eastAsia="en-NZ"/>
              </w:rPr>
              <w:lastRenderedPageBreak/>
              <w:t>declined entry if not within the scope of the service or if a bed was not available.</w:t>
            </w:r>
          </w:p>
          <w:p w14:paraId="7F3EFA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2E19F4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requirements, iwi, hapu, religion, and referring agency. Interviews with residents and families and review of records confirmed the admission process was completed in a timely manner.</w:t>
            </w:r>
          </w:p>
          <w:p w14:paraId="34CD4D6C"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including Māori, is being collected and analysed by the service. The clinical nurse manager described relationships with identified Māori service provider groups within the community.</w:t>
            </w:r>
          </w:p>
          <w:p w14:paraId="431FEC45" w14:textId="77777777" w:rsidR="00EB7645" w:rsidRPr="00BE00C7" w:rsidRDefault="00000000" w:rsidP="00BE00C7">
            <w:pPr>
              <w:pStyle w:val="OutcomeDescription"/>
              <w:spacing w:before="120" w:after="120"/>
              <w:rPr>
                <w:rFonts w:cs="Arial"/>
                <w:lang w:eastAsia="en-NZ"/>
              </w:rPr>
            </w:pPr>
          </w:p>
        </w:tc>
      </w:tr>
      <w:tr w:rsidR="00342866" w14:paraId="618EB7F9" w14:textId="77777777">
        <w:tc>
          <w:tcPr>
            <w:tcW w:w="0" w:type="auto"/>
          </w:tcPr>
          <w:p w14:paraId="3CA0D6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155F2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956D4D5" w14:textId="77777777" w:rsidR="00EB7645" w:rsidRPr="00BE00C7" w:rsidRDefault="00000000" w:rsidP="00BE00C7">
            <w:pPr>
              <w:pStyle w:val="OutcomeDescription"/>
              <w:spacing w:before="120" w:after="120"/>
              <w:rPr>
                <w:rFonts w:cs="Arial"/>
                <w:lang w:eastAsia="en-NZ"/>
              </w:rPr>
            </w:pPr>
          </w:p>
        </w:tc>
        <w:tc>
          <w:tcPr>
            <w:tcW w:w="0" w:type="auto"/>
          </w:tcPr>
          <w:p w14:paraId="732FC6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EB4A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Eight resident files reviewed; three at hospital level, including one younger person with a disability (YPD); three at rest home level care; and two at dementia level, including one on a long-term support chronic health contract (LTS-CHC).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assessments completed by the NASC or other referral agencies. </w:t>
            </w:r>
          </w:p>
          <w:p w14:paraId="7F9A71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long-term care plans (LTCPs) are developed with information gathered during the initial assessments and the interRAI assessment. All residents including YPD and LTS-CHC had an interRAI assessment completed. All LTCP and InterRAI sampled had been completed within three weeks of the residents’ admission to the facility. Documented interventions and early warning signs meet the residents’ assessed needs. </w:t>
            </w:r>
          </w:p>
          <w:p w14:paraId="63060C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who identified as Māori have a Māori health care plan in place which describes the support required to meet their needs. The registered nurse and clinical nurse manager interviewed </w:t>
            </w:r>
            <w:r w:rsidRPr="00BE00C7">
              <w:rPr>
                <w:rFonts w:cs="Arial"/>
                <w:lang w:eastAsia="en-NZ"/>
              </w:rPr>
              <w:lastRenderedPageBreak/>
              <w:t xml:space="preserve">describe removing barriers so all residents have access to information and services required to promote independence and working alongside residents and relatives when developing care plans so residents can develop their own pae ora outcomes. </w:t>
            </w:r>
          </w:p>
          <w:p w14:paraId="7A148A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(STCP) are developed for acute problems, for example, infections, wounds, and weight loss. </w:t>
            </w:r>
          </w:p>
          <w:p w14:paraId="0118C8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at least weekly. Documentation and records reviewed were current. The GP interviewed stated that they had a high level of confidence in the nursing staff and clinical nurse manager, there was good communication with the service, and that they were informed of concerns in a timely manner. The facility is provided access to an after-hours service by the GP. A physiotherapist visits the facility as required and reviews residents referred by the clinical nurse manager or RNs.</w:t>
            </w:r>
          </w:p>
          <w:p w14:paraId="2EC6D1C2"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in the clinical file. Family/whānau/EPOA interviews and resident records evidenced that family are informed where there is a change in health status.</w:t>
            </w:r>
          </w:p>
          <w:p w14:paraId="1C69D4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where this was required. There were no residents with pressure injuries. Current wounds included, skin tears, and abrasions. Where wounds had required additional specialist input, this was initiated, and a wound nurse specialist was consulted.</w:t>
            </w:r>
          </w:p>
          <w:p w14:paraId="22FC7E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are recorded following all un-witnessed falls.</w:t>
            </w:r>
          </w:p>
          <w:p w14:paraId="4B8EAC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w:t>
            </w:r>
            <w:r w:rsidRPr="00BE00C7">
              <w:rPr>
                <w:rFonts w:cs="Arial"/>
                <w:lang w:eastAsia="en-NZ"/>
              </w:rPr>
              <w:lastRenderedPageBreak/>
              <w:t xml:space="preserve">supplies and products they require to meet those needs. Staff receive handover at the beginning of their shift. </w:t>
            </w:r>
          </w:p>
          <w:p w14:paraId="3B6FA26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the RN. The evaluations include the degree of achievement towards meeting desired goals and outcomes.</w:t>
            </w:r>
          </w:p>
          <w:p w14:paraId="574DDFC7" w14:textId="28DB3858" w:rsidR="00EB7645" w:rsidRPr="00BE00C7" w:rsidRDefault="00000000" w:rsidP="00571BB2">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342866" w14:paraId="10140134" w14:textId="77777777">
        <w:tc>
          <w:tcPr>
            <w:tcW w:w="0" w:type="auto"/>
          </w:tcPr>
          <w:p w14:paraId="3B34C4C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26D6F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B6D2B9F" w14:textId="77777777" w:rsidR="00EB7645" w:rsidRPr="00BE00C7" w:rsidRDefault="00000000" w:rsidP="00BE00C7">
            <w:pPr>
              <w:pStyle w:val="OutcomeDescription"/>
              <w:spacing w:before="120" w:after="120"/>
              <w:rPr>
                <w:rFonts w:cs="Arial"/>
                <w:lang w:eastAsia="en-NZ"/>
              </w:rPr>
            </w:pPr>
          </w:p>
        </w:tc>
        <w:tc>
          <w:tcPr>
            <w:tcW w:w="0" w:type="auto"/>
          </w:tcPr>
          <w:p w14:paraId="562F6B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350C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a full-time activities coordinator (diversional therapist) and the team of HCAs. Activities for the residents are provided Monday to Friday, with HCAs having access to storage areas with table games, puzzles, quizzes, and other resources to assist with activities after hours and weekends. A selection of movies is available for residents. The activities programme is displayed on a noticeboard in the communal areas and on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activities staff occur regularly. Two outings are organised weekly and regular visits from community visitors occur. Communion church services are held twice monthly, multi-denominational services, and bible study groups are also available. </w:t>
            </w:r>
          </w:p>
          <w:p w14:paraId="3233DA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coordinator starts the day by setting up activities in the dementia unit, including exercise sessions three times weekly to be conducted by HCAs in the area. The activity coordinator then revisits the unit in the afternoon to provide one on one activities. More able residents from the secure unit are escorted by staff to participate in joint activities in the rest home and hospital area.</w:t>
            </w:r>
          </w:p>
          <w:p w14:paraId="0A5EE7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 integrates te reo in the daily programme with the use of te reo phrases and everyday words as part of the </w:t>
            </w:r>
            <w:r w:rsidRPr="00BE00C7">
              <w:rPr>
                <w:rFonts w:cs="Arial"/>
                <w:lang w:eastAsia="en-NZ"/>
              </w:rPr>
              <w:lastRenderedPageBreak/>
              <w:t>daily activities programme. Cultural celebrations have included Māori language week, Te Tiriti o Waitangi and Matariki celebrations. Kapa haka, and poi making form part of the activities on offer, and family/whānau participation in the programme is encouraged.</w:t>
            </w:r>
          </w:p>
          <w:p w14:paraId="75E90B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activities coordinator in conjunction with the RN on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087AF697" w14:textId="77777777" w:rsidR="00EB7645" w:rsidRPr="00BE00C7" w:rsidRDefault="00000000" w:rsidP="00BE00C7">
            <w:pPr>
              <w:pStyle w:val="OutcomeDescription"/>
              <w:spacing w:before="120" w:after="120"/>
              <w:rPr>
                <w:rFonts w:cs="Arial"/>
                <w:lang w:eastAsia="en-NZ"/>
              </w:rPr>
            </w:pPr>
            <w:r w:rsidRPr="00BE00C7">
              <w:rPr>
                <w:rFonts w:cs="Arial"/>
                <w:lang w:eastAsia="en-NZ"/>
              </w:rPr>
              <w:t>Younger residents have individualised, age-appropriate activity plans which include the use of information technology, exercise, and community contact.</w:t>
            </w:r>
          </w:p>
          <w:p w14:paraId="7052A5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their families reported satisfaction with the activities provided. Over the course of the audit, residents were observed engaging and enjoying a variety of activities in all areas. Regular resident meetings are held and include discussion around activities.</w:t>
            </w:r>
          </w:p>
          <w:p w14:paraId="2DA78E8A" w14:textId="77777777" w:rsidR="00EB7645" w:rsidRPr="00BE00C7" w:rsidRDefault="00000000" w:rsidP="00BE00C7">
            <w:pPr>
              <w:pStyle w:val="OutcomeDescription"/>
              <w:spacing w:before="120" w:after="120"/>
              <w:rPr>
                <w:rFonts w:cs="Arial"/>
                <w:lang w:eastAsia="en-NZ"/>
              </w:rPr>
            </w:pPr>
          </w:p>
        </w:tc>
      </w:tr>
      <w:tr w:rsidR="00342866" w14:paraId="35985DE9" w14:textId="77777777">
        <w:tc>
          <w:tcPr>
            <w:tcW w:w="0" w:type="auto"/>
          </w:tcPr>
          <w:p w14:paraId="6A7EDCC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FE914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BBF0B9A" w14:textId="77777777" w:rsidR="00EB7645" w:rsidRPr="00BE00C7" w:rsidRDefault="00000000" w:rsidP="00BE00C7">
            <w:pPr>
              <w:pStyle w:val="OutcomeDescription"/>
              <w:spacing w:before="120" w:after="120"/>
              <w:rPr>
                <w:rFonts w:cs="Arial"/>
                <w:lang w:eastAsia="en-NZ"/>
              </w:rPr>
            </w:pPr>
          </w:p>
        </w:tc>
        <w:tc>
          <w:tcPr>
            <w:tcW w:w="0" w:type="auto"/>
          </w:tcPr>
          <w:p w14:paraId="7B2CE8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D83474"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75610A66" w14:textId="77777777" w:rsidR="00EB7645" w:rsidRPr="00BE00C7" w:rsidRDefault="00000000" w:rsidP="00BE00C7">
            <w:pPr>
              <w:pStyle w:val="OutcomeDescription"/>
              <w:spacing w:before="120" w:after="120"/>
              <w:rPr>
                <w:rFonts w:cs="Arial"/>
                <w:lang w:eastAsia="en-NZ"/>
              </w:rPr>
            </w:pPr>
            <w:r w:rsidRPr="00BE00C7">
              <w:rPr>
                <w:rFonts w:cs="Arial"/>
                <w:lang w:eastAsia="en-NZ"/>
              </w:rPr>
              <w:t>A safe system for medicine management using an electronic medication management system was observed on the day of audit. Prescribing practices are in line with legislation, protocols, and guidelines. The required three-monthly reviews by the GP were recorded. Any resident allergies and sensitivities were documented on the medication chart.</w:t>
            </w:r>
          </w:p>
          <w:p w14:paraId="26D8D7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67C0D7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refrigerator temperatures and medication room temperatures are monitored daily.</w:t>
            </w:r>
          </w:p>
          <w:p w14:paraId="6C1B78D8"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stored securely in accordance with requirements. 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and documentation made regarding effectiveness in the progress notes was sighted. Current medication competencies were evident in staff files.</w:t>
            </w:r>
          </w:p>
          <w:p w14:paraId="74F7F120"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nurse manager or registered nurses. Medication information for residents and whānau can be accessed online as needed.</w:t>
            </w:r>
          </w:p>
          <w:p w14:paraId="66EA3F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however, policy and procedures including assessment, review, and the provision of safe storage were in place should it be required.  No vaccines are stored on site. Standing orders are not used. </w:t>
            </w:r>
          </w:p>
          <w:p w14:paraId="439E79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medical practitioner. Interview with RN and clinical nurse manager confirmed that where over the counter or alternative medications were being used, they were added to the medication chart by the GP following discussion with the resident and/or their family/whānau.</w:t>
            </w:r>
          </w:p>
          <w:p w14:paraId="31B987B8" w14:textId="77777777" w:rsidR="00EB7645" w:rsidRPr="00BE00C7" w:rsidRDefault="00000000" w:rsidP="00BE00C7">
            <w:pPr>
              <w:pStyle w:val="OutcomeDescription"/>
              <w:spacing w:before="120" w:after="120"/>
              <w:rPr>
                <w:rFonts w:cs="Arial"/>
                <w:lang w:eastAsia="en-NZ"/>
              </w:rPr>
            </w:pPr>
          </w:p>
        </w:tc>
      </w:tr>
      <w:tr w:rsidR="00342866" w14:paraId="605220C7" w14:textId="77777777">
        <w:tc>
          <w:tcPr>
            <w:tcW w:w="0" w:type="auto"/>
          </w:tcPr>
          <w:p w14:paraId="315772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2D96D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A598444" w14:textId="77777777" w:rsidR="00EB7645" w:rsidRPr="00BE00C7" w:rsidRDefault="00000000" w:rsidP="00BE00C7">
            <w:pPr>
              <w:pStyle w:val="OutcomeDescription"/>
              <w:spacing w:before="120" w:after="120"/>
              <w:rPr>
                <w:rFonts w:cs="Arial"/>
                <w:lang w:eastAsia="en-NZ"/>
              </w:rPr>
            </w:pPr>
          </w:p>
        </w:tc>
        <w:tc>
          <w:tcPr>
            <w:tcW w:w="0" w:type="auto"/>
          </w:tcPr>
          <w:p w14:paraId="073406A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EF7533" w14:textId="77777777" w:rsidR="00EB7645" w:rsidRPr="00BE00C7" w:rsidRDefault="00000000"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dislikes and cultural needs of residents. These are accommodated in daily meal planning. Information is gathered regarding nutritional needs and preferences during the initial assessment for residents identifying as Māori and during the development of their individual Māori care plan.</w:t>
            </w:r>
          </w:p>
          <w:p w14:paraId="0A702B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on site and served in the dining rooms or in the residents’ rooms if requested. There is a main dining room for the rest home and hospital facility located near to the kitchen. Meals are served directly from the kitchen into the dining room or transported in heated scan boxes to the secure units dining room. The temperature of food served is taken and recorded. Residents were observed to be given sufficient time to eat their meal and assistance was provided when necessary. The food service is provided in line with recognised nutritional guidelines for older people. The seasonal menu has been developed by a dietitian. The food control plan expiry date is 3 July 2024. </w:t>
            </w:r>
          </w:p>
          <w:p w14:paraId="0C419E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staff have 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Food is stored appropriately in fridges and freezers. Temperatures of fridges and the freezer are monitored and recorded daily. Dry food supplies are stored in the pantry and rotation of stock occurs. All dry stock containers are labelled and dated. On interview the cook was familiar with the concepts of tapu and noa. The cook discussed occasions where the service has provided culturally appropriate meal services, and has menu options available for Māori and Pasifika.</w:t>
            </w:r>
          </w:p>
          <w:p w14:paraId="4C7015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the residents’ meetings and in the annual residents’ survey. Residents and families interviewed stated that they were satisfied </w:t>
            </w:r>
            <w:r w:rsidRPr="00BE00C7">
              <w:rPr>
                <w:rFonts w:cs="Arial"/>
                <w:lang w:eastAsia="en-NZ"/>
              </w:rPr>
              <w:lastRenderedPageBreak/>
              <w:t xml:space="preserve">with the meals provided. Nutritious snacks and finger foods are available 24/7. </w:t>
            </w:r>
          </w:p>
          <w:p w14:paraId="02ED2FDF" w14:textId="77777777" w:rsidR="00EB7645" w:rsidRPr="00BE00C7" w:rsidRDefault="00000000" w:rsidP="00BE00C7">
            <w:pPr>
              <w:pStyle w:val="OutcomeDescription"/>
              <w:spacing w:before="120" w:after="120"/>
              <w:rPr>
                <w:rFonts w:cs="Arial"/>
                <w:lang w:eastAsia="en-NZ"/>
              </w:rPr>
            </w:pPr>
          </w:p>
        </w:tc>
      </w:tr>
      <w:tr w:rsidR="00342866" w14:paraId="64AF987E" w14:textId="77777777">
        <w:tc>
          <w:tcPr>
            <w:tcW w:w="0" w:type="auto"/>
          </w:tcPr>
          <w:p w14:paraId="49C056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2D38A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871761F" w14:textId="77777777" w:rsidR="00EB7645" w:rsidRPr="00BE00C7" w:rsidRDefault="00000000" w:rsidP="00BE00C7">
            <w:pPr>
              <w:pStyle w:val="OutcomeDescription"/>
              <w:spacing w:before="120" w:after="120"/>
              <w:rPr>
                <w:rFonts w:cs="Arial"/>
                <w:lang w:eastAsia="en-NZ"/>
              </w:rPr>
            </w:pPr>
          </w:p>
        </w:tc>
        <w:tc>
          <w:tcPr>
            <w:tcW w:w="0" w:type="auto"/>
          </w:tcPr>
          <w:p w14:paraId="73CD61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3177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policy that relates to resident transfer and discharge. Transition, exit, discharge, or transfer is managed in a planned and coordinated manner and includes ongoing consultation with residents and family/whānau. The service facilitates access to other medical and non-medical services. Residents and family/whānau are advised of options to access other health and disability services, social support or kaupapa Māori agencies if indicated or requested.</w:t>
            </w:r>
          </w:p>
          <w:p w14:paraId="69CF5170"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517429D3"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clinical nurse manager, RN, and review of residents’ files confirmed there is open communication between services, the resident, and the family/whānau. Relevant information is documented and communicated to health providers.</w:t>
            </w:r>
          </w:p>
          <w:p w14:paraId="70757252" w14:textId="77777777" w:rsidR="00EB7645" w:rsidRPr="00BE00C7" w:rsidRDefault="00000000" w:rsidP="00BE00C7">
            <w:pPr>
              <w:pStyle w:val="OutcomeDescription"/>
              <w:spacing w:before="120" w:after="120"/>
              <w:rPr>
                <w:rFonts w:cs="Arial"/>
                <w:lang w:eastAsia="en-NZ"/>
              </w:rPr>
            </w:pPr>
          </w:p>
        </w:tc>
      </w:tr>
      <w:tr w:rsidR="00342866" w14:paraId="76523461" w14:textId="77777777">
        <w:tc>
          <w:tcPr>
            <w:tcW w:w="0" w:type="auto"/>
          </w:tcPr>
          <w:p w14:paraId="3F79F86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453B97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A2D3526" w14:textId="77777777" w:rsidR="00EB7645" w:rsidRPr="00BE00C7" w:rsidRDefault="00000000" w:rsidP="00BE00C7">
            <w:pPr>
              <w:pStyle w:val="OutcomeDescription"/>
              <w:spacing w:before="120" w:after="120"/>
              <w:rPr>
                <w:rFonts w:cs="Arial"/>
                <w:lang w:eastAsia="en-NZ"/>
              </w:rPr>
            </w:pPr>
          </w:p>
        </w:tc>
        <w:tc>
          <w:tcPr>
            <w:tcW w:w="0" w:type="auto"/>
          </w:tcPr>
          <w:p w14:paraId="535CB2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3E34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building warrant of fitness certificate that expires on 15 October 2024. Maintenance requests are logged and followed up in a timely manner. There is an annual maintenance plan that includes electrical testing and tagging, residents’ equipment checks, call bell checks, calibration of medical equipment and monthly testing of hot water temperatures. Essential contractors such as plumbers and electricians are available 24 hours a day as required. Checking and calibration of medical equipment, hoists and scales was completed in February 2024. HCAs interviewed stated they have adequate equipment to safely deliver care for rest home, hospital, and dementia level residents.</w:t>
            </w:r>
          </w:p>
          <w:p w14:paraId="3B7083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All corridors have safety rails that promote safe mobility. Corridors are spacious, and residents were observed moving freely around the areas with mobility aids where required. The external courtyards and gardens have seating and shade. There is safe access to all communal areas.</w:t>
            </w:r>
          </w:p>
          <w:p w14:paraId="666C6C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secure unit has its own lounge and dining room which are spacious, light, and airy. The secure outdoor area has a walking pathway which loops through the gardens and is accessible through three doorways in different areas of the unit. The garden area has seating, shade, and tactile features and areas of interest to engage the residents. </w:t>
            </w:r>
          </w:p>
          <w:p w14:paraId="6889D75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rooms are designed for single occupancy. Rooms are a mixture of full ensuites, and those utilising communal toilets and showers, of which there are sufficient numbers. All rooms have handbasins. Fixtures, fittings, and flooring are appropriate. Toilet/shower facilities are easy to clean. There is ample space in toilet and shower areas to accommodate shower chairs and a hoist if appropriate. There are signs on all shower/toilet doors.</w:t>
            </w:r>
          </w:p>
          <w:p w14:paraId="0B17E5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large and small communal areas. Activities occur in the larger areas and the smaller areas are spaces where residents who prefer quieter activities or visitors may sit. </w:t>
            </w:r>
          </w:p>
          <w:p w14:paraId="2EC19EC3"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Residents are encouraged to personalise their bedrooms as viewed on the day of audit.</w:t>
            </w:r>
          </w:p>
          <w:p w14:paraId="54F47D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is thermostatically controlled heating in all areas. The temperature was a good ambient temperature on the day of the audit. Staff and residents interviewed stated that heating and ventilation is effective. </w:t>
            </w:r>
          </w:p>
          <w:p w14:paraId="428434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no further plans for building or refurbishments; however, should this occur, the organisation would consider how designs and environments reflect the aspirations and identity of Māori; liaising with local iwi through their established contacts.  </w:t>
            </w:r>
          </w:p>
          <w:p w14:paraId="64D91046" w14:textId="77777777" w:rsidR="00EB7645" w:rsidRPr="00BE00C7" w:rsidRDefault="00000000" w:rsidP="00BE00C7">
            <w:pPr>
              <w:pStyle w:val="OutcomeDescription"/>
              <w:spacing w:before="120" w:after="120"/>
              <w:rPr>
                <w:rFonts w:cs="Arial"/>
                <w:lang w:eastAsia="en-NZ"/>
              </w:rPr>
            </w:pPr>
          </w:p>
        </w:tc>
      </w:tr>
      <w:tr w:rsidR="00342866" w14:paraId="01BD49D8" w14:textId="77777777">
        <w:tc>
          <w:tcPr>
            <w:tcW w:w="0" w:type="auto"/>
          </w:tcPr>
          <w:p w14:paraId="4AB05D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AF0B5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F829B4E" w14:textId="77777777" w:rsidR="00EB7645" w:rsidRPr="00BE00C7" w:rsidRDefault="00000000" w:rsidP="00BE00C7">
            <w:pPr>
              <w:pStyle w:val="OutcomeDescription"/>
              <w:spacing w:before="120" w:after="120"/>
              <w:rPr>
                <w:rFonts w:cs="Arial"/>
                <w:lang w:eastAsia="en-NZ"/>
              </w:rPr>
            </w:pPr>
          </w:p>
        </w:tc>
        <w:tc>
          <w:tcPr>
            <w:tcW w:w="0" w:type="auto"/>
          </w:tcPr>
          <w:p w14:paraId="408CC4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5B08B6"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066A20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(20 September 2000). A recent fire evacuation drill has been completed and this is repeated every six months. There are emergency management plans in place to ensure health, civil defence and other emergencies are included. Civil defence supplies are stored centrally and checked at regular intervals. </w:t>
            </w:r>
          </w:p>
          <w:p w14:paraId="306929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(hired locally)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and is included as part of the education plan. A minimum of one person trained in first aid is available 24/7. </w:t>
            </w:r>
          </w:p>
          <w:p w14:paraId="4D6D65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These are audible and are displayed on attenuating panels to alert care staff to who requires assistance. Residents were observed to have their call bells near to them. Residents and families interviewed confirmed that call bells are answered in a timely manner.</w:t>
            </w:r>
          </w:p>
          <w:p w14:paraId="78DA57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Visitors and contractors are required to sign in on entry. </w:t>
            </w:r>
          </w:p>
          <w:p w14:paraId="6B56F336" w14:textId="77777777" w:rsidR="00EB7645" w:rsidRPr="00BE00C7" w:rsidRDefault="00000000" w:rsidP="00BE00C7">
            <w:pPr>
              <w:pStyle w:val="OutcomeDescription"/>
              <w:spacing w:before="120" w:after="120"/>
              <w:rPr>
                <w:rFonts w:cs="Arial"/>
                <w:lang w:eastAsia="en-NZ"/>
              </w:rPr>
            </w:pPr>
          </w:p>
        </w:tc>
      </w:tr>
      <w:tr w:rsidR="00342866" w14:paraId="07C9FC3D" w14:textId="77777777">
        <w:tc>
          <w:tcPr>
            <w:tcW w:w="0" w:type="auto"/>
          </w:tcPr>
          <w:p w14:paraId="55C6943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E3218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r>
            <w:r w:rsidRPr="00BE00C7">
              <w:rPr>
                <w:rFonts w:cs="Arial"/>
                <w:lang w:eastAsia="en-NZ"/>
              </w:rPr>
              <w:lastRenderedPageBreak/>
              <w:t>As service providers: Our governance is accountable for ensuring the IP and AMS needs of our service are being met, and we participate in national and regional IP and AMS programmes and respond to relevant issues of national and regional concern.</w:t>
            </w:r>
          </w:p>
          <w:p w14:paraId="22D8EDD3" w14:textId="77777777" w:rsidR="00EB7645" w:rsidRPr="00BE00C7" w:rsidRDefault="00000000" w:rsidP="00BE00C7">
            <w:pPr>
              <w:pStyle w:val="OutcomeDescription"/>
              <w:spacing w:before="120" w:after="120"/>
              <w:rPr>
                <w:rFonts w:cs="Arial"/>
                <w:lang w:eastAsia="en-NZ"/>
              </w:rPr>
            </w:pPr>
          </w:p>
        </w:tc>
        <w:tc>
          <w:tcPr>
            <w:tcW w:w="0" w:type="auto"/>
          </w:tcPr>
          <w:p w14:paraId="77286F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439B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control programme and antimicrobial stewardship (AMS) policy documented and integral part of Edmonton Meadow’s strategic and quality plan. Expertise in infection control and AMS can be accessed through a microbiologist, Public Health, and Health NZ. Infection control and AMS resources are accessible. </w:t>
            </w:r>
            <w:r w:rsidRPr="00BE00C7">
              <w:rPr>
                <w:rFonts w:cs="Arial"/>
                <w:lang w:eastAsia="en-NZ"/>
              </w:rPr>
              <w:lastRenderedPageBreak/>
              <w:t xml:space="preserve">The infection control programme is reviewed annually in consultation with the operations manager, and clinical nurse manager (infection control nurse).  </w:t>
            </w:r>
          </w:p>
          <w:p w14:paraId="6DAE30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facility infection control committee that meets monthly. Infection rates are presented and discussed at all staff meetings. Benchmarking is conducted internally.  Infection control information is displayed on staff noticeboards. Any significant events are managed using a collaborative approach and involve the infection control nurse, senior management team, GP, and the public health team. There is a documented pathway for reporting infection control and AMS issues through the operations manager. The owners know and understands their responsibilities for delivering the infection control and antimicrobial programmes and seek additional support where needed to fulfil these responsibilities. The infection control programme, its content and detail, is appropriate for the size, complexity and degree of risk associated with the service. Infection control is linked into the quality risk and incident reporting system.</w:t>
            </w:r>
          </w:p>
          <w:p w14:paraId="4E936657" w14:textId="77777777" w:rsidR="00EB7645" w:rsidRPr="00BE00C7" w:rsidRDefault="00000000" w:rsidP="00BE00C7">
            <w:pPr>
              <w:pStyle w:val="OutcomeDescription"/>
              <w:spacing w:before="120" w:after="120"/>
              <w:rPr>
                <w:rFonts w:cs="Arial"/>
                <w:lang w:eastAsia="en-NZ"/>
              </w:rPr>
            </w:pPr>
          </w:p>
        </w:tc>
      </w:tr>
      <w:tr w:rsidR="00342866" w14:paraId="220C934D" w14:textId="77777777">
        <w:tc>
          <w:tcPr>
            <w:tcW w:w="0" w:type="auto"/>
          </w:tcPr>
          <w:p w14:paraId="6ADE61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04DD9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5A32019" w14:textId="77777777" w:rsidR="00EB7645" w:rsidRPr="00BE00C7" w:rsidRDefault="00000000" w:rsidP="00BE00C7">
            <w:pPr>
              <w:pStyle w:val="OutcomeDescription"/>
              <w:spacing w:before="120" w:after="120"/>
              <w:rPr>
                <w:rFonts w:cs="Arial"/>
                <w:lang w:eastAsia="en-NZ"/>
              </w:rPr>
            </w:pPr>
          </w:p>
        </w:tc>
        <w:tc>
          <w:tcPr>
            <w:tcW w:w="0" w:type="auto"/>
          </w:tcPr>
          <w:p w14:paraId="0E134F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EB1F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 (registered nurse) oversees and coordinates the implementation of the infection control programme. Infection control nurse role, responsibilities and reporting requirements are defined in the job description. The infection control nurse has completed infection prevention and control training via Health New Zealand and the Ministry of Health. There is a defined and documented infection control programme, and the programme was developed by an external consultant, well known, and respected in the industry. Policies reflect the requirements of the infection prevention and control standards and include appropriate referencing. Policies are available to staff.</w:t>
            </w:r>
          </w:p>
          <w:p w14:paraId="7833EC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The infection control nurse has input into other related clinical policies that impact on health care associated infection (HAI) risk. Staff have received infection control </w:t>
            </w:r>
            <w:r w:rsidRPr="00BE00C7">
              <w:rPr>
                <w:rFonts w:cs="Arial"/>
                <w:lang w:eastAsia="en-NZ"/>
              </w:rPr>
              <w:lastRenderedPageBreak/>
              <w:t xml:space="preserve">education at orientation and through ongoing annual education sessions. Education with residents was on an individual basis and as a group in residents’ meetings, and included reminders about hand hygiene and advice about remaining in their room if they are unwell, as confirmed in interviews with residents. </w:t>
            </w:r>
          </w:p>
          <w:p w14:paraId="7B0800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nurse liaises with the operations manager and facility manager on PPE requirements and procurement of the required equipment, devices, and consumables through approved suppliers and Health NZ. The operations manager stated that the infection control nurse would be involved in the consultation process for any proposed design of any new building or when significant changes are proposed to the existing facility.</w:t>
            </w:r>
          </w:p>
          <w:p w14:paraId="7CFA7A8F"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policy to guide staff in decontamination and disinfection of surfaces and equipment. 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Flowing soap and sanitiser dispensers were readily available around the facility. The kitchen linen is washed separately, and different/coloured face clothes are used for different parts of the body and same applies for white and coloured pillowcases. These were culturally safe practices observed, and thus acknowledge the spirit of Te Tiriti. The infection control nurse reported that residents who identify as Māori are consulted on infection control requirements as needed. In interviews, staff understood these requirements. The service has printed educational resources in te reo Māori.</w:t>
            </w:r>
          </w:p>
          <w:p w14:paraId="303CA82D" w14:textId="77777777" w:rsidR="00EB7645" w:rsidRPr="00BE00C7" w:rsidRDefault="00000000" w:rsidP="00BE00C7">
            <w:pPr>
              <w:pStyle w:val="OutcomeDescription"/>
              <w:spacing w:before="120" w:after="120"/>
              <w:rPr>
                <w:rFonts w:cs="Arial"/>
                <w:lang w:eastAsia="en-NZ"/>
              </w:rPr>
            </w:pPr>
          </w:p>
        </w:tc>
      </w:tr>
      <w:tr w:rsidR="00342866" w14:paraId="52265C76" w14:textId="77777777">
        <w:tc>
          <w:tcPr>
            <w:tcW w:w="0" w:type="auto"/>
          </w:tcPr>
          <w:p w14:paraId="577BB9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0829D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DDBF9A9" w14:textId="77777777" w:rsidR="00EB7645" w:rsidRPr="00BE00C7" w:rsidRDefault="00000000" w:rsidP="00BE00C7">
            <w:pPr>
              <w:pStyle w:val="OutcomeDescription"/>
              <w:spacing w:before="120" w:after="120"/>
              <w:rPr>
                <w:rFonts w:cs="Arial"/>
                <w:lang w:eastAsia="en-NZ"/>
              </w:rPr>
            </w:pPr>
          </w:p>
        </w:tc>
        <w:tc>
          <w:tcPr>
            <w:tcW w:w="0" w:type="auto"/>
          </w:tcPr>
          <w:p w14:paraId="2B05B2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9A8D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w:t>
            </w:r>
            <w:r w:rsidRPr="00BE00C7">
              <w:rPr>
                <w:rFonts w:cs="Arial"/>
                <w:lang w:eastAsia="en-NZ"/>
              </w:rPr>
              <w:lastRenderedPageBreak/>
              <w:t>prescriptions, and medical notes. The antimicrobial policy is appropriate for the size, scope, and complexity of the resident cohort. Infection rates are monitored monthly and reported at all facility meetings. Significant events are reported to the senior team. Prophylactic use of antibiotics is not considered to be appropriate and is discouraged.</w:t>
            </w:r>
          </w:p>
          <w:p w14:paraId="0837723E" w14:textId="77777777" w:rsidR="00EB7645" w:rsidRPr="00BE00C7" w:rsidRDefault="00000000" w:rsidP="00BE00C7">
            <w:pPr>
              <w:pStyle w:val="OutcomeDescription"/>
              <w:spacing w:before="120" w:after="120"/>
              <w:rPr>
                <w:rFonts w:cs="Arial"/>
                <w:lang w:eastAsia="en-NZ"/>
              </w:rPr>
            </w:pPr>
          </w:p>
        </w:tc>
      </w:tr>
      <w:tr w:rsidR="00342866" w14:paraId="0F32A147" w14:textId="77777777">
        <w:tc>
          <w:tcPr>
            <w:tcW w:w="0" w:type="auto"/>
          </w:tcPr>
          <w:p w14:paraId="24B5ED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26881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E450460" w14:textId="77777777" w:rsidR="00EB7645" w:rsidRPr="00BE00C7" w:rsidRDefault="00000000" w:rsidP="00BE00C7">
            <w:pPr>
              <w:pStyle w:val="OutcomeDescription"/>
              <w:spacing w:before="120" w:after="120"/>
              <w:rPr>
                <w:rFonts w:cs="Arial"/>
                <w:lang w:eastAsia="en-NZ"/>
              </w:rPr>
            </w:pPr>
          </w:p>
        </w:tc>
        <w:tc>
          <w:tcPr>
            <w:tcW w:w="0" w:type="auto"/>
          </w:tcPr>
          <w:p w14:paraId="28C5A8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CBBD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soft tissue, and wounds. Surveillance tools are used to collect infection data and standardised surveillance definitions are used. The service is including ethnicity data in the surveillance of healthcare-associated infections.</w:t>
            </w:r>
          </w:p>
          <w:p w14:paraId="40246C3E"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reason for increase or decrease, and action advised. Any new infections are discussed at shift handovers, management, and staff meetings for early interventions to be implemented. Benchmarking is completed internally.</w:t>
            </w:r>
          </w:p>
          <w:p w14:paraId="50594FA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 There have been three outbreaks reported since the last audit (Covid-19 in March 2024, and two in 2023); all were reported and well managed. Outbreak meetings occurred to discuss lessons learned.</w:t>
            </w:r>
          </w:p>
          <w:p w14:paraId="0D519E4D" w14:textId="77777777" w:rsidR="00EB7645" w:rsidRPr="00BE00C7" w:rsidRDefault="00000000" w:rsidP="00BE00C7">
            <w:pPr>
              <w:pStyle w:val="OutcomeDescription"/>
              <w:spacing w:before="120" w:after="120"/>
              <w:rPr>
                <w:rFonts w:cs="Arial"/>
                <w:lang w:eastAsia="en-NZ"/>
              </w:rPr>
            </w:pPr>
          </w:p>
        </w:tc>
      </w:tr>
      <w:tr w:rsidR="00342866" w14:paraId="0AD1EEA5" w14:textId="77777777">
        <w:tc>
          <w:tcPr>
            <w:tcW w:w="0" w:type="auto"/>
          </w:tcPr>
          <w:p w14:paraId="2461E8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B15CA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E002EF7" w14:textId="77777777" w:rsidR="00EB7645" w:rsidRPr="00BE00C7" w:rsidRDefault="00000000" w:rsidP="00BE00C7">
            <w:pPr>
              <w:pStyle w:val="OutcomeDescription"/>
              <w:spacing w:before="120" w:after="120"/>
              <w:rPr>
                <w:rFonts w:cs="Arial"/>
                <w:lang w:eastAsia="en-NZ"/>
              </w:rPr>
            </w:pPr>
          </w:p>
        </w:tc>
        <w:tc>
          <w:tcPr>
            <w:tcW w:w="0" w:type="auto"/>
          </w:tcPr>
          <w:p w14:paraId="18169EE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DA26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69FD69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designated cleaners. Cleaning guidelines are provided. Cleaning equipment and supplies were stored safely in locked storerooms. Cleaning schedules are maintained for daily and periodic cleaning. The facility was observed to be hygienically clean throughout. The cleaners have attended training appropriate to their roles. The management team has oversight of the facility testing and monitoring programme for the built environment. There are regular internal environmental cleanliness audits. The facility was observed to be clean.</w:t>
            </w:r>
          </w:p>
          <w:p w14:paraId="39CE4F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clothing and linen are laundered on site. All laundry is operational seven days a week. There are defined dirty and clean areas. Personal laundry is delivered back to residents in named baskets. Linen is delivered to cupboards on trollies. There is enough space for linen storage. The linen cupboards were well stocked with good quality linen. Cleaning and laundry services are monitored through the internal auditing system. The washing machines and dryers are checked and serviced regularly. </w:t>
            </w:r>
          </w:p>
          <w:p w14:paraId="3ADA30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nurse oversees the implementation of the cleaning and laundry audits.</w:t>
            </w:r>
          </w:p>
          <w:p w14:paraId="5F70F0C7" w14:textId="77777777" w:rsidR="00EB7645" w:rsidRPr="00BE00C7" w:rsidRDefault="00000000" w:rsidP="00BE00C7">
            <w:pPr>
              <w:pStyle w:val="OutcomeDescription"/>
              <w:spacing w:before="120" w:after="120"/>
              <w:rPr>
                <w:rFonts w:cs="Arial"/>
                <w:lang w:eastAsia="en-NZ"/>
              </w:rPr>
            </w:pPr>
          </w:p>
        </w:tc>
      </w:tr>
      <w:tr w:rsidR="00342866" w14:paraId="75369DF1" w14:textId="77777777">
        <w:tc>
          <w:tcPr>
            <w:tcW w:w="0" w:type="auto"/>
          </w:tcPr>
          <w:p w14:paraId="32BCD6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16DA8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6E87A59" w14:textId="77777777" w:rsidR="00EB7645" w:rsidRPr="00BE00C7" w:rsidRDefault="00000000" w:rsidP="00BE00C7">
            <w:pPr>
              <w:pStyle w:val="OutcomeDescription"/>
              <w:spacing w:before="120" w:after="120"/>
              <w:rPr>
                <w:rFonts w:cs="Arial"/>
                <w:lang w:eastAsia="en-NZ"/>
              </w:rPr>
            </w:pPr>
          </w:p>
        </w:tc>
        <w:tc>
          <w:tcPr>
            <w:tcW w:w="0" w:type="auto"/>
          </w:tcPr>
          <w:p w14:paraId="0FAA80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1446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Henderson Healthcare Limited has a documented commitment to eliminate restraint in all their facilities. Edmonton Meadows Care Home is committed to providing services to residents without the use of restraint. At the time of the audit there were no residents using restraint. The service is committed to remaining restraint free. The designated restraint coordinator is the clinical nurse manager. Systems are in place to ensure restraint use (if any) will be reported and benchmarked. Policies have been updated to reflect the Ngā Paerewa Health and Disability Services Standard 2021. Restraint policy confirms that restraint consideration and application must be done in partnership with families/whānau and the choice of device must be the least restrictive possible. </w:t>
            </w:r>
          </w:p>
          <w:p w14:paraId="73DC8DB7" w14:textId="77777777" w:rsidR="00EB7645" w:rsidRPr="00BE00C7" w:rsidRDefault="00000000" w:rsidP="00BE00C7">
            <w:pPr>
              <w:pStyle w:val="OutcomeDescription"/>
              <w:spacing w:before="120" w:after="120"/>
              <w:rPr>
                <w:rFonts w:cs="Arial"/>
                <w:lang w:eastAsia="en-NZ"/>
              </w:rPr>
            </w:pPr>
            <w:r w:rsidRPr="00BE00C7">
              <w:rPr>
                <w:rFonts w:cs="Arial"/>
                <w:lang w:eastAsia="en-NZ"/>
              </w:rPr>
              <w:t>Edmonton Meadows Care Home works in partnership with Māori to promote and ensure services are mana enhancing. A review of the documentation available for residents potentially requiring restraint, included processes and resources for assessment, consent, monitoring, and evaluation. The restraint approval process includes the EPOA, GP and restraint coordinator. Restraint related training which includes policies and procedures related to restraint, cultural practices and de-escalation strategies is completed as part of the mandatory training plan and orientation, with the last training completed by staff in January 2024. A restraint audit was completed in April 2023 and demonstrated compliance with the expected standard.</w:t>
            </w:r>
          </w:p>
          <w:p w14:paraId="6F359233" w14:textId="77777777" w:rsidR="00EB7645" w:rsidRPr="00BE00C7" w:rsidRDefault="00000000" w:rsidP="00BE00C7">
            <w:pPr>
              <w:pStyle w:val="OutcomeDescription"/>
              <w:spacing w:before="120" w:after="120"/>
              <w:rPr>
                <w:rFonts w:cs="Arial"/>
                <w:lang w:eastAsia="en-NZ"/>
              </w:rPr>
            </w:pPr>
          </w:p>
        </w:tc>
      </w:tr>
    </w:tbl>
    <w:p w14:paraId="4B562AA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3AF0523" w14:textId="77777777" w:rsidR="00460D43" w:rsidRDefault="00000000">
      <w:pPr>
        <w:pStyle w:val="Heading1"/>
        <w:rPr>
          <w:rFonts w:cs="Arial"/>
        </w:rPr>
      </w:pPr>
      <w:r>
        <w:rPr>
          <w:rFonts w:cs="Arial"/>
        </w:rPr>
        <w:lastRenderedPageBreak/>
        <w:t>Specific results for criterion where corrective actions are required</w:t>
      </w:r>
    </w:p>
    <w:p w14:paraId="2C64D99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3FC79C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7D9A8A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42866" w14:paraId="3D9BEC1B" w14:textId="77777777">
        <w:tc>
          <w:tcPr>
            <w:tcW w:w="0" w:type="auto"/>
          </w:tcPr>
          <w:p w14:paraId="7428002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1BDAA5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43C9FFB" w14:textId="77777777" w:rsidR="00460D43" w:rsidRDefault="00000000">
      <w:pPr>
        <w:pStyle w:val="Heading1"/>
        <w:rPr>
          <w:rFonts w:cs="Arial"/>
        </w:rPr>
      </w:pPr>
      <w:r>
        <w:rPr>
          <w:rFonts w:cs="Arial"/>
        </w:rPr>
        <w:lastRenderedPageBreak/>
        <w:t>Specific results for criterion where a continuous improvement has been recorded</w:t>
      </w:r>
    </w:p>
    <w:p w14:paraId="24D2018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7916B5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10D0A80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42866" w14:paraId="1353C360" w14:textId="77777777">
        <w:tc>
          <w:tcPr>
            <w:tcW w:w="0" w:type="auto"/>
          </w:tcPr>
          <w:p w14:paraId="2FCAD4D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F7B051B"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D7F9E5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8EAA" w14:textId="77777777" w:rsidR="00CF6329" w:rsidRDefault="00CF6329">
      <w:r>
        <w:separator/>
      </w:r>
    </w:p>
  </w:endnote>
  <w:endnote w:type="continuationSeparator" w:id="0">
    <w:p w14:paraId="737C55C4" w14:textId="77777777" w:rsidR="00CF6329" w:rsidRDefault="00CF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84A4" w14:textId="77777777" w:rsidR="000B00BC" w:rsidRDefault="00000000">
    <w:pPr>
      <w:pStyle w:val="Footer"/>
    </w:pPr>
  </w:p>
  <w:p w14:paraId="5CFE5C78" w14:textId="77777777" w:rsidR="005A4A55" w:rsidRDefault="00000000"/>
  <w:p w14:paraId="252E601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0D4E"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Henderson Healthcare Limited - Edmonton Meadows Care Home</w:t>
    </w:r>
    <w:bookmarkEnd w:id="59"/>
    <w:r>
      <w:rPr>
        <w:rFonts w:cs="Arial"/>
        <w:sz w:val="16"/>
        <w:szCs w:val="20"/>
      </w:rPr>
      <w:tab/>
      <w:t xml:space="preserve">Date of Audit: </w:t>
    </w:r>
    <w:bookmarkStart w:id="60" w:name="AuditStartDate1"/>
    <w:r>
      <w:rPr>
        <w:rFonts w:cs="Arial"/>
        <w:sz w:val="16"/>
        <w:szCs w:val="20"/>
      </w:rPr>
      <w:t>7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9C5DD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A0BF"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4469" w14:textId="77777777" w:rsidR="00CF6329" w:rsidRDefault="00CF6329">
      <w:r>
        <w:separator/>
      </w:r>
    </w:p>
  </w:footnote>
  <w:footnote w:type="continuationSeparator" w:id="0">
    <w:p w14:paraId="51EE9ACB" w14:textId="77777777" w:rsidR="00CF6329" w:rsidRDefault="00CF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A38B" w14:textId="77777777" w:rsidR="000B00BC" w:rsidRDefault="00000000">
    <w:pPr>
      <w:pStyle w:val="Header"/>
    </w:pPr>
  </w:p>
  <w:p w14:paraId="40B1EC8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D0E7" w14:textId="77777777" w:rsidR="000B00BC" w:rsidRDefault="00000000">
    <w:pPr>
      <w:pStyle w:val="Header"/>
    </w:pPr>
  </w:p>
  <w:p w14:paraId="5F51F9B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C54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356B84C">
      <w:start w:val="1"/>
      <w:numFmt w:val="decimal"/>
      <w:lvlText w:val="%1."/>
      <w:lvlJc w:val="left"/>
      <w:pPr>
        <w:ind w:left="360" w:hanging="360"/>
      </w:pPr>
    </w:lvl>
    <w:lvl w:ilvl="1" w:tplc="DF5673EE" w:tentative="1">
      <w:start w:val="1"/>
      <w:numFmt w:val="lowerLetter"/>
      <w:lvlText w:val="%2."/>
      <w:lvlJc w:val="left"/>
      <w:pPr>
        <w:ind w:left="1080" w:hanging="360"/>
      </w:pPr>
    </w:lvl>
    <w:lvl w:ilvl="2" w:tplc="05A28694" w:tentative="1">
      <w:start w:val="1"/>
      <w:numFmt w:val="lowerRoman"/>
      <w:lvlText w:val="%3."/>
      <w:lvlJc w:val="right"/>
      <w:pPr>
        <w:ind w:left="1800" w:hanging="180"/>
      </w:pPr>
    </w:lvl>
    <w:lvl w:ilvl="3" w:tplc="6882B4C2" w:tentative="1">
      <w:start w:val="1"/>
      <w:numFmt w:val="decimal"/>
      <w:lvlText w:val="%4."/>
      <w:lvlJc w:val="left"/>
      <w:pPr>
        <w:ind w:left="2520" w:hanging="360"/>
      </w:pPr>
    </w:lvl>
    <w:lvl w:ilvl="4" w:tplc="12709638" w:tentative="1">
      <w:start w:val="1"/>
      <w:numFmt w:val="lowerLetter"/>
      <w:lvlText w:val="%5."/>
      <w:lvlJc w:val="left"/>
      <w:pPr>
        <w:ind w:left="3240" w:hanging="360"/>
      </w:pPr>
    </w:lvl>
    <w:lvl w:ilvl="5" w:tplc="5E28BF06" w:tentative="1">
      <w:start w:val="1"/>
      <w:numFmt w:val="lowerRoman"/>
      <w:lvlText w:val="%6."/>
      <w:lvlJc w:val="right"/>
      <w:pPr>
        <w:ind w:left="3960" w:hanging="180"/>
      </w:pPr>
    </w:lvl>
    <w:lvl w:ilvl="6" w:tplc="D9484C0A" w:tentative="1">
      <w:start w:val="1"/>
      <w:numFmt w:val="decimal"/>
      <w:lvlText w:val="%7."/>
      <w:lvlJc w:val="left"/>
      <w:pPr>
        <w:ind w:left="4680" w:hanging="360"/>
      </w:pPr>
    </w:lvl>
    <w:lvl w:ilvl="7" w:tplc="A6188AB8" w:tentative="1">
      <w:start w:val="1"/>
      <w:numFmt w:val="lowerLetter"/>
      <w:lvlText w:val="%8."/>
      <w:lvlJc w:val="left"/>
      <w:pPr>
        <w:ind w:left="5400" w:hanging="360"/>
      </w:pPr>
    </w:lvl>
    <w:lvl w:ilvl="8" w:tplc="3ECEE9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75A99F6">
      <w:start w:val="1"/>
      <w:numFmt w:val="bullet"/>
      <w:lvlText w:val=""/>
      <w:lvlJc w:val="left"/>
      <w:pPr>
        <w:ind w:left="720" w:hanging="360"/>
      </w:pPr>
      <w:rPr>
        <w:rFonts w:ascii="Symbol" w:hAnsi="Symbol" w:hint="default"/>
      </w:rPr>
    </w:lvl>
    <w:lvl w:ilvl="1" w:tplc="217E4E70" w:tentative="1">
      <w:start w:val="1"/>
      <w:numFmt w:val="bullet"/>
      <w:lvlText w:val="o"/>
      <w:lvlJc w:val="left"/>
      <w:pPr>
        <w:ind w:left="1440" w:hanging="360"/>
      </w:pPr>
      <w:rPr>
        <w:rFonts w:ascii="Courier New" w:hAnsi="Courier New" w:cs="Courier New" w:hint="default"/>
      </w:rPr>
    </w:lvl>
    <w:lvl w:ilvl="2" w:tplc="B87A8EF2" w:tentative="1">
      <w:start w:val="1"/>
      <w:numFmt w:val="bullet"/>
      <w:lvlText w:val=""/>
      <w:lvlJc w:val="left"/>
      <w:pPr>
        <w:ind w:left="2160" w:hanging="360"/>
      </w:pPr>
      <w:rPr>
        <w:rFonts w:ascii="Wingdings" w:hAnsi="Wingdings" w:hint="default"/>
      </w:rPr>
    </w:lvl>
    <w:lvl w:ilvl="3" w:tplc="4AC85AC4" w:tentative="1">
      <w:start w:val="1"/>
      <w:numFmt w:val="bullet"/>
      <w:lvlText w:val=""/>
      <w:lvlJc w:val="left"/>
      <w:pPr>
        <w:ind w:left="2880" w:hanging="360"/>
      </w:pPr>
      <w:rPr>
        <w:rFonts w:ascii="Symbol" w:hAnsi="Symbol" w:hint="default"/>
      </w:rPr>
    </w:lvl>
    <w:lvl w:ilvl="4" w:tplc="8B4A03FA" w:tentative="1">
      <w:start w:val="1"/>
      <w:numFmt w:val="bullet"/>
      <w:lvlText w:val="o"/>
      <w:lvlJc w:val="left"/>
      <w:pPr>
        <w:ind w:left="3600" w:hanging="360"/>
      </w:pPr>
      <w:rPr>
        <w:rFonts w:ascii="Courier New" w:hAnsi="Courier New" w:cs="Courier New" w:hint="default"/>
      </w:rPr>
    </w:lvl>
    <w:lvl w:ilvl="5" w:tplc="E012BD54" w:tentative="1">
      <w:start w:val="1"/>
      <w:numFmt w:val="bullet"/>
      <w:lvlText w:val=""/>
      <w:lvlJc w:val="left"/>
      <w:pPr>
        <w:ind w:left="4320" w:hanging="360"/>
      </w:pPr>
      <w:rPr>
        <w:rFonts w:ascii="Wingdings" w:hAnsi="Wingdings" w:hint="default"/>
      </w:rPr>
    </w:lvl>
    <w:lvl w:ilvl="6" w:tplc="F07E927A" w:tentative="1">
      <w:start w:val="1"/>
      <w:numFmt w:val="bullet"/>
      <w:lvlText w:val=""/>
      <w:lvlJc w:val="left"/>
      <w:pPr>
        <w:ind w:left="5040" w:hanging="360"/>
      </w:pPr>
      <w:rPr>
        <w:rFonts w:ascii="Symbol" w:hAnsi="Symbol" w:hint="default"/>
      </w:rPr>
    </w:lvl>
    <w:lvl w:ilvl="7" w:tplc="E6CCBCAA" w:tentative="1">
      <w:start w:val="1"/>
      <w:numFmt w:val="bullet"/>
      <w:lvlText w:val="o"/>
      <w:lvlJc w:val="left"/>
      <w:pPr>
        <w:ind w:left="5760" w:hanging="360"/>
      </w:pPr>
      <w:rPr>
        <w:rFonts w:ascii="Courier New" w:hAnsi="Courier New" w:cs="Courier New" w:hint="default"/>
      </w:rPr>
    </w:lvl>
    <w:lvl w:ilvl="8" w:tplc="380EDB7A" w:tentative="1">
      <w:start w:val="1"/>
      <w:numFmt w:val="bullet"/>
      <w:lvlText w:val=""/>
      <w:lvlJc w:val="left"/>
      <w:pPr>
        <w:ind w:left="6480" w:hanging="360"/>
      </w:pPr>
      <w:rPr>
        <w:rFonts w:ascii="Wingdings" w:hAnsi="Wingdings" w:hint="default"/>
      </w:rPr>
    </w:lvl>
  </w:abstractNum>
  <w:num w:numId="1" w16cid:durableId="547297979">
    <w:abstractNumId w:val="1"/>
  </w:num>
  <w:num w:numId="2" w16cid:durableId="38819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66"/>
    <w:rsid w:val="00342866"/>
    <w:rsid w:val="00571BB2"/>
    <w:rsid w:val="00CB6D01"/>
    <w:rsid w:val="00CF63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F63C"/>
  <w15:docId w15:val="{31C5DBAB-2C10-4777-B634-6B53729C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12480</Words>
  <Characters>71136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2024-04-30T19:59:00Z</dcterms:created>
  <dcterms:modified xsi:type="dcterms:W3CDTF">2024-04-30T20:03:00Z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