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2E07" w14:textId="77777777" w:rsidR="00460D43" w:rsidRDefault="00522E49">
      <w:pPr>
        <w:pStyle w:val="Heading1"/>
        <w:rPr>
          <w:rFonts w:cs="Arial"/>
        </w:rPr>
      </w:pPr>
      <w:bookmarkStart w:id="0" w:name="PRMS_RIName"/>
      <w:r>
        <w:rPr>
          <w:rFonts w:cs="Arial"/>
        </w:rPr>
        <w:t>The Grange Care Limited - The Grange</w:t>
      </w:r>
      <w:bookmarkEnd w:id="0"/>
    </w:p>
    <w:p w14:paraId="08D2A048" w14:textId="77777777" w:rsidR="00460D43" w:rsidRDefault="00522E49">
      <w:pPr>
        <w:pStyle w:val="Heading2"/>
        <w:spacing w:after="0"/>
        <w:rPr>
          <w:rFonts w:cs="Arial"/>
        </w:rPr>
      </w:pPr>
      <w:r>
        <w:rPr>
          <w:rFonts w:cs="Arial"/>
        </w:rPr>
        <w:t>Introduction</w:t>
      </w:r>
    </w:p>
    <w:p w14:paraId="135BA68D" w14:textId="77777777" w:rsidR="00460D43" w:rsidRDefault="00522E4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E113222" w14:textId="77777777" w:rsidR="00460D43" w:rsidRDefault="00522E4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4BD240F" w14:textId="77777777" w:rsidR="00460D43" w:rsidRDefault="00522E4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71D27E4" w14:textId="77777777" w:rsidR="00460D43" w:rsidRDefault="00522E4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4904ADE" w14:textId="77777777" w:rsidR="00460D43" w:rsidRDefault="00522E49">
      <w:pPr>
        <w:spacing w:before="240" w:after="240"/>
        <w:rPr>
          <w:rFonts w:cs="Arial"/>
          <w:lang w:eastAsia="en-NZ"/>
        </w:rPr>
      </w:pPr>
      <w:r>
        <w:rPr>
          <w:rFonts w:cs="Arial"/>
          <w:lang w:eastAsia="en-NZ"/>
        </w:rPr>
        <w:t>The specifics of this audit included:</w:t>
      </w:r>
    </w:p>
    <w:p w14:paraId="7E94F5D8" w14:textId="77777777" w:rsidR="009D18F5" w:rsidRPr="009D18F5" w:rsidRDefault="00522E49" w:rsidP="009D18F5">
      <w:pPr>
        <w:pBdr>
          <w:top w:val="single" w:sz="4" w:space="1" w:color="auto"/>
          <w:left w:val="single" w:sz="4" w:space="4" w:color="auto"/>
          <w:bottom w:val="single" w:sz="4" w:space="1" w:color="auto"/>
          <w:right w:val="single" w:sz="4" w:space="4" w:color="auto"/>
        </w:pBdr>
        <w:rPr>
          <w:rFonts w:cs="Arial"/>
        </w:rPr>
      </w:pPr>
    </w:p>
    <w:p w14:paraId="33A85F73" w14:textId="77777777" w:rsidR="005A5115" w:rsidRPr="009418D4" w:rsidRDefault="00522E4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Grange Care Limited</w:t>
      </w:r>
      <w:bookmarkEnd w:id="4"/>
    </w:p>
    <w:p w14:paraId="5D627B8B" w14:textId="77777777" w:rsidR="005A5115" w:rsidRPr="009418D4" w:rsidRDefault="00522E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Grange</w:t>
      </w:r>
      <w:bookmarkEnd w:id="5"/>
    </w:p>
    <w:p w14:paraId="262A6940" w14:textId="77777777" w:rsidR="005A5115" w:rsidRPr="009418D4" w:rsidRDefault="00522E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414895A" w14:textId="77777777" w:rsidR="005A5115" w:rsidRPr="009418D4" w:rsidRDefault="00522E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May 2024</w:t>
      </w:r>
      <w:bookmarkEnd w:id="7"/>
      <w:r w:rsidRPr="009418D4">
        <w:rPr>
          <w:rFonts w:cs="Arial"/>
        </w:rPr>
        <w:tab/>
        <w:t xml:space="preserve">End date: </w:t>
      </w:r>
      <w:bookmarkStart w:id="8" w:name="AuditEndDate"/>
      <w:r>
        <w:rPr>
          <w:rFonts w:cs="Arial"/>
        </w:rPr>
        <w:t>10 May 2024</w:t>
      </w:r>
      <w:bookmarkEnd w:id="8"/>
    </w:p>
    <w:p w14:paraId="62E61803" w14:textId="77777777" w:rsidR="005A5115" w:rsidRPr="009418D4" w:rsidRDefault="00522E4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30340E85" w14:textId="77777777" w:rsidR="00BE3D0C" w:rsidRPr="009418D4" w:rsidRDefault="00522E4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14:paraId="581DDF94" w14:textId="77777777" w:rsidR="009D18F5" w:rsidRDefault="00522E49" w:rsidP="009D18F5">
      <w:pPr>
        <w:pBdr>
          <w:top w:val="single" w:sz="4" w:space="1" w:color="auto"/>
          <w:left w:val="single" w:sz="4" w:space="4" w:color="auto"/>
          <w:bottom w:val="single" w:sz="4" w:space="1" w:color="auto"/>
          <w:right w:val="single" w:sz="4" w:space="4" w:color="auto"/>
        </w:pBdr>
        <w:rPr>
          <w:rFonts w:cs="Arial"/>
          <w:lang w:eastAsia="en-NZ"/>
        </w:rPr>
      </w:pPr>
    </w:p>
    <w:p w14:paraId="0D1713C0" w14:textId="77777777" w:rsidR="00460D43" w:rsidRDefault="00522E49">
      <w:pPr>
        <w:pStyle w:val="Heading1"/>
        <w:rPr>
          <w:rFonts w:cs="Arial"/>
        </w:rPr>
      </w:pPr>
      <w:r>
        <w:rPr>
          <w:rFonts w:cs="Arial"/>
        </w:rPr>
        <w:lastRenderedPageBreak/>
        <w:t>Executive summary of the audit</w:t>
      </w:r>
    </w:p>
    <w:p w14:paraId="495D5E34" w14:textId="77777777" w:rsidR="00460D43" w:rsidRDefault="00522E49">
      <w:pPr>
        <w:pStyle w:val="Heading2"/>
        <w:rPr>
          <w:rFonts w:cs="Arial"/>
        </w:rPr>
      </w:pPr>
      <w:r>
        <w:rPr>
          <w:rFonts w:cs="Arial"/>
        </w:rPr>
        <w:t>Introduction</w:t>
      </w:r>
    </w:p>
    <w:p w14:paraId="1DF3C63D" w14:textId="77777777" w:rsidR="00460D43" w:rsidRDefault="00522E49">
      <w:pPr>
        <w:spacing w:before="240" w:after="240"/>
        <w:rPr>
          <w:rFonts w:cs="Arial"/>
          <w:lang w:eastAsia="en-NZ"/>
        </w:rPr>
      </w:pPr>
      <w:r>
        <w:rPr>
          <w:rFonts w:cs="Arial"/>
          <w:lang w:eastAsia="en-NZ"/>
        </w:rPr>
        <w:t>This section contains a summary of the auditors’ findings for this audit.  The info</w:t>
      </w:r>
      <w:r>
        <w:rPr>
          <w:rFonts w:cs="Arial"/>
          <w:lang w:eastAsia="en-NZ"/>
        </w:rPr>
        <w:t>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C08C15E" w14:textId="77777777" w:rsidR="00FB778F" w:rsidRDefault="00522E4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6EEF742" w14:textId="77777777" w:rsidR="00FB778F" w:rsidRDefault="00522E4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8907D15" w14:textId="77777777" w:rsidR="00FB778F" w:rsidRDefault="00522E4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A1B943A" w14:textId="77777777" w:rsidR="00FB778F" w:rsidRDefault="00522E4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F1249D0" w14:textId="77777777" w:rsidR="00FB778F" w:rsidRDefault="00522E4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BA69B1D" w14:textId="77777777" w:rsidR="00FB778F" w:rsidRDefault="00522E4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1996667" w14:textId="77777777" w:rsidR="00460D43" w:rsidRDefault="00522E49">
      <w:pPr>
        <w:spacing w:before="240" w:after="240"/>
        <w:rPr>
          <w:rFonts w:cs="Arial"/>
          <w:lang w:eastAsia="en-NZ"/>
        </w:rPr>
      </w:pPr>
      <w:r>
        <w:rPr>
          <w:rFonts w:cs="Arial"/>
          <w:lang w:eastAsia="en-NZ"/>
        </w:rPr>
        <w:t>As well as auditors’ written summary, ind</w:t>
      </w:r>
      <w:r>
        <w:rPr>
          <w:rFonts w:cs="Arial"/>
          <w:lang w:eastAsia="en-NZ"/>
        </w:rPr>
        <w:t xml:space="preserve">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4FA401A" w14:textId="77777777" w:rsidR="00460D43" w:rsidRDefault="00522E4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E3D0C" w14:paraId="02ED2491" w14:textId="77777777">
        <w:trPr>
          <w:cantSplit/>
          <w:tblHeader/>
        </w:trPr>
        <w:tc>
          <w:tcPr>
            <w:tcW w:w="1260" w:type="dxa"/>
            <w:tcBorders>
              <w:bottom w:val="single" w:sz="4" w:space="0" w:color="000000"/>
            </w:tcBorders>
            <w:vAlign w:val="center"/>
          </w:tcPr>
          <w:p w14:paraId="6F7A189C" w14:textId="77777777" w:rsidR="00460D43" w:rsidRDefault="00522E4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A0EF97B" w14:textId="77777777" w:rsidR="00460D43" w:rsidRDefault="00522E4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B85B13B" w14:textId="77777777" w:rsidR="00460D43" w:rsidRDefault="00522E49">
            <w:pPr>
              <w:spacing w:before="60" w:after="60"/>
              <w:rPr>
                <w:rFonts w:eastAsia="Calibri"/>
                <w:b/>
                <w:szCs w:val="24"/>
              </w:rPr>
            </w:pPr>
            <w:r>
              <w:rPr>
                <w:rFonts w:eastAsia="Calibri"/>
                <w:b/>
                <w:szCs w:val="24"/>
              </w:rPr>
              <w:t>Definition</w:t>
            </w:r>
          </w:p>
        </w:tc>
      </w:tr>
      <w:tr w:rsidR="00BE3D0C" w14:paraId="1EF70E1C" w14:textId="77777777">
        <w:trPr>
          <w:cantSplit/>
          <w:trHeight w:val="964"/>
        </w:trPr>
        <w:tc>
          <w:tcPr>
            <w:tcW w:w="1260" w:type="dxa"/>
            <w:tcBorders>
              <w:bottom w:val="single" w:sz="4" w:space="0" w:color="000000"/>
            </w:tcBorders>
            <w:shd w:val="clear" w:color="0066FF" w:fill="0000FF"/>
            <w:vAlign w:val="center"/>
          </w:tcPr>
          <w:p w14:paraId="5EA0732A" w14:textId="77777777" w:rsidR="00460D43" w:rsidRDefault="00522E49">
            <w:pPr>
              <w:spacing w:before="60" w:after="60"/>
              <w:rPr>
                <w:rFonts w:eastAsia="Calibri"/>
                <w:szCs w:val="24"/>
              </w:rPr>
            </w:pPr>
          </w:p>
        </w:tc>
        <w:tc>
          <w:tcPr>
            <w:tcW w:w="7095" w:type="dxa"/>
            <w:tcBorders>
              <w:bottom w:val="single" w:sz="4" w:space="0" w:color="000000"/>
            </w:tcBorders>
            <w:shd w:val="clear" w:color="auto" w:fill="auto"/>
            <w:vAlign w:val="center"/>
          </w:tcPr>
          <w:p w14:paraId="4C6EFDB5" w14:textId="77777777" w:rsidR="00460D43" w:rsidRDefault="00522E4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907E55D" w14:textId="77777777" w:rsidR="00460D43" w:rsidRDefault="00522E4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E3D0C" w14:paraId="26280743" w14:textId="77777777">
        <w:trPr>
          <w:cantSplit/>
          <w:trHeight w:val="964"/>
        </w:trPr>
        <w:tc>
          <w:tcPr>
            <w:tcW w:w="1260" w:type="dxa"/>
            <w:shd w:val="clear" w:color="33CC33" w:fill="00FF00"/>
            <w:vAlign w:val="center"/>
          </w:tcPr>
          <w:p w14:paraId="06E4FC2D" w14:textId="77777777" w:rsidR="00460D43" w:rsidRDefault="00522E49">
            <w:pPr>
              <w:spacing w:before="60" w:after="60"/>
              <w:rPr>
                <w:rFonts w:eastAsia="Calibri"/>
                <w:szCs w:val="24"/>
              </w:rPr>
            </w:pPr>
          </w:p>
        </w:tc>
        <w:tc>
          <w:tcPr>
            <w:tcW w:w="7095" w:type="dxa"/>
            <w:shd w:val="clear" w:color="auto" w:fill="auto"/>
            <w:vAlign w:val="center"/>
          </w:tcPr>
          <w:p w14:paraId="19AB0013" w14:textId="77777777" w:rsidR="00460D43" w:rsidRDefault="00522E4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02E9572" w14:textId="77777777" w:rsidR="00460D43" w:rsidRDefault="00522E49">
            <w:pPr>
              <w:spacing w:before="60" w:after="60"/>
              <w:ind w:left="50"/>
              <w:rPr>
                <w:rFonts w:eastAsia="Calibri"/>
                <w:szCs w:val="24"/>
              </w:rPr>
            </w:pPr>
            <w:r w:rsidRPr="00FB778F">
              <w:rPr>
                <w:rFonts w:eastAsia="Calibri"/>
                <w:szCs w:val="24"/>
              </w:rPr>
              <w:t>Subsections applicable to this service fully attained</w:t>
            </w:r>
          </w:p>
        </w:tc>
      </w:tr>
      <w:tr w:rsidR="00BE3D0C" w14:paraId="0ACEC67D" w14:textId="77777777">
        <w:trPr>
          <w:cantSplit/>
          <w:trHeight w:val="964"/>
        </w:trPr>
        <w:tc>
          <w:tcPr>
            <w:tcW w:w="1260" w:type="dxa"/>
            <w:tcBorders>
              <w:bottom w:val="single" w:sz="4" w:space="0" w:color="000000"/>
            </w:tcBorders>
            <w:shd w:val="clear" w:color="auto" w:fill="FFFF00"/>
            <w:vAlign w:val="center"/>
          </w:tcPr>
          <w:p w14:paraId="68AB6ECD" w14:textId="77777777" w:rsidR="00460D43" w:rsidRDefault="00522E49">
            <w:pPr>
              <w:spacing w:before="60" w:after="60"/>
              <w:rPr>
                <w:rFonts w:eastAsia="Calibri"/>
                <w:szCs w:val="24"/>
              </w:rPr>
            </w:pPr>
          </w:p>
        </w:tc>
        <w:tc>
          <w:tcPr>
            <w:tcW w:w="7095" w:type="dxa"/>
            <w:shd w:val="clear" w:color="auto" w:fill="auto"/>
            <w:vAlign w:val="center"/>
          </w:tcPr>
          <w:p w14:paraId="13C6AA08" w14:textId="77777777" w:rsidR="00460D43" w:rsidRDefault="00522E49">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4775BC8A" w14:textId="77777777" w:rsidR="00460D43" w:rsidRDefault="00522E49">
            <w:pPr>
              <w:spacing w:before="60" w:after="60"/>
              <w:ind w:left="50"/>
              <w:rPr>
                <w:rFonts w:eastAsia="Calibri"/>
                <w:szCs w:val="24"/>
              </w:rPr>
            </w:pPr>
            <w:r w:rsidRPr="00FB778F">
              <w:rPr>
                <w:rFonts w:eastAsia="Calibri"/>
                <w:szCs w:val="24"/>
              </w:rPr>
              <w:t>Some subsections applicable to this service partially attained and of low risk</w:t>
            </w:r>
          </w:p>
        </w:tc>
      </w:tr>
      <w:tr w:rsidR="00BE3D0C" w14:paraId="55011D90" w14:textId="77777777">
        <w:trPr>
          <w:cantSplit/>
          <w:trHeight w:val="964"/>
        </w:trPr>
        <w:tc>
          <w:tcPr>
            <w:tcW w:w="1260" w:type="dxa"/>
            <w:tcBorders>
              <w:bottom w:val="single" w:sz="4" w:space="0" w:color="000000"/>
            </w:tcBorders>
            <w:shd w:val="clear" w:color="auto" w:fill="FFC800"/>
            <w:vAlign w:val="center"/>
          </w:tcPr>
          <w:p w14:paraId="39A16069" w14:textId="77777777" w:rsidR="00460D43" w:rsidRDefault="00522E49">
            <w:pPr>
              <w:spacing w:before="60" w:after="60"/>
              <w:rPr>
                <w:rFonts w:eastAsia="Calibri"/>
                <w:szCs w:val="24"/>
              </w:rPr>
            </w:pPr>
          </w:p>
        </w:tc>
        <w:tc>
          <w:tcPr>
            <w:tcW w:w="7095" w:type="dxa"/>
            <w:tcBorders>
              <w:bottom w:val="single" w:sz="4" w:space="0" w:color="000000"/>
            </w:tcBorders>
            <w:shd w:val="clear" w:color="auto" w:fill="auto"/>
            <w:vAlign w:val="center"/>
          </w:tcPr>
          <w:p w14:paraId="7EFC5C0E" w14:textId="77777777" w:rsidR="00460D43" w:rsidRDefault="00522E49">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326482F7" w14:textId="77777777" w:rsidR="00460D43" w:rsidRDefault="00522E4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E3D0C" w14:paraId="74379869" w14:textId="77777777">
        <w:trPr>
          <w:cantSplit/>
          <w:trHeight w:val="964"/>
        </w:trPr>
        <w:tc>
          <w:tcPr>
            <w:tcW w:w="1260" w:type="dxa"/>
            <w:shd w:val="clear" w:color="auto" w:fill="FF0000"/>
            <w:vAlign w:val="center"/>
          </w:tcPr>
          <w:p w14:paraId="26D8035E" w14:textId="77777777" w:rsidR="00460D43" w:rsidRDefault="00522E49">
            <w:pPr>
              <w:spacing w:before="60" w:after="60"/>
              <w:rPr>
                <w:rFonts w:eastAsia="Calibri"/>
                <w:szCs w:val="24"/>
              </w:rPr>
            </w:pPr>
          </w:p>
        </w:tc>
        <w:tc>
          <w:tcPr>
            <w:tcW w:w="7095" w:type="dxa"/>
            <w:shd w:val="clear" w:color="auto" w:fill="auto"/>
            <w:vAlign w:val="center"/>
          </w:tcPr>
          <w:p w14:paraId="4805EFC2" w14:textId="77777777" w:rsidR="00460D43" w:rsidRDefault="00522E4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CBD1AD" w14:textId="77777777" w:rsidR="00460D43" w:rsidRDefault="00522E4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13DEE7B0" w14:textId="77777777" w:rsidR="00460D43" w:rsidRDefault="00522E49">
      <w:pPr>
        <w:pStyle w:val="Heading2"/>
        <w:spacing w:after="0"/>
        <w:rPr>
          <w:rFonts w:cs="Arial"/>
        </w:rPr>
      </w:pPr>
      <w:r>
        <w:rPr>
          <w:rFonts w:cs="Arial"/>
        </w:rPr>
        <w:t>General overview of the audit</w:t>
      </w:r>
    </w:p>
    <w:p w14:paraId="696B0202" w14:textId="77777777" w:rsidR="00E536CC" w:rsidRDefault="00522E49">
      <w:pPr>
        <w:spacing w:before="240" w:line="276" w:lineRule="auto"/>
        <w:rPr>
          <w:rFonts w:eastAsia="Calibri"/>
        </w:rPr>
      </w:pPr>
      <w:bookmarkStart w:id="13" w:name="GeneralOverview"/>
      <w:r w:rsidRPr="00A4268A">
        <w:rPr>
          <w:rFonts w:eastAsia="Calibri"/>
        </w:rPr>
        <w:t xml:space="preserve">The Grange provides rest home and hospital services for up to 20 residents, there were 18 residents on the days of the audit. </w:t>
      </w:r>
    </w:p>
    <w:p w14:paraId="4938F3F9" w14:textId="77777777" w:rsidR="00BE3D0C" w:rsidRPr="00A4268A" w:rsidRDefault="00522E49">
      <w:pPr>
        <w:spacing w:before="240" w:line="276" w:lineRule="auto"/>
        <w:rPr>
          <w:rFonts w:eastAsia="Calibri"/>
        </w:rPr>
      </w:pPr>
      <w:r w:rsidRPr="00A4268A">
        <w:rPr>
          <w:rFonts w:eastAsia="Calibri"/>
        </w:rPr>
        <w:t xml:space="preserve">This certification audit was conducted against the relevant Ngā Paerewa Health and Disability Services Standard 2021 and funding </w:t>
      </w:r>
      <w:r w:rsidRPr="00A4268A">
        <w:rPr>
          <w:rFonts w:eastAsia="Calibri"/>
        </w:rPr>
        <w:t xml:space="preserve">agreements with Health New Zealand Te Whatu Ora - Southern. The audit processes included observations, a review of organisational documents and records, including staff records and the files of residents, interviews with residents and their family/whānau, </w:t>
      </w:r>
      <w:r w:rsidRPr="00A4268A">
        <w:rPr>
          <w:rFonts w:eastAsia="Calibri"/>
        </w:rPr>
        <w:t xml:space="preserve">and interviews with the general practitioner, staff, and management. </w:t>
      </w:r>
    </w:p>
    <w:p w14:paraId="28F46ADB" w14:textId="77777777" w:rsidR="00BE3D0C" w:rsidRPr="00A4268A" w:rsidRDefault="00522E49">
      <w:pPr>
        <w:spacing w:before="240" w:line="276" w:lineRule="auto"/>
        <w:rPr>
          <w:rFonts w:eastAsia="Calibri"/>
        </w:rPr>
      </w:pPr>
      <w:r w:rsidRPr="00A4268A">
        <w:rPr>
          <w:rFonts w:eastAsia="Calibri"/>
        </w:rPr>
        <w:t>The clinical care manager at The Grange has experience in aged care management. The clinical care manager is supported by the organisations chief executive officer, who also oversees a s</w:t>
      </w:r>
      <w:r w:rsidRPr="00A4268A">
        <w:rPr>
          <w:rFonts w:eastAsia="Calibri"/>
        </w:rPr>
        <w:t>ister facility. Residents and family/whānau reported satisfaction and positivity about the care, services, and activities provided.</w:t>
      </w:r>
    </w:p>
    <w:p w14:paraId="43B40D67" w14:textId="77777777" w:rsidR="00BE3D0C" w:rsidRPr="00A4268A" w:rsidRDefault="00522E49">
      <w:pPr>
        <w:spacing w:before="240" w:line="276" w:lineRule="auto"/>
        <w:rPr>
          <w:rFonts w:eastAsia="Calibri"/>
        </w:rPr>
      </w:pPr>
      <w:r w:rsidRPr="00A4268A">
        <w:rPr>
          <w:rFonts w:eastAsia="Calibri"/>
        </w:rPr>
        <w:t>This certification audit identified an area requiring improvements regarding informed consent, clinical governance, implemen</w:t>
      </w:r>
      <w:r w:rsidRPr="00A4268A">
        <w:rPr>
          <w:rFonts w:eastAsia="Calibri"/>
        </w:rPr>
        <w:t xml:space="preserve">tation of the quality programme, staff appraisals, care planning, medication management, first aid certificates, aspects of infection control and restraint. </w:t>
      </w:r>
    </w:p>
    <w:bookmarkEnd w:id="13"/>
    <w:p w14:paraId="6D730AF2" w14:textId="77777777" w:rsidR="00BE3D0C" w:rsidRPr="00A4268A" w:rsidRDefault="00BE3D0C">
      <w:pPr>
        <w:spacing w:before="240" w:line="276" w:lineRule="auto"/>
        <w:rPr>
          <w:rFonts w:eastAsia="Calibri"/>
        </w:rPr>
      </w:pPr>
    </w:p>
    <w:p w14:paraId="7177E0A5" w14:textId="77777777" w:rsidR="00460D43" w:rsidRDefault="00522E49"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3D0C" w14:paraId="6822F18C" w14:textId="77777777" w:rsidTr="00A4268A">
        <w:trPr>
          <w:cantSplit/>
        </w:trPr>
        <w:tc>
          <w:tcPr>
            <w:tcW w:w="10206" w:type="dxa"/>
            <w:vAlign w:val="center"/>
          </w:tcPr>
          <w:p w14:paraId="1EF2082A" w14:textId="77777777" w:rsidR="00FB778F" w:rsidRPr="00FB778F" w:rsidRDefault="00522E49" w:rsidP="00FB778F">
            <w:pPr>
              <w:spacing w:before="60" w:after="60" w:line="276" w:lineRule="auto"/>
              <w:rPr>
                <w:rFonts w:eastAsia="Calibri"/>
              </w:rPr>
            </w:pPr>
            <w:r w:rsidRPr="00FB778F">
              <w:rPr>
                <w:rFonts w:eastAsia="Calibri"/>
              </w:rPr>
              <w:t xml:space="preserve">Includes 10 subsections that support an outcome where people receive </w:t>
            </w:r>
            <w:r w:rsidRPr="00FB778F">
              <w:rPr>
                <w:rFonts w:eastAsia="Calibri"/>
              </w:rPr>
              <w:t>safe services of an appropriate standard that comply with consumer rights legislation. Services are provided in a manner that is respectful of people’s rights, facilitates informed choice, minimises harm,</w:t>
            </w:r>
          </w:p>
          <w:p w14:paraId="462FEE3A" w14:textId="77777777" w:rsidR="00460D43" w:rsidRPr="00621629" w:rsidRDefault="00522E49" w:rsidP="00FB778F">
            <w:pPr>
              <w:spacing w:before="60" w:after="60" w:line="276" w:lineRule="auto"/>
              <w:rPr>
                <w:rFonts w:eastAsia="Calibri"/>
              </w:rPr>
            </w:pPr>
            <w:r w:rsidRPr="00FB778F">
              <w:rPr>
                <w:rFonts w:eastAsia="Calibri"/>
              </w:rPr>
              <w:t>and upholds cultural and individual values and beli</w:t>
            </w:r>
            <w:r w:rsidRPr="00FB778F">
              <w:rPr>
                <w:rFonts w:eastAsia="Calibri"/>
              </w:rPr>
              <w:t>efs.</w:t>
            </w:r>
          </w:p>
        </w:tc>
        <w:tc>
          <w:tcPr>
            <w:tcW w:w="1276" w:type="dxa"/>
            <w:shd w:val="clear" w:color="auto" w:fill="FFFF00"/>
            <w:vAlign w:val="center"/>
          </w:tcPr>
          <w:p w14:paraId="37D2FF09" w14:textId="77777777" w:rsidR="00460D43" w:rsidRPr="00621629" w:rsidRDefault="00522E4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48EDF8D" w14:textId="77777777" w:rsidR="00460D43" w:rsidRPr="00621629" w:rsidRDefault="00522E49"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1F997316" w14:textId="77777777" w:rsidR="00460D43" w:rsidRDefault="00522E49">
      <w:pPr>
        <w:spacing w:before="240" w:line="276" w:lineRule="auto"/>
        <w:rPr>
          <w:rFonts w:eastAsia="Calibri"/>
        </w:rPr>
      </w:pPr>
      <w:bookmarkStart w:id="16" w:name="ConsumerRights"/>
      <w:r w:rsidRPr="00A4268A">
        <w:rPr>
          <w:rFonts w:eastAsia="Calibri"/>
        </w:rPr>
        <w:t xml:space="preserve">The service works collaboratively to support and encourage te ao in service delivery. Māori are provided with equitable and effective services based on Te Tiriti o </w:t>
      </w:r>
      <w:r w:rsidRPr="00A4268A">
        <w:rPr>
          <w:rFonts w:eastAsia="Calibri"/>
        </w:rPr>
        <w:t>Waitangi and the principles of mana motuhake. Pacific peoples are provided with services that recognise their worldviews and are culturally safe.</w:t>
      </w:r>
    </w:p>
    <w:p w14:paraId="5CE0C3B2" w14:textId="77777777" w:rsidR="00BE3D0C" w:rsidRPr="00A4268A" w:rsidRDefault="00522E49">
      <w:pPr>
        <w:spacing w:before="240" w:line="276" w:lineRule="auto"/>
        <w:rPr>
          <w:rFonts w:eastAsia="Calibri"/>
        </w:rPr>
      </w:pPr>
      <w:r w:rsidRPr="00A4268A">
        <w:rPr>
          <w:rFonts w:eastAsia="Calibri"/>
        </w:rPr>
        <w:t xml:space="preserve">Residents and their family/whānau are informed of their rights according to the Code of Health and Disability </w:t>
      </w:r>
      <w:r w:rsidRPr="00A4268A">
        <w:rPr>
          <w:rFonts w:eastAsia="Calibri"/>
        </w:rPr>
        <w:t>Services Consumers’ Rights and these were being upheld. Personal identity, independence, privacy, and dignity were respected and supported. Processes were in place to protect residents from abuse.</w:t>
      </w:r>
    </w:p>
    <w:p w14:paraId="35C0600D" w14:textId="77777777" w:rsidR="00BE3D0C" w:rsidRPr="00A4268A" w:rsidRDefault="00522E49">
      <w:pPr>
        <w:spacing w:before="240" w:line="276" w:lineRule="auto"/>
        <w:rPr>
          <w:rFonts w:eastAsia="Calibri"/>
        </w:rPr>
      </w:pPr>
      <w:r w:rsidRPr="00A4268A">
        <w:rPr>
          <w:rFonts w:eastAsia="Calibri"/>
        </w:rPr>
        <w:t>Residents and family/whānau receive information in an easy-</w:t>
      </w:r>
      <w:r w:rsidRPr="00A4268A">
        <w:rPr>
          <w:rFonts w:eastAsia="Calibri"/>
        </w:rPr>
        <w:t xml:space="preserve">to-understand format that enables them to feel listened to and make decisions about care and treatment. Open communication is practiced. Interpreter services were provided as needed. Family/whānau and legal representatives were involved in decision making </w:t>
      </w:r>
      <w:r w:rsidRPr="00A4268A">
        <w:rPr>
          <w:rFonts w:eastAsia="Calibri"/>
        </w:rPr>
        <w:t>that complies with the law. Advance directives were being followed wherever possible.</w:t>
      </w:r>
    </w:p>
    <w:p w14:paraId="3031AB24" w14:textId="77777777" w:rsidR="00BE3D0C" w:rsidRPr="00A4268A" w:rsidRDefault="00522E49">
      <w:pPr>
        <w:spacing w:before="240" w:line="276" w:lineRule="auto"/>
        <w:rPr>
          <w:rFonts w:eastAsia="Calibri"/>
        </w:rPr>
      </w:pPr>
      <w:r w:rsidRPr="00A4268A">
        <w:rPr>
          <w:rFonts w:eastAsia="Calibri"/>
        </w:rPr>
        <w:t>Complaints are resolved promptly and effectively in collaboration with all parties involved.</w:t>
      </w:r>
    </w:p>
    <w:bookmarkEnd w:id="16"/>
    <w:p w14:paraId="7C7F4470" w14:textId="77777777" w:rsidR="00BE3D0C" w:rsidRPr="00A4268A" w:rsidRDefault="00BE3D0C">
      <w:pPr>
        <w:spacing w:before="240" w:line="276" w:lineRule="auto"/>
        <w:rPr>
          <w:rFonts w:eastAsia="Calibri"/>
        </w:rPr>
      </w:pPr>
    </w:p>
    <w:p w14:paraId="39717E04" w14:textId="77777777" w:rsidR="00460D43" w:rsidRDefault="00522E49"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3D0C" w14:paraId="07C03FC8" w14:textId="77777777" w:rsidTr="00A4268A">
        <w:trPr>
          <w:cantSplit/>
        </w:trPr>
        <w:tc>
          <w:tcPr>
            <w:tcW w:w="10206" w:type="dxa"/>
            <w:vAlign w:val="center"/>
          </w:tcPr>
          <w:p w14:paraId="51FC26B6" w14:textId="77777777" w:rsidR="00460D43" w:rsidRPr="00621629" w:rsidRDefault="00522E4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w:t>
            </w:r>
            <w:r w:rsidRPr="00FB778F">
              <w:rPr>
                <w:rFonts w:eastAsia="Calibri"/>
              </w:rPr>
              <w:t>ns that support an outcome where people receive quality services through effective governance and a supported workforce.</w:t>
            </w:r>
          </w:p>
        </w:tc>
        <w:tc>
          <w:tcPr>
            <w:tcW w:w="1276" w:type="dxa"/>
            <w:shd w:val="clear" w:color="auto" w:fill="FFFF00"/>
            <w:vAlign w:val="center"/>
          </w:tcPr>
          <w:p w14:paraId="5165E3FD" w14:textId="77777777" w:rsidR="00460D43" w:rsidRPr="00621629" w:rsidRDefault="00522E4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CE852E0" w14:textId="77777777" w:rsidR="00460D43" w:rsidRPr="00621629" w:rsidRDefault="00522E49"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55B9E6A" w14:textId="77777777" w:rsidR="00460D43" w:rsidRDefault="00522E49">
      <w:pPr>
        <w:spacing w:before="240" w:line="276" w:lineRule="auto"/>
        <w:rPr>
          <w:rFonts w:eastAsia="Calibri"/>
        </w:rPr>
      </w:pPr>
      <w:bookmarkStart w:id="19" w:name="OrganisationalManagement"/>
      <w:r w:rsidRPr="00A4268A">
        <w:rPr>
          <w:rFonts w:eastAsia="Calibri"/>
        </w:rPr>
        <w:t>The clinical care manager is supported by registered nurses, the chief executive, and the owners/directors. Governance is committed to improving pae ora outcomes and achieving equity. The needs of residents are considered. Management and the owners/directo</w:t>
      </w:r>
      <w:r w:rsidRPr="00A4268A">
        <w:rPr>
          <w:rFonts w:eastAsia="Calibri"/>
        </w:rPr>
        <w:t xml:space="preserve">rs have knowledge and expertise in Te Tiriti o Waitangi, health equity, and cultural safety. </w:t>
      </w:r>
    </w:p>
    <w:p w14:paraId="56D942A4" w14:textId="77777777" w:rsidR="00BE3D0C" w:rsidRPr="00A4268A" w:rsidRDefault="00522E49">
      <w:pPr>
        <w:spacing w:before="240" w:line="276" w:lineRule="auto"/>
        <w:rPr>
          <w:rFonts w:eastAsia="Calibri"/>
        </w:rPr>
      </w:pPr>
      <w:r w:rsidRPr="00A4268A">
        <w:rPr>
          <w:rFonts w:eastAsia="Calibri"/>
        </w:rPr>
        <w:t>The business plan includes a mission statement and outlines current objectives. The plan is supported by quality and risk management processes that take a risk-ba</w:t>
      </w:r>
      <w:r w:rsidRPr="00A4268A">
        <w:rPr>
          <w:rFonts w:eastAsia="Calibri"/>
        </w:rPr>
        <w:t xml:space="preserve">sed approach. </w:t>
      </w:r>
    </w:p>
    <w:p w14:paraId="67DE6A6A" w14:textId="77777777" w:rsidR="00BE3D0C" w:rsidRPr="00A4268A" w:rsidRDefault="00522E49">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practices. An orientation programme is in place for new staff. An education and training plan is implemented</w:t>
      </w:r>
      <w:r w:rsidRPr="00A4268A">
        <w:rPr>
          <w:rFonts w:eastAsia="Calibri"/>
        </w:rPr>
        <w:t xml:space="preserve">. Competencies are defined and monitored. Staff records are secure and staff ethnicity data is collected. </w:t>
      </w:r>
    </w:p>
    <w:bookmarkEnd w:id="19"/>
    <w:p w14:paraId="5AA5405E" w14:textId="77777777" w:rsidR="00BE3D0C" w:rsidRPr="00A4268A" w:rsidRDefault="00BE3D0C">
      <w:pPr>
        <w:spacing w:before="240" w:line="276" w:lineRule="auto"/>
        <w:rPr>
          <w:rFonts w:eastAsia="Calibri"/>
        </w:rPr>
      </w:pPr>
    </w:p>
    <w:p w14:paraId="10A34A84" w14:textId="77777777" w:rsidR="00460D43" w:rsidRDefault="00522E4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3D0C" w14:paraId="3E6717E0" w14:textId="77777777" w:rsidTr="00A4268A">
        <w:trPr>
          <w:cantSplit/>
        </w:trPr>
        <w:tc>
          <w:tcPr>
            <w:tcW w:w="10206" w:type="dxa"/>
            <w:vAlign w:val="center"/>
          </w:tcPr>
          <w:p w14:paraId="636E60CC" w14:textId="77777777" w:rsidR="00460D43" w:rsidRPr="00621629" w:rsidRDefault="00522E4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w:t>
            </w:r>
            <w:r w:rsidRPr="00FB778F">
              <w:rPr>
                <w:rFonts w:eastAsia="Calibri"/>
              </w:rPr>
              <w:t>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C8470D1" w14:textId="77777777" w:rsidR="00460D43" w:rsidRPr="00621629" w:rsidRDefault="00522E4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FE8BB53" w14:textId="77777777" w:rsidR="00460D43" w:rsidRPr="00621629" w:rsidRDefault="00522E49" w:rsidP="00621629">
            <w:pPr>
              <w:spacing w:before="60" w:after="60" w:line="276" w:lineRule="auto"/>
              <w:rPr>
                <w:rFonts w:eastAsia="Calibri"/>
              </w:rPr>
            </w:pPr>
            <w:bookmarkStart w:id="21" w:name="IndicatorDescription1_3"/>
            <w:bookmarkEnd w:id="21"/>
            <w:r>
              <w:t xml:space="preserve">Some subsections applicable to this service partially attained and of medium or high </w:t>
            </w:r>
            <w:r>
              <w:t>risk and/or unattained and of low risk.</w:t>
            </w:r>
          </w:p>
        </w:tc>
      </w:tr>
    </w:tbl>
    <w:p w14:paraId="140BB31C" w14:textId="77777777" w:rsidR="00E536CC" w:rsidRPr="005E14A4" w:rsidRDefault="00522E49" w:rsidP="00621629">
      <w:pPr>
        <w:spacing w:before="240" w:line="276" w:lineRule="auto"/>
        <w:rPr>
          <w:rFonts w:eastAsia="Calibri"/>
        </w:rPr>
      </w:pPr>
      <w:bookmarkStart w:id="22" w:name="ContinuumOfServiceDelivery"/>
      <w:r w:rsidRPr="00A4268A">
        <w:rPr>
          <w:rFonts w:eastAsia="Calibri"/>
        </w:rPr>
        <w:lastRenderedPageBreak/>
        <w:t>There is an admission package available prior to or on entry to the service. The registered nurses are responsible for each stage of service provision. Registered nurses assess, plan and review residents' needs, outcomes, and goals with the resident and/or</w:t>
      </w:r>
      <w:r w:rsidRPr="00A4268A">
        <w:rPr>
          <w:rFonts w:eastAsia="Calibri"/>
        </w:rPr>
        <w:t xml:space="preserve"> family/whānau input. Care plans viewed demonstrated service integration and were evaluated at least six-monthly. Resident files included medical notes by the general practitioner and visiting allied health professionals. </w:t>
      </w:r>
    </w:p>
    <w:p w14:paraId="1FE2FEA2" w14:textId="77777777" w:rsidR="00BE3D0C" w:rsidRPr="00A4268A" w:rsidRDefault="00522E49" w:rsidP="00621629">
      <w:pPr>
        <w:spacing w:before="240" w:line="276" w:lineRule="auto"/>
        <w:rPr>
          <w:rFonts w:eastAsia="Calibri"/>
        </w:rPr>
      </w:pPr>
      <w:r w:rsidRPr="00A4268A">
        <w:rPr>
          <w:rFonts w:eastAsia="Calibri"/>
        </w:rPr>
        <w:t>The diversional therapist and act</w:t>
      </w:r>
      <w:r w:rsidRPr="00A4268A">
        <w:rPr>
          <w:rFonts w:eastAsia="Calibri"/>
        </w:rPr>
        <w:t>ivities coordinator provide and implement an interesting and varied activity programme which includes resident-led activities and meets the needs of individual residents. The programme includes outings, entertainment and meaningful activities that meet the</w:t>
      </w:r>
      <w:r w:rsidRPr="00A4268A">
        <w:rPr>
          <w:rFonts w:eastAsia="Calibri"/>
        </w:rPr>
        <w:t xml:space="preserve"> individual recreational preferences. </w:t>
      </w:r>
    </w:p>
    <w:p w14:paraId="624F4EF0" w14:textId="77777777" w:rsidR="00BE3D0C" w:rsidRPr="00A4268A" w:rsidRDefault="00522E49" w:rsidP="00621629">
      <w:pPr>
        <w:spacing w:before="240" w:line="276" w:lineRule="auto"/>
        <w:rPr>
          <w:rFonts w:eastAsia="Calibri"/>
        </w:rPr>
      </w:pPr>
      <w:r w:rsidRPr="00A4268A">
        <w:rPr>
          <w:rFonts w:eastAsia="Calibri"/>
        </w:rPr>
        <w:t>Medication policies reflect legislative requirements and guidelines. Registered nurses and senior healthcare assistants responsible for administration of medicines complete annual education and medication competencies</w:t>
      </w:r>
      <w:r w:rsidRPr="00A4268A">
        <w:rPr>
          <w:rFonts w:eastAsia="Calibri"/>
        </w:rPr>
        <w:t>. The electronic medicine charts reviewed met prescribing requirements and were reviewed at least three-monthly by the general practitioner.</w:t>
      </w:r>
    </w:p>
    <w:p w14:paraId="17942EF9" w14:textId="77777777" w:rsidR="00BE3D0C" w:rsidRPr="00A4268A" w:rsidRDefault="00522E49"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w:t>
      </w:r>
      <w:r w:rsidRPr="00A4268A">
        <w:rPr>
          <w:rFonts w:eastAsia="Calibri"/>
        </w:rPr>
        <w:t>Food, fluid, and nutritional needs of residents are provided in line with recognised nutritional guidelines and additional requirements/modified needs were being met. The service has a current food control plan.</w:t>
      </w:r>
    </w:p>
    <w:bookmarkEnd w:id="22"/>
    <w:p w14:paraId="2ADABB82" w14:textId="77777777" w:rsidR="00BE3D0C" w:rsidRPr="00A4268A" w:rsidRDefault="00BE3D0C" w:rsidP="00621629">
      <w:pPr>
        <w:spacing w:before="240" w:line="276" w:lineRule="auto"/>
        <w:rPr>
          <w:rFonts w:eastAsia="Calibri"/>
        </w:rPr>
      </w:pPr>
    </w:p>
    <w:p w14:paraId="245834C8" w14:textId="77777777" w:rsidR="00460D43" w:rsidRDefault="00522E49"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haumaru │ </w:t>
      </w:r>
      <w:r w:rsidRPr="00FB778F">
        <w:rPr>
          <w:rFonts w:cs="Arial"/>
        </w:rPr>
        <w:t>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3D0C" w14:paraId="2A3B184E" w14:textId="77777777" w:rsidTr="00A4268A">
        <w:trPr>
          <w:cantSplit/>
        </w:trPr>
        <w:tc>
          <w:tcPr>
            <w:tcW w:w="10206" w:type="dxa"/>
            <w:vAlign w:val="center"/>
          </w:tcPr>
          <w:p w14:paraId="66EDAC3A" w14:textId="77777777" w:rsidR="00460D43" w:rsidRPr="00621629" w:rsidRDefault="00522E4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w:t>
            </w:r>
            <w:r w:rsidRPr="00FB778F">
              <w:rPr>
                <w:rFonts w:eastAsia="Calibri"/>
              </w:rPr>
              <w:t xml:space="preserve"> meets the needs of people with disabilities.</w:t>
            </w:r>
          </w:p>
        </w:tc>
        <w:tc>
          <w:tcPr>
            <w:tcW w:w="1276" w:type="dxa"/>
            <w:shd w:val="clear" w:color="auto" w:fill="FFC800"/>
            <w:vAlign w:val="center"/>
          </w:tcPr>
          <w:p w14:paraId="46F52987" w14:textId="77777777" w:rsidR="00460D43" w:rsidRPr="00621629" w:rsidRDefault="00522E4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646EE91" w14:textId="77777777" w:rsidR="00460D43" w:rsidRPr="00621629" w:rsidRDefault="00522E49"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382023D4" w14:textId="77777777" w:rsidR="00460D43" w:rsidRDefault="00522E49">
      <w:pPr>
        <w:spacing w:before="240" w:line="276" w:lineRule="auto"/>
        <w:rPr>
          <w:rFonts w:eastAsia="Calibri"/>
        </w:rPr>
      </w:pPr>
      <w:bookmarkStart w:id="25" w:name="SafeAndAppropriateEnvironment"/>
      <w:r w:rsidRPr="00A4268A">
        <w:rPr>
          <w:rFonts w:eastAsia="Calibri"/>
        </w:rPr>
        <w:lastRenderedPageBreak/>
        <w:t>The building holds a current warrant of fitness. Residents can freely mobilise with</w:t>
      </w:r>
      <w:r w:rsidRPr="00A4268A">
        <w:rPr>
          <w:rFonts w:eastAsia="Calibri"/>
        </w:rPr>
        <w:t>in the communal areas with safe access to the outdoors, seating, and shade. All room have an ensuite and a kitchenette area. There are communal shower rooms with privacy signs. Rooms are personalised. Documented systems are in place for essential, emergenc</w:t>
      </w:r>
      <w:r w:rsidRPr="00A4268A">
        <w:rPr>
          <w:rFonts w:eastAsia="Calibri"/>
        </w:rPr>
        <w:t xml:space="preserve">y and security services. </w:t>
      </w:r>
    </w:p>
    <w:bookmarkEnd w:id="25"/>
    <w:p w14:paraId="440B5E66" w14:textId="77777777" w:rsidR="00BE3D0C" w:rsidRPr="00A4268A" w:rsidRDefault="00BE3D0C">
      <w:pPr>
        <w:spacing w:before="240" w:line="276" w:lineRule="auto"/>
        <w:rPr>
          <w:rFonts w:eastAsia="Calibri"/>
        </w:rPr>
      </w:pPr>
    </w:p>
    <w:p w14:paraId="0331357E" w14:textId="77777777" w:rsidR="00460D43" w:rsidRDefault="00522E4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3D0C" w14:paraId="65BD8861" w14:textId="77777777" w:rsidTr="00A4268A">
        <w:trPr>
          <w:cantSplit/>
        </w:trPr>
        <w:tc>
          <w:tcPr>
            <w:tcW w:w="10206" w:type="dxa"/>
            <w:vAlign w:val="center"/>
          </w:tcPr>
          <w:p w14:paraId="11DDCC5D" w14:textId="77777777" w:rsidR="00460D43" w:rsidRPr="00621629" w:rsidRDefault="00522E4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w:t>
            </w:r>
            <w:r w:rsidRPr="00FB778F">
              <w:rPr>
                <w:rFonts w:eastAsia="Calibri"/>
              </w:rPr>
              <w:t>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4F5B800" w14:textId="77777777" w:rsidR="00460D43" w:rsidRPr="00621629" w:rsidRDefault="00522E4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1A0828F" w14:textId="77777777" w:rsidR="00460D43" w:rsidRPr="00621629" w:rsidRDefault="00522E49" w:rsidP="00621629">
            <w:pPr>
              <w:spacing w:before="60" w:after="60" w:line="276" w:lineRule="auto"/>
              <w:rPr>
                <w:rFonts w:eastAsia="Calibri"/>
              </w:rPr>
            </w:pPr>
            <w:bookmarkStart w:id="27" w:name="IndicatorDescription2"/>
            <w:bookmarkEnd w:id="27"/>
            <w:r>
              <w:t>Some subsections a</w:t>
            </w:r>
            <w:r>
              <w:t>pplicable to this service partially attained and of low risk.</w:t>
            </w:r>
          </w:p>
        </w:tc>
      </w:tr>
    </w:tbl>
    <w:p w14:paraId="3325E8AD" w14:textId="77777777" w:rsidR="00460D43" w:rsidRDefault="00522E49">
      <w:pPr>
        <w:spacing w:before="240" w:line="276" w:lineRule="auto"/>
        <w:rPr>
          <w:rFonts w:eastAsia="Calibri"/>
        </w:rPr>
      </w:pPr>
      <w:bookmarkStart w:id="28" w:name="RestraintMinimisationAndSafePractice"/>
      <w:r w:rsidRPr="00A4268A">
        <w:rPr>
          <w:rFonts w:eastAsia="Calibri"/>
        </w:rPr>
        <w:t>The service ensures the safety of residents and staff through a planned infection prevention and control and antimicrobial stewardship programme that is appropriate to the size and complexity o</w:t>
      </w:r>
      <w:r w:rsidRPr="00A4268A">
        <w:rPr>
          <w:rFonts w:eastAsia="Calibri"/>
        </w:rPr>
        <w:t>f the service. The clinical care manager coordinates the programme.</w:t>
      </w:r>
    </w:p>
    <w:p w14:paraId="505BFCDA" w14:textId="77777777" w:rsidR="00BE3D0C" w:rsidRPr="00A4268A" w:rsidRDefault="00522E49">
      <w:pPr>
        <w:spacing w:before="240" w:line="276" w:lineRule="auto"/>
        <w:rPr>
          <w:rFonts w:eastAsia="Calibri"/>
        </w:rPr>
      </w:pPr>
      <w:r w:rsidRPr="00A4268A">
        <w:rPr>
          <w:rFonts w:eastAsia="Calibri"/>
        </w:rPr>
        <w:t xml:space="preserve">There are sufficient infection prevention and control resources, including personal protective equipment available and readily accessible to support this plan if it is activated. </w:t>
      </w:r>
    </w:p>
    <w:p w14:paraId="74002663" w14:textId="77777777" w:rsidR="00BE3D0C" w:rsidRPr="00A4268A" w:rsidRDefault="00522E49">
      <w:pPr>
        <w:spacing w:before="240" w:line="276" w:lineRule="auto"/>
        <w:rPr>
          <w:rFonts w:eastAsia="Calibri"/>
        </w:rPr>
      </w:pPr>
      <w:r w:rsidRPr="00A4268A">
        <w:rPr>
          <w:rFonts w:eastAsia="Calibri"/>
        </w:rPr>
        <w:t>Surveill</w:t>
      </w:r>
      <w:r w:rsidRPr="00A4268A">
        <w:rPr>
          <w:rFonts w:eastAsia="Calibri"/>
        </w:rPr>
        <w:t>ance of healthcare associated infections is undertaken. Follow-up action is taken as and when required. There were no outbreaks recorded since the service opened.</w:t>
      </w:r>
    </w:p>
    <w:p w14:paraId="44CD9315" w14:textId="77777777" w:rsidR="00BE3D0C" w:rsidRPr="00A4268A" w:rsidRDefault="00522E49">
      <w:pPr>
        <w:spacing w:before="240" w:line="276" w:lineRule="auto"/>
        <w:rPr>
          <w:rFonts w:eastAsia="Calibri"/>
        </w:rPr>
      </w:pPr>
      <w:r w:rsidRPr="00A4268A">
        <w:rPr>
          <w:rFonts w:eastAsia="Calibri"/>
        </w:rPr>
        <w:t>The environment supports the prevention of transmission of infections. The environment, and f</w:t>
      </w:r>
      <w:r w:rsidRPr="00A4268A">
        <w:rPr>
          <w:rFonts w:eastAsia="Calibri"/>
        </w:rPr>
        <w:t>acility were clean, warm, and welcoming. Waste and hazardous substances are well managed. There are safe and effective laundry services.</w:t>
      </w:r>
    </w:p>
    <w:bookmarkEnd w:id="28"/>
    <w:p w14:paraId="1D9074DB" w14:textId="77777777" w:rsidR="00BE3D0C" w:rsidRPr="00A4268A" w:rsidRDefault="00BE3D0C">
      <w:pPr>
        <w:spacing w:before="240" w:line="276" w:lineRule="auto"/>
        <w:rPr>
          <w:rFonts w:eastAsia="Calibri"/>
        </w:rPr>
      </w:pPr>
    </w:p>
    <w:p w14:paraId="49DFC26F" w14:textId="77777777" w:rsidR="00460D43" w:rsidRDefault="00522E4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E3D0C" w14:paraId="318D2023" w14:textId="77777777" w:rsidTr="00A4268A">
        <w:trPr>
          <w:cantSplit/>
        </w:trPr>
        <w:tc>
          <w:tcPr>
            <w:tcW w:w="10206" w:type="dxa"/>
            <w:vAlign w:val="center"/>
          </w:tcPr>
          <w:p w14:paraId="2833041A" w14:textId="77777777" w:rsidR="00460D43" w:rsidRPr="00621629" w:rsidRDefault="00522E4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w:t>
            </w:r>
            <w:r w:rsidRPr="00FB778F">
              <w:rPr>
                <w:rFonts w:eastAsia="Calibri"/>
              </w:rPr>
              <w:t xml:space="preserve"> restraint and seclusion free environment, in which people’s dignity and mana are maintained.</w:t>
            </w:r>
          </w:p>
        </w:tc>
        <w:tc>
          <w:tcPr>
            <w:tcW w:w="1276" w:type="dxa"/>
            <w:shd w:val="clear" w:color="auto" w:fill="FFC800"/>
            <w:vAlign w:val="center"/>
          </w:tcPr>
          <w:p w14:paraId="483122E0" w14:textId="77777777" w:rsidR="00460D43" w:rsidRPr="00621629" w:rsidRDefault="00522E4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013C584" w14:textId="77777777" w:rsidR="00460D43" w:rsidRPr="00621629" w:rsidRDefault="00522E49" w:rsidP="00621629">
            <w:pPr>
              <w:spacing w:before="60" w:after="60" w:line="276" w:lineRule="auto"/>
              <w:rPr>
                <w:rFonts w:eastAsia="Calibri"/>
              </w:rPr>
            </w:pPr>
            <w:bookmarkStart w:id="30" w:name="IndicatorDescription3"/>
            <w:bookmarkEnd w:id="30"/>
            <w:r>
              <w:t>Some subsections applicable to this service partially attained and of medium or high risk and/or unattained and of low risk.</w:t>
            </w:r>
          </w:p>
        </w:tc>
      </w:tr>
    </w:tbl>
    <w:p w14:paraId="0E16A7A0" w14:textId="77777777" w:rsidR="00460D43" w:rsidRDefault="00522E49">
      <w:pPr>
        <w:spacing w:before="240" w:line="276" w:lineRule="auto"/>
        <w:rPr>
          <w:rFonts w:eastAsia="Calibri"/>
        </w:rPr>
      </w:pPr>
      <w:bookmarkStart w:id="31" w:name="InfectionPreventionAndControl"/>
      <w:r w:rsidRPr="00A4268A">
        <w:rPr>
          <w:rFonts w:eastAsia="Calibri"/>
        </w:rPr>
        <w:t xml:space="preserve">The restraint </w:t>
      </w:r>
      <w:r w:rsidRPr="00A4268A">
        <w:rPr>
          <w:rFonts w:eastAsia="Calibri"/>
        </w:rPr>
        <w:t>coordinator is the clinical care manager. Restraints are in use at The Grange. Staff complete restraint minimisation education.</w:t>
      </w:r>
    </w:p>
    <w:bookmarkEnd w:id="31"/>
    <w:p w14:paraId="16294E7D" w14:textId="77777777" w:rsidR="00BE3D0C" w:rsidRPr="00A4268A" w:rsidRDefault="00BE3D0C">
      <w:pPr>
        <w:spacing w:before="240" w:line="276" w:lineRule="auto"/>
        <w:rPr>
          <w:rFonts w:eastAsia="Calibri"/>
        </w:rPr>
      </w:pPr>
    </w:p>
    <w:p w14:paraId="49B4CF13" w14:textId="77777777" w:rsidR="00460D43" w:rsidRDefault="00522E49" w:rsidP="000E6E02">
      <w:pPr>
        <w:pStyle w:val="Heading2"/>
        <w:spacing w:before="0"/>
        <w:rPr>
          <w:rFonts w:cs="Arial"/>
        </w:rPr>
      </w:pPr>
      <w:r>
        <w:rPr>
          <w:rFonts w:cs="Arial"/>
        </w:rPr>
        <w:lastRenderedPageBreak/>
        <w:t>Summary of attainment</w:t>
      </w:r>
    </w:p>
    <w:p w14:paraId="3878F88D" w14:textId="77777777" w:rsidR="00460D43" w:rsidRDefault="00522E4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t>
      </w:r>
      <w:r>
        <w:rPr>
          <w:rFonts w:eastAsia="Calibri"/>
        </w:rPr>
        <w:t>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E3D0C" w14:paraId="26D5DE3D" w14:textId="77777777">
        <w:tc>
          <w:tcPr>
            <w:tcW w:w="1384" w:type="dxa"/>
            <w:vAlign w:val="center"/>
          </w:tcPr>
          <w:p w14:paraId="13E3FB3D" w14:textId="77777777" w:rsidR="00460D43" w:rsidRDefault="00522E49">
            <w:pPr>
              <w:keepNext/>
              <w:spacing w:before="60" w:after="60"/>
              <w:rPr>
                <w:rFonts w:cs="Arial"/>
                <w:b/>
                <w:sz w:val="20"/>
                <w:szCs w:val="20"/>
              </w:rPr>
            </w:pPr>
            <w:r>
              <w:rPr>
                <w:rFonts w:cs="Arial"/>
                <w:b/>
                <w:sz w:val="20"/>
                <w:szCs w:val="20"/>
              </w:rPr>
              <w:t>Attainment Rating</w:t>
            </w:r>
          </w:p>
        </w:tc>
        <w:tc>
          <w:tcPr>
            <w:tcW w:w="1701" w:type="dxa"/>
            <w:vAlign w:val="center"/>
          </w:tcPr>
          <w:p w14:paraId="2C2A079D" w14:textId="77777777" w:rsidR="00460D43" w:rsidRDefault="00522E49">
            <w:pPr>
              <w:keepNext/>
              <w:spacing w:before="60" w:after="60"/>
              <w:jc w:val="center"/>
              <w:rPr>
                <w:rFonts w:cs="Arial"/>
                <w:b/>
                <w:sz w:val="20"/>
                <w:szCs w:val="20"/>
              </w:rPr>
            </w:pPr>
            <w:r>
              <w:rPr>
                <w:rFonts w:cs="Arial"/>
                <w:b/>
                <w:sz w:val="20"/>
                <w:szCs w:val="20"/>
              </w:rPr>
              <w:t>Continuous Improvement</w:t>
            </w:r>
          </w:p>
          <w:p w14:paraId="6372CB34" w14:textId="77777777" w:rsidR="00460D43" w:rsidRDefault="00522E49">
            <w:pPr>
              <w:keepNext/>
              <w:spacing w:before="60" w:after="60"/>
              <w:jc w:val="center"/>
              <w:rPr>
                <w:rFonts w:cs="Arial"/>
                <w:b/>
                <w:sz w:val="20"/>
                <w:szCs w:val="20"/>
              </w:rPr>
            </w:pPr>
            <w:r>
              <w:rPr>
                <w:rFonts w:cs="Arial"/>
                <w:b/>
                <w:sz w:val="20"/>
                <w:szCs w:val="20"/>
              </w:rPr>
              <w:t>(CI)</w:t>
            </w:r>
          </w:p>
        </w:tc>
        <w:tc>
          <w:tcPr>
            <w:tcW w:w="1843" w:type="dxa"/>
            <w:vAlign w:val="center"/>
          </w:tcPr>
          <w:p w14:paraId="45EA7A6F" w14:textId="77777777" w:rsidR="00460D43" w:rsidRDefault="00522E49">
            <w:pPr>
              <w:keepNext/>
              <w:spacing w:before="60" w:after="60"/>
              <w:jc w:val="center"/>
              <w:rPr>
                <w:rFonts w:cs="Arial"/>
                <w:b/>
                <w:sz w:val="20"/>
                <w:szCs w:val="20"/>
              </w:rPr>
            </w:pPr>
            <w:r>
              <w:rPr>
                <w:rFonts w:cs="Arial"/>
                <w:b/>
                <w:sz w:val="20"/>
                <w:szCs w:val="20"/>
              </w:rPr>
              <w:t>Fully Attained</w:t>
            </w:r>
          </w:p>
          <w:p w14:paraId="4F67C76B" w14:textId="77777777" w:rsidR="00460D43" w:rsidRDefault="00522E49">
            <w:pPr>
              <w:keepNext/>
              <w:spacing w:before="60" w:after="60"/>
              <w:jc w:val="center"/>
              <w:rPr>
                <w:rFonts w:cs="Arial"/>
                <w:b/>
                <w:sz w:val="20"/>
                <w:szCs w:val="20"/>
              </w:rPr>
            </w:pPr>
            <w:r>
              <w:rPr>
                <w:rFonts w:cs="Arial"/>
                <w:b/>
                <w:sz w:val="20"/>
                <w:szCs w:val="20"/>
              </w:rPr>
              <w:t>(FA)</w:t>
            </w:r>
          </w:p>
        </w:tc>
        <w:tc>
          <w:tcPr>
            <w:tcW w:w="1843" w:type="dxa"/>
            <w:vAlign w:val="center"/>
          </w:tcPr>
          <w:p w14:paraId="5B5A3E91" w14:textId="77777777" w:rsidR="00460D43" w:rsidRDefault="00522E49">
            <w:pPr>
              <w:keepNext/>
              <w:spacing w:before="60" w:after="60"/>
              <w:jc w:val="center"/>
              <w:rPr>
                <w:rFonts w:cs="Arial"/>
                <w:b/>
                <w:sz w:val="20"/>
                <w:szCs w:val="20"/>
              </w:rPr>
            </w:pPr>
            <w:r>
              <w:rPr>
                <w:rFonts w:cs="Arial"/>
                <w:b/>
                <w:sz w:val="20"/>
                <w:szCs w:val="20"/>
              </w:rPr>
              <w:t>Partially Attained Negligible Risk</w:t>
            </w:r>
          </w:p>
          <w:p w14:paraId="301F33B1" w14:textId="77777777" w:rsidR="00460D43" w:rsidRDefault="00522E49">
            <w:pPr>
              <w:keepNext/>
              <w:spacing w:before="60" w:after="60"/>
              <w:jc w:val="center"/>
              <w:rPr>
                <w:rFonts w:cs="Arial"/>
                <w:b/>
                <w:sz w:val="20"/>
                <w:szCs w:val="20"/>
              </w:rPr>
            </w:pPr>
            <w:r>
              <w:rPr>
                <w:rFonts w:cs="Arial"/>
                <w:b/>
                <w:sz w:val="20"/>
                <w:szCs w:val="20"/>
              </w:rPr>
              <w:t>(PA Negligible)</w:t>
            </w:r>
          </w:p>
        </w:tc>
        <w:tc>
          <w:tcPr>
            <w:tcW w:w="1842" w:type="dxa"/>
            <w:vAlign w:val="center"/>
          </w:tcPr>
          <w:p w14:paraId="380EE02C" w14:textId="77777777" w:rsidR="00460D43" w:rsidRDefault="00522E49">
            <w:pPr>
              <w:keepNext/>
              <w:spacing w:before="60" w:after="60"/>
              <w:jc w:val="center"/>
              <w:rPr>
                <w:rFonts w:cs="Arial"/>
                <w:b/>
                <w:sz w:val="20"/>
                <w:szCs w:val="20"/>
              </w:rPr>
            </w:pPr>
            <w:r>
              <w:rPr>
                <w:rFonts w:cs="Arial"/>
                <w:b/>
                <w:sz w:val="20"/>
                <w:szCs w:val="20"/>
              </w:rPr>
              <w:t>Partially Attained Low Risk</w:t>
            </w:r>
          </w:p>
          <w:p w14:paraId="2DBACDC7" w14:textId="77777777" w:rsidR="00460D43" w:rsidRDefault="00522E49">
            <w:pPr>
              <w:keepNext/>
              <w:spacing w:before="60" w:after="60"/>
              <w:jc w:val="center"/>
              <w:rPr>
                <w:rFonts w:cs="Arial"/>
                <w:b/>
                <w:sz w:val="20"/>
                <w:szCs w:val="20"/>
              </w:rPr>
            </w:pPr>
            <w:r>
              <w:rPr>
                <w:rFonts w:cs="Arial"/>
                <w:b/>
                <w:sz w:val="20"/>
                <w:szCs w:val="20"/>
              </w:rPr>
              <w:t>(PA Low)</w:t>
            </w:r>
          </w:p>
        </w:tc>
        <w:tc>
          <w:tcPr>
            <w:tcW w:w="1843" w:type="dxa"/>
            <w:vAlign w:val="center"/>
          </w:tcPr>
          <w:p w14:paraId="7275244E" w14:textId="77777777" w:rsidR="00460D43" w:rsidRDefault="00522E49">
            <w:pPr>
              <w:keepNext/>
              <w:spacing w:before="60" w:after="60"/>
              <w:jc w:val="center"/>
              <w:rPr>
                <w:rFonts w:cs="Arial"/>
                <w:b/>
                <w:sz w:val="20"/>
                <w:szCs w:val="20"/>
              </w:rPr>
            </w:pPr>
            <w:r>
              <w:rPr>
                <w:rFonts w:cs="Arial"/>
                <w:b/>
                <w:sz w:val="20"/>
                <w:szCs w:val="20"/>
              </w:rPr>
              <w:t>Partially Attained Moderate Risk</w:t>
            </w:r>
          </w:p>
          <w:p w14:paraId="12FEBC73" w14:textId="77777777" w:rsidR="00460D43" w:rsidRDefault="00522E49">
            <w:pPr>
              <w:keepNext/>
              <w:spacing w:before="60" w:after="60"/>
              <w:jc w:val="center"/>
              <w:rPr>
                <w:rFonts w:cs="Arial"/>
                <w:b/>
                <w:sz w:val="20"/>
                <w:szCs w:val="20"/>
              </w:rPr>
            </w:pPr>
            <w:r>
              <w:rPr>
                <w:rFonts w:cs="Arial"/>
                <w:b/>
                <w:sz w:val="20"/>
                <w:szCs w:val="20"/>
              </w:rPr>
              <w:t>(PA Moderate)</w:t>
            </w:r>
          </w:p>
        </w:tc>
        <w:tc>
          <w:tcPr>
            <w:tcW w:w="1843" w:type="dxa"/>
            <w:vAlign w:val="center"/>
          </w:tcPr>
          <w:p w14:paraId="519041D9" w14:textId="77777777" w:rsidR="00460D43" w:rsidRDefault="00522E49">
            <w:pPr>
              <w:keepNext/>
              <w:spacing w:before="60" w:after="60"/>
              <w:jc w:val="center"/>
              <w:rPr>
                <w:rFonts w:cs="Arial"/>
                <w:b/>
                <w:sz w:val="20"/>
                <w:szCs w:val="20"/>
              </w:rPr>
            </w:pPr>
            <w:r>
              <w:rPr>
                <w:rFonts w:cs="Arial"/>
                <w:b/>
                <w:sz w:val="20"/>
                <w:szCs w:val="20"/>
              </w:rPr>
              <w:t>Partially Attained High Risk</w:t>
            </w:r>
          </w:p>
          <w:p w14:paraId="263AF2E8" w14:textId="77777777" w:rsidR="00460D43" w:rsidRDefault="00522E49">
            <w:pPr>
              <w:keepNext/>
              <w:spacing w:before="60" w:after="60"/>
              <w:jc w:val="center"/>
              <w:rPr>
                <w:rFonts w:cs="Arial"/>
                <w:b/>
                <w:sz w:val="20"/>
                <w:szCs w:val="20"/>
              </w:rPr>
            </w:pPr>
            <w:r>
              <w:rPr>
                <w:rFonts w:cs="Arial"/>
                <w:b/>
                <w:sz w:val="20"/>
                <w:szCs w:val="20"/>
              </w:rPr>
              <w:t>(PA High)</w:t>
            </w:r>
          </w:p>
        </w:tc>
        <w:tc>
          <w:tcPr>
            <w:tcW w:w="1843" w:type="dxa"/>
            <w:vAlign w:val="center"/>
          </w:tcPr>
          <w:p w14:paraId="3E85764A" w14:textId="77777777" w:rsidR="00460D43" w:rsidRDefault="00522E49">
            <w:pPr>
              <w:keepNext/>
              <w:spacing w:before="60" w:after="60"/>
              <w:jc w:val="center"/>
              <w:rPr>
                <w:rFonts w:cs="Arial"/>
                <w:b/>
                <w:sz w:val="20"/>
                <w:szCs w:val="20"/>
              </w:rPr>
            </w:pPr>
            <w:r>
              <w:rPr>
                <w:rFonts w:cs="Arial"/>
                <w:b/>
                <w:sz w:val="20"/>
                <w:szCs w:val="20"/>
              </w:rPr>
              <w:t>Partially Attained Critical Risk</w:t>
            </w:r>
          </w:p>
          <w:p w14:paraId="2117BDB7" w14:textId="77777777" w:rsidR="00460D43" w:rsidRDefault="00522E49">
            <w:pPr>
              <w:keepNext/>
              <w:spacing w:before="60" w:after="60"/>
              <w:jc w:val="center"/>
              <w:rPr>
                <w:rFonts w:cs="Arial"/>
                <w:b/>
                <w:sz w:val="20"/>
                <w:szCs w:val="20"/>
              </w:rPr>
            </w:pPr>
            <w:r>
              <w:rPr>
                <w:rFonts w:cs="Arial"/>
                <w:b/>
                <w:sz w:val="20"/>
                <w:szCs w:val="20"/>
              </w:rPr>
              <w:t>(PA Critical)</w:t>
            </w:r>
          </w:p>
        </w:tc>
      </w:tr>
      <w:tr w:rsidR="00BE3D0C" w14:paraId="3E05837A" w14:textId="77777777">
        <w:tc>
          <w:tcPr>
            <w:tcW w:w="1384" w:type="dxa"/>
            <w:vAlign w:val="center"/>
          </w:tcPr>
          <w:p w14:paraId="75BB8BF2" w14:textId="77777777" w:rsidR="00460D43" w:rsidRDefault="00522E49">
            <w:pPr>
              <w:keepNext/>
              <w:spacing w:before="60" w:after="60"/>
              <w:rPr>
                <w:rFonts w:cs="Arial"/>
                <w:b/>
                <w:sz w:val="20"/>
                <w:szCs w:val="20"/>
              </w:rPr>
            </w:pPr>
            <w:r>
              <w:rPr>
                <w:rFonts w:cs="Arial"/>
                <w:b/>
                <w:sz w:val="20"/>
                <w:szCs w:val="20"/>
              </w:rPr>
              <w:t>Subsection</w:t>
            </w:r>
          </w:p>
        </w:tc>
        <w:tc>
          <w:tcPr>
            <w:tcW w:w="1701" w:type="dxa"/>
            <w:vAlign w:val="center"/>
          </w:tcPr>
          <w:p w14:paraId="36F4AF30" w14:textId="77777777" w:rsidR="00460D43" w:rsidRDefault="00522E4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3F18A0B" w14:textId="77777777" w:rsidR="00460D43" w:rsidRDefault="00522E49"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4449BE62" w14:textId="77777777" w:rsidR="00460D43" w:rsidRDefault="00522E4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C198F24" w14:textId="77777777" w:rsidR="00460D43" w:rsidRDefault="00522E49" w:rsidP="00A4268A">
            <w:pPr>
              <w:spacing w:before="60" w:after="60"/>
              <w:jc w:val="center"/>
              <w:rPr>
                <w:rFonts w:cs="Arial"/>
                <w:sz w:val="20"/>
                <w:szCs w:val="20"/>
                <w:lang w:eastAsia="en-NZ"/>
              </w:rPr>
            </w:pPr>
            <w:bookmarkStart w:id="35" w:name="TotalStdPA_Low"/>
            <w:r>
              <w:rPr>
                <w:rFonts w:cs="Arial"/>
                <w:sz w:val="20"/>
                <w:szCs w:val="20"/>
                <w:lang w:eastAsia="en-NZ"/>
              </w:rPr>
              <w:t>5</w:t>
            </w:r>
            <w:bookmarkEnd w:id="35"/>
          </w:p>
        </w:tc>
        <w:tc>
          <w:tcPr>
            <w:tcW w:w="1843" w:type="dxa"/>
            <w:vAlign w:val="center"/>
          </w:tcPr>
          <w:p w14:paraId="5B95343D" w14:textId="77777777" w:rsidR="00460D43" w:rsidRDefault="00522E49"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0601F20A" w14:textId="77777777" w:rsidR="00460D43" w:rsidRDefault="00522E4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3AF1000" w14:textId="77777777" w:rsidR="00460D43" w:rsidRDefault="00522E4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E3D0C" w14:paraId="23B2B767" w14:textId="77777777">
        <w:tc>
          <w:tcPr>
            <w:tcW w:w="1384" w:type="dxa"/>
            <w:vAlign w:val="center"/>
          </w:tcPr>
          <w:p w14:paraId="7491B0FD" w14:textId="77777777" w:rsidR="00460D43" w:rsidRDefault="00522E49">
            <w:pPr>
              <w:keepNext/>
              <w:spacing w:before="60" w:after="60"/>
              <w:rPr>
                <w:rFonts w:cs="Arial"/>
                <w:b/>
                <w:sz w:val="20"/>
                <w:szCs w:val="20"/>
              </w:rPr>
            </w:pPr>
            <w:r>
              <w:rPr>
                <w:rFonts w:cs="Arial"/>
                <w:b/>
                <w:sz w:val="20"/>
                <w:szCs w:val="20"/>
              </w:rPr>
              <w:t>Criteria</w:t>
            </w:r>
          </w:p>
        </w:tc>
        <w:tc>
          <w:tcPr>
            <w:tcW w:w="1701" w:type="dxa"/>
            <w:vAlign w:val="center"/>
          </w:tcPr>
          <w:p w14:paraId="143FD9AA" w14:textId="77777777" w:rsidR="00460D43" w:rsidRDefault="00522E4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08E1D0E" w14:textId="77777777" w:rsidR="00460D43" w:rsidRDefault="00522E49" w:rsidP="00A4268A">
            <w:pPr>
              <w:spacing w:before="60" w:after="60"/>
              <w:jc w:val="center"/>
              <w:rPr>
                <w:rFonts w:cs="Arial"/>
                <w:sz w:val="20"/>
                <w:szCs w:val="20"/>
                <w:lang w:eastAsia="en-NZ"/>
              </w:rPr>
            </w:pPr>
            <w:bookmarkStart w:id="40" w:name="TotalCritFA"/>
            <w:r>
              <w:rPr>
                <w:rFonts w:cs="Arial"/>
                <w:sz w:val="20"/>
                <w:szCs w:val="20"/>
                <w:lang w:eastAsia="en-NZ"/>
              </w:rPr>
              <w:t>161</w:t>
            </w:r>
            <w:bookmarkEnd w:id="40"/>
          </w:p>
        </w:tc>
        <w:tc>
          <w:tcPr>
            <w:tcW w:w="1843" w:type="dxa"/>
            <w:vAlign w:val="center"/>
          </w:tcPr>
          <w:p w14:paraId="16FD9B2C" w14:textId="77777777" w:rsidR="00460D43" w:rsidRDefault="00522E4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A36AED8" w14:textId="77777777" w:rsidR="00460D43" w:rsidRDefault="00522E49" w:rsidP="00A4268A">
            <w:pPr>
              <w:spacing w:before="60" w:after="60"/>
              <w:jc w:val="center"/>
              <w:rPr>
                <w:rFonts w:cs="Arial"/>
                <w:sz w:val="20"/>
                <w:szCs w:val="20"/>
                <w:lang w:eastAsia="en-NZ"/>
              </w:rPr>
            </w:pPr>
            <w:bookmarkStart w:id="42" w:name="TotalCritPA_Low"/>
            <w:r>
              <w:rPr>
                <w:rFonts w:cs="Arial"/>
                <w:sz w:val="20"/>
                <w:szCs w:val="20"/>
                <w:lang w:eastAsia="en-NZ"/>
              </w:rPr>
              <w:t>7</w:t>
            </w:r>
            <w:bookmarkEnd w:id="42"/>
          </w:p>
        </w:tc>
        <w:tc>
          <w:tcPr>
            <w:tcW w:w="1843" w:type="dxa"/>
            <w:vAlign w:val="center"/>
          </w:tcPr>
          <w:p w14:paraId="3EDE4F5D" w14:textId="77777777" w:rsidR="00460D43" w:rsidRDefault="00522E49" w:rsidP="00A4268A">
            <w:pPr>
              <w:spacing w:before="60" w:after="60"/>
              <w:jc w:val="center"/>
              <w:rPr>
                <w:rFonts w:cs="Arial"/>
                <w:sz w:val="20"/>
                <w:szCs w:val="20"/>
                <w:lang w:eastAsia="en-NZ"/>
              </w:rPr>
            </w:pPr>
            <w:bookmarkStart w:id="43" w:name="TotalCritPA_Moderate"/>
            <w:r>
              <w:rPr>
                <w:rFonts w:cs="Arial"/>
                <w:sz w:val="20"/>
                <w:szCs w:val="20"/>
                <w:lang w:eastAsia="en-NZ"/>
              </w:rPr>
              <w:t>8</w:t>
            </w:r>
            <w:bookmarkEnd w:id="43"/>
          </w:p>
        </w:tc>
        <w:tc>
          <w:tcPr>
            <w:tcW w:w="1843" w:type="dxa"/>
            <w:vAlign w:val="center"/>
          </w:tcPr>
          <w:p w14:paraId="719773C8" w14:textId="77777777" w:rsidR="00460D43" w:rsidRDefault="00522E4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A41A70E" w14:textId="77777777" w:rsidR="00460D43" w:rsidRDefault="00522E4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32B2CD" w14:textId="77777777" w:rsidR="00460D43" w:rsidRDefault="00522E4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E3D0C" w14:paraId="69BD2E7F" w14:textId="77777777">
        <w:tc>
          <w:tcPr>
            <w:tcW w:w="1384" w:type="dxa"/>
            <w:vAlign w:val="center"/>
          </w:tcPr>
          <w:p w14:paraId="260227C9" w14:textId="77777777" w:rsidR="00460D43" w:rsidRDefault="00522E49">
            <w:pPr>
              <w:keepNext/>
              <w:spacing w:before="60" w:after="60"/>
              <w:rPr>
                <w:rFonts w:cs="Arial"/>
                <w:b/>
                <w:sz w:val="20"/>
                <w:szCs w:val="20"/>
              </w:rPr>
            </w:pPr>
            <w:r>
              <w:rPr>
                <w:rFonts w:cs="Arial"/>
                <w:b/>
                <w:sz w:val="20"/>
                <w:szCs w:val="20"/>
              </w:rPr>
              <w:t>Attainment Rating</w:t>
            </w:r>
          </w:p>
        </w:tc>
        <w:tc>
          <w:tcPr>
            <w:tcW w:w="1701" w:type="dxa"/>
            <w:vAlign w:val="center"/>
          </w:tcPr>
          <w:p w14:paraId="3BBCFE2C" w14:textId="77777777" w:rsidR="00460D43" w:rsidRDefault="00522E49">
            <w:pPr>
              <w:keepNext/>
              <w:spacing w:before="60" w:after="60"/>
              <w:jc w:val="center"/>
              <w:rPr>
                <w:rFonts w:cs="Arial"/>
                <w:b/>
                <w:sz w:val="20"/>
                <w:szCs w:val="20"/>
              </w:rPr>
            </w:pPr>
            <w:r>
              <w:rPr>
                <w:rFonts w:cs="Arial"/>
                <w:b/>
                <w:sz w:val="20"/>
                <w:szCs w:val="20"/>
              </w:rPr>
              <w:t>Unattained Negligible Risk</w:t>
            </w:r>
          </w:p>
          <w:p w14:paraId="5C6FA1A5" w14:textId="77777777" w:rsidR="00460D43" w:rsidRDefault="00522E49">
            <w:pPr>
              <w:keepNext/>
              <w:spacing w:before="60" w:after="60"/>
              <w:jc w:val="center"/>
              <w:rPr>
                <w:rFonts w:cs="Arial"/>
                <w:b/>
                <w:sz w:val="20"/>
                <w:szCs w:val="20"/>
              </w:rPr>
            </w:pPr>
            <w:r>
              <w:rPr>
                <w:rFonts w:cs="Arial"/>
                <w:b/>
                <w:sz w:val="20"/>
                <w:szCs w:val="20"/>
              </w:rPr>
              <w:t>(UA Negligible)</w:t>
            </w:r>
          </w:p>
        </w:tc>
        <w:tc>
          <w:tcPr>
            <w:tcW w:w="1843" w:type="dxa"/>
            <w:vAlign w:val="center"/>
          </w:tcPr>
          <w:p w14:paraId="4199119B" w14:textId="77777777" w:rsidR="00460D43" w:rsidRDefault="00522E49">
            <w:pPr>
              <w:keepNext/>
              <w:spacing w:before="60" w:after="60"/>
              <w:jc w:val="center"/>
              <w:rPr>
                <w:rFonts w:cs="Arial"/>
                <w:b/>
                <w:sz w:val="20"/>
                <w:szCs w:val="20"/>
              </w:rPr>
            </w:pPr>
            <w:r>
              <w:rPr>
                <w:rFonts w:cs="Arial"/>
                <w:b/>
                <w:sz w:val="20"/>
                <w:szCs w:val="20"/>
              </w:rPr>
              <w:t>Unattained Low Risk</w:t>
            </w:r>
          </w:p>
          <w:p w14:paraId="284538E8" w14:textId="77777777" w:rsidR="00460D43" w:rsidRDefault="00522E49">
            <w:pPr>
              <w:keepNext/>
              <w:spacing w:before="60" w:after="60"/>
              <w:jc w:val="center"/>
              <w:rPr>
                <w:rFonts w:cs="Arial"/>
                <w:b/>
                <w:sz w:val="20"/>
                <w:szCs w:val="20"/>
              </w:rPr>
            </w:pPr>
            <w:r>
              <w:rPr>
                <w:rFonts w:cs="Arial"/>
                <w:b/>
                <w:sz w:val="20"/>
                <w:szCs w:val="20"/>
              </w:rPr>
              <w:t>(UA Low)</w:t>
            </w:r>
          </w:p>
        </w:tc>
        <w:tc>
          <w:tcPr>
            <w:tcW w:w="1843" w:type="dxa"/>
            <w:vAlign w:val="center"/>
          </w:tcPr>
          <w:p w14:paraId="02A4EEB5" w14:textId="77777777" w:rsidR="00460D43" w:rsidRDefault="00522E49">
            <w:pPr>
              <w:keepNext/>
              <w:spacing w:before="60" w:after="60"/>
              <w:jc w:val="center"/>
              <w:rPr>
                <w:rFonts w:cs="Arial"/>
                <w:b/>
                <w:sz w:val="20"/>
                <w:szCs w:val="20"/>
              </w:rPr>
            </w:pPr>
            <w:r>
              <w:rPr>
                <w:rFonts w:cs="Arial"/>
                <w:b/>
                <w:sz w:val="20"/>
                <w:szCs w:val="20"/>
              </w:rPr>
              <w:t>Unattained Moderate Risk</w:t>
            </w:r>
          </w:p>
          <w:p w14:paraId="0C6641BE" w14:textId="77777777" w:rsidR="00460D43" w:rsidRDefault="00522E49">
            <w:pPr>
              <w:keepNext/>
              <w:spacing w:before="60" w:after="60"/>
              <w:jc w:val="center"/>
              <w:rPr>
                <w:rFonts w:cs="Arial"/>
                <w:b/>
                <w:sz w:val="20"/>
                <w:szCs w:val="20"/>
              </w:rPr>
            </w:pPr>
            <w:r>
              <w:rPr>
                <w:rFonts w:cs="Arial"/>
                <w:b/>
                <w:sz w:val="20"/>
                <w:szCs w:val="20"/>
              </w:rPr>
              <w:t>(UA Moderate)</w:t>
            </w:r>
          </w:p>
        </w:tc>
        <w:tc>
          <w:tcPr>
            <w:tcW w:w="1842" w:type="dxa"/>
            <w:vAlign w:val="center"/>
          </w:tcPr>
          <w:p w14:paraId="49F4BB0A" w14:textId="77777777" w:rsidR="00460D43" w:rsidRDefault="00522E49">
            <w:pPr>
              <w:keepNext/>
              <w:spacing w:before="60" w:after="60"/>
              <w:jc w:val="center"/>
              <w:rPr>
                <w:rFonts w:cs="Arial"/>
                <w:b/>
                <w:sz w:val="20"/>
                <w:szCs w:val="20"/>
              </w:rPr>
            </w:pPr>
            <w:r>
              <w:rPr>
                <w:rFonts w:cs="Arial"/>
                <w:b/>
                <w:sz w:val="20"/>
                <w:szCs w:val="20"/>
              </w:rPr>
              <w:t>Unattained High Risk</w:t>
            </w:r>
          </w:p>
          <w:p w14:paraId="4CB85520" w14:textId="77777777" w:rsidR="00460D43" w:rsidRDefault="00522E49">
            <w:pPr>
              <w:keepNext/>
              <w:spacing w:before="60" w:after="60"/>
              <w:jc w:val="center"/>
              <w:rPr>
                <w:rFonts w:cs="Arial"/>
                <w:b/>
                <w:sz w:val="20"/>
                <w:szCs w:val="20"/>
              </w:rPr>
            </w:pPr>
            <w:r>
              <w:rPr>
                <w:rFonts w:cs="Arial"/>
                <w:b/>
                <w:sz w:val="20"/>
                <w:szCs w:val="20"/>
              </w:rPr>
              <w:t>(UA High)</w:t>
            </w:r>
          </w:p>
        </w:tc>
        <w:tc>
          <w:tcPr>
            <w:tcW w:w="1843" w:type="dxa"/>
            <w:vAlign w:val="center"/>
          </w:tcPr>
          <w:p w14:paraId="56A689C3" w14:textId="77777777" w:rsidR="00460D43" w:rsidRDefault="00522E49">
            <w:pPr>
              <w:keepNext/>
              <w:spacing w:before="60" w:after="60"/>
              <w:jc w:val="center"/>
              <w:rPr>
                <w:rFonts w:cs="Arial"/>
                <w:b/>
                <w:sz w:val="20"/>
                <w:szCs w:val="20"/>
              </w:rPr>
            </w:pPr>
            <w:r>
              <w:rPr>
                <w:rFonts w:cs="Arial"/>
                <w:b/>
                <w:sz w:val="20"/>
                <w:szCs w:val="20"/>
              </w:rPr>
              <w:t>Unattained Critical Risk</w:t>
            </w:r>
          </w:p>
          <w:p w14:paraId="4DFFCF36" w14:textId="77777777" w:rsidR="00460D43" w:rsidRDefault="00522E49">
            <w:pPr>
              <w:keepNext/>
              <w:spacing w:before="60" w:after="60"/>
              <w:jc w:val="center"/>
              <w:rPr>
                <w:rFonts w:cs="Arial"/>
                <w:b/>
                <w:sz w:val="20"/>
                <w:szCs w:val="20"/>
              </w:rPr>
            </w:pPr>
            <w:r>
              <w:rPr>
                <w:rFonts w:cs="Arial"/>
                <w:b/>
                <w:sz w:val="20"/>
                <w:szCs w:val="20"/>
              </w:rPr>
              <w:t>(UA Critical)</w:t>
            </w:r>
          </w:p>
        </w:tc>
      </w:tr>
      <w:tr w:rsidR="00BE3D0C" w14:paraId="14AF3398" w14:textId="77777777">
        <w:tc>
          <w:tcPr>
            <w:tcW w:w="1384" w:type="dxa"/>
            <w:vAlign w:val="center"/>
          </w:tcPr>
          <w:p w14:paraId="19AD9CD9" w14:textId="77777777" w:rsidR="00460D43" w:rsidRDefault="00522E49">
            <w:pPr>
              <w:keepNext/>
              <w:spacing w:before="60" w:after="60"/>
              <w:rPr>
                <w:rFonts w:cs="Arial"/>
                <w:b/>
                <w:sz w:val="20"/>
                <w:szCs w:val="20"/>
              </w:rPr>
            </w:pPr>
            <w:r>
              <w:rPr>
                <w:rFonts w:cs="Arial"/>
                <w:b/>
                <w:sz w:val="20"/>
                <w:szCs w:val="20"/>
              </w:rPr>
              <w:t>Subsection</w:t>
            </w:r>
          </w:p>
        </w:tc>
        <w:tc>
          <w:tcPr>
            <w:tcW w:w="1701" w:type="dxa"/>
            <w:vAlign w:val="center"/>
          </w:tcPr>
          <w:p w14:paraId="3466FB16" w14:textId="77777777" w:rsidR="00460D43" w:rsidRDefault="00522E4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DBB550E" w14:textId="77777777" w:rsidR="00460D43" w:rsidRDefault="00522E4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6BAE0AA" w14:textId="77777777" w:rsidR="00460D43" w:rsidRDefault="00522E4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A49A6DD" w14:textId="77777777" w:rsidR="00460D43" w:rsidRDefault="00522E4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6931C3D" w14:textId="77777777" w:rsidR="00460D43" w:rsidRDefault="00522E4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E3D0C" w14:paraId="221B1591" w14:textId="77777777">
        <w:tc>
          <w:tcPr>
            <w:tcW w:w="1384" w:type="dxa"/>
            <w:vAlign w:val="center"/>
          </w:tcPr>
          <w:p w14:paraId="205B031F" w14:textId="77777777" w:rsidR="00460D43" w:rsidRDefault="00522E49">
            <w:pPr>
              <w:spacing w:before="60" w:after="60"/>
              <w:rPr>
                <w:rFonts w:cs="Arial"/>
                <w:b/>
                <w:sz w:val="20"/>
                <w:szCs w:val="20"/>
              </w:rPr>
            </w:pPr>
            <w:r>
              <w:rPr>
                <w:rFonts w:cs="Arial"/>
                <w:b/>
                <w:sz w:val="20"/>
                <w:szCs w:val="20"/>
              </w:rPr>
              <w:t>Criteria</w:t>
            </w:r>
          </w:p>
        </w:tc>
        <w:tc>
          <w:tcPr>
            <w:tcW w:w="1701" w:type="dxa"/>
            <w:vAlign w:val="center"/>
          </w:tcPr>
          <w:p w14:paraId="5E9378E1" w14:textId="77777777" w:rsidR="00460D43" w:rsidRDefault="00522E4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A91278E" w14:textId="77777777" w:rsidR="00460D43" w:rsidRDefault="00522E4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DA747EF" w14:textId="77777777" w:rsidR="00460D43" w:rsidRDefault="00522E4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57F4B07" w14:textId="77777777" w:rsidR="00460D43" w:rsidRDefault="00522E4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F6E3604" w14:textId="77777777" w:rsidR="00460D43" w:rsidRDefault="00522E4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417148D" w14:textId="77777777" w:rsidR="00460D43" w:rsidRDefault="00522E4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47C1388" w14:textId="77777777" w:rsidR="00460D43" w:rsidRDefault="00522E4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70605A0" w14:textId="77777777" w:rsidR="00460D43" w:rsidRDefault="00522E4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D128DF6" w14:textId="77777777" w:rsidR="00460D43" w:rsidRDefault="00522E4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BE3D0C" w14:paraId="3C6A1712" w14:textId="77777777">
        <w:tc>
          <w:tcPr>
            <w:tcW w:w="0" w:type="auto"/>
          </w:tcPr>
          <w:p w14:paraId="3BDCF11B" w14:textId="77777777" w:rsidR="00EB7645" w:rsidRPr="00BE00C7" w:rsidRDefault="00522E4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61A7160" w14:textId="77777777" w:rsidR="00EB7645" w:rsidRPr="00BE00C7" w:rsidRDefault="00522E4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F7C3E2C" w14:textId="77777777" w:rsidR="00EB7645" w:rsidRPr="00BE00C7" w:rsidRDefault="00522E49" w:rsidP="00BE00C7">
            <w:pPr>
              <w:pStyle w:val="OutcomeDescription"/>
              <w:spacing w:before="120" w:after="120"/>
              <w:rPr>
                <w:rFonts w:cs="Arial"/>
                <w:b/>
                <w:lang w:eastAsia="en-NZ"/>
              </w:rPr>
            </w:pPr>
            <w:r w:rsidRPr="00BE00C7">
              <w:rPr>
                <w:rFonts w:cs="Arial"/>
                <w:b/>
                <w:lang w:eastAsia="en-NZ"/>
              </w:rPr>
              <w:t>Audit Evidence</w:t>
            </w:r>
          </w:p>
        </w:tc>
      </w:tr>
      <w:tr w:rsidR="00BE3D0C" w14:paraId="0F4334F2" w14:textId="77777777">
        <w:tc>
          <w:tcPr>
            <w:tcW w:w="0" w:type="auto"/>
          </w:tcPr>
          <w:p w14:paraId="4D03D565" w14:textId="77777777" w:rsidR="00EB7645" w:rsidRPr="00BE00C7" w:rsidRDefault="00522E49" w:rsidP="00BE00C7">
            <w:pPr>
              <w:pStyle w:val="OutcomeDescription"/>
              <w:spacing w:before="120" w:after="120"/>
              <w:rPr>
                <w:rFonts w:cs="Arial"/>
                <w:lang w:eastAsia="en-NZ"/>
              </w:rPr>
            </w:pPr>
            <w:r w:rsidRPr="00BE00C7">
              <w:rPr>
                <w:rFonts w:cs="Arial"/>
                <w:lang w:eastAsia="en-NZ"/>
              </w:rPr>
              <w:t>Subsection 1.1: Pae ora healthy futures</w:t>
            </w:r>
          </w:p>
          <w:p w14:paraId="271E64F3" w14:textId="77777777" w:rsidR="00EB7645" w:rsidRPr="00BE00C7" w:rsidRDefault="00522E4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54138F46" w14:textId="77777777" w:rsidR="00EB7645" w:rsidRPr="00BE00C7" w:rsidRDefault="00522E49" w:rsidP="00BE00C7">
            <w:pPr>
              <w:pStyle w:val="OutcomeDescription"/>
              <w:spacing w:before="120" w:after="120"/>
              <w:rPr>
                <w:rFonts w:cs="Arial"/>
                <w:lang w:eastAsia="en-NZ"/>
              </w:rPr>
            </w:pPr>
          </w:p>
        </w:tc>
        <w:tc>
          <w:tcPr>
            <w:tcW w:w="0" w:type="auto"/>
          </w:tcPr>
          <w:p w14:paraId="0D6C57D6"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10725355" w14:textId="77777777" w:rsidR="00EB7645" w:rsidRPr="00BE00C7" w:rsidRDefault="00522E49"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his policy acknowledges Te Tiriti o Waitangi as the founding document for New Zealand, with guidelines providing a framework for the delivery of care. The Health and Disability Commissioner (HDC) Code of Health and Disability Services Consumers’ Rights (th</w:t>
            </w:r>
            <w:r w:rsidRPr="00BE00C7">
              <w:rPr>
                <w:rFonts w:cs="Arial"/>
                <w:lang w:eastAsia="en-NZ"/>
              </w:rPr>
              <w:t xml:space="preserve">e Code) is displayed in te reo Māori and English. </w:t>
            </w:r>
          </w:p>
          <w:p w14:paraId="0CF3AC43"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were no residents who identify as Māori on the days of the audit. The Māori Health Plan identifies specific cultural interventions around food, cares, and practices as per policy and tikanga guidelin</w:t>
            </w:r>
            <w:r w:rsidRPr="00BE00C7">
              <w:rPr>
                <w:rFonts w:cs="Arial"/>
                <w:lang w:eastAsia="en-NZ"/>
              </w:rPr>
              <w:t>es. The clinical care manager interviewed stated that cultural needs are met, and the service supports them to link with family/whānau if required. The chief executive works in partnership with iwi and through their extensive connections with Māori organis</w:t>
            </w:r>
            <w:r w:rsidRPr="00BE00C7">
              <w:rPr>
                <w:rFonts w:cs="Arial"/>
                <w:lang w:eastAsia="en-NZ"/>
              </w:rPr>
              <w:t xml:space="preserve">ations within and beyond the health sector is working to ensure better service integration, planning, and support for Māori. Further to this one of the owners/directors identifies as Māori. </w:t>
            </w:r>
          </w:p>
          <w:p w14:paraId="7B244BA5" w14:textId="77777777" w:rsidR="00EB7645" w:rsidRPr="00BE00C7" w:rsidRDefault="00522E49" w:rsidP="00BE00C7">
            <w:pPr>
              <w:pStyle w:val="OutcomeDescription"/>
              <w:spacing w:before="120" w:after="120"/>
              <w:rPr>
                <w:rFonts w:cs="Arial"/>
                <w:lang w:eastAsia="en-NZ"/>
              </w:rPr>
            </w:pPr>
            <w:r w:rsidRPr="00BE00C7">
              <w:rPr>
                <w:rFonts w:cs="Arial"/>
                <w:lang w:eastAsia="en-NZ"/>
              </w:rPr>
              <w:t>Interviews with the clinical care manager and ten staff (four hea</w:t>
            </w:r>
            <w:r w:rsidRPr="00BE00C7">
              <w:rPr>
                <w:rFonts w:cs="Arial"/>
                <w:lang w:eastAsia="en-NZ"/>
              </w:rPr>
              <w:t xml:space="preserve">lthcare assistants, one head chef, two registered nurses (RN), two housekeepers, and activities coordinator) described cultural support as per the policy and the care plans reviewed evidenced a </w:t>
            </w:r>
            <w:r w:rsidRPr="00BE00C7">
              <w:rPr>
                <w:rFonts w:cs="Arial"/>
                <w:lang w:eastAsia="en-NZ"/>
              </w:rPr>
              <w:lastRenderedPageBreak/>
              <w:t xml:space="preserve">Māori-centred approach. The interviewed staff members further </w:t>
            </w:r>
            <w:r w:rsidRPr="00BE00C7">
              <w:rPr>
                <w:rFonts w:cs="Arial"/>
                <w:lang w:eastAsia="en-NZ"/>
              </w:rPr>
              <w:t xml:space="preserve">confirmed culturally safe support is provided to residents and that mana is respected. </w:t>
            </w:r>
          </w:p>
          <w:p w14:paraId="3A76F9D2" w14:textId="77777777" w:rsidR="00EB7645" w:rsidRPr="00BE00C7" w:rsidRDefault="00522E49" w:rsidP="00BE00C7">
            <w:pPr>
              <w:pStyle w:val="OutcomeDescription"/>
              <w:spacing w:before="120" w:after="120"/>
              <w:rPr>
                <w:rFonts w:cs="Arial"/>
                <w:lang w:eastAsia="en-NZ"/>
              </w:rPr>
            </w:pPr>
            <w:r w:rsidRPr="00BE00C7">
              <w:rPr>
                <w:rFonts w:cs="Arial"/>
                <w:lang w:eastAsia="en-NZ"/>
              </w:rPr>
              <w:t>Ethnicity data is gathered when staff are employed. The Grange do not currently have any staff who identify as Māori. The Māori Health plan support strategies to increa</w:t>
            </w:r>
            <w:r w:rsidRPr="00BE00C7">
              <w:rPr>
                <w:rFonts w:cs="Arial"/>
                <w:lang w:eastAsia="en-NZ"/>
              </w:rPr>
              <w:t>se Māori capacity by employing and recruiting Māori staff at The Grange. The chief executive and clinical care manager confirmed their commitment to increase Māori capacity by employing Māori staff members across different levels of the organisation, as va</w:t>
            </w:r>
            <w:r w:rsidRPr="00BE00C7">
              <w:rPr>
                <w:rFonts w:cs="Arial"/>
                <w:lang w:eastAsia="en-NZ"/>
              </w:rPr>
              <w:t>cancies and applications for employment permit. Staff members interviewed stated that they are supported in a culturally safe way and staff are encouraged to use both te reo Māori and relevant tikanga in their work with the residents, as detailed in the Mā</w:t>
            </w:r>
            <w:r w:rsidRPr="00BE00C7">
              <w:rPr>
                <w:rFonts w:cs="Arial"/>
                <w:lang w:eastAsia="en-NZ"/>
              </w:rPr>
              <w:t>ori health plan and tikanga guidelines.</w:t>
            </w:r>
          </w:p>
          <w:p w14:paraId="015AB0F4" w14:textId="77777777" w:rsidR="00EB7645" w:rsidRPr="00BE00C7" w:rsidRDefault="00522E49" w:rsidP="00BE00C7">
            <w:pPr>
              <w:pStyle w:val="OutcomeDescription"/>
              <w:spacing w:before="120" w:after="120"/>
              <w:rPr>
                <w:rFonts w:cs="Arial"/>
                <w:lang w:eastAsia="en-NZ"/>
              </w:rPr>
            </w:pPr>
          </w:p>
        </w:tc>
      </w:tr>
      <w:tr w:rsidR="00BE3D0C" w14:paraId="25C87D9A" w14:textId="77777777">
        <w:tc>
          <w:tcPr>
            <w:tcW w:w="0" w:type="auto"/>
          </w:tcPr>
          <w:p w14:paraId="2052D327"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47B36BB"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w:t>
            </w:r>
            <w:r w:rsidRPr="00BE00C7">
              <w:rPr>
                <w:rFonts w:cs="Arial"/>
                <w:lang w:eastAsia="en-NZ"/>
              </w:rPr>
              <w:t>les for improved health outcomes.</w:t>
            </w:r>
          </w:p>
          <w:p w14:paraId="25EF5E91" w14:textId="77777777" w:rsidR="00EB7645" w:rsidRPr="00BE00C7" w:rsidRDefault="00522E49" w:rsidP="00BE00C7">
            <w:pPr>
              <w:pStyle w:val="OutcomeDescription"/>
              <w:spacing w:before="120" w:after="120"/>
              <w:rPr>
                <w:rFonts w:cs="Arial"/>
                <w:lang w:eastAsia="en-NZ"/>
              </w:rPr>
            </w:pPr>
          </w:p>
        </w:tc>
        <w:tc>
          <w:tcPr>
            <w:tcW w:w="0" w:type="auto"/>
          </w:tcPr>
          <w:p w14:paraId="6B0BAC77"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39E433E0" w14:textId="77777777" w:rsidR="00EB7645" w:rsidRPr="00BE00C7" w:rsidRDefault="00522E49" w:rsidP="00BE00C7">
            <w:pPr>
              <w:pStyle w:val="OutcomeDescription"/>
              <w:spacing w:before="120" w:after="120"/>
              <w:rPr>
                <w:rFonts w:cs="Arial"/>
                <w:lang w:eastAsia="en-NZ"/>
              </w:rPr>
            </w:pPr>
            <w:r w:rsidRPr="00BE00C7">
              <w:rPr>
                <w:rFonts w:cs="Arial"/>
                <w:lang w:eastAsia="en-NZ"/>
              </w:rPr>
              <w:t>The Grange recognises the uniqueness of Pacific cultures and the importance of recognising that dignity and the sacredness of life are integral in the service delivery of Health and Disability Services for Pacific peop</w:t>
            </w:r>
            <w:r w:rsidRPr="00BE00C7">
              <w:rPr>
                <w:rFonts w:cs="Arial"/>
                <w:lang w:eastAsia="en-NZ"/>
              </w:rPr>
              <w:t xml:space="preserve">le. A comprehensive Pacific health plan has been developed by an external consultant in collaboration with Pasifika. The policy is based on the Ministry of Health Ola Manuia: Pacific Health and Wellbeing Action Plan 2020-2025. The Code of Residents Rights </w:t>
            </w:r>
            <w:r w:rsidRPr="00BE00C7">
              <w:rPr>
                <w:rFonts w:cs="Arial"/>
                <w:lang w:eastAsia="en-NZ"/>
              </w:rPr>
              <w:t>are available in different languages according to resident need.</w:t>
            </w:r>
          </w:p>
          <w:p w14:paraId="02A6E422" w14:textId="77777777" w:rsidR="00EB7645" w:rsidRPr="00BE00C7" w:rsidRDefault="00522E49" w:rsidP="00BE00C7">
            <w:pPr>
              <w:pStyle w:val="OutcomeDescription"/>
              <w:spacing w:before="120" w:after="120"/>
              <w:rPr>
                <w:rFonts w:cs="Arial"/>
                <w:lang w:eastAsia="en-NZ"/>
              </w:rPr>
            </w:pPr>
            <w:r w:rsidRPr="00BE00C7">
              <w:rPr>
                <w:rFonts w:cs="Arial"/>
                <w:lang w:eastAsia="en-NZ"/>
              </w:rPr>
              <w:t>On the day of audit there were no Pacific residents living at The Grange. The clinical care manager confirmed the availability of local Pasifika health agencies who would support staff if the</w:t>
            </w:r>
            <w:r w:rsidRPr="00BE00C7">
              <w:rPr>
                <w:rFonts w:cs="Arial"/>
                <w:lang w:eastAsia="en-NZ"/>
              </w:rPr>
              <w:t>re were Pasifika residents who came to The Grange. Family/whānau are encouraged to be present during the admission process and the service welcomes input from the resident and family/whānau in service delivery. Individual cultural beliefs are documented in</w:t>
            </w:r>
            <w:r w:rsidRPr="00BE00C7">
              <w:rPr>
                <w:rFonts w:cs="Arial"/>
                <w:lang w:eastAsia="en-NZ"/>
              </w:rPr>
              <w:t xml:space="preserve"> the activities profile, activities plan and care plan.</w:t>
            </w:r>
          </w:p>
          <w:p w14:paraId="578A91F7"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At the time of the audit, The Grange had no staff who identified as Pasifika and is not currently recruiting new staff. The clinical care manager confirmed they would encourage and support any future </w:t>
            </w:r>
            <w:r w:rsidRPr="00BE00C7">
              <w:rPr>
                <w:rFonts w:cs="Arial"/>
                <w:lang w:eastAsia="en-NZ"/>
              </w:rPr>
              <w:lastRenderedPageBreak/>
              <w:t>staff that identified as Pasifika, beginning at the empl</w:t>
            </w:r>
            <w:r w:rsidRPr="00BE00C7">
              <w:rPr>
                <w:rFonts w:cs="Arial"/>
                <w:lang w:eastAsia="en-NZ"/>
              </w:rPr>
              <w:t xml:space="preserve">oyment process. </w:t>
            </w:r>
          </w:p>
          <w:p w14:paraId="7A0E919D"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Interviews with staff members, two hospital level residents, and three family/whānau (hospital) identified that the service puts people using the services, family/whānau, and The Grange community at the heart of their services. </w:t>
            </w:r>
          </w:p>
          <w:p w14:paraId="1BF51F8F" w14:textId="77777777" w:rsidR="00EB7645" w:rsidRPr="00BE00C7" w:rsidRDefault="00522E49" w:rsidP="00BE00C7">
            <w:pPr>
              <w:pStyle w:val="OutcomeDescription"/>
              <w:spacing w:before="120" w:after="120"/>
              <w:rPr>
                <w:rFonts w:cs="Arial"/>
                <w:lang w:eastAsia="en-NZ"/>
              </w:rPr>
            </w:pPr>
          </w:p>
        </w:tc>
      </w:tr>
      <w:tr w:rsidR="00BE3D0C" w14:paraId="5CA360EA" w14:textId="77777777">
        <w:tc>
          <w:tcPr>
            <w:tcW w:w="0" w:type="auto"/>
          </w:tcPr>
          <w:p w14:paraId="17874FD2"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D0DDAB8"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w:t>
            </w:r>
            <w:r w:rsidRPr="00BE00C7">
              <w:rPr>
                <w:rFonts w:cs="Arial"/>
                <w:lang w:eastAsia="en-NZ"/>
              </w:rPr>
              <w:t>rvices and support to people in a way that upholds their rights and complies with legal requirements.</w:t>
            </w:r>
          </w:p>
          <w:p w14:paraId="578C9DDC" w14:textId="77777777" w:rsidR="00EB7645" w:rsidRPr="00BE00C7" w:rsidRDefault="00522E49" w:rsidP="00BE00C7">
            <w:pPr>
              <w:pStyle w:val="OutcomeDescription"/>
              <w:spacing w:before="120" w:after="120"/>
              <w:rPr>
                <w:rFonts w:cs="Arial"/>
                <w:lang w:eastAsia="en-NZ"/>
              </w:rPr>
            </w:pPr>
          </w:p>
        </w:tc>
        <w:tc>
          <w:tcPr>
            <w:tcW w:w="0" w:type="auto"/>
          </w:tcPr>
          <w:p w14:paraId="4890D2AB"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76EECA7A" w14:textId="77777777" w:rsidR="00EB7645" w:rsidRPr="00BE00C7" w:rsidRDefault="00522E49" w:rsidP="00BE00C7">
            <w:pPr>
              <w:pStyle w:val="OutcomeDescription"/>
              <w:spacing w:before="120" w:after="120"/>
              <w:rPr>
                <w:rFonts w:cs="Arial"/>
                <w:lang w:eastAsia="en-NZ"/>
              </w:rPr>
            </w:pPr>
            <w:r w:rsidRPr="00BE00C7">
              <w:rPr>
                <w:rFonts w:cs="Arial"/>
                <w:lang w:eastAsia="en-NZ"/>
              </w:rPr>
              <w:t>The Grange staff understood the requirements of the Code of Health and Disability Services Consumers’ Rights (the Code) and were observed supporting r</w:t>
            </w:r>
            <w:r w:rsidRPr="00BE00C7">
              <w:rPr>
                <w:rFonts w:cs="Arial"/>
                <w:lang w:eastAsia="en-NZ"/>
              </w:rPr>
              <w:t>esidents following their wishes. The family/whānau interviewed reported being made aware of the Code and the Nationwide Health and Disability Advocacy Service and confirmed they were provided with opportunities to discuss and clarify their rights. The Code</w:t>
            </w:r>
            <w:r w:rsidRPr="00BE00C7">
              <w:rPr>
                <w:rFonts w:cs="Arial"/>
                <w:lang w:eastAsia="en-NZ"/>
              </w:rPr>
              <w:t xml:space="preserve"> is available in te reo Māori, English and other languages are available if required.</w:t>
            </w:r>
          </w:p>
          <w:p w14:paraId="41DA9ACA"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chief executive reported the service recognises Māori mana motuhake (self-determination) of residents, family/whānau, or their representatives by involving them in th</w:t>
            </w:r>
            <w:r w:rsidRPr="00BE00C7">
              <w:rPr>
                <w:rFonts w:cs="Arial"/>
                <w:lang w:eastAsia="en-NZ"/>
              </w:rPr>
              <w:t>e care delivery process to determine residents’ wishes and support needs. There are cultural policies which outline tikanga best practice guidelines to follow.</w:t>
            </w:r>
          </w:p>
          <w:p w14:paraId="7A710395" w14:textId="77777777" w:rsidR="00EB7645" w:rsidRPr="00BE00C7" w:rsidRDefault="00522E49" w:rsidP="00BE00C7">
            <w:pPr>
              <w:pStyle w:val="OutcomeDescription"/>
              <w:spacing w:before="120" w:after="120"/>
              <w:rPr>
                <w:rFonts w:cs="Arial"/>
                <w:lang w:eastAsia="en-NZ"/>
              </w:rPr>
            </w:pPr>
          </w:p>
        </w:tc>
      </w:tr>
      <w:tr w:rsidR="00BE3D0C" w14:paraId="180C358B" w14:textId="77777777">
        <w:tc>
          <w:tcPr>
            <w:tcW w:w="0" w:type="auto"/>
          </w:tcPr>
          <w:p w14:paraId="02C9DF88" w14:textId="77777777" w:rsidR="00EB7645" w:rsidRPr="00BE00C7" w:rsidRDefault="00522E49" w:rsidP="00BE00C7">
            <w:pPr>
              <w:pStyle w:val="OutcomeDescription"/>
              <w:spacing w:before="120" w:after="120"/>
              <w:rPr>
                <w:rFonts w:cs="Arial"/>
                <w:lang w:eastAsia="en-NZ"/>
              </w:rPr>
            </w:pPr>
            <w:r w:rsidRPr="00BE00C7">
              <w:rPr>
                <w:rFonts w:cs="Arial"/>
                <w:lang w:eastAsia="en-NZ"/>
              </w:rPr>
              <w:t>Subsection 1.4: I am treated with respect</w:t>
            </w:r>
          </w:p>
          <w:p w14:paraId="159114D0"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can be who I am when I am treated with</w:t>
            </w:r>
            <w:r w:rsidRPr="00BE00C7">
              <w:rPr>
                <w:rFonts w:cs="Arial"/>
                <w:lang w:eastAsia="en-NZ"/>
              </w:rPr>
              <w:t xml:space="preserve">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9D83013" w14:textId="77777777" w:rsidR="00EB7645" w:rsidRPr="00BE00C7" w:rsidRDefault="00522E49" w:rsidP="00BE00C7">
            <w:pPr>
              <w:pStyle w:val="OutcomeDescription"/>
              <w:spacing w:before="120" w:after="120"/>
              <w:rPr>
                <w:rFonts w:cs="Arial"/>
                <w:lang w:eastAsia="en-NZ"/>
              </w:rPr>
            </w:pPr>
          </w:p>
        </w:tc>
        <w:tc>
          <w:tcPr>
            <w:tcW w:w="0" w:type="auto"/>
          </w:tcPr>
          <w:p w14:paraId="75B948CD"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602AE312" w14:textId="77777777" w:rsidR="00EB7645" w:rsidRPr="00BE00C7" w:rsidRDefault="00522E49" w:rsidP="00BE00C7">
            <w:pPr>
              <w:pStyle w:val="OutcomeDescription"/>
              <w:spacing w:before="120" w:after="120"/>
              <w:rPr>
                <w:rFonts w:cs="Arial"/>
                <w:lang w:eastAsia="en-NZ"/>
              </w:rPr>
            </w:pPr>
            <w:r w:rsidRPr="00BE00C7">
              <w:rPr>
                <w:rFonts w:cs="Arial"/>
                <w:lang w:eastAsia="en-NZ"/>
              </w:rPr>
              <w:t>Residents are supported in a</w:t>
            </w:r>
            <w:r w:rsidRPr="00BE00C7">
              <w:rPr>
                <w:rFonts w:cs="Arial"/>
                <w:lang w:eastAsia="en-NZ"/>
              </w:rPr>
              <w:t xml:space="preserve"> way that is inclusive and respects their identity and experiences. Family/whānau and residents confirmed that they receive services in a manner that has regard for their dignity, gender, privacy, sexual orientation, spirituality, choices, and characterist</w:t>
            </w:r>
            <w:r w:rsidRPr="00BE00C7">
              <w:rPr>
                <w:rFonts w:cs="Arial"/>
                <w:lang w:eastAsia="en-NZ"/>
              </w:rPr>
              <w:t>ics. Residents’ files sampled confirmed that each resident’s individual cultural, religious, social needs, values, and beliefs had been identified, documented, and incorporated into their care plan.</w:t>
            </w:r>
          </w:p>
          <w:p w14:paraId="68561A74"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clinical care manager reported residents are supporte</w:t>
            </w:r>
            <w:r w:rsidRPr="00BE00C7">
              <w:rPr>
                <w:rFonts w:cs="Arial"/>
                <w:lang w:eastAsia="en-NZ"/>
              </w:rPr>
              <w:t>d to maintain their independence by staff through daily activities. Residents were able to move freely within and outside the facility’s secure spacious garden area.</w:t>
            </w:r>
          </w:p>
          <w:p w14:paraId="4A41CA14"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There is a documented privacy policy that references current legislation requirements. The</w:t>
            </w:r>
            <w:r w:rsidRPr="00BE00C7">
              <w:rPr>
                <w:rFonts w:cs="Arial"/>
                <w:lang w:eastAsia="en-NZ"/>
              </w:rPr>
              <w:t xml:space="preserve"> service uses door cards to ensure privacy is maintained during personal cares and these along with staff knocking on the doors before entering were observed.</w:t>
            </w:r>
          </w:p>
          <w:p w14:paraId="58F2375B" w14:textId="77777777" w:rsidR="00EB7645" w:rsidRPr="00BE00C7" w:rsidRDefault="00522E49" w:rsidP="00BE00C7">
            <w:pPr>
              <w:pStyle w:val="OutcomeDescription"/>
              <w:spacing w:before="120" w:after="120"/>
              <w:rPr>
                <w:rFonts w:cs="Arial"/>
                <w:lang w:eastAsia="en-NZ"/>
              </w:rPr>
            </w:pPr>
            <w:r w:rsidRPr="00BE00C7">
              <w:rPr>
                <w:rFonts w:cs="Arial"/>
                <w:lang w:eastAsia="en-NZ"/>
              </w:rPr>
              <w:t>All staff have completed cultural training as part of orientation, and this is scheduled annually</w:t>
            </w:r>
            <w:r w:rsidRPr="00BE00C7">
              <w:rPr>
                <w:rFonts w:cs="Arial"/>
                <w:lang w:eastAsia="en-NZ"/>
              </w:rPr>
              <w:t>. The clinical care manager reported the activities coordinator is working with staff, residents, and family/whanau to promote te reo Māori and tikanga Māori practices which are promoted, this includes policy translation of English words to te reo Māori. T</w:t>
            </w:r>
            <w:r w:rsidRPr="00BE00C7">
              <w:rPr>
                <w:rFonts w:cs="Arial"/>
                <w:lang w:eastAsia="en-NZ"/>
              </w:rPr>
              <w:t>e reo Māori is celebrated and opportunities are created for residents and staff to participate in te ao Māori. Tāngata whaikaha needs are responded to as assessed.</w:t>
            </w:r>
          </w:p>
          <w:p w14:paraId="5F4292F2" w14:textId="77777777" w:rsidR="00EB7645" w:rsidRPr="00BE00C7" w:rsidRDefault="00522E49" w:rsidP="00BE00C7">
            <w:pPr>
              <w:pStyle w:val="OutcomeDescription"/>
              <w:spacing w:before="120" w:after="120"/>
              <w:rPr>
                <w:rFonts w:cs="Arial"/>
                <w:lang w:eastAsia="en-NZ"/>
              </w:rPr>
            </w:pPr>
          </w:p>
        </w:tc>
      </w:tr>
      <w:tr w:rsidR="00BE3D0C" w14:paraId="4A420808" w14:textId="77777777">
        <w:tc>
          <w:tcPr>
            <w:tcW w:w="0" w:type="auto"/>
          </w:tcPr>
          <w:p w14:paraId="276ED0FE"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1545C4A"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People: I feel safe and protected from </w:t>
            </w:r>
            <w:r w:rsidRPr="00BE00C7">
              <w:rPr>
                <w:rFonts w:cs="Arial"/>
                <w:lang w:eastAsia="en-NZ"/>
              </w:rPr>
              <w:t>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C656FAD" w14:textId="77777777" w:rsidR="00EB7645" w:rsidRPr="00BE00C7" w:rsidRDefault="00522E49" w:rsidP="00BE00C7">
            <w:pPr>
              <w:pStyle w:val="OutcomeDescription"/>
              <w:spacing w:before="120" w:after="120"/>
              <w:rPr>
                <w:rFonts w:cs="Arial"/>
                <w:lang w:eastAsia="en-NZ"/>
              </w:rPr>
            </w:pPr>
          </w:p>
        </w:tc>
        <w:tc>
          <w:tcPr>
            <w:tcW w:w="0" w:type="auto"/>
          </w:tcPr>
          <w:p w14:paraId="5A7A3628"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1D7C958B" w14:textId="77777777" w:rsidR="00EB7645" w:rsidRPr="00BE00C7" w:rsidRDefault="00522E49" w:rsidP="00BE00C7">
            <w:pPr>
              <w:pStyle w:val="OutcomeDescription"/>
              <w:spacing w:before="120" w:after="120"/>
              <w:rPr>
                <w:rFonts w:cs="Arial"/>
                <w:lang w:eastAsia="en-NZ"/>
              </w:rPr>
            </w:pPr>
            <w:r w:rsidRPr="00BE00C7">
              <w:rPr>
                <w:rFonts w:cs="Arial"/>
                <w:lang w:eastAsia="en-NZ"/>
              </w:rPr>
              <w:t>The staff co</w:t>
            </w:r>
            <w:r w:rsidRPr="00BE00C7">
              <w:rPr>
                <w:rFonts w:cs="Arial"/>
                <w:lang w:eastAsia="en-NZ"/>
              </w:rPr>
              <w:t>de of conduct is discussed and signed during the new employee’s induction to the service, with evidence of staff signing the code of conduct policy. This code of conduct policy addresses the elimination of discrimination, harassment, and bullying. Staff ar</w:t>
            </w:r>
            <w:r w:rsidRPr="00BE00C7">
              <w:rPr>
                <w:rFonts w:cs="Arial"/>
                <w:lang w:eastAsia="en-NZ"/>
              </w:rPr>
              <w:t>e held responsible for creating a positive, inclusive, and a safe working environment and are encouraged to address issues of racism and to recognise own bias.</w:t>
            </w:r>
          </w:p>
          <w:p w14:paraId="4F81B662" w14:textId="77777777" w:rsidR="00EB7645" w:rsidRPr="00BE00C7" w:rsidRDefault="00522E49"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w:t>
            </w:r>
            <w:r w:rsidRPr="00BE00C7">
              <w:rPr>
                <w:rFonts w:cs="Arial"/>
                <w:lang w:eastAsia="en-NZ"/>
              </w:rPr>
              <w:t xml:space="preserve">tify abuse and neglect. Further to this staff are educated on how to value residents, showing them respect and dignity. Family/whānau interviewed confirmed that staff are caring, supportive, and respectful. </w:t>
            </w:r>
          </w:p>
          <w:p w14:paraId="3E3EB2FB" w14:textId="77777777" w:rsidR="00EB7645" w:rsidRPr="00BE00C7" w:rsidRDefault="00522E49" w:rsidP="00BE00C7">
            <w:pPr>
              <w:pStyle w:val="OutcomeDescription"/>
              <w:spacing w:before="120" w:after="120"/>
              <w:rPr>
                <w:rFonts w:cs="Arial"/>
                <w:lang w:eastAsia="en-NZ"/>
              </w:rPr>
            </w:pPr>
            <w:r w:rsidRPr="00BE00C7">
              <w:rPr>
                <w:rFonts w:cs="Arial"/>
                <w:lang w:eastAsia="en-NZ"/>
              </w:rPr>
              <w:t>Police checks are completed as part of the emplo</w:t>
            </w:r>
            <w:r w:rsidRPr="00BE00C7">
              <w:rPr>
                <w:rFonts w:cs="Arial"/>
                <w:lang w:eastAsia="en-NZ"/>
              </w:rPr>
              <w:t>yment process. The service implements a process to manage residents’ comfort funds, such as sundry expenses. Professional boundaries are defined in job descriptions and are covered as part of orientation. The staff members interviewed confirmed their under</w:t>
            </w:r>
            <w:r w:rsidRPr="00BE00C7">
              <w:rPr>
                <w:rFonts w:cs="Arial"/>
                <w:lang w:eastAsia="en-NZ"/>
              </w:rPr>
              <w:t xml:space="preserve">standing of professional boundaries, including the boundaries of their roles and responsibilities. </w:t>
            </w:r>
          </w:p>
          <w:p w14:paraId="066517CF"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service promotes a community living, holistic model of care to ensure wellbeing outcomes for their Māori residents is prioritised. </w:t>
            </w:r>
            <w:r w:rsidRPr="00BE00C7">
              <w:rPr>
                <w:rFonts w:cs="Arial"/>
                <w:lang w:eastAsia="en-NZ"/>
              </w:rPr>
              <w:lastRenderedPageBreak/>
              <w:t>Healthcare assistants</w:t>
            </w:r>
            <w:r w:rsidRPr="00BE00C7">
              <w:rPr>
                <w:rFonts w:cs="Arial"/>
                <w:lang w:eastAsia="en-NZ"/>
              </w:rPr>
              <w:t xml:space="preserve"> interviewed confirmed their understanding of holistic care for all residents.</w:t>
            </w:r>
          </w:p>
          <w:p w14:paraId="6F4F24C2" w14:textId="77777777" w:rsidR="00EB7645" w:rsidRPr="00BE00C7" w:rsidRDefault="00522E49" w:rsidP="00BE00C7">
            <w:pPr>
              <w:pStyle w:val="OutcomeDescription"/>
              <w:spacing w:before="120" w:after="120"/>
              <w:rPr>
                <w:rFonts w:cs="Arial"/>
                <w:lang w:eastAsia="en-NZ"/>
              </w:rPr>
            </w:pPr>
          </w:p>
        </w:tc>
      </w:tr>
      <w:tr w:rsidR="00BE3D0C" w14:paraId="1C7AB7A5" w14:textId="77777777">
        <w:tc>
          <w:tcPr>
            <w:tcW w:w="0" w:type="auto"/>
          </w:tcPr>
          <w:p w14:paraId="623B07ED"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DABF3F4"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w:t>
            </w:r>
            <w:r w:rsidRPr="00BE00C7">
              <w:rPr>
                <w:rFonts w:cs="Arial"/>
                <w:lang w:eastAsia="en-NZ"/>
              </w:rPr>
              <w:t xml:space="preserve">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w:t>
            </w:r>
            <w:r w:rsidRPr="00BE00C7">
              <w:rPr>
                <w:rFonts w:cs="Arial"/>
                <w:lang w:eastAsia="en-NZ"/>
              </w:rPr>
              <w:t>heir choices.</w:t>
            </w:r>
          </w:p>
          <w:p w14:paraId="18BA9DDA" w14:textId="77777777" w:rsidR="00EB7645" w:rsidRPr="00BE00C7" w:rsidRDefault="00522E49" w:rsidP="00BE00C7">
            <w:pPr>
              <w:pStyle w:val="OutcomeDescription"/>
              <w:spacing w:before="120" w:after="120"/>
              <w:rPr>
                <w:rFonts w:cs="Arial"/>
                <w:lang w:eastAsia="en-NZ"/>
              </w:rPr>
            </w:pPr>
          </w:p>
        </w:tc>
        <w:tc>
          <w:tcPr>
            <w:tcW w:w="0" w:type="auto"/>
          </w:tcPr>
          <w:p w14:paraId="4A466F3D"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0B265619" w14:textId="77777777" w:rsidR="00EB7645" w:rsidRPr="00BE00C7" w:rsidRDefault="00522E49"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family/whānau of any accident/incident that occurs. All communication with families regarding inc</w:t>
            </w:r>
            <w:r w:rsidRPr="00BE00C7">
              <w:rPr>
                <w:rFonts w:cs="Arial"/>
                <w:lang w:eastAsia="en-NZ"/>
              </w:rPr>
              <w:t xml:space="preserve">idents/ accidents is documented on adverse event forms and is also documented in the progress notes. The adverse event forms reviewed identified family/whānau are kept informed, and this was confirmed through the interviews with family/whānau. </w:t>
            </w:r>
          </w:p>
          <w:p w14:paraId="58C1B5E0" w14:textId="77777777" w:rsidR="00EB7645" w:rsidRPr="00BE00C7" w:rsidRDefault="00522E49" w:rsidP="00BE00C7">
            <w:pPr>
              <w:pStyle w:val="OutcomeDescription"/>
              <w:spacing w:before="120" w:after="120"/>
              <w:rPr>
                <w:rFonts w:cs="Arial"/>
                <w:lang w:eastAsia="en-NZ"/>
              </w:rPr>
            </w:pPr>
            <w:r w:rsidRPr="00BE00C7">
              <w:rPr>
                <w:rFonts w:cs="Arial"/>
                <w:lang w:eastAsia="en-NZ"/>
              </w:rPr>
              <w:t>An interpre</w:t>
            </w:r>
            <w:r w:rsidRPr="00BE00C7">
              <w:rPr>
                <w:rFonts w:cs="Arial"/>
                <w:lang w:eastAsia="en-NZ"/>
              </w:rPr>
              <w:t xml:space="preserve">ter policy and contact details of interpreters are available. Interpreter services are used where indicated. At the time of the audit, all residents could speak and understand English. Healthcare assistants and the RNs interviewed described how they would </w:t>
            </w:r>
            <w:r w:rsidRPr="00BE00C7">
              <w:rPr>
                <w:rFonts w:cs="Arial"/>
                <w:lang w:eastAsia="en-NZ"/>
              </w:rPr>
              <w:t xml:space="preserve">be able to assist residents that are unable to communicate or do not speak English, with interpreters or resources to communicate as the need arises. </w:t>
            </w:r>
          </w:p>
          <w:p w14:paraId="1A6B4671" w14:textId="77777777" w:rsidR="00EB7645" w:rsidRPr="00BE00C7" w:rsidRDefault="00522E49"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w:t>
            </w:r>
            <w:r w:rsidRPr="00BE00C7">
              <w:rPr>
                <w:rFonts w:cs="Arial"/>
                <w:lang w:eastAsia="en-NZ"/>
              </w:rPr>
              <w:t>ed resident should they wish to do so. The residents and family/whānau are informed prior to entry of the scope of services and any items that are not covered by the agreement.</w:t>
            </w:r>
          </w:p>
          <w:p w14:paraId="207A1E64" w14:textId="77777777" w:rsidR="00EB7645" w:rsidRPr="00BE00C7" w:rsidRDefault="00522E49"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w:t>
            </w:r>
            <w:r w:rsidRPr="00BE00C7">
              <w:rPr>
                <w:rFonts w:cs="Arial"/>
                <w:lang w:eastAsia="en-NZ"/>
              </w:rPr>
              <w:t>t, such as Hospice and Health New Zealand specialist services (eg, physiotherapist, clinical nurse specialist for wound care, older adult mental health service, speech language therapist and dietitian). The delivery of care includes input from members of t</w:t>
            </w:r>
            <w:r w:rsidRPr="00BE00C7">
              <w:rPr>
                <w:rFonts w:cs="Arial"/>
                <w:lang w:eastAsia="en-NZ"/>
              </w:rPr>
              <w:t xml:space="preserve">he multidisciplinary team. The clinical care manager described an implemented process around providing residents with time for discussion around care, time to consider decisions, and opportunity for further discussion, if required. </w:t>
            </w:r>
          </w:p>
          <w:p w14:paraId="07ECA4CB" w14:textId="77777777" w:rsidR="00EB7645" w:rsidRPr="00BE00C7" w:rsidRDefault="00522E49" w:rsidP="00BE00C7">
            <w:pPr>
              <w:pStyle w:val="OutcomeDescription"/>
              <w:spacing w:before="120" w:after="120"/>
              <w:rPr>
                <w:rFonts w:cs="Arial"/>
                <w:lang w:eastAsia="en-NZ"/>
              </w:rPr>
            </w:pPr>
          </w:p>
        </w:tc>
      </w:tr>
      <w:tr w:rsidR="00BE3D0C" w14:paraId="31A78958" w14:textId="77777777">
        <w:tc>
          <w:tcPr>
            <w:tcW w:w="0" w:type="auto"/>
          </w:tcPr>
          <w:p w14:paraId="2AE3FBC0"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 xml:space="preserve">Subsection 1.7: I </w:t>
            </w:r>
            <w:r w:rsidRPr="00BE00C7">
              <w:rPr>
                <w:rFonts w:cs="Arial"/>
                <w:lang w:eastAsia="en-NZ"/>
              </w:rPr>
              <w:t>am informed and able to make choices</w:t>
            </w:r>
          </w:p>
          <w:p w14:paraId="073DC12E"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me to understand </w:t>
            </w:r>
            <w:r w:rsidRPr="00BE00C7">
              <w:rPr>
                <w:rFonts w:cs="Arial"/>
                <w:lang w:eastAsia="en-NZ"/>
              </w:rPr>
              <w:t>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w:t>
            </w:r>
            <w:r w:rsidRPr="00BE00C7">
              <w:rPr>
                <w:rFonts w:cs="Arial"/>
                <w:lang w:eastAsia="en-NZ"/>
              </w:rPr>
              <w:t>rovide people using our services or their legal representatives with the information necessary to make informed decisions in accordance with their rights and their ability to exercise independence, choice, and control.</w:t>
            </w:r>
          </w:p>
          <w:p w14:paraId="6728BFAD" w14:textId="77777777" w:rsidR="00EB7645" w:rsidRPr="00BE00C7" w:rsidRDefault="00522E49" w:rsidP="00BE00C7">
            <w:pPr>
              <w:pStyle w:val="OutcomeDescription"/>
              <w:spacing w:before="120" w:after="120"/>
              <w:rPr>
                <w:rFonts w:cs="Arial"/>
                <w:lang w:eastAsia="en-NZ"/>
              </w:rPr>
            </w:pPr>
          </w:p>
        </w:tc>
        <w:tc>
          <w:tcPr>
            <w:tcW w:w="0" w:type="auto"/>
          </w:tcPr>
          <w:p w14:paraId="214E3202" w14:textId="77777777" w:rsidR="00EB7645" w:rsidRPr="00BE00C7" w:rsidRDefault="00522E49" w:rsidP="00BE00C7">
            <w:pPr>
              <w:pStyle w:val="OutcomeDescription"/>
              <w:spacing w:before="120" w:after="120"/>
              <w:rPr>
                <w:rFonts w:cs="Arial"/>
                <w:lang w:eastAsia="en-NZ"/>
              </w:rPr>
            </w:pPr>
            <w:r w:rsidRPr="00BE00C7">
              <w:rPr>
                <w:rFonts w:cs="Arial"/>
                <w:lang w:eastAsia="en-NZ"/>
              </w:rPr>
              <w:t>PA Low</w:t>
            </w:r>
          </w:p>
        </w:tc>
        <w:tc>
          <w:tcPr>
            <w:tcW w:w="0" w:type="auto"/>
          </w:tcPr>
          <w:p w14:paraId="4FE12841"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Five resident files reviewed </w:t>
            </w:r>
            <w:r w:rsidRPr="00BE00C7">
              <w:rPr>
                <w:rFonts w:cs="Arial"/>
                <w:lang w:eastAsia="en-NZ"/>
              </w:rPr>
              <w:t>included appropriately signed resuscitation plans and advance directives in place. An advance directive policy is in place. Discussions with family/whānau demonstrated they are involved in the decision-making process, and in the planning of resident’s care</w:t>
            </w:r>
            <w:r w:rsidRPr="00BE00C7">
              <w:rPr>
                <w:rFonts w:cs="Arial"/>
                <w:lang w:eastAsia="en-NZ"/>
              </w:rPr>
              <w:t>. Admission agreements had been signed and sighted for all the files seen. Copies of enduring power of attorneys (EPOAs) were included in resident files reviewed.</w:t>
            </w:r>
          </w:p>
          <w:p w14:paraId="0BD221EE"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are policies around informed consent; however, files did not evidence signed general co</w:t>
            </w:r>
            <w:r w:rsidRPr="00BE00C7">
              <w:rPr>
                <w:rFonts w:cs="Arial"/>
                <w:lang w:eastAsia="en-NZ"/>
              </w:rPr>
              <w:t xml:space="preserve">nsent forms. Residents and family/whānau interviewed could describe what informed consent was and knew they had the right to choose. Resident files reviewed evidenced signed Covid - 19 and influenza vaccination consent forms. </w:t>
            </w:r>
          </w:p>
          <w:p w14:paraId="176C528C" w14:textId="77777777" w:rsidR="00EB7645" w:rsidRPr="00BE00C7" w:rsidRDefault="00522E49" w:rsidP="00BE00C7">
            <w:pPr>
              <w:pStyle w:val="OutcomeDescription"/>
              <w:spacing w:before="120" w:after="120"/>
              <w:rPr>
                <w:rFonts w:cs="Arial"/>
                <w:lang w:eastAsia="en-NZ"/>
              </w:rPr>
            </w:pPr>
          </w:p>
        </w:tc>
      </w:tr>
      <w:tr w:rsidR="00BE3D0C" w14:paraId="0D11B2DE" w14:textId="77777777">
        <w:tc>
          <w:tcPr>
            <w:tcW w:w="0" w:type="auto"/>
          </w:tcPr>
          <w:p w14:paraId="034CCF90"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Subsection 1.8: I have the </w:t>
            </w:r>
            <w:r w:rsidRPr="00BE00C7">
              <w:rPr>
                <w:rFonts w:cs="Arial"/>
                <w:lang w:eastAsia="en-NZ"/>
              </w:rPr>
              <w:t>right to complain</w:t>
            </w:r>
          </w:p>
          <w:p w14:paraId="34C36B94"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w:t>
            </w:r>
            <w:r w:rsidRPr="00BE00C7">
              <w:rPr>
                <w:rFonts w:cs="Arial"/>
                <w:lang w:eastAsia="en-NZ"/>
              </w:rPr>
              <w:t>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802E34F" w14:textId="77777777" w:rsidR="00EB7645" w:rsidRPr="00BE00C7" w:rsidRDefault="00522E49" w:rsidP="00BE00C7">
            <w:pPr>
              <w:pStyle w:val="OutcomeDescription"/>
              <w:spacing w:before="120" w:after="120"/>
              <w:rPr>
                <w:rFonts w:cs="Arial"/>
                <w:lang w:eastAsia="en-NZ"/>
              </w:rPr>
            </w:pPr>
          </w:p>
        </w:tc>
        <w:tc>
          <w:tcPr>
            <w:tcW w:w="0" w:type="auto"/>
          </w:tcPr>
          <w:p w14:paraId="31D736AD"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285950AF" w14:textId="77777777" w:rsidR="00EB7645" w:rsidRPr="00BE00C7" w:rsidRDefault="00522E49" w:rsidP="00BE00C7">
            <w:pPr>
              <w:pStyle w:val="OutcomeDescription"/>
              <w:spacing w:before="120" w:after="120"/>
              <w:rPr>
                <w:rFonts w:cs="Arial"/>
                <w:lang w:eastAsia="en-NZ"/>
              </w:rPr>
            </w:pPr>
            <w:r w:rsidRPr="00BE00C7">
              <w:rPr>
                <w:rFonts w:cs="Arial"/>
                <w:lang w:eastAsia="en-NZ"/>
              </w:rPr>
              <w:t>A complaints register is in place. A</w:t>
            </w:r>
            <w:r w:rsidRPr="00BE00C7">
              <w:rPr>
                <w:rFonts w:cs="Arial"/>
                <w:lang w:eastAsia="en-NZ"/>
              </w:rPr>
              <w:t xml:space="preserve"> feedback form is available at the front desk for anyone to provide compliments or raise concerns. Discussions with residents, and family/whānau confirmed they are provided with information on the complaints process. Family/whānau remarked that all concern</w:t>
            </w:r>
            <w:r w:rsidRPr="00BE00C7">
              <w:rPr>
                <w:rFonts w:cs="Arial"/>
                <w:lang w:eastAsia="en-NZ"/>
              </w:rPr>
              <w:t>s or issues raised, are addressed promptly by the clinical care manager and the chief executive.</w:t>
            </w:r>
          </w:p>
          <w:p w14:paraId="05790825"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has been one complaint recorded since opening (April 2024). The complaint is recent and timeframes for managing this complaint have been met. This compla</w:t>
            </w:r>
            <w:r w:rsidRPr="00BE00C7">
              <w:rPr>
                <w:rFonts w:cs="Arial"/>
                <w:lang w:eastAsia="en-NZ"/>
              </w:rPr>
              <w:t>int has been fully investigated. The chief executive has sent the final letter to the complainant (family member) and is awaiting their response prior to closing out the complaint. The chief executive confirms that complaints, both verbal and written compl</w:t>
            </w:r>
            <w:r w:rsidRPr="00BE00C7">
              <w:rPr>
                <w:rFonts w:cs="Arial"/>
                <w:lang w:eastAsia="en-NZ"/>
              </w:rPr>
              <w:t>aints are managed in line with the guidelines set by the Health and Disability Commissioner. The chief executive confirmed that service improvement measures would be taken from complaints investigations and would be implemented, as necessary.</w:t>
            </w:r>
          </w:p>
          <w:p w14:paraId="0F3A1A42" w14:textId="77777777" w:rsidR="00EB7645" w:rsidRPr="00BE00C7" w:rsidRDefault="00522E49" w:rsidP="00BE00C7">
            <w:pPr>
              <w:pStyle w:val="OutcomeDescription"/>
              <w:spacing w:before="120" w:after="120"/>
              <w:rPr>
                <w:rFonts w:cs="Arial"/>
                <w:lang w:eastAsia="en-NZ"/>
              </w:rPr>
            </w:pPr>
            <w:r w:rsidRPr="00BE00C7">
              <w:rPr>
                <w:rFonts w:cs="Arial"/>
                <w:lang w:eastAsia="en-NZ"/>
              </w:rPr>
              <w:t>Family/whānau</w:t>
            </w:r>
            <w:r w:rsidRPr="00BE00C7">
              <w:rPr>
                <w:rFonts w:cs="Arial"/>
                <w:lang w:eastAsia="en-NZ"/>
              </w:rPr>
              <w:t xml:space="preserve"> and residents making a complaint can involve an independent support person in the process if they choose. The complaints process is linked to advocacy services. The Code of Health and Disability Services Consumers’ Rights is visible, and available in te r</w:t>
            </w:r>
            <w:r w:rsidRPr="00BE00C7">
              <w:rPr>
                <w:rFonts w:cs="Arial"/>
                <w:lang w:eastAsia="en-NZ"/>
              </w:rPr>
              <w:t xml:space="preserve">eo Māori, and English. Residents and family/whānau </w:t>
            </w:r>
            <w:r w:rsidRPr="00BE00C7">
              <w:rPr>
                <w:rFonts w:cs="Arial"/>
                <w:lang w:eastAsia="en-NZ"/>
              </w:rPr>
              <w:lastRenderedPageBreak/>
              <w:t>interviewed were able to describe managing a complaint that includes being able to raise these when needed, or directly approaching the staff or management team.</w:t>
            </w:r>
          </w:p>
          <w:p w14:paraId="430E0CE6" w14:textId="77777777" w:rsidR="00EB7645" w:rsidRPr="00BE00C7" w:rsidRDefault="00522E49" w:rsidP="00BE00C7">
            <w:pPr>
              <w:pStyle w:val="OutcomeDescription"/>
              <w:spacing w:before="120" w:after="120"/>
              <w:rPr>
                <w:rFonts w:cs="Arial"/>
                <w:lang w:eastAsia="en-NZ"/>
              </w:rPr>
            </w:pPr>
          </w:p>
        </w:tc>
      </w:tr>
      <w:tr w:rsidR="00BE3D0C" w14:paraId="68E5B9B9" w14:textId="77777777">
        <w:tc>
          <w:tcPr>
            <w:tcW w:w="0" w:type="auto"/>
          </w:tcPr>
          <w:p w14:paraId="7B07A3EB"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2.1: Governance</w:t>
            </w:r>
          </w:p>
          <w:p w14:paraId="6F287431"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w:t>
            </w:r>
            <w:r w:rsidRPr="00BE00C7">
              <w:rPr>
                <w:rFonts w:cs="Arial"/>
                <w:lang w:eastAsia="en-NZ"/>
              </w:rPr>
              <w:t>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to the cultural diversity of </w:t>
            </w:r>
            <w:r w:rsidRPr="00BE00C7">
              <w:rPr>
                <w:rFonts w:cs="Arial"/>
                <w:lang w:eastAsia="en-NZ"/>
              </w:rPr>
              <w:t>communities we serve.</w:t>
            </w:r>
          </w:p>
          <w:p w14:paraId="7DFE6585" w14:textId="77777777" w:rsidR="00EB7645" w:rsidRPr="00BE00C7" w:rsidRDefault="00522E49" w:rsidP="00BE00C7">
            <w:pPr>
              <w:pStyle w:val="OutcomeDescription"/>
              <w:spacing w:before="120" w:after="120"/>
              <w:rPr>
                <w:rFonts w:cs="Arial"/>
                <w:lang w:eastAsia="en-NZ"/>
              </w:rPr>
            </w:pPr>
          </w:p>
        </w:tc>
        <w:tc>
          <w:tcPr>
            <w:tcW w:w="0" w:type="auto"/>
          </w:tcPr>
          <w:p w14:paraId="2389AAE9" w14:textId="77777777" w:rsidR="00EB7645" w:rsidRPr="00BE00C7" w:rsidRDefault="00522E49" w:rsidP="00BE00C7">
            <w:pPr>
              <w:pStyle w:val="OutcomeDescription"/>
              <w:spacing w:before="120" w:after="120"/>
              <w:rPr>
                <w:rFonts w:cs="Arial"/>
                <w:lang w:eastAsia="en-NZ"/>
              </w:rPr>
            </w:pPr>
            <w:r w:rsidRPr="00BE00C7">
              <w:rPr>
                <w:rFonts w:cs="Arial"/>
                <w:lang w:eastAsia="en-NZ"/>
              </w:rPr>
              <w:t>PA Low</w:t>
            </w:r>
          </w:p>
        </w:tc>
        <w:tc>
          <w:tcPr>
            <w:tcW w:w="0" w:type="auto"/>
          </w:tcPr>
          <w:p w14:paraId="736E6F67" w14:textId="77777777" w:rsidR="00EB7645" w:rsidRPr="00BE00C7" w:rsidRDefault="00522E49" w:rsidP="00BE00C7">
            <w:pPr>
              <w:pStyle w:val="OutcomeDescription"/>
              <w:spacing w:before="120" w:after="120"/>
              <w:rPr>
                <w:rFonts w:cs="Arial"/>
                <w:lang w:eastAsia="en-NZ"/>
              </w:rPr>
            </w:pPr>
            <w:r w:rsidRPr="00BE00C7">
              <w:rPr>
                <w:rFonts w:cs="Arial"/>
                <w:lang w:eastAsia="en-NZ"/>
              </w:rPr>
              <w:t>The Grange Retirement Home &amp; Hospital Limited operates as The Grange and is certified to provide rest home, and hospital (medical and geriatric) levels care for up to 20 residents. On the day of audit there was a total of 18 r</w:t>
            </w:r>
            <w:r w:rsidRPr="00BE00C7">
              <w:rPr>
                <w:rFonts w:cs="Arial"/>
                <w:lang w:eastAsia="en-NZ"/>
              </w:rPr>
              <w:t xml:space="preserve">esidents (nine rest home and nine hospital). All residents were on the age related residential care (ARRC) contract. All rooms have occupational right agreements in place, and all are certified as dual purpose. </w:t>
            </w:r>
          </w:p>
          <w:p w14:paraId="6EB4BC8C" w14:textId="77777777" w:rsidR="00EB7645" w:rsidRPr="00BE00C7" w:rsidRDefault="00522E49" w:rsidP="00BE00C7">
            <w:pPr>
              <w:pStyle w:val="OutcomeDescription"/>
              <w:spacing w:before="120" w:after="120"/>
              <w:rPr>
                <w:rFonts w:cs="Arial"/>
                <w:lang w:eastAsia="en-NZ"/>
              </w:rPr>
            </w:pPr>
            <w:r w:rsidRPr="00BE00C7">
              <w:rPr>
                <w:rFonts w:cs="Arial"/>
                <w:lang w:eastAsia="en-NZ"/>
              </w:rPr>
              <w:t>The service is managed by an experienced reg</w:t>
            </w:r>
            <w:r w:rsidRPr="00BE00C7">
              <w:rPr>
                <w:rFonts w:cs="Arial"/>
                <w:lang w:eastAsia="en-NZ"/>
              </w:rPr>
              <w:t>istered nurse and has been in the current role since August 2023. Prior to this role, they were employed in clinical management roles. The clinical care manager has enrolled in upcoming further professional development related to managing a rest home/hospi</w:t>
            </w:r>
            <w:r w:rsidRPr="00BE00C7">
              <w:rPr>
                <w:rFonts w:cs="Arial"/>
                <w:lang w:eastAsia="en-NZ"/>
              </w:rPr>
              <w:t xml:space="preserve">tal. </w:t>
            </w:r>
          </w:p>
          <w:p w14:paraId="26B24A10" w14:textId="77777777" w:rsidR="00EB7645" w:rsidRPr="00BE00C7" w:rsidRDefault="00522E49" w:rsidP="00BE00C7">
            <w:pPr>
              <w:pStyle w:val="OutcomeDescription"/>
              <w:spacing w:before="120" w:after="120"/>
              <w:rPr>
                <w:rFonts w:cs="Arial"/>
                <w:lang w:eastAsia="en-NZ"/>
              </w:rPr>
            </w:pPr>
            <w:r w:rsidRPr="00BE00C7">
              <w:rPr>
                <w:rFonts w:cs="Arial"/>
                <w:lang w:eastAsia="en-NZ"/>
              </w:rPr>
              <w:t>The owners/directors and shareholders are the governing body of The Grange. The owners/directors are very experienced, having been involved in the development of other villages over the past 30 years (including hospitals and rest homes). At The Grang</w:t>
            </w:r>
            <w:r w:rsidRPr="00BE00C7">
              <w:rPr>
                <w:rFonts w:cs="Arial"/>
                <w:lang w:eastAsia="en-NZ"/>
              </w:rPr>
              <w:t>e and its’ sister facility they have ensured compliance with legislative, contractual, and regulatory requirements with demonstrated commitment to international conventions. The chief executive stated that since opening they have just begun to implement th</w:t>
            </w:r>
            <w:r w:rsidRPr="00BE00C7">
              <w:rPr>
                <w:rFonts w:cs="Arial"/>
                <w:lang w:eastAsia="en-NZ"/>
              </w:rPr>
              <w:t>e quality plan and process as the strategic execution plan is the key document outlining objectives 2023 – 2026. The strategic execution plan includes a mission statement, scope, direction, goals, values, and operational objectives. The chief executive pro</w:t>
            </w:r>
            <w:r w:rsidRPr="00BE00C7">
              <w:rPr>
                <w:rFonts w:cs="Arial"/>
                <w:lang w:eastAsia="en-NZ"/>
              </w:rPr>
              <w:t>vides a monthly report to the owners/directors and these showed information monitoring performance including potential risks, contracts, human resource and staffing, ethnicity related to incidents and infections, growth and development, maintenance, and fi</w:t>
            </w:r>
            <w:r w:rsidRPr="00BE00C7">
              <w:rPr>
                <w:rFonts w:cs="Arial"/>
                <w:lang w:eastAsia="en-NZ"/>
              </w:rPr>
              <w:t>nancial performance. The 2023 objectives have been reviewed and signed off as fully attained; however, the owners/directors have not signed off the quality plan which includes infection prevention and control and restraint management. The Grange’s clinical</w:t>
            </w:r>
            <w:r w:rsidRPr="00BE00C7">
              <w:rPr>
                <w:rFonts w:cs="Arial"/>
                <w:lang w:eastAsia="en-NZ"/>
              </w:rPr>
              <w:t xml:space="preserve"> governance structure </w:t>
            </w:r>
            <w:r w:rsidRPr="00BE00C7">
              <w:rPr>
                <w:rFonts w:cs="Arial"/>
                <w:lang w:eastAsia="en-NZ"/>
              </w:rPr>
              <w:lastRenderedPageBreak/>
              <w:t xml:space="preserve">will be supported by the clinical care manager; however, this structure has not yet been implemented as the clinical care manager does not attend the Board meetings. </w:t>
            </w:r>
          </w:p>
          <w:p w14:paraId="20CFFD63"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clinical care manager and chief executive are in daily communic</w:t>
            </w:r>
            <w:r w:rsidRPr="00BE00C7">
              <w:rPr>
                <w:rFonts w:cs="Arial"/>
                <w:lang w:eastAsia="en-NZ"/>
              </w:rPr>
              <w:t xml:space="preserve">ation, this is face to face daily when the chief executive is at The Grange and by phone when not on site (alternate weeks). The chief executive attends staff meetings when they are held. </w:t>
            </w:r>
          </w:p>
          <w:p w14:paraId="663893EE"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One of the owners/directors identifies as Māori and provides Māori </w:t>
            </w:r>
            <w:r w:rsidRPr="00BE00C7">
              <w:rPr>
                <w:rFonts w:cs="Arial"/>
                <w:lang w:eastAsia="en-NZ"/>
              </w:rPr>
              <w:t>representation informing organisational operational processes. At interview, the chief executive confirms there are plans to collaborate with mana whenua through community agencies in business planning and service development to improve outcomes and achiev</w:t>
            </w:r>
            <w:r w:rsidRPr="00BE00C7">
              <w:rPr>
                <w:rFonts w:cs="Arial"/>
                <w:lang w:eastAsia="en-NZ"/>
              </w:rPr>
              <w:t>e equity for Māori; to identify and address barriers for Māori for equitable service delivery. The chief executive described how residents have experienced improved health outcomes while in the service, and how this evidenced equity for tāngata whaikaha pe</w:t>
            </w:r>
            <w:r w:rsidRPr="00BE00C7">
              <w:rPr>
                <w:rFonts w:cs="Arial"/>
                <w:lang w:eastAsia="en-NZ"/>
              </w:rPr>
              <w:t>ople with disabilities. This was corroborated in interviews with family/whānau. The owners/directors and the chief executive have completed training in Te Tiriti o Waitangi, health equity, and cultural safety.</w:t>
            </w:r>
          </w:p>
          <w:p w14:paraId="239010EB" w14:textId="77777777" w:rsidR="00EB7645" w:rsidRPr="00BE00C7" w:rsidRDefault="00522E49" w:rsidP="00BE00C7">
            <w:pPr>
              <w:pStyle w:val="OutcomeDescription"/>
              <w:spacing w:before="120" w:after="120"/>
              <w:rPr>
                <w:rFonts w:cs="Arial"/>
                <w:lang w:eastAsia="en-NZ"/>
              </w:rPr>
            </w:pPr>
          </w:p>
        </w:tc>
      </w:tr>
      <w:tr w:rsidR="00BE3D0C" w14:paraId="4AA22D12" w14:textId="77777777">
        <w:tc>
          <w:tcPr>
            <w:tcW w:w="0" w:type="auto"/>
          </w:tcPr>
          <w:p w14:paraId="5012CA71"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BED41E4"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w:t>
            </w:r>
            <w:r w:rsidRPr="00BE00C7">
              <w:rPr>
                <w:rFonts w:cs="Arial"/>
                <w:lang w:eastAsia="en-NZ"/>
              </w:rPr>
              <w:t xml:space="preserve">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w:t>
            </w:r>
            <w:r w:rsidRPr="00BE00C7">
              <w:rPr>
                <w:rFonts w:cs="Arial"/>
                <w:lang w:eastAsia="en-NZ"/>
              </w:rPr>
              <w:t>g the services and our health care and support workers.</w:t>
            </w:r>
          </w:p>
          <w:p w14:paraId="5805B6CC" w14:textId="77777777" w:rsidR="00EB7645" w:rsidRPr="00BE00C7" w:rsidRDefault="00522E49" w:rsidP="00BE00C7">
            <w:pPr>
              <w:pStyle w:val="OutcomeDescription"/>
              <w:spacing w:before="120" w:after="120"/>
              <w:rPr>
                <w:rFonts w:cs="Arial"/>
                <w:lang w:eastAsia="en-NZ"/>
              </w:rPr>
            </w:pPr>
          </w:p>
        </w:tc>
        <w:tc>
          <w:tcPr>
            <w:tcW w:w="0" w:type="auto"/>
          </w:tcPr>
          <w:p w14:paraId="6E428A65" w14:textId="77777777" w:rsidR="00EB7645" w:rsidRPr="00BE00C7" w:rsidRDefault="00522E49" w:rsidP="00BE00C7">
            <w:pPr>
              <w:pStyle w:val="OutcomeDescription"/>
              <w:spacing w:before="120" w:after="120"/>
              <w:rPr>
                <w:rFonts w:cs="Arial"/>
                <w:lang w:eastAsia="en-NZ"/>
              </w:rPr>
            </w:pPr>
            <w:r w:rsidRPr="00BE00C7">
              <w:rPr>
                <w:rFonts w:cs="Arial"/>
                <w:lang w:eastAsia="en-NZ"/>
              </w:rPr>
              <w:t>PA Low</w:t>
            </w:r>
          </w:p>
        </w:tc>
        <w:tc>
          <w:tcPr>
            <w:tcW w:w="0" w:type="auto"/>
          </w:tcPr>
          <w:p w14:paraId="09C4402D" w14:textId="77777777" w:rsidR="00EB7645" w:rsidRPr="00BE00C7" w:rsidRDefault="00522E49" w:rsidP="00BE00C7">
            <w:pPr>
              <w:pStyle w:val="OutcomeDescription"/>
              <w:spacing w:before="120" w:after="120"/>
              <w:rPr>
                <w:rFonts w:cs="Arial"/>
                <w:lang w:eastAsia="en-NZ"/>
              </w:rPr>
            </w:pPr>
            <w:r w:rsidRPr="00BE00C7">
              <w:rPr>
                <w:rFonts w:cs="Arial"/>
                <w:lang w:eastAsia="en-NZ"/>
              </w:rPr>
              <w:t>Policies and procedures and associated implementation systems provide assurance that the facility is meeting good practice and adhering to relevant standards. A document control system is in p</w:t>
            </w:r>
            <w:r w:rsidRPr="00BE00C7">
              <w:rPr>
                <w:rFonts w:cs="Arial"/>
                <w:lang w:eastAsia="en-NZ"/>
              </w:rPr>
              <w:t>lace. Policies have been implemented and new policies or changes to policy are communicated to staff. Since opening, the facility has been working toward implementing the quality and risk management programme which includes performance monitoring and bench</w:t>
            </w:r>
            <w:r w:rsidRPr="00BE00C7">
              <w:rPr>
                <w:rFonts w:cs="Arial"/>
                <w:lang w:eastAsia="en-NZ"/>
              </w:rPr>
              <w:t>marking through internal audits, collection, collation, benchmarking of clinical indicator data. This process has been slow to be implemented with the internal auditing process commenced in March 2024. The eight audits that have been completed have not bee</w:t>
            </w:r>
            <w:r w:rsidRPr="00BE00C7">
              <w:rPr>
                <w:rFonts w:cs="Arial"/>
                <w:lang w:eastAsia="en-NZ"/>
              </w:rPr>
              <w:t xml:space="preserve">n reported through to staff meetings, and the results were not evidenced as shared with staff. </w:t>
            </w:r>
          </w:p>
          <w:p w14:paraId="48DEBF03"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 xml:space="preserve">Staff meetings have been planned to take place every two months; it is intended that the staff meeting will include quality data and results. The clinical care </w:t>
            </w:r>
            <w:r w:rsidRPr="00BE00C7">
              <w:rPr>
                <w:rFonts w:cs="Arial"/>
                <w:lang w:eastAsia="en-NZ"/>
              </w:rPr>
              <w:t xml:space="preserve">manager has started to attend the quality meetings held at the sister facility, and it is intended this will be a combined meeting via zoom. The staff meetings that have been held have provided an avenue for discussions in relation to (but not limited to) </w:t>
            </w:r>
            <w:r w:rsidRPr="00BE00C7">
              <w:rPr>
                <w:rFonts w:cs="Arial"/>
                <w:lang w:eastAsia="en-NZ"/>
              </w:rPr>
              <w:t>health and safety, infection prevention and control/pandemic strategies, complaints received, staffing, and education; there is a planned monthly to two monthly clinical meeting; however, these meetings have not always been held according to schedule.</w:t>
            </w:r>
          </w:p>
          <w:p w14:paraId="2452A691" w14:textId="77777777" w:rsidR="00EB7645" w:rsidRPr="00BE00C7" w:rsidRDefault="00522E49" w:rsidP="00BE00C7">
            <w:pPr>
              <w:pStyle w:val="OutcomeDescription"/>
              <w:spacing w:before="120" w:after="120"/>
              <w:rPr>
                <w:rFonts w:cs="Arial"/>
                <w:lang w:eastAsia="en-NZ"/>
              </w:rPr>
            </w:pPr>
            <w:r w:rsidRPr="00BE00C7">
              <w:rPr>
                <w:rFonts w:cs="Arial"/>
                <w:lang w:eastAsia="en-NZ"/>
              </w:rPr>
              <w:t>A pl</w:t>
            </w:r>
            <w:r w:rsidRPr="00BE00C7">
              <w:rPr>
                <w:rFonts w:cs="Arial"/>
                <w:lang w:eastAsia="en-NZ"/>
              </w:rPr>
              <w:t>anned annual staff, resident and family/whānau satisfaction surveys is scheduled for June 2024. There have been no resident meetings held; however, family/whānau interviewed confirmed there has been adequate family/whānau interaction and one on one meeting</w:t>
            </w:r>
            <w:r w:rsidRPr="00BE00C7">
              <w:rPr>
                <w:rFonts w:cs="Arial"/>
                <w:lang w:eastAsia="en-NZ"/>
              </w:rPr>
              <w:t>s.</w:t>
            </w:r>
          </w:p>
          <w:p w14:paraId="11CCBF4D"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Health and safety has been included in the staff meetings. New health and safety representatives are being trained. Manufacturer safety data sheets are up to date. Hazard identification forms and an up-to-date hazard register was reviewed in March 2024 </w:t>
            </w:r>
            <w:r w:rsidRPr="00BE00C7">
              <w:rPr>
                <w:rFonts w:cs="Arial"/>
                <w:lang w:eastAsia="en-NZ"/>
              </w:rPr>
              <w:t>(sighted). Health and safety policies are implemented and monitored by the chief executive. A staff noticeboard keeps staff informed on health and safety. Staff and external contractors are orientated to the health and safety programme. Manual handling tra</w:t>
            </w:r>
            <w:r w:rsidRPr="00BE00C7">
              <w:rPr>
                <w:rFonts w:cs="Arial"/>
                <w:lang w:eastAsia="en-NZ"/>
              </w:rPr>
              <w:t>ining sessions have been held for staff. In the event of a staff accident or incident, a debrief process is documented on the adverse event form. Wellbeing programmes include offering employees external support by an employee assistance programme.</w:t>
            </w:r>
          </w:p>
          <w:p w14:paraId="76D3B068"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clin</w:t>
            </w:r>
            <w:r w:rsidRPr="00BE00C7">
              <w:rPr>
                <w:rFonts w:cs="Arial"/>
                <w:lang w:eastAsia="en-NZ"/>
              </w:rPr>
              <w:t>ical care manager reviews every adverse event. In the two months where staff meetings were held adverse events, including infections and incident and accident data was collated and shared with staff. Quality data is available to the chief executive through</w:t>
            </w:r>
            <w:r w:rsidRPr="00BE00C7">
              <w:rPr>
                <w:rFonts w:cs="Arial"/>
                <w:lang w:eastAsia="en-NZ"/>
              </w:rPr>
              <w:t xml:space="preserve"> the electronic system and is utilised to benchmark with the sister facility. Twelve adverse event forms were reviewed (witnessed and unwitnessed falls, bruises, and skin tears) and family/whānau were notified following adverse events, this was confirmed i</w:t>
            </w:r>
            <w:r w:rsidRPr="00BE00C7">
              <w:rPr>
                <w:rFonts w:cs="Arial"/>
                <w:lang w:eastAsia="en-NZ"/>
              </w:rPr>
              <w:t xml:space="preserve">n interviews; however, the follow-up action(s) required were not well documented and described. The opportunities to minimise future risks were </w:t>
            </w:r>
            <w:r w:rsidRPr="00BE00C7">
              <w:rPr>
                <w:rFonts w:cs="Arial"/>
                <w:lang w:eastAsia="en-NZ"/>
              </w:rPr>
              <w:lastRenderedPageBreak/>
              <w:t xml:space="preserve">neither identified by the clinical care manager nor recorded in the care plan when acute changes occurred. </w:t>
            </w:r>
          </w:p>
          <w:p w14:paraId="322371E7"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staff have completed cultural safety training to ensure a high-quality service is provided for Māori. Positive outcomes for Māori and people with disabilities are part of quality and risk activities. The clinical care manager reported that high-quality car</w:t>
            </w:r>
            <w:r w:rsidRPr="00BE00C7">
              <w:rPr>
                <w:rFonts w:cs="Arial"/>
                <w:lang w:eastAsia="en-NZ"/>
              </w:rPr>
              <w:t>e for Māori would be achieved by using and understanding Māori models of care, health and wellbeing, and culturally competent staff.</w:t>
            </w:r>
          </w:p>
          <w:p w14:paraId="14D588F5"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Discussions with the clinical care manager evidenced awareness of their requirement to notify relevant authorities in relation to essential notifications. There have been no Section 31 notifications required. </w:t>
            </w:r>
          </w:p>
          <w:p w14:paraId="5EF3D0E8" w14:textId="77777777" w:rsidR="00EB7645" w:rsidRPr="00BE00C7" w:rsidRDefault="00522E49" w:rsidP="00BE00C7">
            <w:pPr>
              <w:pStyle w:val="OutcomeDescription"/>
              <w:spacing w:before="120" w:after="120"/>
              <w:rPr>
                <w:rFonts w:cs="Arial"/>
                <w:lang w:eastAsia="en-NZ"/>
              </w:rPr>
            </w:pPr>
          </w:p>
        </w:tc>
      </w:tr>
      <w:tr w:rsidR="00BE3D0C" w14:paraId="598E55C3" w14:textId="77777777">
        <w:tc>
          <w:tcPr>
            <w:tcW w:w="0" w:type="auto"/>
          </w:tcPr>
          <w:p w14:paraId="4AA7EEBE"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77EDBBF"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w:t>
            </w:r>
            <w:r w:rsidRPr="00BE00C7">
              <w:rPr>
                <w:rFonts w:cs="Arial"/>
                <w:lang w:eastAsia="en-NZ"/>
              </w:rPr>
              <w:t>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8C0F75E" w14:textId="77777777" w:rsidR="00EB7645" w:rsidRPr="00BE00C7" w:rsidRDefault="00522E49" w:rsidP="00BE00C7">
            <w:pPr>
              <w:pStyle w:val="OutcomeDescription"/>
              <w:spacing w:before="120" w:after="120"/>
              <w:rPr>
                <w:rFonts w:cs="Arial"/>
                <w:lang w:eastAsia="en-NZ"/>
              </w:rPr>
            </w:pPr>
          </w:p>
        </w:tc>
        <w:tc>
          <w:tcPr>
            <w:tcW w:w="0" w:type="auto"/>
          </w:tcPr>
          <w:p w14:paraId="2DDEA7D8"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51D9C303"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is a documented and implemented process for deter</w:t>
            </w:r>
            <w:r w:rsidRPr="00BE00C7">
              <w:rPr>
                <w:rFonts w:cs="Arial"/>
                <w:lang w:eastAsia="en-NZ"/>
              </w:rPr>
              <w:t>mining staffing levels and skill mixes to provide culturally and clinically safe care, 24 hours a day, seven days a week. The facility adjusts staffing levels to meet the changing needs of residents. Healthcare assistants reported there were adequate staff</w:t>
            </w:r>
            <w:r w:rsidRPr="00BE00C7">
              <w:rPr>
                <w:rFonts w:cs="Arial"/>
                <w:lang w:eastAsia="en-NZ"/>
              </w:rPr>
              <w:t xml:space="preserve"> to complete the work allocated to them. The last three weeks roster confirms that there is a RN on shift 24/7. The resident and family/whānau interviewed supported this. </w:t>
            </w:r>
          </w:p>
          <w:p w14:paraId="2A1B371D"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clinical care manager currently works 40 hours a week Monday to Friday and is av</w:t>
            </w:r>
            <w:r w:rsidRPr="00BE00C7">
              <w:rPr>
                <w:rFonts w:cs="Arial"/>
                <w:lang w:eastAsia="en-NZ"/>
              </w:rPr>
              <w:t xml:space="preserve">ailable on-call 24/7. The clinical care manager and most RNs had a current first aid certificate; however, there were shifts where there was no members of staff with a current first aid certificate (link 4.2.4). The service continues to recruit RNs. </w:t>
            </w:r>
          </w:p>
          <w:p w14:paraId="711E1206" w14:textId="77777777" w:rsidR="00EB7645" w:rsidRPr="00BE00C7" w:rsidRDefault="00522E49" w:rsidP="00BE00C7">
            <w:pPr>
              <w:pStyle w:val="OutcomeDescription"/>
              <w:spacing w:before="120" w:after="120"/>
              <w:rPr>
                <w:rFonts w:cs="Arial"/>
                <w:lang w:eastAsia="en-NZ"/>
              </w:rPr>
            </w:pPr>
            <w:r w:rsidRPr="00BE00C7">
              <w:rPr>
                <w:rFonts w:cs="Arial"/>
                <w:lang w:eastAsia="en-NZ"/>
              </w:rPr>
              <w:t>Conti</w:t>
            </w:r>
            <w:r w:rsidRPr="00BE00C7">
              <w:rPr>
                <w:rFonts w:cs="Arial"/>
                <w:lang w:eastAsia="en-NZ"/>
              </w:rPr>
              <w:t>nuing education is planned at orientation and on an annual basis, including mandatory training requirements. Evidence of regular education provided to staff was sighted in attendance records. The training topics on the in-service calendar included (but are</w:t>
            </w:r>
            <w:r w:rsidRPr="00BE00C7">
              <w:rPr>
                <w:rFonts w:cs="Arial"/>
                <w:lang w:eastAsia="en-NZ"/>
              </w:rPr>
              <w:t xml:space="preserve"> not limited to) infection control /hand hygiene, outbreak management, moving and handling, safe food handling, complaints, resident’s Code of Rights, managing continence, cultural safety, Tiriti o Waitangi, challenging behaviour, and medication management</w:t>
            </w:r>
            <w:r w:rsidRPr="00BE00C7">
              <w:rPr>
                <w:rFonts w:cs="Arial"/>
                <w:lang w:eastAsia="en-NZ"/>
              </w:rPr>
              <w:t xml:space="preserve">. Related competencies are completed as required for RNs including interRAI, syringe driver competency, and controlled drug </w:t>
            </w:r>
            <w:r w:rsidRPr="00BE00C7">
              <w:rPr>
                <w:rFonts w:cs="Arial"/>
                <w:lang w:eastAsia="en-NZ"/>
              </w:rPr>
              <w:lastRenderedPageBreak/>
              <w:t>competency. Further training for RNs includes (but is not limited to), palliative care, pressure injury prevention, and management c</w:t>
            </w:r>
            <w:r w:rsidRPr="00BE00C7">
              <w:rPr>
                <w:rFonts w:cs="Arial"/>
                <w:lang w:eastAsia="en-NZ"/>
              </w:rPr>
              <w:t xml:space="preserve">oordination. </w:t>
            </w:r>
          </w:p>
          <w:p w14:paraId="29A65CC1"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Healthcare assistants are supported to complete a New Zealand Qualification Authority (NZQA) education programme to meet the requirements of the provider’s funding and service agreement. There are eleven healthcare assistants (HCAs), one has </w:t>
            </w:r>
            <w:r w:rsidRPr="00BE00C7">
              <w:rPr>
                <w:rFonts w:cs="Arial"/>
                <w:lang w:eastAsia="en-NZ"/>
              </w:rPr>
              <w:t xml:space="preserve">a level 5 qualification, five HCAs have achieved level 3 and above; one who has completed level 2 NZQA qualifications. </w:t>
            </w:r>
          </w:p>
          <w:p w14:paraId="6E41133B" w14:textId="77777777" w:rsidR="00EB7645" w:rsidRPr="00BE00C7" w:rsidRDefault="00522E49" w:rsidP="00BE00C7">
            <w:pPr>
              <w:pStyle w:val="OutcomeDescription"/>
              <w:spacing w:before="120" w:after="120"/>
              <w:rPr>
                <w:rFonts w:cs="Arial"/>
                <w:lang w:eastAsia="en-NZ"/>
              </w:rPr>
            </w:pPr>
            <w:r w:rsidRPr="00BE00C7">
              <w:rPr>
                <w:rFonts w:cs="Arial"/>
                <w:lang w:eastAsia="en-NZ"/>
              </w:rPr>
              <w:t>Staff records reviewed demonstrated completion of the required training and competency assessments. Each of the staff members interviewe</w:t>
            </w:r>
            <w:r w:rsidRPr="00BE00C7">
              <w:rPr>
                <w:rFonts w:cs="Arial"/>
                <w:lang w:eastAsia="en-NZ"/>
              </w:rPr>
              <w:t>d reported feeling well supported and safe in the workplace. The ethnic origin of each staff member is documented on their personnel records and used in line with health information standards. The clinical care manager reported The Grange model of care ens</w:t>
            </w:r>
            <w:r w:rsidRPr="00BE00C7">
              <w:rPr>
                <w:rFonts w:cs="Arial"/>
                <w:lang w:eastAsia="en-NZ"/>
              </w:rPr>
              <w:t>ured that all residents are treated equitably.</w:t>
            </w:r>
          </w:p>
          <w:p w14:paraId="518BA456" w14:textId="77777777" w:rsidR="00EB7645" w:rsidRPr="00BE00C7" w:rsidRDefault="00522E49" w:rsidP="00BE00C7">
            <w:pPr>
              <w:pStyle w:val="OutcomeDescription"/>
              <w:spacing w:before="120" w:after="120"/>
              <w:rPr>
                <w:rFonts w:cs="Arial"/>
                <w:lang w:eastAsia="en-NZ"/>
              </w:rPr>
            </w:pPr>
            <w:r w:rsidRPr="00BE00C7">
              <w:rPr>
                <w:rFonts w:cs="Arial"/>
                <w:lang w:eastAsia="en-NZ"/>
              </w:rPr>
              <w:t>The service has an environment that encourages collecting and sharing quality Māori health information. The service has a relationship with Māori organisations who provide the necessary clinical guidance and d</w:t>
            </w:r>
            <w:r w:rsidRPr="00BE00C7">
              <w:rPr>
                <w:rFonts w:cs="Arial"/>
                <w:lang w:eastAsia="en-NZ"/>
              </w:rPr>
              <w:t>ecision-making tools that are focused on achieving healthy equity for Māori. At the time of the audit, the service had no staff and residents who identified as Māori. Staff wellness is encouraged through participation in health and wellbeing activities, wi</w:t>
            </w:r>
            <w:r w:rsidRPr="00BE00C7">
              <w:rPr>
                <w:rFonts w:cs="Arial"/>
                <w:lang w:eastAsia="en-NZ"/>
              </w:rPr>
              <w:t xml:space="preserve">th staff being asked for suggestions for this. </w:t>
            </w:r>
          </w:p>
          <w:p w14:paraId="752C5247"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are six RNs including the clinical care manager. The clinical care manager is interRAI trained with a RN in training and other RNs enrolled. The staff records sampled demonstrated completion of the requ</w:t>
            </w:r>
            <w:r w:rsidRPr="00BE00C7">
              <w:rPr>
                <w:rFonts w:cs="Arial"/>
                <w:lang w:eastAsia="en-NZ"/>
              </w:rPr>
              <w:t>ired training and competency assessments.</w:t>
            </w:r>
          </w:p>
          <w:p w14:paraId="405D623B" w14:textId="77777777" w:rsidR="00EB7645" w:rsidRPr="00BE00C7" w:rsidRDefault="00522E49" w:rsidP="00BE00C7">
            <w:pPr>
              <w:pStyle w:val="OutcomeDescription"/>
              <w:spacing w:before="120" w:after="120"/>
              <w:rPr>
                <w:rFonts w:cs="Arial"/>
                <w:lang w:eastAsia="en-NZ"/>
              </w:rPr>
            </w:pPr>
          </w:p>
        </w:tc>
      </w:tr>
      <w:tr w:rsidR="00BE3D0C" w14:paraId="4800786A" w14:textId="77777777">
        <w:tc>
          <w:tcPr>
            <w:tcW w:w="0" w:type="auto"/>
          </w:tcPr>
          <w:p w14:paraId="447CFBF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9DC3D88"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 xml:space="preserve">Te Tiriti: Service providers actively recruit and retain a Māori health </w:t>
            </w:r>
            <w:r w:rsidRPr="00BE00C7">
              <w:rPr>
                <w:rFonts w:cs="Arial"/>
                <w:lang w:eastAsia="en-NZ"/>
              </w:rPr>
              <w:lastRenderedPageBreak/>
              <w:t>workforce and invest in building and maintaining their capacity and capability to deliver health care that meets the needs of Māori.</w:t>
            </w:r>
            <w:r w:rsidRPr="00BE00C7">
              <w:rPr>
                <w:rFonts w:cs="Arial"/>
                <w:lang w:eastAsia="en-NZ"/>
              </w:rPr>
              <w:br/>
              <w:t>As service providers: We have sufficient hea</w:t>
            </w:r>
            <w:r w:rsidRPr="00BE00C7">
              <w:rPr>
                <w:rFonts w:cs="Arial"/>
                <w:lang w:eastAsia="en-NZ"/>
              </w:rPr>
              <w:t>lth care and support workers who are skilled and qualified to provide clinically and culturally safe, respectful, quality care and services.</w:t>
            </w:r>
          </w:p>
          <w:p w14:paraId="6131405A" w14:textId="77777777" w:rsidR="00EB7645" w:rsidRPr="00BE00C7" w:rsidRDefault="00522E49" w:rsidP="00BE00C7">
            <w:pPr>
              <w:pStyle w:val="OutcomeDescription"/>
              <w:spacing w:before="120" w:after="120"/>
              <w:rPr>
                <w:rFonts w:cs="Arial"/>
                <w:lang w:eastAsia="en-NZ"/>
              </w:rPr>
            </w:pPr>
          </w:p>
        </w:tc>
        <w:tc>
          <w:tcPr>
            <w:tcW w:w="0" w:type="auto"/>
          </w:tcPr>
          <w:p w14:paraId="397EB482"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CDFA3B6"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Human resources management policies and processes reflect standard employment practices and </w:t>
            </w:r>
            <w:r w:rsidRPr="00BE00C7">
              <w:rPr>
                <w:rFonts w:cs="Arial"/>
                <w:lang w:eastAsia="en-NZ"/>
              </w:rPr>
              <w:t>relevant legislation. All new staff are police checked, and referees are contacted before an offer of employment occurs. A sample of staff records reviewed confirmed the organisation’s policies are not being consistently implemented as three-monthly apprai</w:t>
            </w:r>
            <w:r w:rsidRPr="00BE00C7">
              <w:rPr>
                <w:rFonts w:cs="Arial"/>
                <w:lang w:eastAsia="en-NZ"/>
              </w:rPr>
              <w:t xml:space="preserve">sals have not always been completed as </w:t>
            </w:r>
            <w:r w:rsidRPr="00BE00C7">
              <w:rPr>
                <w:rFonts w:cs="Arial"/>
                <w:lang w:eastAsia="en-NZ"/>
              </w:rPr>
              <w:lastRenderedPageBreak/>
              <w:t xml:space="preserve">scheduled (the service has not yet been open for a year). Each position had a job description. A total of five staff files were reviewed (two HCAs, clinical care manager, RN, and head chef) were reviewed. Staff files </w:t>
            </w:r>
            <w:r w:rsidRPr="00BE00C7">
              <w:rPr>
                <w:rFonts w:cs="Arial"/>
                <w:lang w:eastAsia="en-NZ"/>
              </w:rPr>
              <w:t>included: reference checks; police checks; appraisals; competencies; individual training plans; professional qualifications; orientation; employment agreement; and position descriptions.</w:t>
            </w:r>
          </w:p>
          <w:p w14:paraId="3A9857B5" w14:textId="77777777" w:rsidR="00EB7645" w:rsidRPr="00BE00C7" w:rsidRDefault="00522E49" w:rsidP="00BE00C7">
            <w:pPr>
              <w:pStyle w:val="OutcomeDescription"/>
              <w:spacing w:before="120" w:after="120"/>
              <w:rPr>
                <w:rFonts w:cs="Arial"/>
                <w:lang w:eastAsia="en-NZ"/>
              </w:rPr>
            </w:pPr>
            <w:r w:rsidRPr="00BE00C7">
              <w:rPr>
                <w:rFonts w:cs="Arial"/>
                <w:lang w:eastAsia="en-NZ"/>
              </w:rPr>
              <w:t>Records were kept, confirming all regulated staff and contracted prov</w:t>
            </w:r>
            <w:r w:rsidRPr="00BE00C7">
              <w:rPr>
                <w:rFonts w:cs="Arial"/>
                <w:lang w:eastAsia="en-NZ"/>
              </w:rPr>
              <w:t>iders had proof of current membership and registration with their regulatory bodies. Each of the sampled personnel records contained evidence of the new staff member having completed an induction to work practices and standards and orientation to the envir</w:t>
            </w:r>
            <w:r w:rsidRPr="00BE00C7">
              <w:rPr>
                <w:rFonts w:cs="Arial"/>
                <w:lang w:eastAsia="en-NZ"/>
              </w:rPr>
              <w:t xml:space="preserve">onment, including management of emergencies. </w:t>
            </w:r>
          </w:p>
          <w:p w14:paraId="01698563" w14:textId="77777777" w:rsidR="00EB7645" w:rsidRPr="00BE00C7" w:rsidRDefault="00522E49" w:rsidP="00BE00C7">
            <w:pPr>
              <w:pStyle w:val="OutcomeDescription"/>
              <w:spacing w:before="120" w:after="120"/>
              <w:rPr>
                <w:rFonts w:cs="Arial"/>
                <w:lang w:eastAsia="en-NZ"/>
              </w:rPr>
            </w:pPr>
            <w:r w:rsidRPr="00BE00C7">
              <w:rPr>
                <w:rFonts w:cs="Arial"/>
                <w:lang w:eastAsia="en-NZ"/>
              </w:rPr>
              <w:t>The ethnicity of each staff member is documented on their personnel records. A process to evaluate this data is in place and this is reported to the owners/directors at management meetings. Following incidents,</w:t>
            </w:r>
            <w:r w:rsidRPr="00BE00C7">
              <w:rPr>
                <w:rFonts w:cs="Arial"/>
                <w:lang w:eastAsia="en-NZ"/>
              </w:rPr>
              <w:t xml:space="preserve"> the management team is available for any required debrief and discussion.</w:t>
            </w:r>
          </w:p>
          <w:p w14:paraId="482ED725" w14:textId="77777777" w:rsidR="00EB7645" w:rsidRPr="00BE00C7" w:rsidRDefault="00522E49" w:rsidP="00BE00C7">
            <w:pPr>
              <w:pStyle w:val="OutcomeDescription"/>
              <w:spacing w:before="120" w:after="120"/>
              <w:rPr>
                <w:rFonts w:cs="Arial"/>
                <w:lang w:eastAsia="en-NZ"/>
              </w:rPr>
            </w:pPr>
          </w:p>
        </w:tc>
      </w:tr>
      <w:tr w:rsidR="00BE3D0C" w14:paraId="5BA9F376" w14:textId="77777777">
        <w:tc>
          <w:tcPr>
            <w:tcW w:w="0" w:type="auto"/>
          </w:tcPr>
          <w:p w14:paraId="551854D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2.5: Information</w:t>
            </w:r>
          </w:p>
          <w:p w14:paraId="217CCB1A"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w:t>
            </w:r>
            <w:r w:rsidRPr="00BE00C7">
              <w:rPr>
                <w:rFonts w:cs="Arial"/>
                <w:lang w:eastAsia="en-NZ"/>
              </w:rPr>
              <w:t>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B8860FD" w14:textId="77777777" w:rsidR="00EB7645" w:rsidRPr="00BE00C7" w:rsidRDefault="00522E49" w:rsidP="00BE00C7">
            <w:pPr>
              <w:pStyle w:val="OutcomeDescription"/>
              <w:spacing w:before="120" w:after="120"/>
              <w:rPr>
                <w:rFonts w:cs="Arial"/>
                <w:lang w:eastAsia="en-NZ"/>
              </w:rPr>
            </w:pPr>
          </w:p>
        </w:tc>
        <w:tc>
          <w:tcPr>
            <w:tcW w:w="0" w:type="auto"/>
          </w:tcPr>
          <w:p w14:paraId="49FD9AC2"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2126DDF1" w14:textId="77777777" w:rsidR="00EB7645" w:rsidRPr="00BE00C7" w:rsidRDefault="00522E49"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The clinical notes were current, integrated, and met current documentation standards. No personal or private resident i</w:t>
            </w:r>
            <w:r w:rsidRPr="00BE00C7">
              <w:rPr>
                <w:rFonts w:cs="Arial"/>
                <w:lang w:eastAsia="en-NZ"/>
              </w:rPr>
              <w:t>nformation was on public display during the audit. Archived records are held securely on site and are clearly labelled for ease of retrieval. Residents’ information is held for the required period before being destroyed.</w:t>
            </w:r>
          </w:p>
          <w:p w14:paraId="6B1D3BBE" w14:textId="77777777" w:rsidR="00EB7645" w:rsidRPr="00BE00C7" w:rsidRDefault="00522E49" w:rsidP="00BE00C7">
            <w:pPr>
              <w:pStyle w:val="OutcomeDescription"/>
              <w:spacing w:before="120" w:after="120"/>
              <w:rPr>
                <w:rFonts w:cs="Arial"/>
                <w:lang w:eastAsia="en-NZ"/>
              </w:rPr>
            </w:pPr>
            <w:r w:rsidRPr="00BE00C7">
              <w:rPr>
                <w:rFonts w:cs="Arial"/>
                <w:lang w:eastAsia="en-NZ"/>
              </w:rPr>
              <w:t>The service uses an electronic info</w:t>
            </w:r>
            <w:r w:rsidRPr="00BE00C7">
              <w:rPr>
                <w:rFonts w:cs="Arial"/>
                <w:lang w:eastAsia="en-NZ"/>
              </w:rPr>
              <w:t>rmation management system (Medi-map, interRAI) and a paper-based system. Staff have individual passwords for the medication management system, and interRAI assessment tool. The general practitioner (GP), and allied health providers also document as require</w:t>
            </w:r>
            <w:r w:rsidRPr="00BE00C7">
              <w:rPr>
                <w:rFonts w:cs="Arial"/>
                <w:lang w:eastAsia="en-NZ"/>
              </w:rPr>
              <w:t>d in the residents’ records. Policies and procedures guide staff in the management of information. An external provider holds back-up database systems.</w:t>
            </w:r>
          </w:p>
          <w:p w14:paraId="5B89D604"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The consent process for data collection is gathered at the time of admission in the resident admission a</w:t>
            </w:r>
            <w:r w:rsidRPr="00BE00C7">
              <w:rPr>
                <w:rFonts w:cs="Arial"/>
                <w:lang w:eastAsia="en-NZ"/>
              </w:rPr>
              <w:t>greement. The records sampled were integrated. The clinical care manager reported that EPOAs can review residents’ records in accordance with privacy laws and records can be provided in a format accessible to the resident concerned.</w:t>
            </w:r>
          </w:p>
          <w:p w14:paraId="51E44A2B" w14:textId="77777777" w:rsidR="00EB7645" w:rsidRPr="00BE00C7" w:rsidRDefault="00522E49" w:rsidP="00BE00C7">
            <w:pPr>
              <w:pStyle w:val="OutcomeDescription"/>
              <w:spacing w:before="120" w:after="120"/>
              <w:rPr>
                <w:rFonts w:cs="Arial"/>
                <w:lang w:eastAsia="en-NZ"/>
              </w:rPr>
            </w:pPr>
            <w:r w:rsidRPr="00BE00C7">
              <w:rPr>
                <w:rFonts w:cs="Arial"/>
                <w:lang w:eastAsia="en-NZ"/>
              </w:rPr>
              <w:t>The Grange is not respo</w:t>
            </w:r>
            <w:r w:rsidRPr="00BE00C7">
              <w:rPr>
                <w:rFonts w:cs="Arial"/>
                <w:lang w:eastAsia="en-NZ"/>
              </w:rPr>
              <w:t>nsible for the National Health Index registration of people receiving services.</w:t>
            </w:r>
          </w:p>
          <w:p w14:paraId="3DFE30FB" w14:textId="77777777" w:rsidR="00EB7645" w:rsidRPr="00BE00C7" w:rsidRDefault="00522E49" w:rsidP="00BE00C7">
            <w:pPr>
              <w:pStyle w:val="OutcomeDescription"/>
              <w:spacing w:before="120" w:after="120"/>
              <w:rPr>
                <w:rFonts w:cs="Arial"/>
                <w:lang w:eastAsia="en-NZ"/>
              </w:rPr>
            </w:pPr>
          </w:p>
        </w:tc>
      </w:tr>
      <w:tr w:rsidR="00BE3D0C" w14:paraId="1FCB8543" w14:textId="77777777">
        <w:tc>
          <w:tcPr>
            <w:tcW w:w="0" w:type="auto"/>
          </w:tcPr>
          <w:p w14:paraId="21EDCD63"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AED086F"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w:t>
            </w:r>
            <w:r w:rsidRPr="00BE00C7">
              <w:rPr>
                <w:rFonts w:cs="Arial"/>
                <w:lang w:eastAsia="en-NZ"/>
              </w:rPr>
              <w:t>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w:t>
            </w:r>
            <w:r w:rsidRPr="00BE00C7">
              <w:rPr>
                <w:rFonts w:cs="Arial"/>
                <w:lang w:eastAsia="en-NZ"/>
              </w:rPr>
              <w:t xml:space="preserve">erson-centred and whānau-centred approach to their care. We focus on their needs and goals and encourage input from whānau. Where we are unable to meet these needs, adequate information about the reasons for this decision is documented and communicated to </w:t>
            </w:r>
            <w:r w:rsidRPr="00BE00C7">
              <w:rPr>
                <w:rFonts w:cs="Arial"/>
                <w:lang w:eastAsia="en-NZ"/>
              </w:rPr>
              <w:t>the person and whānau.</w:t>
            </w:r>
          </w:p>
          <w:p w14:paraId="32697061" w14:textId="77777777" w:rsidR="00EB7645" w:rsidRPr="00BE00C7" w:rsidRDefault="00522E49" w:rsidP="00BE00C7">
            <w:pPr>
              <w:pStyle w:val="OutcomeDescription"/>
              <w:spacing w:before="120" w:after="120"/>
              <w:rPr>
                <w:rFonts w:cs="Arial"/>
                <w:lang w:eastAsia="en-NZ"/>
              </w:rPr>
            </w:pPr>
          </w:p>
        </w:tc>
        <w:tc>
          <w:tcPr>
            <w:tcW w:w="0" w:type="auto"/>
          </w:tcPr>
          <w:p w14:paraId="1208FBDA"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7DB2A006" w14:textId="77777777" w:rsidR="00EB7645" w:rsidRPr="00BE00C7" w:rsidRDefault="00522E49"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Admission information packs are provided for family/whānau and residents prior to admission or on entry to the service. Fiv</w:t>
            </w:r>
            <w:r w:rsidRPr="00BE00C7">
              <w:rPr>
                <w:rFonts w:cs="Arial"/>
                <w:lang w:eastAsia="en-NZ"/>
              </w:rPr>
              <w:t xml:space="preserve">e admission agreements reviewed align with contractual requirements. Exclusions from the service are included in the admission agreement. </w:t>
            </w:r>
          </w:p>
          <w:p w14:paraId="48B21179" w14:textId="77777777" w:rsidR="00EB7645" w:rsidRPr="00BE00C7" w:rsidRDefault="00522E49" w:rsidP="00BE00C7">
            <w:pPr>
              <w:pStyle w:val="OutcomeDescription"/>
              <w:spacing w:before="120" w:after="120"/>
              <w:rPr>
                <w:rFonts w:cs="Arial"/>
                <w:lang w:eastAsia="en-NZ"/>
              </w:rPr>
            </w:pPr>
            <w:r w:rsidRPr="00BE00C7">
              <w:rPr>
                <w:rFonts w:cs="Arial"/>
                <w:lang w:eastAsia="en-NZ"/>
              </w:rPr>
              <w:t>Family/whānau and residents interviewed stated they have received the information pack and sufficient information prior to and on entry to the service. The service has policies and procedures to support the admission or decline entry process. Admission cri</w:t>
            </w:r>
            <w:r w:rsidRPr="00BE00C7">
              <w:rPr>
                <w:rFonts w:cs="Arial"/>
                <w:lang w:eastAsia="en-NZ"/>
              </w:rPr>
              <w:t>teria is based on the assessed need of the resident and the contracts under which the service operates. The clinical nurse manager or chief executive are available to answer any questions regarding the admission process and a waiting list is managed as con</w:t>
            </w:r>
            <w:r w:rsidRPr="00BE00C7">
              <w:rPr>
                <w:rFonts w:cs="Arial"/>
                <w:lang w:eastAsia="en-NZ"/>
              </w:rPr>
              <w:t xml:space="preserve">firmed during interview with the clinical nurse manager and resident and family/whānau. </w:t>
            </w:r>
          </w:p>
          <w:p w14:paraId="72551C35"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service openly communicates with potential residents and whānau during the admission process. Declining entry would only be if there were no beds available or the </w:t>
            </w:r>
            <w:r w:rsidRPr="00BE00C7">
              <w:rPr>
                <w:rFonts w:cs="Arial"/>
                <w:lang w:eastAsia="en-NZ"/>
              </w:rPr>
              <w:t>potential resident did not meet the admission criteria. Potential residents are provided with alternative options and links to the community if admission is not possible. The service collects ethnicity information at the time of enquiry and on admission to</w:t>
            </w:r>
            <w:r w:rsidRPr="00BE00C7">
              <w:rPr>
                <w:rFonts w:cs="Arial"/>
                <w:lang w:eastAsia="en-NZ"/>
              </w:rPr>
              <w:t xml:space="preserve"> the service from individual residents, and this is documented on the enquiry form. There is process to combine collection of ethnicity data from all residents. Data is analysed for the purposes of identifying entry and decline rates that is ethnicity focu</w:t>
            </w:r>
            <w:r w:rsidRPr="00BE00C7">
              <w:rPr>
                <w:rFonts w:cs="Arial"/>
                <w:lang w:eastAsia="en-NZ"/>
              </w:rPr>
              <w:t xml:space="preserve">sed. The analysis of ethnicity data is verbally </w:t>
            </w:r>
            <w:r w:rsidRPr="00BE00C7">
              <w:rPr>
                <w:rFonts w:cs="Arial"/>
                <w:lang w:eastAsia="en-NZ"/>
              </w:rPr>
              <w:lastRenderedPageBreak/>
              <w:t xml:space="preserve">communicated between the chief executive and clinical care manager. Formal reporting of this information is included in the chief executive’s report to the owners/directors. </w:t>
            </w:r>
          </w:p>
          <w:p w14:paraId="46280182"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are linkages with Māori pro</w:t>
            </w:r>
            <w:r w:rsidRPr="00BE00C7">
              <w:rPr>
                <w:rFonts w:cs="Arial"/>
                <w:lang w:eastAsia="en-NZ"/>
              </w:rPr>
              <w:t xml:space="preserve">viders through the chief executive and local providers, who are available to provide support when required. </w:t>
            </w:r>
          </w:p>
          <w:p w14:paraId="07CEB391" w14:textId="77777777" w:rsidR="00EB7645" w:rsidRPr="00BE00C7" w:rsidRDefault="00522E49" w:rsidP="00BE00C7">
            <w:pPr>
              <w:pStyle w:val="OutcomeDescription"/>
              <w:spacing w:before="120" w:after="120"/>
              <w:rPr>
                <w:rFonts w:cs="Arial"/>
                <w:lang w:eastAsia="en-NZ"/>
              </w:rPr>
            </w:pPr>
          </w:p>
        </w:tc>
      </w:tr>
      <w:tr w:rsidR="00BE3D0C" w14:paraId="629C19CF" w14:textId="77777777">
        <w:tc>
          <w:tcPr>
            <w:tcW w:w="0" w:type="auto"/>
          </w:tcPr>
          <w:p w14:paraId="5DC42F09"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A4D41FD"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t>
            </w:r>
            <w:r w:rsidRPr="00BE00C7">
              <w:rPr>
                <w:rFonts w:cs="Arial"/>
                <w:lang w:eastAsia="en-NZ"/>
              </w:rPr>
              <w:t>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w:t>
            </w:r>
            <w:r w:rsidRPr="00BE00C7">
              <w:rPr>
                <w:rFonts w:cs="Arial"/>
                <w:lang w:eastAsia="en-NZ"/>
              </w:rPr>
              <w:t xml:space="preserve"> wellbeing.</w:t>
            </w:r>
          </w:p>
          <w:p w14:paraId="10E958F6" w14:textId="77777777" w:rsidR="00EB7645" w:rsidRPr="00BE00C7" w:rsidRDefault="00522E49" w:rsidP="00BE00C7">
            <w:pPr>
              <w:pStyle w:val="OutcomeDescription"/>
              <w:spacing w:before="120" w:after="120"/>
              <w:rPr>
                <w:rFonts w:cs="Arial"/>
                <w:lang w:eastAsia="en-NZ"/>
              </w:rPr>
            </w:pPr>
          </w:p>
        </w:tc>
        <w:tc>
          <w:tcPr>
            <w:tcW w:w="0" w:type="auto"/>
          </w:tcPr>
          <w:p w14:paraId="630684DF" w14:textId="77777777" w:rsidR="00EB7645" w:rsidRPr="00BE00C7" w:rsidRDefault="00522E49" w:rsidP="00BE00C7">
            <w:pPr>
              <w:pStyle w:val="OutcomeDescription"/>
              <w:spacing w:before="120" w:after="120"/>
              <w:rPr>
                <w:rFonts w:cs="Arial"/>
                <w:lang w:eastAsia="en-NZ"/>
              </w:rPr>
            </w:pPr>
            <w:r w:rsidRPr="00BE00C7">
              <w:rPr>
                <w:rFonts w:cs="Arial"/>
                <w:lang w:eastAsia="en-NZ"/>
              </w:rPr>
              <w:t>PA Moderate</w:t>
            </w:r>
          </w:p>
        </w:tc>
        <w:tc>
          <w:tcPr>
            <w:tcW w:w="0" w:type="auto"/>
          </w:tcPr>
          <w:p w14:paraId="0C243F00" w14:textId="77777777" w:rsidR="00EB7645" w:rsidRPr="00BE00C7" w:rsidRDefault="00522E49" w:rsidP="00BE00C7">
            <w:pPr>
              <w:pStyle w:val="OutcomeDescription"/>
              <w:spacing w:before="120" w:after="120"/>
              <w:rPr>
                <w:rFonts w:cs="Arial"/>
                <w:lang w:eastAsia="en-NZ"/>
              </w:rPr>
            </w:pPr>
            <w:r w:rsidRPr="00BE00C7">
              <w:rPr>
                <w:rFonts w:cs="Arial"/>
                <w:lang w:eastAsia="en-NZ"/>
              </w:rPr>
              <w:t>Five files were reviewed for this audit (three hospital and two rest home level of care). The clinical care manager and RNs complete assessments and develop care plans. There is evidence of resident and whānau involvement in the in</w:t>
            </w:r>
            <w:r w:rsidRPr="00BE00C7">
              <w:rPr>
                <w:rFonts w:cs="Arial"/>
                <w:lang w:eastAsia="en-NZ"/>
              </w:rPr>
              <w:t xml:space="preserve">terRAI assessments and long-term care plans reviewed and this is documented in the electronic based progress notes. Barriers that prevent whānau of tāngata whaikaha from independently accessing information are identified and strategies to manage these are </w:t>
            </w:r>
            <w:r w:rsidRPr="00BE00C7">
              <w:rPr>
                <w:rFonts w:cs="Arial"/>
                <w:lang w:eastAsia="en-NZ"/>
              </w:rPr>
              <w:t>documented in resident’s care plans. The service has no Māori residents; however, the RN’s described how the service would support Māori and whānau to identify their own pae ora outcomes in their care or support plan. All shifts begin and end with a karaki</w:t>
            </w:r>
            <w:r w:rsidRPr="00BE00C7">
              <w:rPr>
                <w:rFonts w:cs="Arial"/>
                <w:lang w:eastAsia="en-NZ"/>
              </w:rPr>
              <w:t xml:space="preserve">a. </w:t>
            </w:r>
          </w:p>
          <w:p w14:paraId="65918A43" w14:textId="77777777" w:rsidR="00EB7645" w:rsidRPr="00BE00C7" w:rsidRDefault="00522E49"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All initial assessments and care plans reviewed were signed and dated. A cultural assessment has been implemented for all residents. Inter</w:t>
            </w:r>
            <w:r w:rsidRPr="00BE00C7">
              <w:rPr>
                <w:rFonts w:cs="Arial"/>
                <w:lang w:eastAsia="en-NZ"/>
              </w:rPr>
              <w:t>RAI assessments, re-assessments, care plan development and reviews have been completed for residents; however, not all have been completed within the required contractual timeframes or for all residents as required. There were residents who were originally</w:t>
            </w:r>
            <w:r w:rsidRPr="00BE00C7">
              <w:rPr>
                <w:rFonts w:cs="Arial"/>
                <w:lang w:eastAsia="en-NZ"/>
              </w:rPr>
              <w:t xml:space="preserve"> admitted on end-of-life contracts; initial assessments and an initial care plan is on file; however, when the residents transferred to aged residential care contracts, the required interRAI assessments and long-term care plans had not been fully completed</w:t>
            </w:r>
            <w:r w:rsidRPr="00BE00C7">
              <w:rPr>
                <w:rFonts w:cs="Arial"/>
                <w:lang w:eastAsia="en-NZ"/>
              </w:rPr>
              <w:t xml:space="preserve">. </w:t>
            </w:r>
          </w:p>
          <w:p w14:paraId="1B720D13" w14:textId="77777777" w:rsidR="00EB7645" w:rsidRPr="00BE00C7" w:rsidRDefault="00522E49" w:rsidP="00BE00C7">
            <w:pPr>
              <w:pStyle w:val="OutcomeDescription"/>
              <w:spacing w:before="120" w:after="120"/>
              <w:rPr>
                <w:rFonts w:cs="Arial"/>
                <w:lang w:eastAsia="en-NZ"/>
              </w:rPr>
            </w:pPr>
            <w:r w:rsidRPr="00BE00C7">
              <w:rPr>
                <w:rFonts w:cs="Arial"/>
                <w:lang w:eastAsia="en-NZ"/>
              </w:rPr>
              <w:t>For the resident files reviewed, the outcomes from assessments and risk assessments are not always reflected into care plans. The care plans identify resident focussed goals, recognise Te Whare Tapa Whā and reflects a person-centred model of care. The c</w:t>
            </w:r>
            <w:r w:rsidRPr="00BE00C7">
              <w:rPr>
                <w:rFonts w:cs="Arial"/>
                <w:lang w:eastAsia="en-NZ"/>
              </w:rPr>
              <w:t xml:space="preserve">are plans do </w:t>
            </w:r>
            <w:r w:rsidRPr="00BE00C7">
              <w:rPr>
                <w:rFonts w:cs="Arial"/>
                <w:lang w:eastAsia="en-NZ"/>
              </w:rPr>
              <w:lastRenderedPageBreak/>
              <w:t>not always identify key assessed risks, including medical risks and interventions reflective of interRAI assessments describe in sufficient detail to address assessed needs. Short-term care plans are not used at The Grange, as the care plans a</w:t>
            </w:r>
            <w:r w:rsidRPr="00BE00C7">
              <w:rPr>
                <w:rFonts w:cs="Arial"/>
                <w:lang w:eastAsia="en-NZ"/>
              </w:rPr>
              <w:t>re living documents; however, care plan interventions had not always been updated when there were changes in health condition and identified needs such as infections, weight loss, and wounds. Challenging behaviour is assessed when this occurs. Routine care</w:t>
            </w:r>
            <w:r w:rsidRPr="00BE00C7">
              <w:rPr>
                <w:rFonts w:cs="Arial"/>
                <w:lang w:eastAsia="en-NZ"/>
              </w:rPr>
              <w:t xml:space="preserve"> plan evaluations had not always been completed as required and did not always document the residents progress towards meeting their goals. </w:t>
            </w:r>
          </w:p>
          <w:p w14:paraId="016C587D" w14:textId="77777777" w:rsidR="00EB7645" w:rsidRPr="00BE00C7" w:rsidRDefault="00522E49"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w:t>
            </w:r>
            <w:r w:rsidRPr="00BE00C7">
              <w:rPr>
                <w:rFonts w:cs="Arial"/>
                <w:lang w:eastAsia="en-NZ"/>
              </w:rPr>
              <w:t xml:space="preserve">aintains a continuity of service delivery, this was sighted on the day of audit and found to be comprehensive in nature. Progress notes are written by HCAs and RNs. The RN further adds to the progress notes if there are any incidents, GP visits or changes </w:t>
            </w:r>
            <w:r w:rsidRPr="00BE00C7">
              <w:rPr>
                <w:rFonts w:cs="Arial"/>
                <w:lang w:eastAsia="en-NZ"/>
              </w:rPr>
              <w:t xml:space="preserve">in health status. </w:t>
            </w:r>
          </w:p>
          <w:p w14:paraId="348B6AEF" w14:textId="77777777" w:rsidR="00EB7645" w:rsidRPr="00BE00C7" w:rsidRDefault="00522E49" w:rsidP="00BE00C7">
            <w:pPr>
              <w:pStyle w:val="OutcomeDescription"/>
              <w:spacing w:before="120" w:after="120"/>
              <w:rPr>
                <w:rFonts w:cs="Arial"/>
                <w:lang w:eastAsia="en-NZ"/>
              </w:rPr>
            </w:pPr>
            <w:r w:rsidRPr="00BE00C7">
              <w:rPr>
                <w:rFonts w:cs="Arial"/>
                <w:lang w:eastAsia="en-NZ"/>
              </w:rPr>
              <w:t>All residents had been assessed by the general practitioner (GP); however, not all were assessed within five working days of admission. The GP reviews each resident at least three-monthly. There are GP visits every week and more often wh</w:t>
            </w:r>
            <w:r w:rsidRPr="00BE00C7">
              <w:rPr>
                <w:rFonts w:cs="Arial"/>
                <w:lang w:eastAsia="en-NZ"/>
              </w:rPr>
              <w:t>en required. After hours support is available twenty-four hours a day, seven days a week. The clinical care manager is available for after-hours calls and advice. When interviewed, the GP expressed positive feedback and stated they were very happy with the</w:t>
            </w:r>
            <w:r w:rsidRPr="00BE00C7">
              <w:rPr>
                <w:rFonts w:cs="Arial"/>
                <w:lang w:eastAsia="en-NZ"/>
              </w:rPr>
              <w:t xml:space="preserve"> standard of care and quality of nursing proficiency. Specialist referrals are initiated as needed. Allied health interventions were documented; however, these were not always integrated into care plans. The service has a contracted physiotherapist who vis</w:t>
            </w:r>
            <w:r w:rsidRPr="00BE00C7">
              <w:rPr>
                <w:rFonts w:cs="Arial"/>
                <w:lang w:eastAsia="en-NZ"/>
              </w:rPr>
              <w:t>its four hours per week. A podiatrist visits six-weekly and a dietitian, speech language therapist, occupational health therapist, continence advisor and wound care specialist nurse are available as required. When a resident’s condition alters, an RN initi</w:t>
            </w:r>
            <w:r w:rsidRPr="00BE00C7">
              <w:rPr>
                <w:rFonts w:cs="Arial"/>
                <w:lang w:eastAsia="en-NZ"/>
              </w:rPr>
              <w:t xml:space="preserve">ates a review with an GP. Family/whānau were notified of all changes to health including infections, adverse events (accident/incidents), GP visits, medication changes and any changes to health status. </w:t>
            </w:r>
          </w:p>
          <w:p w14:paraId="63921D27" w14:textId="77777777" w:rsidR="00EB7645" w:rsidRPr="00BE00C7" w:rsidRDefault="00522E49" w:rsidP="00BE00C7">
            <w:pPr>
              <w:pStyle w:val="OutcomeDescription"/>
              <w:spacing w:before="120" w:after="120"/>
              <w:rPr>
                <w:rFonts w:cs="Arial"/>
                <w:lang w:eastAsia="en-NZ"/>
              </w:rPr>
            </w:pPr>
            <w:r w:rsidRPr="00BE00C7">
              <w:rPr>
                <w:rFonts w:cs="Arial"/>
                <w:lang w:eastAsia="en-NZ"/>
              </w:rPr>
              <w:t>Wound assessments, and wound management plans were re</w:t>
            </w:r>
            <w:r w:rsidRPr="00BE00C7">
              <w:rPr>
                <w:rFonts w:cs="Arial"/>
                <w:lang w:eastAsia="en-NZ"/>
              </w:rPr>
              <w:t xml:space="preserve">viewed. On the day of audit there were eight wounds including </w:t>
            </w:r>
            <w:r w:rsidRPr="00BE00C7">
              <w:rPr>
                <w:rFonts w:cs="Arial"/>
                <w:lang w:eastAsia="en-NZ"/>
              </w:rPr>
              <w:lastRenderedPageBreak/>
              <w:t>skin tears, skin lesions, abrasions, an ulcer and one stage two facility acquired pressure injury. An incident form was completed for the pressure injury. An electronic wound register is maintai</w:t>
            </w:r>
            <w:r w:rsidRPr="00BE00C7">
              <w:rPr>
                <w:rFonts w:cs="Arial"/>
                <w:lang w:eastAsia="en-NZ"/>
              </w:rPr>
              <w:t>ned. Wound assessments, management plans and evaluations were not always fully completed or completed as scheduled. Registered nurses and HCAs interviewed stated there are adequate clinical supplies and equipment provided including continence, wound care s</w:t>
            </w:r>
            <w:r w:rsidRPr="00BE00C7">
              <w:rPr>
                <w:rFonts w:cs="Arial"/>
                <w:lang w:eastAsia="en-NZ"/>
              </w:rPr>
              <w:t xml:space="preserve">upplies and pressure injury prevention resources. </w:t>
            </w:r>
          </w:p>
          <w:p w14:paraId="77754DB3" w14:textId="77777777" w:rsidR="00EB7645" w:rsidRPr="00BE00C7" w:rsidRDefault="00522E49" w:rsidP="00BE00C7">
            <w:pPr>
              <w:pStyle w:val="OutcomeDescription"/>
              <w:spacing w:before="120" w:after="120"/>
              <w:rPr>
                <w:rFonts w:cs="Arial"/>
                <w:lang w:eastAsia="en-NZ"/>
              </w:rPr>
            </w:pPr>
            <w:r w:rsidRPr="00BE00C7">
              <w:rPr>
                <w:rFonts w:cs="Arial"/>
                <w:lang w:eastAsia="en-NZ"/>
              </w:rPr>
              <w:t>Care plans did not always reflect the required health monitoring interventions for individual residents. Healthcare assistants and RNs complete monitoring charts including bowel; blood pressure; weight and</w:t>
            </w:r>
            <w:r w:rsidRPr="00BE00C7">
              <w:rPr>
                <w:rFonts w:cs="Arial"/>
                <w:lang w:eastAsia="en-NZ"/>
              </w:rPr>
              <w:t xml:space="preserve"> neurological observations. Neurological observations have been completed for unwitnessed falls and suspected head injuries according to the facility policy. Monitoring charts were not evidenced for food and fluid; pain; behaviour; blood sugar levels; inte</w:t>
            </w:r>
            <w:r w:rsidRPr="00BE00C7">
              <w:rPr>
                <w:rFonts w:cs="Arial"/>
                <w:lang w:eastAsia="en-NZ"/>
              </w:rPr>
              <w:t>ntional rounding; and or toileting regimes.</w:t>
            </w:r>
          </w:p>
          <w:p w14:paraId="6A32BD2B" w14:textId="77777777" w:rsidR="00EB7645" w:rsidRPr="00BE00C7" w:rsidRDefault="00522E49" w:rsidP="00BE00C7">
            <w:pPr>
              <w:pStyle w:val="OutcomeDescription"/>
              <w:spacing w:before="120" w:after="120"/>
              <w:rPr>
                <w:rFonts w:cs="Arial"/>
                <w:lang w:eastAsia="en-NZ"/>
              </w:rPr>
            </w:pPr>
            <w:r w:rsidRPr="00BE00C7">
              <w:rPr>
                <w:rFonts w:cs="Arial"/>
                <w:lang w:eastAsia="en-NZ"/>
              </w:rPr>
              <w:t>Residents and family/whānau interviewed reported their needs and expectations were being met.</w:t>
            </w:r>
          </w:p>
          <w:p w14:paraId="227E4EA7" w14:textId="77777777" w:rsidR="00EB7645" w:rsidRPr="00BE00C7" w:rsidRDefault="00522E49" w:rsidP="00AB2FA8">
            <w:pPr>
              <w:pStyle w:val="OutcomeDescription"/>
              <w:spacing w:before="120" w:after="120"/>
              <w:rPr>
                <w:rFonts w:cs="Arial"/>
                <w:lang w:eastAsia="en-NZ"/>
              </w:rPr>
            </w:pPr>
          </w:p>
        </w:tc>
      </w:tr>
      <w:tr w:rsidR="00BE3D0C" w14:paraId="08B14FB8" w14:textId="77777777">
        <w:tc>
          <w:tcPr>
            <w:tcW w:w="0" w:type="auto"/>
          </w:tcPr>
          <w:p w14:paraId="1996FC6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3.3:</w:t>
            </w:r>
            <w:r w:rsidRPr="00BE00C7">
              <w:rPr>
                <w:rFonts w:cs="Arial"/>
                <w:lang w:eastAsia="en-NZ"/>
              </w:rPr>
              <w:t xml:space="preserve"> Individualised activities</w:t>
            </w:r>
          </w:p>
          <w:p w14:paraId="505EE6D2"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w:t>
            </w:r>
            <w:r w:rsidRPr="00BE00C7">
              <w:rPr>
                <w:rFonts w:cs="Arial"/>
                <w:lang w:eastAsia="en-NZ"/>
              </w:rPr>
              <w:t>our services to maintain and develop their interests and participate in meaningful community and social activities, planned and unplanned, which are suitable for their age and stage and are satisfying to them.</w:t>
            </w:r>
          </w:p>
          <w:p w14:paraId="63C9DE7A" w14:textId="77777777" w:rsidR="00EB7645" w:rsidRPr="00BE00C7" w:rsidRDefault="00522E49" w:rsidP="00BE00C7">
            <w:pPr>
              <w:pStyle w:val="OutcomeDescription"/>
              <w:spacing w:before="120" w:after="120"/>
              <w:rPr>
                <w:rFonts w:cs="Arial"/>
                <w:lang w:eastAsia="en-NZ"/>
              </w:rPr>
            </w:pPr>
          </w:p>
        </w:tc>
        <w:tc>
          <w:tcPr>
            <w:tcW w:w="0" w:type="auto"/>
          </w:tcPr>
          <w:p w14:paraId="5268E681"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1D5FCA31"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is a qualified diversional therapist</w:t>
            </w:r>
            <w:r w:rsidRPr="00BE00C7">
              <w:rPr>
                <w:rFonts w:cs="Arial"/>
                <w:lang w:eastAsia="en-NZ"/>
              </w:rPr>
              <w:t xml:space="preserve"> (activities coordinator) that provides activities Monday to Fridays. They are supported by HCAs and the manager. The activities coordinator has a current first aid certificate. Weekend activities are supported by the HCAs and there are a resources are ava</w:t>
            </w:r>
            <w:r w:rsidRPr="00BE00C7">
              <w:rPr>
                <w:rFonts w:cs="Arial"/>
                <w:lang w:eastAsia="en-NZ"/>
              </w:rPr>
              <w:t>ilable to deliver the activities. Volunteers are not currently involved in the service.</w:t>
            </w:r>
          </w:p>
          <w:p w14:paraId="7EDC7FC8"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programme is planned monthly and includes themed cultural events, St Patricks Day, Easter, Matariki and Christmas. A monthly programme is delivered to each resident which is displayed in the resident’s room, as sighted on day of audit. </w:t>
            </w:r>
          </w:p>
          <w:p w14:paraId="6C1F0E85" w14:textId="77777777" w:rsidR="00EB7645" w:rsidRPr="00BE00C7" w:rsidRDefault="00522E49" w:rsidP="00BE00C7">
            <w:pPr>
              <w:pStyle w:val="OutcomeDescription"/>
              <w:spacing w:before="120" w:after="120"/>
              <w:rPr>
                <w:rFonts w:cs="Arial"/>
                <w:lang w:eastAsia="en-NZ"/>
              </w:rPr>
            </w:pPr>
            <w:r w:rsidRPr="00BE00C7">
              <w:rPr>
                <w:rFonts w:cs="Arial"/>
                <w:lang w:eastAsia="en-NZ"/>
              </w:rPr>
              <w:t>The service fac</w:t>
            </w:r>
            <w:r w:rsidRPr="00BE00C7">
              <w:rPr>
                <w:rFonts w:cs="Arial"/>
                <w:lang w:eastAsia="en-NZ"/>
              </w:rPr>
              <w:t xml:space="preserve">ilitates opportunities to participate in te reo Māori through the use of Māori language, Māori language signage during Māori language week, and Matariki. Māori phrases are incorporated into the activities, and culturally focused activities. </w:t>
            </w:r>
          </w:p>
          <w:p w14:paraId="7E7CEFA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Activities are</w:t>
            </w:r>
            <w:r w:rsidRPr="00BE00C7">
              <w:rPr>
                <w:rFonts w:cs="Arial"/>
                <w:lang w:eastAsia="en-NZ"/>
              </w:rPr>
              <w:t xml:space="preserve"> delivered to meet the cognitive, physical, intellectual, and emotional needs of the residents. One-on-one time is spent with residents who choose not to or are unable  to attend activities. </w:t>
            </w:r>
          </w:p>
          <w:p w14:paraId="1A041805" w14:textId="77777777" w:rsidR="00EB7645" w:rsidRPr="00BE00C7" w:rsidRDefault="00522E49" w:rsidP="00BE00C7">
            <w:pPr>
              <w:pStyle w:val="OutcomeDescription"/>
              <w:spacing w:before="120" w:after="120"/>
              <w:rPr>
                <w:rFonts w:cs="Arial"/>
                <w:lang w:eastAsia="en-NZ"/>
              </w:rPr>
            </w:pPr>
            <w:r w:rsidRPr="00BE00C7">
              <w:rPr>
                <w:rFonts w:cs="Arial"/>
                <w:lang w:eastAsia="en-NZ"/>
              </w:rPr>
              <w:t>A variety of individual and small group activities were observed</w:t>
            </w:r>
            <w:r w:rsidRPr="00BE00C7">
              <w:rPr>
                <w:rFonts w:cs="Arial"/>
                <w:lang w:eastAsia="en-NZ"/>
              </w:rPr>
              <w:t xml:space="preserve"> occurring at various times throughout the day of audit. Entertainment is scheduled weekly, and outings are scheduled bi- weekly. There are monthly interdenominational services and weekly communion provided by the local catholic church. Tamariki from local</w:t>
            </w:r>
            <w:r w:rsidRPr="00BE00C7">
              <w:rPr>
                <w:rFonts w:cs="Arial"/>
                <w:lang w:eastAsia="en-NZ"/>
              </w:rPr>
              <w:t xml:space="preserve"> playcentres and schools visit to engage with residents, present concerts and share cultural songs. </w:t>
            </w:r>
          </w:p>
          <w:p w14:paraId="2A1A2CA4" w14:textId="77777777" w:rsidR="00EB7645" w:rsidRPr="00BE00C7" w:rsidRDefault="00522E49" w:rsidP="00BE00C7">
            <w:pPr>
              <w:pStyle w:val="OutcomeDescription"/>
              <w:spacing w:before="120" w:after="120"/>
              <w:rPr>
                <w:rFonts w:cs="Arial"/>
                <w:lang w:eastAsia="en-NZ"/>
              </w:rPr>
            </w:pPr>
            <w:r w:rsidRPr="00BE00C7">
              <w:rPr>
                <w:rFonts w:cs="Arial"/>
                <w:lang w:eastAsia="en-NZ"/>
              </w:rPr>
              <w:t>A resident’s social and cultural profile is completed within two weeks of admission and include the resident’s past hobbies and present interests, likes an</w:t>
            </w:r>
            <w:r w:rsidRPr="00BE00C7">
              <w:rPr>
                <w:rFonts w:cs="Arial"/>
                <w:lang w:eastAsia="en-NZ"/>
              </w:rPr>
              <w:t>d dislikes, career, and once a month family connections. A social and cultural plan is developed within 21 days and reviewed three monthly and six-monthly. Residents are encouraged to join in activities that are appropriate and meaningful. A resident atten</w:t>
            </w:r>
            <w:r w:rsidRPr="00BE00C7">
              <w:rPr>
                <w:rFonts w:cs="Arial"/>
                <w:lang w:eastAsia="en-NZ"/>
              </w:rPr>
              <w:t xml:space="preserve">dance list is maintained for activities, entertainment, and outings. Activities include morning chats, exercises, bingo, bowls, hand pampering, happy hour, and word games. The service has weekly van drives for outings to local cafes, ice-cream shop, pixie </w:t>
            </w:r>
            <w:r w:rsidRPr="00BE00C7">
              <w:rPr>
                <w:rFonts w:cs="Arial"/>
                <w:lang w:eastAsia="en-NZ"/>
              </w:rPr>
              <w:t>town, local museum, and other sites of interest. The diversional therapist drives the van and has the appropriate competencies and first aid required.</w:t>
            </w:r>
          </w:p>
          <w:p w14:paraId="492F6B97"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Resident meetings have not been held to date (link 2.2.2). There is an opportunity to provide </w:t>
            </w:r>
            <w:r w:rsidRPr="00BE00C7">
              <w:rPr>
                <w:rFonts w:cs="Arial"/>
                <w:lang w:eastAsia="en-NZ"/>
              </w:rPr>
              <w:t>feedback on activities on a one-to-one basis and via family conversations. Residents and family/whānau interviewed stated the activity programme is meaningful.</w:t>
            </w:r>
          </w:p>
          <w:p w14:paraId="3B3F5BCB" w14:textId="77777777" w:rsidR="00EB7645" w:rsidRPr="00BE00C7" w:rsidRDefault="00522E49" w:rsidP="00BE00C7">
            <w:pPr>
              <w:pStyle w:val="OutcomeDescription"/>
              <w:spacing w:before="120" w:after="120"/>
              <w:rPr>
                <w:rFonts w:cs="Arial"/>
                <w:lang w:eastAsia="en-NZ"/>
              </w:rPr>
            </w:pPr>
          </w:p>
        </w:tc>
      </w:tr>
      <w:tr w:rsidR="00BE3D0C" w14:paraId="4B504996" w14:textId="77777777">
        <w:tc>
          <w:tcPr>
            <w:tcW w:w="0" w:type="auto"/>
          </w:tcPr>
          <w:p w14:paraId="154BF893"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3.4: My medication</w:t>
            </w:r>
          </w:p>
          <w:p w14:paraId="1E8BD1C2"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receive my medication and blood products in a safe</w:t>
            </w:r>
            <w:r w:rsidRPr="00BE00C7">
              <w:rPr>
                <w:rFonts w:cs="Arial"/>
                <w:lang w:eastAsia="en-NZ"/>
              </w:rPr>
              <w:t xml:space="preserv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w:t>
            </w:r>
            <w:r w:rsidRPr="00BE00C7">
              <w:rPr>
                <w:rFonts w:cs="Arial"/>
                <w:lang w:eastAsia="en-NZ"/>
              </w:rPr>
              <w:t>omplies with current legislative requirements and safe practice guidelines.</w:t>
            </w:r>
          </w:p>
          <w:p w14:paraId="74FAB559" w14:textId="77777777" w:rsidR="00EB7645" w:rsidRPr="00BE00C7" w:rsidRDefault="00522E49" w:rsidP="00BE00C7">
            <w:pPr>
              <w:pStyle w:val="OutcomeDescription"/>
              <w:spacing w:before="120" w:after="120"/>
              <w:rPr>
                <w:rFonts w:cs="Arial"/>
                <w:lang w:eastAsia="en-NZ"/>
              </w:rPr>
            </w:pPr>
          </w:p>
        </w:tc>
        <w:tc>
          <w:tcPr>
            <w:tcW w:w="0" w:type="auto"/>
          </w:tcPr>
          <w:p w14:paraId="510C082C"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5A26F1A" w14:textId="77777777" w:rsidR="00EB7645" w:rsidRPr="00BE00C7" w:rsidRDefault="00522E49" w:rsidP="00BE00C7">
            <w:pPr>
              <w:pStyle w:val="OutcomeDescription"/>
              <w:spacing w:before="120" w:after="120"/>
              <w:rPr>
                <w:rFonts w:cs="Arial"/>
                <w:lang w:eastAsia="en-NZ"/>
              </w:rPr>
            </w:pPr>
            <w:r w:rsidRPr="00BE00C7">
              <w:rPr>
                <w:rFonts w:cs="Arial"/>
                <w:lang w:eastAsia="en-NZ"/>
              </w:rPr>
              <w:t>Medication management policies are available for safe medicine management that meet legislative requirements. All clinical staff (RNs, and medication competent HCAs) w</w:t>
            </w:r>
            <w:r w:rsidRPr="00BE00C7">
              <w:rPr>
                <w:rFonts w:cs="Arial"/>
                <w:lang w:eastAsia="en-NZ"/>
              </w:rPr>
              <w:t xml:space="preserve">ho administer medications have been assessed for competency on an annual basis. Education around safe medication administration has been provided. </w:t>
            </w:r>
          </w:p>
          <w:p w14:paraId="538D2098" w14:textId="77777777" w:rsidR="00EB7645" w:rsidRPr="00BE00C7" w:rsidRDefault="00522E49"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HCAs interviewed could des</w:t>
            </w:r>
            <w:r w:rsidRPr="00BE00C7">
              <w:rPr>
                <w:rFonts w:cs="Arial"/>
                <w:lang w:eastAsia="en-NZ"/>
              </w:rPr>
              <w:t xml:space="preserve">cribe their role </w:t>
            </w:r>
            <w:r w:rsidRPr="00BE00C7">
              <w:rPr>
                <w:rFonts w:cs="Arial"/>
                <w:lang w:eastAsia="en-NZ"/>
              </w:rPr>
              <w:lastRenderedPageBreak/>
              <w:t xml:space="preserve">regarding medication administration. The service currently uses robotic rolls for regular medication and ‘as required’ medications. All medications are checked on delivery against the medication chart and any discrepancies are fed back to </w:t>
            </w:r>
            <w:r w:rsidRPr="00BE00C7">
              <w:rPr>
                <w:rFonts w:cs="Arial"/>
                <w:lang w:eastAsia="en-NZ"/>
              </w:rPr>
              <w:t xml:space="preserve">the supplying pharmacy. </w:t>
            </w:r>
          </w:p>
          <w:p w14:paraId="6828537D" w14:textId="77777777" w:rsidR="00EB7645" w:rsidRPr="00BE00C7" w:rsidRDefault="00522E49" w:rsidP="00BE00C7">
            <w:pPr>
              <w:pStyle w:val="OutcomeDescription"/>
              <w:spacing w:before="120" w:after="120"/>
              <w:rPr>
                <w:rFonts w:cs="Arial"/>
                <w:lang w:eastAsia="en-NZ"/>
              </w:rPr>
            </w:pPr>
            <w:r w:rsidRPr="00BE00C7">
              <w:rPr>
                <w:rFonts w:cs="Arial"/>
                <w:lang w:eastAsia="en-NZ"/>
              </w:rPr>
              <w:t>Medications were securely stored in the facility medication room, locked trolley, and locked drawers in the residents rooms. The medication fridge and medication room temperatures are not monitored as per policy. Temperatures in re</w:t>
            </w:r>
            <w:r w:rsidRPr="00BE00C7">
              <w:rPr>
                <w:rFonts w:cs="Arial"/>
                <w:lang w:eastAsia="en-NZ"/>
              </w:rPr>
              <w:t>sidents locked drawers are not currently monitored. Not all eyedrops and decanted midazolam were dated on opening. All over the counter vitamins, supplements or alternative therapies residents choose to use, are reviewed, and prescribed by the GP. Controll</w:t>
            </w:r>
            <w:r w:rsidRPr="00BE00C7">
              <w:rPr>
                <w:rFonts w:cs="Arial"/>
                <w:lang w:eastAsia="en-NZ"/>
              </w:rPr>
              <w:t>ed drugs are stored securely in the medication room; however, weekly checks and six-monthly physical stocktakes were not consistently evidenced.</w:t>
            </w:r>
          </w:p>
          <w:p w14:paraId="6E17CE4E" w14:textId="77777777" w:rsidR="00EB7645" w:rsidRPr="00BE00C7" w:rsidRDefault="00522E49"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t>
            </w:r>
            <w:r w:rsidRPr="00BE00C7">
              <w:rPr>
                <w:rFonts w:cs="Arial"/>
                <w:lang w:eastAsia="en-NZ"/>
              </w:rPr>
              <w:t>wed all resident medication charts three-monthly, and each chart has a photo identification and allergy status identified. There was one rest home resident partially self-medicating (inhalers). The resident has the appropriate assessment and review on file</w:t>
            </w:r>
            <w:r w:rsidRPr="00BE00C7">
              <w:rPr>
                <w:rFonts w:cs="Arial"/>
                <w:lang w:eastAsia="en-NZ"/>
              </w:rPr>
              <w:t>. Medication competent HCAs or RNs sign when the medication has been administered. There are no vaccines kept on site, and no standing orders are in use.</w:t>
            </w:r>
          </w:p>
          <w:p w14:paraId="225275C2" w14:textId="77777777" w:rsidR="00EB7645" w:rsidRPr="00BE00C7" w:rsidRDefault="00522E49"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w:t>
            </w:r>
            <w:r w:rsidRPr="00BE00C7">
              <w:rPr>
                <w:rFonts w:cs="Arial"/>
                <w:lang w:eastAsia="en-NZ"/>
              </w:rPr>
              <w:t>edications and side effects, and this is documented in the progress notes. The RNs described a process to work in partnership with Māori residents and whānau to ensure the appropriate support is in place, advice is timely, easily accessed, and treatment is</w:t>
            </w:r>
            <w:r w:rsidRPr="00BE00C7">
              <w:rPr>
                <w:rFonts w:cs="Arial"/>
                <w:lang w:eastAsia="en-NZ"/>
              </w:rPr>
              <w:t xml:space="preserve"> prioritised to achieve better health outcomes. </w:t>
            </w:r>
          </w:p>
          <w:p w14:paraId="507C4AD9" w14:textId="77777777" w:rsidR="00EB7645" w:rsidRPr="00BE00C7" w:rsidRDefault="00522E49" w:rsidP="00BE00C7">
            <w:pPr>
              <w:pStyle w:val="OutcomeDescription"/>
              <w:spacing w:before="120" w:after="120"/>
              <w:rPr>
                <w:rFonts w:cs="Arial"/>
                <w:lang w:eastAsia="en-NZ"/>
              </w:rPr>
            </w:pPr>
          </w:p>
        </w:tc>
      </w:tr>
      <w:tr w:rsidR="00BE3D0C" w14:paraId="00EF751E" w14:textId="77777777">
        <w:tc>
          <w:tcPr>
            <w:tcW w:w="0" w:type="auto"/>
          </w:tcPr>
          <w:p w14:paraId="6223E8C4"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6A588EA"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 xml:space="preserve">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7822716" w14:textId="77777777" w:rsidR="00EB7645" w:rsidRPr="00BE00C7" w:rsidRDefault="00522E49" w:rsidP="00BE00C7">
            <w:pPr>
              <w:pStyle w:val="OutcomeDescription"/>
              <w:spacing w:before="120" w:after="120"/>
              <w:rPr>
                <w:rFonts w:cs="Arial"/>
                <w:lang w:eastAsia="en-NZ"/>
              </w:rPr>
            </w:pPr>
          </w:p>
        </w:tc>
        <w:tc>
          <w:tcPr>
            <w:tcW w:w="0" w:type="auto"/>
          </w:tcPr>
          <w:p w14:paraId="07226C09"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973E1B"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meals at The Grange are all prepared and </w:t>
            </w:r>
            <w:r w:rsidRPr="00BE00C7">
              <w:rPr>
                <w:rFonts w:cs="Arial"/>
                <w:lang w:eastAsia="en-NZ"/>
              </w:rPr>
              <w:t xml:space="preserve">cooked on site. The kitchen is new, well equipped  with new stainless-steel equipment and easy clean wall and floor surfaces. The kitchen was observed to be clean, well-organised and well equipped. A current approved food </w:t>
            </w:r>
            <w:r w:rsidRPr="00BE00C7">
              <w:rPr>
                <w:rFonts w:cs="Arial"/>
                <w:lang w:eastAsia="en-NZ"/>
              </w:rPr>
              <w:lastRenderedPageBreak/>
              <w:t>control plan was in evidence, expi</w:t>
            </w:r>
            <w:r w:rsidRPr="00BE00C7">
              <w:rPr>
                <w:rFonts w:cs="Arial"/>
                <w:lang w:eastAsia="en-NZ"/>
              </w:rPr>
              <w:t>ring in September 2024. There is a quarterly six-weekly seasonal menu that is developed and was reviewed by a registered dietitian in May 2023. The kitchen manager receives resident dietary information from the RNs and is notified of any changes to dietary</w:t>
            </w:r>
            <w:r w:rsidRPr="00BE00C7">
              <w:rPr>
                <w:rFonts w:cs="Arial"/>
                <w:lang w:eastAsia="en-NZ"/>
              </w:rPr>
              <w:t xml:space="preserve"> requirements (vegetarian, dairy free, pureed foods) or of any residents with weight loss. The kitchen manager interviewed is aware of resident likes, dislikes, and special dietary requirements. Alternative meals are offered for those residents with dislik</w:t>
            </w:r>
            <w:r w:rsidRPr="00BE00C7">
              <w:rPr>
                <w:rFonts w:cs="Arial"/>
                <w:lang w:eastAsia="en-NZ"/>
              </w:rPr>
              <w:t>es or religious and cultural preferences, including Māori specific options as required. On the day of audit, meals were observed to be presented in a homely manner. Healthcare assistants interviewed understood tikanga guidelines in terms of everyday practi</w:t>
            </w:r>
            <w:r w:rsidRPr="00BE00C7">
              <w:rPr>
                <w:rFonts w:cs="Arial"/>
                <w:lang w:eastAsia="en-NZ"/>
              </w:rPr>
              <w:t>ce. Tikanga guidelines are available to staff and mirrors the intent of tapu and noa.</w:t>
            </w:r>
          </w:p>
          <w:p w14:paraId="1B366B6D" w14:textId="77777777" w:rsidR="00EB7645" w:rsidRPr="00BE00C7" w:rsidRDefault="00522E49" w:rsidP="00BE00C7">
            <w:pPr>
              <w:pStyle w:val="OutcomeDescription"/>
              <w:spacing w:before="120" w:after="120"/>
              <w:rPr>
                <w:rFonts w:cs="Arial"/>
                <w:lang w:eastAsia="en-NZ"/>
              </w:rPr>
            </w:pPr>
            <w:r w:rsidRPr="00BE00C7">
              <w:rPr>
                <w:rFonts w:cs="Arial"/>
                <w:lang w:eastAsia="en-NZ"/>
              </w:rPr>
              <w:t>The kitchen manager completes a daily check which includes fridge and freezer temperature recordings. Food temperatures are checked at different stages of the preparation</w:t>
            </w:r>
            <w:r w:rsidRPr="00BE00C7">
              <w:rPr>
                <w:rFonts w:cs="Arial"/>
                <w:lang w:eastAsia="en-NZ"/>
              </w:rPr>
              <w:t xml:space="preserve"> process by the cook. These are all within safe limits. Staff were observed wearing correct personal protective clothing in the kitchen. Cleaning schedules are maintained. </w:t>
            </w:r>
          </w:p>
          <w:p w14:paraId="11C3F15E"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Meals are placed in into hot box and delivered to service kitchen for plating. The </w:t>
            </w:r>
            <w:r w:rsidRPr="00BE00C7">
              <w:rPr>
                <w:rFonts w:cs="Arial"/>
                <w:lang w:eastAsia="en-NZ"/>
              </w:rPr>
              <w:t>kitchen manager and chef go and serve directly to residents in the dining room first then deliver plated meals to residents preferring to enjoy meals in their rooms. Staff were observed assisting residents with meals in the dining areas and modified utensi</w:t>
            </w:r>
            <w:r w:rsidRPr="00BE00C7">
              <w:rPr>
                <w:rFonts w:cs="Arial"/>
                <w:lang w:eastAsia="en-NZ"/>
              </w:rPr>
              <w:t xml:space="preserve">ls are available for residents to maintain independence with eating. Food services staff have all completed food safety and hygiene courses. </w:t>
            </w:r>
          </w:p>
          <w:p w14:paraId="250F628A" w14:textId="77777777" w:rsidR="00EB7645" w:rsidRPr="00BE00C7" w:rsidRDefault="00522E49" w:rsidP="00BE00C7">
            <w:pPr>
              <w:pStyle w:val="OutcomeDescription"/>
              <w:spacing w:before="120" w:after="120"/>
              <w:rPr>
                <w:rFonts w:cs="Arial"/>
                <w:lang w:eastAsia="en-NZ"/>
              </w:rPr>
            </w:pPr>
            <w:r w:rsidRPr="00BE00C7">
              <w:rPr>
                <w:rFonts w:cs="Arial"/>
                <w:lang w:eastAsia="en-NZ"/>
              </w:rPr>
              <w:t>The residents and family/whanau interviewed were very complimentary regarding the food service, the variety and ch</w:t>
            </w:r>
            <w:r w:rsidRPr="00BE00C7">
              <w:rPr>
                <w:rFonts w:cs="Arial"/>
                <w:lang w:eastAsia="en-NZ"/>
              </w:rPr>
              <w:t xml:space="preserve">oice of meals provided. They can offer feedback on a one-to-one basis with the head chef, with the suggestions form at reception and at the planned resident survey and meetings (link 2.2.2). </w:t>
            </w:r>
          </w:p>
          <w:p w14:paraId="5A44153C" w14:textId="77777777" w:rsidR="00EB7645" w:rsidRPr="00BE00C7" w:rsidRDefault="00522E49" w:rsidP="00BE00C7">
            <w:pPr>
              <w:pStyle w:val="OutcomeDescription"/>
              <w:spacing w:before="120" w:after="120"/>
              <w:rPr>
                <w:rFonts w:cs="Arial"/>
                <w:lang w:eastAsia="en-NZ"/>
              </w:rPr>
            </w:pPr>
          </w:p>
        </w:tc>
      </w:tr>
      <w:tr w:rsidR="00BE3D0C" w14:paraId="54903A07" w14:textId="77777777">
        <w:tc>
          <w:tcPr>
            <w:tcW w:w="0" w:type="auto"/>
          </w:tcPr>
          <w:p w14:paraId="7D6CBCF6"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F9A2AFE"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w:t>
            </w:r>
            <w:r w:rsidRPr="00BE00C7">
              <w:rPr>
                <w:rFonts w:cs="Arial"/>
                <w:lang w:eastAsia="en-NZ"/>
              </w:rPr>
              <w:t xml:space="preserve">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w:t>
            </w:r>
            <w:r w:rsidRPr="00BE00C7">
              <w:rPr>
                <w:rFonts w:cs="Arial"/>
                <w:lang w:eastAsia="en-NZ"/>
              </w:rPr>
              <w:t>transition of care or support.</w:t>
            </w:r>
          </w:p>
          <w:p w14:paraId="687040CA" w14:textId="77777777" w:rsidR="00EB7645" w:rsidRPr="00BE00C7" w:rsidRDefault="00522E49" w:rsidP="00BE00C7">
            <w:pPr>
              <w:pStyle w:val="OutcomeDescription"/>
              <w:spacing w:before="120" w:after="120"/>
              <w:rPr>
                <w:rFonts w:cs="Arial"/>
                <w:lang w:eastAsia="en-NZ"/>
              </w:rPr>
            </w:pPr>
          </w:p>
        </w:tc>
        <w:tc>
          <w:tcPr>
            <w:tcW w:w="0" w:type="auto"/>
          </w:tcPr>
          <w:p w14:paraId="35728284"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0505C278" w14:textId="77777777" w:rsidR="00EB7645" w:rsidRPr="00BE00C7" w:rsidRDefault="00522E49" w:rsidP="00BE00C7">
            <w:pPr>
              <w:pStyle w:val="OutcomeDescription"/>
              <w:spacing w:before="120" w:after="120"/>
              <w:rPr>
                <w:rFonts w:cs="Arial"/>
                <w:lang w:eastAsia="en-NZ"/>
              </w:rPr>
            </w:pPr>
            <w:r w:rsidRPr="00BE00C7">
              <w:rPr>
                <w:rFonts w:cs="Arial"/>
                <w:lang w:eastAsia="en-NZ"/>
              </w:rPr>
              <w:t>Planned discharges or transfers were coordinated in collaboration with residents and family/whānau to ensure continuity of care. Resident change, transfer or termination policy and procedures are documented to ensure disc</w:t>
            </w:r>
            <w:r w:rsidRPr="00BE00C7">
              <w:rPr>
                <w:rFonts w:cs="Arial"/>
                <w:lang w:eastAsia="en-NZ"/>
              </w:rPr>
              <w:t xml:space="preserve">harge or transfer of residents is undertaken in a timely and safe manner. </w:t>
            </w:r>
          </w:p>
          <w:p w14:paraId="49023821" w14:textId="77777777" w:rsidR="00EB7645" w:rsidRPr="00BE00C7" w:rsidRDefault="00522E49" w:rsidP="00BE00C7">
            <w:pPr>
              <w:pStyle w:val="OutcomeDescription"/>
              <w:spacing w:before="120" w:after="120"/>
              <w:rPr>
                <w:rFonts w:cs="Arial"/>
                <w:lang w:eastAsia="en-NZ"/>
              </w:rPr>
            </w:pPr>
            <w:r w:rsidRPr="00BE00C7">
              <w:rPr>
                <w:rFonts w:cs="Arial"/>
                <w:lang w:eastAsia="en-NZ"/>
              </w:rPr>
              <w:t>The residents (if appropriate) and family/whānau were involved for all transfers or discharges to and from the service, including being given options to access other health and disa</w:t>
            </w:r>
            <w:r w:rsidRPr="00BE00C7">
              <w:rPr>
                <w:rFonts w:cs="Arial"/>
                <w:lang w:eastAsia="en-NZ"/>
              </w:rPr>
              <w:t>bility services, social support or Kaupapa Māori agencies, where indicated or requested. The RNs explained the transfer between services includes a comprehensive verbal handover and the completion of specific transfer documentation. The service uses the ye</w:t>
            </w:r>
            <w:r w:rsidRPr="00BE00C7">
              <w:rPr>
                <w:rFonts w:cs="Arial"/>
                <w:lang w:eastAsia="en-NZ"/>
              </w:rPr>
              <w:t xml:space="preserve">llow envelope (referral documentation) system. </w:t>
            </w:r>
          </w:p>
          <w:p w14:paraId="75302F37" w14:textId="77777777" w:rsidR="00EB7645" w:rsidRPr="00BE00C7" w:rsidRDefault="00522E49" w:rsidP="00BE00C7">
            <w:pPr>
              <w:pStyle w:val="OutcomeDescription"/>
              <w:spacing w:before="120" w:after="120"/>
              <w:rPr>
                <w:rFonts w:cs="Arial"/>
                <w:lang w:eastAsia="en-NZ"/>
              </w:rPr>
            </w:pPr>
          </w:p>
        </w:tc>
      </w:tr>
      <w:tr w:rsidR="00BE3D0C" w14:paraId="4CF146FD" w14:textId="77777777">
        <w:tc>
          <w:tcPr>
            <w:tcW w:w="0" w:type="auto"/>
          </w:tcPr>
          <w:p w14:paraId="3C0F11DC" w14:textId="77777777" w:rsidR="00EB7645" w:rsidRPr="00BE00C7" w:rsidRDefault="00522E49" w:rsidP="00BE00C7">
            <w:pPr>
              <w:pStyle w:val="OutcomeDescription"/>
              <w:spacing w:before="120" w:after="120"/>
              <w:rPr>
                <w:rFonts w:cs="Arial"/>
                <w:lang w:eastAsia="en-NZ"/>
              </w:rPr>
            </w:pPr>
            <w:r w:rsidRPr="00BE00C7">
              <w:rPr>
                <w:rFonts w:cs="Arial"/>
                <w:lang w:eastAsia="en-NZ"/>
              </w:rPr>
              <w:t>Subsection 4.1: The facility</w:t>
            </w:r>
          </w:p>
          <w:p w14:paraId="292CED4E"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w:t>
            </w:r>
            <w:r w:rsidRPr="00BE00C7">
              <w:rPr>
                <w:rFonts w:cs="Arial"/>
                <w:lang w:eastAsia="en-NZ"/>
              </w:rPr>
              <w: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w:t>
            </w:r>
            <w:r w:rsidRPr="00BE00C7">
              <w:rPr>
                <w:rFonts w:cs="Arial"/>
                <w:lang w:eastAsia="en-NZ"/>
              </w:rPr>
              <w:t>es to can move independently and freely throughout. The physical environment optimises people’s sense of belonging, independence, interaction, and function.</w:t>
            </w:r>
          </w:p>
          <w:p w14:paraId="3B988EA5" w14:textId="77777777" w:rsidR="00EB7645" w:rsidRPr="00BE00C7" w:rsidRDefault="00522E49" w:rsidP="00BE00C7">
            <w:pPr>
              <w:pStyle w:val="OutcomeDescription"/>
              <w:spacing w:before="120" w:after="120"/>
              <w:rPr>
                <w:rFonts w:cs="Arial"/>
                <w:lang w:eastAsia="en-NZ"/>
              </w:rPr>
            </w:pPr>
          </w:p>
        </w:tc>
        <w:tc>
          <w:tcPr>
            <w:tcW w:w="0" w:type="auto"/>
          </w:tcPr>
          <w:p w14:paraId="66A52A74"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695A8E29"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 The facility is purpose-built and is spacious. All building and plant have been built to comply with legislation. The building is across one level. </w:t>
            </w:r>
          </w:p>
          <w:p w14:paraId="520CBBEC"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care centre includes two main wings (one wing is resident rooms) and the other administration and lead</w:t>
            </w:r>
            <w:r w:rsidRPr="00BE00C7">
              <w:rPr>
                <w:rFonts w:cs="Arial"/>
                <w:lang w:eastAsia="en-NZ"/>
              </w:rPr>
              <w:t>s to what will be new care suites. The two wings surround an internal landscaped courtyard. There is a secure nurse’s office. There is a large, shared lounge which connects to a spacious dining room. All resident rooms have sliding doors that open out onto</w:t>
            </w:r>
            <w:r w:rsidRPr="00BE00C7">
              <w:rPr>
                <w:rFonts w:cs="Arial"/>
                <w:lang w:eastAsia="en-NZ"/>
              </w:rPr>
              <w:t xml:space="preserve"> outside courtyards/patios.</w:t>
            </w:r>
          </w:p>
          <w:p w14:paraId="4D921E55"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code of compliance expires 1 July 2024. The environment is inclusive of peoples’ cultures and supports cultural practices. The chief executive is responsible for small maintenance and there are construction workers on site b</w:t>
            </w:r>
            <w:r w:rsidRPr="00BE00C7">
              <w:rPr>
                <w:rFonts w:cs="Arial"/>
                <w:lang w:eastAsia="en-NZ"/>
              </w:rPr>
              <w:t xml:space="preserve">uilding the next stages who continue to provide maintenance under warranty. The chief executive oversees maintenance of the site, contractor management and waste management. The owners/directors undertake all ground maintenance. </w:t>
            </w:r>
          </w:p>
          <w:p w14:paraId="79A2754C" w14:textId="77777777" w:rsidR="00EB7645" w:rsidRPr="00BE00C7" w:rsidRDefault="00522E49" w:rsidP="00BE00C7">
            <w:pPr>
              <w:pStyle w:val="OutcomeDescription"/>
              <w:spacing w:before="120" w:after="120"/>
              <w:rPr>
                <w:rFonts w:cs="Arial"/>
                <w:lang w:eastAsia="en-NZ"/>
              </w:rPr>
            </w:pPr>
            <w:r w:rsidRPr="00BE00C7">
              <w:rPr>
                <w:rFonts w:cs="Arial"/>
                <w:lang w:eastAsia="en-NZ"/>
              </w:rPr>
              <w:t>Essential contractors such</w:t>
            </w:r>
            <w:r w:rsidRPr="00BE00C7">
              <w:rPr>
                <w:rFonts w:cs="Arial"/>
                <w:lang w:eastAsia="en-NZ"/>
              </w:rPr>
              <w:t xml:space="preserve"> as plumbers and electricians are available 24 hours as required. Maintenance requests are logged and followed up in a timely manner. There is an annual maintenance </w:t>
            </w:r>
            <w:r w:rsidRPr="00BE00C7">
              <w:rPr>
                <w:rFonts w:cs="Arial"/>
                <w:lang w:eastAsia="en-NZ"/>
              </w:rPr>
              <w:lastRenderedPageBreak/>
              <w:t>plan that includes electrical testing and tagging, resident equipment checks, call bell che</w:t>
            </w:r>
            <w:r w:rsidRPr="00BE00C7">
              <w:rPr>
                <w:rFonts w:cs="Arial"/>
                <w:lang w:eastAsia="en-NZ"/>
              </w:rPr>
              <w:t xml:space="preserve">cks, calibration of medical equipment and monthly testing of hot water temperatures. Visual checks of all electrical appliances belonging to residents are checked when they are admitted. Annual testing and tagging of resident’s electrical equipment was in </w:t>
            </w:r>
            <w:r w:rsidRPr="00BE00C7">
              <w:rPr>
                <w:rFonts w:cs="Arial"/>
                <w:lang w:eastAsia="en-NZ"/>
              </w:rPr>
              <w:t>progress on the days of audit. All equipment was purchased new when the facility opened in July 2023. Checking and calibration of medical equipment, hoists and scales is scheduled for June 2024. Hot water temperatures have been monitored routinely and temp</w:t>
            </w:r>
            <w:r w:rsidRPr="00BE00C7">
              <w:rPr>
                <w:rFonts w:cs="Arial"/>
                <w:lang w:eastAsia="en-NZ"/>
              </w:rPr>
              <w:t>erature recordings were within acceptable ranges. There are environmental audits and building compliance audits completed by the chief executive as part of the internal audit schedule. The building has heat pumps in hallways, hot water radiators in rooms a</w:t>
            </w:r>
            <w:r w:rsidRPr="00BE00C7">
              <w:rPr>
                <w:rFonts w:cs="Arial"/>
                <w:lang w:eastAsia="en-NZ"/>
              </w:rPr>
              <w:t>nd underfloor heating in ensuites. There are individual controls in resident rooms.</w:t>
            </w:r>
          </w:p>
          <w:p w14:paraId="687ADD51"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One of the owners/directors identifies as Māori and has had input into the design of the building. </w:t>
            </w:r>
          </w:p>
          <w:p w14:paraId="4C895E3E" w14:textId="77777777" w:rsidR="00EB7645" w:rsidRPr="00BE00C7" w:rsidRDefault="00522E49" w:rsidP="00BE00C7">
            <w:pPr>
              <w:pStyle w:val="OutcomeDescription"/>
              <w:spacing w:before="120" w:after="120"/>
              <w:rPr>
                <w:rFonts w:cs="Arial"/>
                <w:lang w:eastAsia="en-NZ"/>
              </w:rPr>
            </w:pPr>
          </w:p>
        </w:tc>
      </w:tr>
      <w:tr w:rsidR="00BE3D0C" w14:paraId="442EF285" w14:textId="77777777">
        <w:tc>
          <w:tcPr>
            <w:tcW w:w="0" w:type="auto"/>
          </w:tcPr>
          <w:p w14:paraId="5F3D4946"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D30FBD0"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trust t</w:t>
            </w:r>
            <w:r w:rsidRPr="00BE00C7">
              <w:rPr>
                <w:rFonts w:cs="Arial"/>
                <w:lang w:eastAsia="en-NZ"/>
              </w:rPr>
              <w: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w:t>
            </w:r>
            <w:r w:rsidRPr="00BE00C7">
              <w:rPr>
                <w:rFonts w:cs="Arial"/>
                <w:lang w:eastAsia="en-NZ"/>
              </w:rPr>
              <w:t xml:space="preserve"> safe way, including during an emergency or unexpected event.</w:t>
            </w:r>
          </w:p>
          <w:p w14:paraId="6B393E4A" w14:textId="77777777" w:rsidR="00EB7645" w:rsidRPr="00BE00C7" w:rsidRDefault="00522E49" w:rsidP="00BE00C7">
            <w:pPr>
              <w:pStyle w:val="OutcomeDescription"/>
              <w:spacing w:before="120" w:after="120"/>
              <w:rPr>
                <w:rFonts w:cs="Arial"/>
                <w:lang w:eastAsia="en-NZ"/>
              </w:rPr>
            </w:pPr>
          </w:p>
        </w:tc>
        <w:tc>
          <w:tcPr>
            <w:tcW w:w="0" w:type="auto"/>
          </w:tcPr>
          <w:p w14:paraId="0E179406" w14:textId="77777777" w:rsidR="00EB7645" w:rsidRPr="00BE00C7" w:rsidRDefault="00522E49" w:rsidP="00BE00C7">
            <w:pPr>
              <w:pStyle w:val="OutcomeDescription"/>
              <w:spacing w:before="120" w:after="120"/>
              <w:rPr>
                <w:rFonts w:cs="Arial"/>
                <w:lang w:eastAsia="en-NZ"/>
              </w:rPr>
            </w:pPr>
            <w:r w:rsidRPr="00BE00C7">
              <w:rPr>
                <w:rFonts w:cs="Arial"/>
                <w:lang w:eastAsia="en-NZ"/>
              </w:rPr>
              <w:t>PA Moderate</w:t>
            </w:r>
          </w:p>
        </w:tc>
        <w:tc>
          <w:tcPr>
            <w:tcW w:w="0" w:type="auto"/>
          </w:tcPr>
          <w:p w14:paraId="39965677" w14:textId="77777777" w:rsidR="00EB7645" w:rsidRPr="00BE00C7" w:rsidRDefault="00522E49"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w:t>
            </w:r>
            <w:r w:rsidRPr="00BE00C7">
              <w:rPr>
                <w:rFonts w:cs="Arial"/>
                <w:lang w:eastAsia="en-NZ"/>
              </w:rPr>
              <w:t>he event of an emergency. Emergency management procedures guide staff to complete a safe and timely evacuation of the facility in case of an emergency.</w:t>
            </w:r>
          </w:p>
          <w:p w14:paraId="577FD41E" w14:textId="77777777" w:rsidR="00EB7645" w:rsidRPr="00BE00C7" w:rsidRDefault="00522E49" w:rsidP="00BE00C7">
            <w:pPr>
              <w:pStyle w:val="OutcomeDescription"/>
              <w:spacing w:before="120" w:after="120"/>
              <w:rPr>
                <w:rFonts w:cs="Arial"/>
                <w:lang w:eastAsia="en-NZ"/>
              </w:rPr>
            </w:pPr>
            <w:r w:rsidRPr="00BE00C7">
              <w:rPr>
                <w:rFonts w:cs="Arial"/>
                <w:lang w:eastAsia="en-NZ"/>
              </w:rPr>
              <w:t>A fire evacuation plan is in place that has been approved by Fire and Emergency New Zealand. Fire evacua</w:t>
            </w:r>
            <w:r w:rsidRPr="00BE00C7">
              <w:rPr>
                <w:rFonts w:cs="Arial"/>
                <w:lang w:eastAsia="en-NZ"/>
              </w:rPr>
              <w:t>tion drills are held six monthly and was last held in March 2024. There are emergency management plans in place to ensure health, civil defence and other emergencies are included. Civil defence supplies are stored in an identified cupboard. In the event of</w:t>
            </w:r>
            <w:r w:rsidRPr="00BE00C7">
              <w:rPr>
                <w:rFonts w:cs="Arial"/>
                <w:lang w:eastAsia="en-NZ"/>
              </w:rPr>
              <w:t xml:space="preserve"> a power outage there is back-up power available and gas cooking. The service has access to a generator if required. There are adequate supplies in the event of a civil defence emergency including water stores to provide residents and staff with three litr</w:t>
            </w:r>
            <w:r w:rsidRPr="00BE00C7">
              <w:rPr>
                <w:rFonts w:cs="Arial"/>
                <w:lang w:eastAsia="en-NZ"/>
              </w:rPr>
              <w:t xml:space="preserve">es per day for a minimum of three days. Emergency management is included in staff orientation. It is also </w:t>
            </w:r>
            <w:r w:rsidRPr="00BE00C7">
              <w:rPr>
                <w:rFonts w:cs="Arial"/>
                <w:lang w:eastAsia="en-NZ"/>
              </w:rPr>
              <w:lastRenderedPageBreak/>
              <w:t xml:space="preserve">ongoing as part of the education plan; however there is not always a minimum of one person trained in first aid available at all times. </w:t>
            </w:r>
          </w:p>
          <w:p w14:paraId="5DF96846"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are cal</w:t>
            </w:r>
            <w:r w:rsidRPr="00BE00C7">
              <w:rPr>
                <w:rFonts w:cs="Arial"/>
                <w:lang w:eastAsia="en-NZ"/>
              </w:rPr>
              <w:t>l bells in the residents’ rooms and ensuites, communal toilets and lounge/dining room areas. Indicator lights are displayed above resident doors and panels in hallways to alert them of who requires assistance. Residents were observed to have their call bel</w:t>
            </w:r>
            <w:r w:rsidRPr="00BE00C7">
              <w:rPr>
                <w:rFonts w:cs="Arial"/>
                <w:lang w:eastAsia="en-NZ"/>
              </w:rPr>
              <w:t>ls in close proximity. Residents and family/whānau interviewed confirmed that call bells are answered in a timely manner.</w:t>
            </w:r>
          </w:p>
          <w:p w14:paraId="44223C6A" w14:textId="77777777" w:rsidR="00EB7645" w:rsidRPr="00BE00C7" w:rsidRDefault="00522E49" w:rsidP="00BE00C7">
            <w:pPr>
              <w:pStyle w:val="OutcomeDescription"/>
              <w:spacing w:before="120" w:after="120"/>
              <w:rPr>
                <w:rFonts w:cs="Arial"/>
                <w:lang w:eastAsia="en-NZ"/>
              </w:rPr>
            </w:pPr>
            <w:r w:rsidRPr="00BE00C7">
              <w:rPr>
                <w:rFonts w:cs="Arial"/>
                <w:lang w:eastAsia="en-NZ"/>
              </w:rPr>
              <w:t>The building is secure after hours, staff complete security checks at night. Visitors are instructed not to visit if they are unwell.</w:t>
            </w:r>
          </w:p>
          <w:p w14:paraId="7074996E" w14:textId="77777777" w:rsidR="00EB7645" w:rsidRPr="00BE00C7" w:rsidRDefault="00522E49" w:rsidP="00BE00C7">
            <w:pPr>
              <w:pStyle w:val="OutcomeDescription"/>
              <w:spacing w:before="120" w:after="120"/>
              <w:rPr>
                <w:rFonts w:cs="Arial"/>
                <w:lang w:eastAsia="en-NZ"/>
              </w:rPr>
            </w:pPr>
          </w:p>
        </w:tc>
      </w:tr>
      <w:tr w:rsidR="00BE3D0C" w14:paraId="5136C69C" w14:textId="77777777">
        <w:tc>
          <w:tcPr>
            <w:tcW w:w="0" w:type="auto"/>
          </w:tcPr>
          <w:p w14:paraId="581A9EF9"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5.1: Governance</w:t>
            </w:r>
          </w:p>
          <w:p w14:paraId="10519B50"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w:t>
            </w:r>
            <w:r w:rsidRPr="00BE00C7">
              <w:rPr>
                <w:rFonts w:cs="Arial"/>
                <w:lang w:eastAsia="en-NZ"/>
              </w:rPr>
              <w:t>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w:t>
            </w:r>
            <w:r w:rsidRPr="00BE00C7">
              <w:rPr>
                <w:rFonts w:cs="Arial"/>
                <w:lang w:eastAsia="en-NZ"/>
              </w:rPr>
              <w:t>ern.</w:t>
            </w:r>
          </w:p>
          <w:p w14:paraId="25C01246" w14:textId="77777777" w:rsidR="00EB7645" w:rsidRPr="00BE00C7" w:rsidRDefault="00522E49" w:rsidP="00BE00C7">
            <w:pPr>
              <w:pStyle w:val="OutcomeDescription"/>
              <w:spacing w:before="120" w:after="120"/>
              <w:rPr>
                <w:rFonts w:cs="Arial"/>
                <w:lang w:eastAsia="en-NZ"/>
              </w:rPr>
            </w:pPr>
          </w:p>
        </w:tc>
        <w:tc>
          <w:tcPr>
            <w:tcW w:w="0" w:type="auto"/>
          </w:tcPr>
          <w:p w14:paraId="5489C279"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43F67AE4"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infection prevention and control (IP) and antimicrobial stewardship (AMS) policy was developed links to the quality improvement programme; however, the owners/directors have not signed this off as part of the quality plan (link </w:t>
            </w:r>
            <w:r w:rsidRPr="00BE00C7">
              <w:rPr>
                <w:rFonts w:cs="Arial"/>
                <w:lang w:eastAsia="en-NZ"/>
              </w:rPr>
              <w:t>2.1.11). The clinical care manager is the infection control coordinator, and reported they have full support from the chief executive and directors regarding infection prevention and control matters. This includes time, resources, and training. The staff m</w:t>
            </w:r>
            <w:r w:rsidRPr="00BE00C7">
              <w:rPr>
                <w:rFonts w:cs="Arial"/>
                <w:lang w:eastAsia="en-NZ"/>
              </w:rPr>
              <w:t xml:space="preserve">eetings that have been held included discussions regarding any residents of concern and any infections. Additional support and information are accessed from the infection control team at Health New Zealand - Southern, the community laboratory, and the GP, </w:t>
            </w:r>
            <w:r w:rsidRPr="00BE00C7">
              <w:rPr>
                <w:rFonts w:cs="Arial"/>
                <w:lang w:eastAsia="en-NZ"/>
              </w:rPr>
              <w:t>as required. There have been no infection outbreaks reported since opening. The clinical care manager has a comprehensive knowledge of the outbreak policy and would be able to implement the Ministry of Health guidelines and would report to the chief execut</w:t>
            </w:r>
            <w:r w:rsidRPr="00BE00C7">
              <w:rPr>
                <w:rFonts w:cs="Arial"/>
                <w:lang w:eastAsia="en-NZ"/>
              </w:rPr>
              <w:t>ive who would report to the owner directors immediately.</w:t>
            </w:r>
          </w:p>
          <w:p w14:paraId="61D55BFC" w14:textId="77777777" w:rsidR="00EB7645" w:rsidRPr="00BE00C7" w:rsidRDefault="00522E49" w:rsidP="00BE00C7">
            <w:pPr>
              <w:pStyle w:val="OutcomeDescription"/>
              <w:spacing w:before="120" w:after="120"/>
              <w:rPr>
                <w:rFonts w:cs="Arial"/>
                <w:lang w:eastAsia="en-NZ"/>
              </w:rPr>
            </w:pPr>
          </w:p>
        </w:tc>
      </w:tr>
      <w:tr w:rsidR="00BE3D0C" w14:paraId="5109E93B" w14:textId="77777777">
        <w:tc>
          <w:tcPr>
            <w:tcW w:w="0" w:type="auto"/>
          </w:tcPr>
          <w:p w14:paraId="3D6E3660" w14:textId="77777777" w:rsidR="00EB7645" w:rsidRPr="00BE00C7" w:rsidRDefault="00522E4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828C356"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progra</w:t>
            </w:r>
            <w:r w:rsidRPr="00BE00C7">
              <w:rPr>
                <w:rFonts w:cs="Arial"/>
                <w:lang w:eastAsia="en-NZ"/>
              </w:rPr>
              <w:t>mme that is appropriate to the needs, size, and scope of our services.</w:t>
            </w:r>
          </w:p>
          <w:p w14:paraId="5EDA9880" w14:textId="77777777" w:rsidR="00EB7645" w:rsidRPr="00BE00C7" w:rsidRDefault="00522E49" w:rsidP="00BE00C7">
            <w:pPr>
              <w:pStyle w:val="OutcomeDescription"/>
              <w:spacing w:before="120" w:after="120"/>
              <w:rPr>
                <w:rFonts w:cs="Arial"/>
                <w:lang w:eastAsia="en-NZ"/>
              </w:rPr>
            </w:pPr>
          </w:p>
        </w:tc>
        <w:tc>
          <w:tcPr>
            <w:tcW w:w="0" w:type="auto"/>
          </w:tcPr>
          <w:p w14:paraId="031953AD"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DABB9E8"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clinical care manager coordinates the implementation of the infection control programme. The infection control coordinator’s role, responsibilities and reporting requirement</w:t>
            </w:r>
            <w:r w:rsidRPr="00BE00C7">
              <w:rPr>
                <w:rFonts w:cs="Arial"/>
                <w:lang w:eastAsia="en-NZ"/>
              </w:rPr>
              <w:t xml:space="preserve">s are defined in the infection control coordinator’s job description; however, the clinical </w:t>
            </w:r>
            <w:r w:rsidRPr="00BE00C7">
              <w:rPr>
                <w:rFonts w:cs="Arial"/>
                <w:lang w:eastAsia="en-NZ"/>
              </w:rPr>
              <w:lastRenderedPageBreak/>
              <w:t xml:space="preserve">care manager was not able to evidence recent (within the past year) external education on infection prevention and control. </w:t>
            </w:r>
          </w:p>
          <w:p w14:paraId="400803FA" w14:textId="77777777" w:rsidR="00EB7645" w:rsidRPr="00BE00C7" w:rsidRDefault="00522E49" w:rsidP="00BE00C7">
            <w:pPr>
              <w:pStyle w:val="OutcomeDescription"/>
              <w:spacing w:before="120" w:after="120"/>
              <w:rPr>
                <w:rFonts w:cs="Arial"/>
                <w:lang w:eastAsia="en-NZ"/>
              </w:rPr>
            </w:pPr>
            <w:r w:rsidRPr="00BE00C7">
              <w:rPr>
                <w:rFonts w:cs="Arial"/>
                <w:lang w:eastAsia="en-NZ"/>
              </w:rPr>
              <w:t>The service has a clearly defined and d</w:t>
            </w:r>
            <w:r w:rsidRPr="00BE00C7">
              <w:rPr>
                <w:rFonts w:cs="Arial"/>
                <w:lang w:eastAsia="en-NZ"/>
              </w:rPr>
              <w:t>ocumented infection control programme implemented that was developed with input from external infection control services. The infection control programme as part of the quality plan has not been approved by the owners/directors (link 2.1.11). The annual re</w:t>
            </w:r>
            <w:r w:rsidRPr="00BE00C7">
              <w:rPr>
                <w:rFonts w:cs="Arial"/>
                <w:lang w:eastAsia="en-NZ"/>
              </w:rPr>
              <w:t>view for the infection prevention and control programme is reviewed annually, and the review is due in August 2024.</w:t>
            </w:r>
          </w:p>
          <w:p w14:paraId="0E8D609F" w14:textId="77777777" w:rsidR="00EB7645" w:rsidRPr="00BE00C7" w:rsidRDefault="00522E49" w:rsidP="00BE00C7">
            <w:pPr>
              <w:pStyle w:val="OutcomeDescription"/>
              <w:spacing w:before="120" w:after="120"/>
              <w:rPr>
                <w:rFonts w:cs="Arial"/>
                <w:lang w:eastAsia="en-NZ"/>
              </w:rPr>
            </w:pPr>
            <w:r w:rsidRPr="00BE00C7">
              <w:rPr>
                <w:rFonts w:cs="Arial"/>
                <w:lang w:eastAsia="en-NZ"/>
              </w:rPr>
              <w:t>The infection control policies were developed by suitably qualified personnel and comply with relevant legislation and accepted best practic</w:t>
            </w:r>
            <w:r w:rsidRPr="00BE00C7">
              <w:rPr>
                <w:rFonts w:cs="Arial"/>
                <w:lang w:eastAsia="en-NZ"/>
              </w:rPr>
              <w:t>e. The infection prevention and  control policies reflect the requirements of the infection prevention and control and control standards and include appropriate referencing. The pandemic and infectious disease outbreak management plan in place will be part</w:t>
            </w:r>
            <w:r w:rsidRPr="00BE00C7">
              <w:rPr>
                <w:rFonts w:cs="Arial"/>
                <w:lang w:eastAsia="en-NZ"/>
              </w:rPr>
              <w:t xml:space="preserve"> of the annual review. Sufficient infection control resources, including personal protective equipment (PPE), were available on the days of the audit. Infection control resources were readily accessible to support the pandemic response plan if required.</w:t>
            </w:r>
          </w:p>
          <w:p w14:paraId="60C05C39" w14:textId="77777777" w:rsidR="00EB7645" w:rsidRPr="00BE00C7" w:rsidRDefault="00522E49"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infection control coordinator has input into other related clinical policies that impact on health care associated infection (HAI) risk and has access to shared clinical records and diagnostic results of residents. Staff have received education around in</w:t>
            </w:r>
            <w:r w:rsidRPr="00BE00C7">
              <w:rPr>
                <w:rFonts w:cs="Arial"/>
                <w:lang w:eastAsia="en-NZ"/>
              </w:rPr>
              <w:t>fection control practices at orientation and through annual online education sessions. Education with residents was on an individual basis as required. This included reminders about handwashing and advice about remaining in their room if they are unwell. T</w:t>
            </w:r>
            <w:r w:rsidRPr="00BE00C7">
              <w:rPr>
                <w:rFonts w:cs="Arial"/>
                <w:lang w:eastAsia="en-NZ"/>
              </w:rPr>
              <w:t>his was confirmed in interviews with residents.</w:t>
            </w:r>
          </w:p>
          <w:p w14:paraId="4E9ED3D8" w14:textId="77777777" w:rsidR="00EB7645" w:rsidRPr="00BE00C7" w:rsidRDefault="00522E49" w:rsidP="00BE00C7">
            <w:pPr>
              <w:pStyle w:val="OutcomeDescription"/>
              <w:spacing w:before="120" w:after="120"/>
              <w:rPr>
                <w:rFonts w:cs="Arial"/>
                <w:lang w:eastAsia="en-NZ"/>
              </w:rPr>
            </w:pPr>
            <w:r w:rsidRPr="00BE00C7">
              <w:rPr>
                <w:rFonts w:cs="Arial"/>
                <w:lang w:eastAsia="en-NZ"/>
              </w:rPr>
              <w:t>The infection control coordinator consults with the chief executive on personal protective equipment (PPE) requirements and procurement of the required equipment, devices, and consumables through approved sup</w:t>
            </w:r>
            <w:r w:rsidRPr="00BE00C7">
              <w:rPr>
                <w:rFonts w:cs="Arial"/>
                <w:lang w:eastAsia="en-NZ"/>
              </w:rPr>
              <w:t xml:space="preserve">pliers. The chief executive conformed that the infection control coordinator will be involved in the consultation process for any proposed design of any new building or when significant changes are proposed to the existing facility. </w:t>
            </w:r>
          </w:p>
          <w:p w14:paraId="3E31D6D7"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Medical reusable devic</w:t>
            </w:r>
            <w:r w:rsidRPr="00BE00C7">
              <w:rPr>
                <w:rFonts w:cs="Arial"/>
                <w:lang w:eastAsia="en-NZ"/>
              </w:rPr>
              <w:t>es and shared equipment are appropriately decontaminated or disinfected based on recommendation from the manufacturer and best practice guidelines. Single-use medical devices are not reused. There is a decontamination and disinfection policy to guide staff</w:t>
            </w:r>
            <w:r w:rsidRPr="00BE00C7">
              <w:rPr>
                <w:rFonts w:cs="Arial"/>
                <w:lang w:eastAsia="en-NZ"/>
              </w:rPr>
              <w:t>. An infection control audits has been completed; however, where required, corrective actions were documented; however, there was no evidence of follow-up and sign off (link 2.2.2).</w:t>
            </w:r>
          </w:p>
          <w:p w14:paraId="190BD9FD" w14:textId="77777777" w:rsidR="00EB7645" w:rsidRPr="00BE00C7" w:rsidRDefault="00522E49" w:rsidP="00BE00C7">
            <w:pPr>
              <w:pStyle w:val="OutcomeDescription"/>
              <w:spacing w:before="120" w:after="120"/>
              <w:rPr>
                <w:rFonts w:cs="Arial"/>
                <w:lang w:eastAsia="en-NZ"/>
              </w:rPr>
            </w:pPr>
            <w:r w:rsidRPr="00BE00C7">
              <w:rPr>
                <w:rFonts w:cs="Arial"/>
                <w:lang w:eastAsia="en-NZ"/>
              </w:rPr>
              <w:t>Healthcare assistants, and kitchen staff were observed following appropria</w:t>
            </w:r>
            <w:r w:rsidRPr="00BE00C7">
              <w:rPr>
                <w:rFonts w:cs="Arial"/>
                <w:lang w:eastAsia="en-NZ"/>
              </w:rPr>
              <w:t>te infection control practices, such as appropriate use of hand-sanitisers, good hand-washing technique and use of disposable aprons and gloves. Hand washing and sanitiser dispensers were readily available around the facility. The kitchen linen is washed s</w:t>
            </w:r>
            <w:r w:rsidRPr="00BE00C7">
              <w:rPr>
                <w:rFonts w:cs="Arial"/>
                <w:lang w:eastAsia="en-NZ"/>
              </w:rPr>
              <w:t>eparately, and towels used for the perineum are not used for the face. These are examples of the culturally safe infection control practices observed, and thus acknowledge the spirit of Te Tiriti o Waitangi. The Māori health plan ensures staff is practicin</w:t>
            </w:r>
            <w:r w:rsidRPr="00BE00C7">
              <w:rPr>
                <w:rFonts w:cs="Arial"/>
                <w:lang w:eastAsia="en-NZ"/>
              </w:rPr>
              <w:t>g in a culturally safe manner. The service has educational resources in te reo Māori.</w:t>
            </w:r>
          </w:p>
          <w:p w14:paraId="76B67741" w14:textId="77777777" w:rsidR="00EB7645" w:rsidRPr="00BE00C7" w:rsidRDefault="00522E49" w:rsidP="00BE00C7">
            <w:pPr>
              <w:pStyle w:val="OutcomeDescription"/>
              <w:spacing w:before="120" w:after="120"/>
              <w:rPr>
                <w:rFonts w:cs="Arial"/>
                <w:lang w:eastAsia="en-NZ"/>
              </w:rPr>
            </w:pPr>
          </w:p>
        </w:tc>
      </w:tr>
      <w:tr w:rsidR="00BE3D0C" w14:paraId="76AEA5E6" w14:textId="77777777">
        <w:tc>
          <w:tcPr>
            <w:tcW w:w="0" w:type="auto"/>
          </w:tcPr>
          <w:p w14:paraId="04455694"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3170C95"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w:t>
            </w:r>
            <w:r w:rsidRPr="00BE00C7">
              <w:rPr>
                <w:rFonts w:cs="Arial"/>
                <w:lang w:eastAsia="en-NZ"/>
              </w:rPr>
              <w:t>e needs, size, and scope of our services.</w:t>
            </w:r>
          </w:p>
          <w:p w14:paraId="564A9F65" w14:textId="77777777" w:rsidR="00EB7645" w:rsidRPr="00BE00C7" w:rsidRDefault="00522E49" w:rsidP="00BE00C7">
            <w:pPr>
              <w:pStyle w:val="OutcomeDescription"/>
              <w:spacing w:before="120" w:after="120"/>
              <w:rPr>
                <w:rFonts w:cs="Arial"/>
                <w:lang w:eastAsia="en-NZ"/>
              </w:rPr>
            </w:pPr>
          </w:p>
        </w:tc>
        <w:tc>
          <w:tcPr>
            <w:tcW w:w="0" w:type="auto"/>
          </w:tcPr>
          <w:p w14:paraId="07D1DBDB"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18EC2532"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antimicrobial stewardship (AMS) programme guides the use of antimicrobials and is appropriate for the size, scope, and complexity of the service. It was developed using evidence-based </w:t>
            </w:r>
            <w:r w:rsidRPr="00BE00C7">
              <w:rPr>
                <w:rFonts w:cs="Arial"/>
                <w:lang w:eastAsia="en-NZ"/>
              </w:rPr>
              <w:t>antimicrobial prescribing guidance and expertise. The AMS programme as part of the infection prevention and control/quality plans has not been approved by the owners/directors (link 2.1.11). The policy in place aims to promote optimal management of antimic</w:t>
            </w:r>
            <w:r w:rsidRPr="00BE00C7">
              <w:rPr>
                <w:rFonts w:cs="Arial"/>
                <w:lang w:eastAsia="en-NZ"/>
              </w:rPr>
              <w:t xml:space="preserve">robials to maximise the effectiveness of treatment and minimise potential for harm. Responsible use of antimicrobials is promoted. The GP has overall responsibility for antimicrobial prescribing. Monthly records of infections and prescribed treatment were </w:t>
            </w:r>
            <w:r w:rsidRPr="00BE00C7">
              <w:rPr>
                <w:rFonts w:cs="Arial"/>
                <w:lang w:eastAsia="en-NZ"/>
              </w:rPr>
              <w:t>maintained. The annual infection control and AMS review and the infection control audit (which is planned in August) will include antibiotic usage, monitoring the quantity of antimicrobial prescribed, effectiveness, pathogens isolated, and any occurrence o</w:t>
            </w:r>
            <w:r w:rsidRPr="00BE00C7">
              <w:rPr>
                <w:rFonts w:cs="Arial"/>
                <w:lang w:eastAsia="en-NZ"/>
              </w:rPr>
              <w:t>f adverse effects.</w:t>
            </w:r>
          </w:p>
          <w:p w14:paraId="365BB154" w14:textId="77777777" w:rsidR="00EB7645" w:rsidRPr="00BE00C7" w:rsidRDefault="00522E49" w:rsidP="00BE00C7">
            <w:pPr>
              <w:pStyle w:val="OutcomeDescription"/>
              <w:spacing w:before="120" w:after="120"/>
              <w:rPr>
                <w:rFonts w:cs="Arial"/>
                <w:lang w:eastAsia="en-NZ"/>
              </w:rPr>
            </w:pPr>
          </w:p>
        </w:tc>
      </w:tr>
      <w:tr w:rsidR="00BE3D0C" w14:paraId="45FB5599" w14:textId="77777777">
        <w:tc>
          <w:tcPr>
            <w:tcW w:w="0" w:type="auto"/>
          </w:tcPr>
          <w:p w14:paraId="251F6636"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0A0F09F"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w:t>
            </w:r>
            <w:r w:rsidRPr="00BE00C7">
              <w:rPr>
                <w:rFonts w:cs="Arial"/>
                <w:lang w:eastAsia="en-NZ"/>
              </w:rPr>
              <w:t xml:space="preserve">rvice providers: We carry out surveillance of HAIs and multi-drug-resistant organisms in accordance with national and regional surveillance programmes, agreed objectives, priorities, and methods specified in the infection prevention programme, and with an </w:t>
            </w:r>
            <w:r w:rsidRPr="00BE00C7">
              <w:rPr>
                <w:rFonts w:cs="Arial"/>
                <w:lang w:eastAsia="en-NZ"/>
              </w:rPr>
              <w:t>equity focus.</w:t>
            </w:r>
          </w:p>
          <w:p w14:paraId="793BD6C7" w14:textId="77777777" w:rsidR="00EB7645" w:rsidRPr="00BE00C7" w:rsidRDefault="00522E49" w:rsidP="00BE00C7">
            <w:pPr>
              <w:pStyle w:val="OutcomeDescription"/>
              <w:spacing w:before="120" w:after="120"/>
              <w:rPr>
                <w:rFonts w:cs="Arial"/>
                <w:lang w:eastAsia="en-NZ"/>
              </w:rPr>
            </w:pPr>
          </w:p>
        </w:tc>
        <w:tc>
          <w:tcPr>
            <w:tcW w:w="0" w:type="auto"/>
          </w:tcPr>
          <w:p w14:paraId="07AB9A64"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5D4E98D0" w14:textId="77777777" w:rsidR="00EB7645" w:rsidRPr="00BE00C7" w:rsidRDefault="00522E49" w:rsidP="00BE00C7">
            <w:pPr>
              <w:pStyle w:val="OutcomeDescription"/>
              <w:spacing w:before="120" w:after="120"/>
              <w:rPr>
                <w:rFonts w:cs="Arial"/>
                <w:lang w:eastAsia="en-NZ"/>
              </w:rPr>
            </w:pPr>
            <w:r w:rsidRPr="00BE00C7">
              <w:rPr>
                <w:rFonts w:cs="Arial"/>
                <w:lang w:eastAsia="en-NZ"/>
              </w:rPr>
              <w:t>The documented infection surveillance programme is appropriate for the size and complexity of the service. Surveillance tools and standardised definitions are available and were available to collect infection data. Infection data is colle</w:t>
            </w:r>
            <w:r w:rsidRPr="00BE00C7">
              <w:rPr>
                <w:rFonts w:cs="Arial"/>
                <w:lang w:eastAsia="en-NZ"/>
              </w:rPr>
              <w:t>cted manually. Healthcare associated infections being monitored include infections of the urinary tract, skin, eyes, respiratory, and wounds. The infection control coordinator is responsible for collating, and analysing infection data on a monthly basis an</w:t>
            </w:r>
            <w:r w:rsidRPr="00BE00C7">
              <w:rPr>
                <w:rFonts w:cs="Arial"/>
                <w:lang w:eastAsia="en-NZ"/>
              </w:rPr>
              <w:t xml:space="preserve">d reporting the results and corrective actions at the facility meetings (link 2.2.2). Information regarding infections is discussed at handovers and with the RNs as confirmed during interviews. </w:t>
            </w:r>
          </w:p>
          <w:p w14:paraId="2B493D07" w14:textId="77777777" w:rsidR="00EB7645" w:rsidRPr="00BE00C7" w:rsidRDefault="00522E49" w:rsidP="00BE00C7">
            <w:pPr>
              <w:pStyle w:val="OutcomeDescription"/>
              <w:spacing w:before="120" w:after="120"/>
              <w:rPr>
                <w:rFonts w:cs="Arial"/>
                <w:lang w:eastAsia="en-NZ"/>
              </w:rPr>
            </w:pPr>
            <w:r w:rsidRPr="00BE00C7">
              <w:rPr>
                <w:rFonts w:cs="Arial"/>
                <w:lang w:eastAsia="en-NZ"/>
              </w:rPr>
              <w:t>To date one infection prevention and control audit has been c</w:t>
            </w:r>
            <w:r w:rsidRPr="00BE00C7">
              <w:rPr>
                <w:rFonts w:cs="Arial"/>
                <w:lang w:eastAsia="en-NZ"/>
              </w:rPr>
              <w:t>ompleted, including cleaning, laundry and hand hygiene, no corrective actions were required. When interviewed the infection control coordinator and RNs noted there had been very low infections. Residents and family/whānau were advised of any infections ide</w:t>
            </w:r>
            <w:r w:rsidRPr="00BE00C7">
              <w:rPr>
                <w:rFonts w:cs="Arial"/>
                <w:lang w:eastAsia="en-NZ"/>
              </w:rPr>
              <w:t xml:space="preserve">ntified in a culturally safe manner. This was confirmed in progress notes sampled and verified in interviews with residents and family/whānau. </w:t>
            </w:r>
          </w:p>
          <w:p w14:paraId="33B70ABD"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chief executive included in her reporting to the owners/directors healthcare-associated infections alongside</w:t>
            </w:r>
            <w:r w:rsidRPr="00BE00C7">
              <w:rPr>
                <w:rFonts w:cs="Arial"/>
                <w:lang w:eastAsia="en-NZ"/>
              </w:rPr>
              <w:t xml:space="preserve"> of ethnicity data. There have been no infection outbreaks since opening. Both the chief executive and the clinical care manager were aware of the appropriate notifications required in an outbreak. </w:t>
            </w:r>
          </w:p>
          <w:p w14:paraId="1023BC4B" w14:textId="77777777" w:rsidR="00EB7645" w:rsidRPr="00BE00C7" w:rsidRDefault="00522E49" w:rsidP="00BE00C7">
            <w:pPr>
              <w:pStyle w:val="OutcomeDescription"/>
              <w:spacing w:before="120" w:after="120"/>
              <w:rPr>
                <w:rFonts w:cs="Arial"/>
                <w:lang w:eastAsia="en-NZ"/>
              </w:rPr>
            </w:pPr>
          </w:p>
        </w:tc>
      </w:tr>
      <w:tr w:rsidR="00BE3D0C" w14:paraId="77287EA8" w14:textId="77777777">
        <w:tc>
          <w:tcPr>
            <w:tcW w:w="0" w:type="auto"/>
          </w:tcPr>
          <w:p w14:paraId="560FABF1" w14:textId="77777777" w:rsidR="00EB7645" w:rsidRPr="00BE00C7" w:rsidRDefault="00522E49" w:rsidP="00BE00C7">
            <w:pPr>
              <w:pStyle w:val="OutcomeDescription"/>
              <w:spacing w:before="120" w:after="120"/>
              <w:rPr>
                <w:rFonts w:cs="Arial"/>
                <w:lang w:eastAsia="en-NZ"/>
              </w:rPr>
            </w:pPr>
            <w:r w:rsidRPr="00BE00C7">
              <w:rPr>
                <w:rFonts w:cs="Arial"/>
                <w:lang w:eastAsia="en-NZ"/>
              </w:rPr>
              <w:t>Subsection 5.5: Environment</w:t>
            </w:r>
          </w:p>
          <w:p w14:paraId="324422D4"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people: I trust health </w:t>
            </w:r>
            <w:r w:rsidRPr="00BE00C7">
              <w:rPr>
                <w:rFonts w:cs="Arial"/>
                <w:lang w:eastAsia="en-NZ"/>
              </w:rPr>
              <w:t>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w:t>
            </w:r>
            <w:r w:rsidRPr="00BE00C7">
              <w:rPr>
                <w:rFonts w:cs="Arial"/>
                <w:lang w:eastAsia="en-NZ"/>
              </w:rPr>
              <w:t>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7AF8F687" w14:textId="77777777" w:rsidR="00EB7645" w:rsidRPr="00BE00C7" w:rsidRDefault="00522E49" w:rsidP="00BE00C7">
            <w:pPr>
              <w:pStyle w:val="OutcomeDescription"/>
              <w:spacing w:before="120" w:after="120"/>
              <w:rPr>
                <w:rFonts w:cs="Arial"/>
                <w:lang w:eastAsia="en-NZ"/>
              </w:rPr>
            </w:pPr>
          </w:p>
        </w:tc>
        <w:tc>
          <w:tcPr>
            <w:tcW w:w="0" w:type="auto"/>
          </w:tcPr>
          <w:p w14:paraId="3C169F3D"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E7CD49"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w:t>
            </w:r>
            <w:r w:rsidRPr="00BE00C7">
              <w:rPr>
                <w:rFonts w:cs="Arial"/>
                <w:lang w:eastAsia="en-NZ"/>
              </w:rPr>
              <w:t xml:space="preserve"> in the laundry. Cleaning products were in labelled bottles. Housekeeping staff ensure that trolleys are safely stored when not in use. A sufficient amount of PPE was available which includes masks, gloves, goggles, and aprons. Staff demonstrated knowledge</w:t>
            </w:r>
            <w:r w:rsidRPr="00BE00C7">
              <w:rPr>
                <w:rFonts w:cs="Arial"/>
                <w:lang w:eastAsia="en-NZ"/>
              </w:rPr>
              <w:t xml:space="preserve"> on donning and doffing of PPE.</w:t>
            </w:r>
          </w:p>
          <w:p w14:paraId="39BB5977"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The housekeepers work seven days a week and are responsible for cleaning and laundry. Cleaning guidelines are provided. Cleaning equipment and supplies were stored safely in locked storerooms. Cleaning schedules are maintain</w:t>
            </w:r>
            <w:r w:rsidRPr="00BE00C7">
              <w:rPr>
                <w:rFonts w:cs="Arial"/>
                <w:lang w:eastAsia="en-NZ"/>
              </w:rPr>
              <w:t>ed for daily and periodic cleaning. The facility was observed to be clean throughout. The housekeepers have attended training appropriate to their roles. The chief executive has oversight of the facility testing and monitoring programme for the built envir</w:t>
            </w:r>
            <w:r w:rsidRPr="00BE00C7">
              <w:rPr>
                <w:rFonts w:cs="Arial"/>
                <w:lang w:eastAsia="en-NZ"/>
              </w:rPr>
              <w:t xml:space="preserve">onment. </w:t>
            </w:r>
          </w:p>
          <w:p w14:paraId="6363EBF1" w14:textId="77777777" w:rsidR="00EB7645" w:rsidRPr="00BE00C7" w:rsidRDefault="00522E49" w:rsidP="00BE00C7">
            <w:pPr>
              <w:pStyle w:val="OutcomeDescription"/>
              <w:spacing w:before="120" w:after="120"/>
              <w:rPr>
                <w:rFonts w:cs="Arial"/>
                <w:lang w:eastAsia="en-NZ"/>
              </w:rPr>
            </w:pPr>
            <w:r w:rsidRPr="00BE00C7">
              <w:rPr>
                <w:rFonts w:cs="Arial"/>
                <w:lang w:eastAsia="en-NZ"/>
              </w:rPr>
              <w:t>All resident clothing and linen is laundered on site by the housekeeping staff. There are two laundry areas: one for personals and the other for linen. Both laundry areas have defined dirty and clean areas. Washing temperatures are monitored and maintained</w:t>
            </w:r>
            <w:r w:rsidRPr="00BE00C7">
              <w:rPr>
                <w:rFonts w:cs="Arial"/>
                <w:lang w:eastAsia="en-NZ"/>
              </w:rPr>
              <w:t xml:space="preserve"> to meet safe hygiene requirements. Personal laundry is delivered back to residents in named baskets. Linen is delivered to cupboards in covered bags on trollies. There is enough space for linen storage. The linen cupboards were well stocked with good qual</w:t>
            </w:r>
            <w:r w:rsidRPr="00BE00C7">
              <w:rPr>
                <w:rFonts w:cs="Arial"/>
                <w:lang w:eastAsia="en-NZ"/>
              </w:rPr>
              <w:t xml:space="preserve">ity linen. </w:t>
            </w:r>
          </w:p>
          <w:p w14:paraId="0B5F61DB"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Cleaning and laundry services are monitored through the internal auditing system. The washing machines and dryers are checked and serviced regularly. The infection control coordinator is involved in the implementation of the cleaning, laundry, </w:t>
            </w:r>
            <w:r w:rsidRPr="00BE00C7">
              <w:rPr>
                <w:rFonts w:cs="Arial"/>
                <w:lang w:eastAsia="en-NZ"/>
              </w:rPr>
              <w:t>and audits. At interviews with residents and family/whanau all indicated they were satisfied with the cleaning and laundry processes.</w:t>
            </w:r>
          </w:p>
          <w:p w14:paraId="6539D836" w14:textId="77777777" w:rsidR="00EB7645" w:rsidRPr="00BE00C7" w:rsidRDefault="00522E49" w:rsidP="00BE00C7">
            <w:pPr>
              <w:pStyle w:val="OutcomeDescription"/>
              <w:spacing w:before="120" w:after="120"/>
              <w:rPr>
                <w:rFonts w:cs="Arial"/>
                <w:lang w:eastAsia="en-NZ"/>
              </w:rPr>
            </w:pPr>
          </w:p>
        </w:tc>
      </w:tr>
      <w:tr w:rsidR="00BE3D0C" w14:paraId="46E8E55C" w14:textId="77777777">
        <w:tc>
          <w:tcPr>
            <w:tcW w:w="0" w:type="auto"/>
          </w:tcPr>
          <w:p w14:paraId="678FFA93"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98CC9DF"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w:t>
            </w:r>
            <w:r w:rsidRPr="00BE00C7">
              <w:rPr>
                <w:rFonts w:cs="Arial"/>
                <w:lang w:eastAsia="en-NZ"/>
              </w:rPr>
              <w: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w:t>
            </w:r>
            <w:r w:rsidRPr="00BE00C7">
              <w:rPr>
                <w:rFonts w:cs="Arial"/>
                <w:lang w:eastAsia="en-NZ"/>
              </w:rPr>
              <w:t>of restraint in the context of aiming for elimination.</w:t>
            </w:r>
          </w:p>
          <w:p w14:paraId="49293C23" w14:textId="77777777" w:rsidR="00EB7645" w:rsidRPr="00BE00C7" w:rsidRDefault="00522E49" w:rsidP="00BE00C7">
            <w:pPr>
              <w:pStyle w:val="OutcomeDescription"/>
              <w:spacing w:before="120" w:after="120"/>
              <w:rPr>
                <w:rFonts w:cs="Arial"/>
                <w:lang w:eastAsia="en-NZ"/>
              </w:rPr>
            </w:pPr>
          </w:p>
        </w:tc>
        <w:tc>
          <w:tcPr>
            <w:tcW w:w="0" w:type="auto"/>
          </w:tcPr>
          <w:p w14:paraId="4DF4F989" w14:textId="77777777" w:rsidR="00EB7645" w:rsidRPr="00BE00C7" w:rsidRDefault="00522E49" w:rsidP="00BE00C7">
            <w:pPr>
              <w:pStyle w:val="OutcomeDescription"/>
              <w:spacing w:before="120" w:after="120"/>
              <w:rPr>
                <w:rFonts w:cs="Arial"/>
                <w:lang w:eastAsia="en-NZ"/>
              </w:rPr>
            </w:pPr>
            <w:r w:rsidRPr="00BE00C7">
              <w:rPr>
                <w:rFonts w:cs="Arial"/>
                <w:lang w:eastAsia="en-NZ"/>
              </w:rPr>
              <w:t>PA Moderate</w:t>
            </w:r>
          </w:p>
        </w:tc>
        <w:tc>
          <w:tcPr>
            <w:tcW w:w="0" w:type="auto"/>
          </w:tcPr>
          <w:p w14:paraId="4A15C90C" w14:textId="77777777" w:rsidR="00EB7645" w:rsidRPr="00BE00C7" w:rsidRDefault="00522E49" w:rsidP="00BE00C7">
            <w:pPr>
              <w:pStyle w:val="OutcomeDescription"/>
              <w:spacing w:before="120" w:after="120"/>
              <w:rPr>
                <w:rFonts w:cs="Arial"/>
                <w:lang w:eastAsia="en-NZ"/>
              </w:rPr>
            </w:pPr>
            <w:r w:rsidRPr="00BE00C7">
              <w:rPr>
                <w:rFonts w:cs="Arial"/>
                <w:lang w:eastAsia="en-NZ"/>
              </w:rPr>
              <w:t>The owners/directors and the facility management is committed to providing services to residents without use of restraint. Restraint minimisation is included as part of the mandatory train</w:t>
            </w:r>
            <w:r w:rsidRPr="00BE00C7">
              <w:rPr>
                <w:rFonts w:cs="Arial"/>
                <w:lang w:eastAsia="en-NZ"/>
              </w:rPr>
              <w:t xml:space="preserve">ing plan and orientation programme. </w:t>
            </w:r>
          </w:p>
          <w:p w14:paraId="40CEA7C1"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restraint policy confirms that restraint consideration and application would be done in partnership with families/whānau, and the choice of device must be the least restrictive possible. At all times when restraint </w:t>
            </w:r>
            <w:r w:rsidRPr="00BE00C7">
              <w:rPr>
                <w:rFonts w:cs="Arial"/>
                <w:lang w:eastAsia="en-NZ"/>
              </w:rPr>
              <w:t xml:space="preserve">is considered, The Grange works in partnership with residents to promote and ensure services are mana enhancing. </w:t>
            </w:r>
          </w:p>
          <w:p w14:paraId="53065B26" w14:textId="77777777" w:rsidR="00EB7645" w:rsidRPr="00BE00C7" w:rsidRDefault="00522E49" w:rsidP="00BE00C7">
            <w:pPr>
              <w:pStyle w:val="OutcomeDescription"/>
              <w:spacing w:before="120" w:after="120"/>
              <w:rPr>
                <w:rFonts w:cs="Arial"/>
                <w:lang w:eastAsia="en-NZ"/>
              </w:rPr>
            </w:pPr>
            <w:r w:rsidRPr="00BE00C7">
              <w:rPr>
                <w:rFonts w:cs="Arial"/>
                <w:lang w:eastAsia="en-NZ"/>
              </w:rPr>
              <w:t>The designated restraint coordinator is the clinical care manager (registered nurse). At the time of the audit, there were three residents usi</w:t>
            </w:r>
            <w:r w:rsidRPr="00BE00C7">
              <w:rPr>
                <w:rFonts w:cs="Arial"/>
                <w:lang w:eastAsia="en-NZ"/>
              </w:rPr>
              <w:t xml:space="preserve">ng restraint; however, this had not been identified as </w:t>
            </w:r>
            <w:r w:rsidRPr="00BE00C7">
              <w:rPr>
                <w:rFonts w:cs="Arial"/>
                <w:lang w:eastAsia="en-NZ"/>
              </w:rPr>
              <w:lastRenderedPageBreak/>
              <w:t>restraint by the restraint coordinator. The residents using restraint were not documented on the electronic restraint register. The clinical care manager and family/whanau interviewed confirmed the use</w:t>
            </w:r>
            <w:r w:rsidRPr="00BE00C7">
              <w:rPr>
                <w:rFonts w:cs="Arial"/>
                <w:lang w:eastAsia="en-NZ"/>
              </w:rPr>
              <w:t xml:space="preserve"> of bed rails included the resident (where appropriate), EPOA, GP.</w:t>
            </w:r>
          </w:p>
          <w:p w14:paraId="35E397F2" w14:textId="77777777" w:rsidR="00EB7645" w:rsidRPr="00BE00C7" w:rsidRDefault="00522E49" w:rsidP="00BE00C7">
            <w:pPr>
              <w:pStyle w:val="OutcomeDescription"/>
              <w:spacing w:before="120" w:after="120"/>
              <w:rPr>
                <w:rFonts w:cs="Arial"/>
                <w:lang w:eastAsia="en-NZ"/>
              </w:rPr>
            </w:pPr>
            <w:r w:rsidRPr="00BE00C7">
              <w:rPr>
                <w:rFonts w:cs="Arial"/>
                <w:lang w:eastAsia="en-NZ"/>
              </w:rPr>
              <w:t>The use of restraint is reported to owners/directed as zero and does not include the three residents utilising bed rails as restraint. The restraint coordinator interviewed described the fo</w:t>
            </w:r>
            <w:r w:rsidRPr="00BE00C7">
              <w:rPr>
                <w:rFonts w:cs="Arial"/>
                <w:lang w:eastAsia="en-NZ"/>
              </w:rPr>
              <w:t xml:space="preserve">cus on minimising restraint wherever possible and maintaining a restraint-free environment. </w:t>
            </w:r>
          </w:p>
          <w:p w14:paraId="77490244" w14:textId="77777777" w:rsidR="00EB7645" w:rsidRPr="00BE00C7" w:rsidRDefault="00522E49" w:rsidP="00BE00C7">
            <w:pPr>
              <w:pStyle w:val="OutcomeDescription"/>
              <w:spacing w:before="120" w:after="120"/>
              <w:rPr>
                <w:rFonts w:cs="Arial"/>
                <w:lang w:eastAsia="en-NZ"/>
              </w:rPr>
            </w:pPr>
          </w:p>
        </w:tc>
      </w:tr>
      <w:tr w:rsidR="00BE3D0C" w14:paraId="183337C7" w14:textId="77777777">
        <w:tc>
          <w:tcPr>
            <w:tcW w:w="0" w:type="auto"/>
          </w:tcPr>
          <w:p w14:paraId="6FB3E198"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62E288FD" w14:textId="77777777" w:rsidR="00EB7645" w:rsidRPr="00BE00C7" w:rsidRDefault="00522E49"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w:t>
            </w:r>
            <w:r w:rsidRPr="00BE00C7">
              <w:rPr>
                <w:rFonts w:cs="Arial"/>
                <w:lang w:eastAsia="en-NZ"/>
              </w:rPr>
              <w:t>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w:t>
            </w:r>
            <w:r w:rsidRPr="00BE00C7">
              <w:rPr>
                <w:rFonts w:cs="Arial"/>
                <w:lang w:eastAsia="en-NZ"/>
              </w:rPr>
              <w:t>echniques and alternative interventions, and only use approved restraint as the last resort.</w:t>
            </w:r>
          </w:p>
          <w:p w14:paraId="27AE4D05" w14:textId="77777777" w:rsidR="00EB7645" w:rsidRPr="00BE00C7" w:rsidRDefault="00522E49" w:rsidP="00BE00C7">
            <w:pPr>
              <w:pStyle w:val="OutcomeDescription"/>
              <w:spacing w:before="120" w:after="120"/>
              <w:rPr>
                <w:rFonts w:cs="Arial"/>
                <w:lang w:eastAsia="en-NZ"/>
              </w:rPr>
            </w:pPr>
          </w:p>
        </w:tc>
        <w:tc>
          <w:tcPr>
            <w:tcW w:w="0" w:type="auto"/>
          </w:tcPr>
          <w:p w14:paraId="64CD7D00" w14:textId="77777777" w:rsidR="00EB7645" w:rsidRPr="00BE00C7" w:rsidRDefault="00522E49" w:rsidP="00BE00C7">
            <w:pPr>
              <w:pStyle w:val="OutcomeDescription"/>
              <w:spacing w:before="120" w:after="120"/>
              <w:rPr>
                <w:rFonts w:cs="Arial"/>
                <w:lang w:eastAsia="en-NZ"/>
              </w:rPr>
            </w:pPr>
            <w:r w:rsidRPr="00BE00C7">
              <w:rPr>
                <w:rFonts w:cs="Arial"/>
                <w:lang w:eastAsia="en-NZ"/>
              </w:rPr>
              <w:t>PA Moderate</w:t>
            </w:r>
          </w:p>
        </w:tc>
        <w:tc>
          <w:tcPr>
            <w:tcW w:w="0" w:type="auto"/>
          </w:tcPr>
          <w:p w14:paraId="3A414E14" w14:textId="77777777" w:rsidR="00EB7645" w:rsidRPr="00BE00C7" w:rsidRDefault="00522E49" w:rsidP="00BE00C7">
            <w:pPr>
              <w:pStyle w:val="OutcomeDescription"/>
              <w:spacing w:before="120" w:after="120"/>
              <w:rPr>
                <w:rFonts w:cs="Arial"/>
                <w:lang w:eastAsia="en-NZ"/>
              </w:rPr>
            </w:pPr>
            <w:r w:rsidRPr="00BE00C7">
              <w:rPr>
                <w:rFonts w:cs="Arial"/>
                <w:lang w:eastAsia="en-NZ"/>
              </w:rPr>
              <w:t>The restraint policy details the process for assessment. Assessment covers the need, alternatives attempted, risk, cultural needs, impact on the famil</w:t>
            </w:r>
            <w:r w:rsidRPr="00BE00C7">
              <w:rPr>
                <w:rFonts w:cs="Arial"/>
                <w:lang w:eastAsia="en-NZ"/>
              </w:rPr>
              <w:t>y/whānau, any relevant life events, any advance directives, expected outcomes and when the restraint will end. Three files were reviewed of a resident using restraint; however, there was minimal evidence of assessment, monitoring, evaluation, and GP involv</w:t>
            </w:r>
            <w:r w:rsidRPr="00BE00C7">
              <w:rPr>
                <w:rFonts w:cs="Arial"/>
                <w:lang w:eastAsia="en-NZ"/>
              </w:rPr>
              <w:t xml:space="preserve">ement or related care plan documentation. </w:t>
            </w:r>
          </w:p>
          <w:p w14:paraId="765D3060" w14:textId="77777777" w:rsidR="00EB7645" w:rsidRPr="00BE00C7" w:rsidRDefault="00522E49" w:rsidP="00BE00C7">
            <w:pPr>
              <w:pStyle w:val="OutcomeDescription"/>
              <w:spacing w:before="120" w:after="120"/>
              <w:rPr>
                <w:rFonts w:cs="Arial"/>
                <w:lang w:eastAsia="en-NZ"/>
              </w:rPr>
            </w:pPr>
            <w:r w:rsidRPr="00BE00C7">
              <w:rPr>
                <w:rFonts w:cs="Arial"/>
                <w:lang w:eastAsia="en-NZ"/>
              </w:rPr>
              <w:t>A restraint register is available; however, this has not been implemented. On interview, the restraint coordinator explained restraint is only used to maintain resident safety and only as a last resort. The restra</w:t>
            </w:r>
            <w:r w:rsidRPr="00BE00C7">
              <w:rPr>
                <w:rFonts w:cs="Arial"/>
                <w:lang w:eastAsia="en-NZ"/>
              </w:rPr>
              <w:t xml:space="preserve">int coordinator on interview stated families/whanau have been involved in the use of the bed rails, this was confirmed at interview). Written consent was not always obtained from each resident and/or their EPOA. No emergency restraints have been required; </w:t>
            </w:r>
            <w:r w:rsidRPr="00BE00C7">
              <w:rPr>
                <w:rFonts w:cs="Arial"/>
                <w:lang w:eastAsia="en-NZ"/>
              </w:rPr>
              <w:t xml:space="preserve">however, there are policies and procedures documented around emergency restraint. </w:t>
            </w:r>
          </w:p>
          <w:p w14:paraId="7015CE47" w14:textId="77777777" w:rsidR="00EB7645" w:rsidRPr="00BE00C7" w:rsidRDefault="00522E49" w:rsidP="00BE00C7">
            <w:pPr>
              <w:pStyle w:val="OutcomeDescription"/>
              <w:spacing w:before="120" w:after="120"/>
              <w:rPr>
                <w:rFonts w:cs="Arial"/>
                <w:lang w:eastAsia="en-NZ"/>
              </w:rPr>
            </w:pPr>
            <w:r w:rsidRPr="00BE00C7">
              <w:rPr>
                <w:rFonts w:cs="Arial"/>
                <w:lang w:eastAsia="en-NZ"/>
              </w:rPr>
              <w:t>Restraints are required to be monitored in accordance with policy and at least two-hourly or more frequently should the risk assessment indicate this is required. Monitoring forms are available electronically and, in a paper-based format; however, have not</w:t>
            </w:r>
            <w:r w:rsidRPr="00BE00C7">
              <w:rPr>
                <w:rFonts w:cs="Arial"/>
                <w:lang w:eastAsia="en-NZ"/>
              </w:rPr>
              <w:t xml:space="preserve"> been utilised for the three residents currently utilising restraint. Monitoring includes resident’s cultural, physical, psychological, and psychosocial needs, and addresses wairuatanga. No accidents or incidents have occurred as a result of restraint use.</w:t>
            </w:r>
            <w:r w:rsidRPr="00BE00C7">
              <w:rPr>
                <w:rFonts w:cs="Arial"/>
                <w:lang w:eastAsia="en-NZ"/>
              </w:rPr>
              <w:t xml:space="preserve"> </w:t>
            </w:r>
          </w:p>
          <w:p w14:paraId="0F97804B"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 xml:space="preserve">The use of restraint is a standard agenda item at staff meetings; however, meetings have not always been held according to schedule (link 2.2.2). </w:t>
            </w:r>
          </w:p>
          <w:p w14:paraId="42217285" w14:textId="77777777" w:rsidR="00EB7645" w:rsidRPr="00BE00C7" w:rsidRDefault="00522E49" w:rsidP="00BE00C7">
            <w:pPr>
              <w:pStyle w:val="OutcomeDescription"/>
              <w:spacing w:before="120" w:after="120"/>
              <w:rPr>
                <w:rFonts w:cs="Arial"/>
                <w:lang w:eastAsia="en-NZ"/>
              </w:rPr>
            </w:pPr>
          </w:p>
        </w:tc>
      </w:tr>
      <w:tr w:rsidR="00BE3D0C" w14:paraId="2144289A" w14:textId="77777777">
        <w:tc>
          <w:tcPr>
            <w:tcW w:w="0" w:type="auto"/>
          </w:tcPr>
          <w:p w14:paraId="7FEF9080"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24877C15"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people: I feel safe to share my experiences of restraint </w:t>
            </w:r>
            <w:r w:rsidRPr="00BE00C7">
              <w:rPr>
                <w:rFonts w:cs="Arial"/>
                <w:lang w:eastAsia="en-NZ"/>
              </w:rPr>
              <w:t>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 xml:space="preserve">As service providers: We maintain or </w:t>
            </w:r>
            <w:r w:rsidRPr="00BE00C7">
              <w:rPr>
                <w:rFonts w:cs="Arial"/>
                <w:lang w:eastAsia="en-NZ"/>
              </w:rPr>
              <w:t>are working towards a restraint-free environment by collecting, monitoring, and reviewing data and implementing improvement activities.</w:t>
            </w:r>
          </w:p>
          <w:p w14:paraId="7CAFF596" w14:textId="77777777" w:rsidR="00EB7645" w:rsidRPr="00BE00C7" w:rsidRDefault="00522E49" w:rsidP="00BE00C7">
            <w:pPr>
              <w:pStyle w:val="OutcomeDescription"/>
              <w:spacing w:before="120" w:after="120"/>
              <w:rPr>
                <w:rFonts w:cs="Arial"/>
                <w:lang w:eastAsia="en-NZ"/>
              </w:rPr>
            </w:pPr>
          </w:p>
        </w:tc>
        <w:tc>
          <w:tcPr>
            <w:tcW w:w="0" w:type="auto"/>
          </w:tcPr>
          <w:p w14:paraId="056D7208" w14:textId="77777777" w:rsidR="00EB7645" w:rsidRPr="00BE00C7" w:rsidRDefault="00522E49" w:rsidP="00BE00C7">
            <w:pPr>
              <w:pStyle w:val="OutcomeDescription"/>
              <w:spacing w:before="120" w:after="120"/>
              <w:rPr>
                <w:rFonts w:cs="Arial"/>
                <w:lang w:eastAsia="en-NZ"/>
              </w:rPr>
            </w:pPr>
            <w:r w:rsidRPr="00BE00C7">
              <w:rPr>
                <w:rFonts w:cs="Arial"/>
                <w:lang w:eastAsia="en-NZ"/>
              </w:rPr>
              <w:t>FA</w:t>
            </w:r>
          </w:p>
        </w:tc>
        <w:tc>
          <w:tcPr>
            <w:tcW w:w="0" w:type="auto"/>
          </w:tcPr>
          <w:p w14:paraId="52BC5E2B" w14:textId="77777777" w:rsidR="00EB7645" w:rsidRPr="00BE00C7" w:rsidRDefault="00522E49" w:rsidP="00BE00C7">
            <w:pPr>
              <w:pStyle w:val="OutcomeDescription"/>
              <w:spacing w:before="120" w:after="120"/>
              <w:rPr>
                <w:rFonts w:cs="Arial"/>
                <w:lang w:eastAsia="en-NZ"/>
              </w:rPr>
            </w:pPr>
            <w:r w:rsidRPr="00BE00C7">
              <w:rPr>
                <w:rFonts w:cs="Arial"/>
                <w:lang w:eastAsia="en-NZ"/>
              </w:rPr>
              <w:t>The audit schedule was reviewed and included review of restraint use. The content of the internal audit included the</w:t>
            </w:r>
            <w:r w:rsidRPr="00BE00C7">
              <w:rPr>
                <w:rFonts w:cs="Arial"/>
                <w:lang w:eastAsia="en-NZ"/>
              </w:rPr>
              <w:t xml:space="preserve"> effectiveness of restraints, staff compliance, safety, and cultural considerations. The restraint coordinator is responsible for reviewing restraints and the use of restraint would be discussed at the three-monthly GP reviews and approval/review group mee</w:t>
            </w:r>
            <w:r w:rsidRPr="00BE00C7">
              <w:rPr>
                <w:rFonts w:cs="Arial"/>
                <w:lang w:eastAsia="en-NZ"/>
              </w:rPr>
              <w:t>tings.</w:t>
            </w:r>
          </w:p>
          <w:p w14:paraId="1F75797B" w14:textId="77777777" w:rsidR="00EB7645" w:rsidRPr="00BE00C7" w:rsidRDefault="00522E49" w:rsidP="00BE00C7">
            <w:pPr>
              <w:pStyle w:val="OutcomeDescription"/>
              <w:spacing w:before="120" w:after="120"/>
              <w:rPr>
                <w:rFonts w:cs="Arial"/>
                <w:lang w:eastAsia="en-NZ"/>
              </w:rPr>
            </w:pPr>
            <w:r w:rsidRPr="00BE00C7">
              <w:rPr>
                <w:rFonts w:cs="Arial"/>
                <w:lang w:eastAsia="en-NZ"/>
              </w:rPr>
              <w:t>Staff are responsible for monitoring restraint related adverse events while restraint is in use (link 6.2.4). There have been no restraint related incidents reported for 2023/2024.</w:t>
            </w:r>
          </w:p>
          <w:p w14:paraId="78C21FB3"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Any changes to policies, guidelines or education are implemented if </w:t>
            </w:r>
            <w:r w:rsidRPr="00BE00C7">
              <w:rPr>
                <w:rFonts w:cs="Arial"/>
                <w:lang w:eastAsia="en-NZ"/>
              </w:rPr>
              <w:t>required. Interviews with staff (including RN and HCAs) and the GP confirmed that the use of restraint is only used as a last resort.</w:t>
            </w:r>
          </w:p>
          <w:p w14:paraId="4A4702D3" w14:textId="77777777" w:rsidR="00EB7645" w:rsidRPr="00BE00C7" w:rsidRDefault="00522E49" w:rsidP="00BE00C7">
            <w:pPr>
              <w:pStyle w:val="OutcomeDescription"/>
              <w:spacing w:before="120" w:after="120"/>
              <w:rPr>
                <w:rFonts w:cs="Arial"/>
                <w:lang w:eastAsia="en-NZ"/>
              </w:rPr>
            </w:pPr>
          </w:p>
        </w:tc>
      </w:tr>
    </w:tbl>
    <w:p w14:paraId="4ED66E84" w14:textId="77777777" w:rsidR="00EB7645" w:rsidRPr="00BE00C7" w:rsidRDefault="00522E49" w:rsidP="00BE00C7">
      <w:pPr>
        <w:pStyle w:val="OutcomeDescription"/>
        <w:spacing w:before="120" w:after="120"/>
        <w:rPr>
          <w:rFonts w:cs="Arial"/>
          <w:lang w:eastAsia="en-NZ"/>
        </w:rPr>
      </w:pPr>
      <w:bookmarkStart w:id="56" w:name="AuditSummaryAttainment"/>
      <w:bookmarkEnd w:id="56"/>
    </w:p>
    <w:p w14:paraId="135A9E3D" w14:textId="77777777" w:rsidR="00460D43" w:rsidRDefault="00522E49">
      <w:pPr>
        <w:pStyle w:val="Heading1"/>
        <w:rPr>
          <w:rFonts w:cs="Arial"/>
        </w:rPr>
      </w:pPr>
      <w:r>
        <w:rPr>
          <w:rFonts w:cs="Arial"/>
        </w:rPr>
        <w:lastRenderedPageBreak/>
        <w:t>Specific results for criterion where corrective actions are required</w:t>
      </w:r>
    </w:p>
    <w:p w14:paraId="16754D4C" w14:textId="77777777" w:rsidR="00460D43" w:rsidRDefault="00522E4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w:t>
      </w:r>
      <w:r>
        <w:rPr>
          <w:rFonts w:cs="Arial"/>
          <w:sz w:val="24"/>
          <w:lang w:eastAsia="en-NZ"/>
        </w:rPr>
        <w:t xml:space="preserve">)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D232CDC" w14:textId="77777777" w:rsidR="00460D43" w:rsidRDefault="00522E4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w:t>
      </w:r>
      <w:r>
        <w:rPr>
          <w:rFonts w:cs="Arial"/>
          <w:sz w:val="24"/>
          <w:lang w:eastAsia="en-NZ"/>
        </w:rPr>
        <w:t xml:space="preserve">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w:t>
      </w:r>
      <w:r w:rsidRPr="00FB778F">
        <w:rPr>
          <w:rFonts w:cs="Arial"/>
          <w:sz w:val="24"/>
          <w:lang w:eastAsia="en-NZ"/>
        </w:rPr>
        <w:t xml:space="preserve">s to subsection 1.1: Pae ora healthy futures in Section 1 Our rights. </w:t>
      </w:r>
    </w:p>
    <w:p w14:paraId="397CBC01" w14:textId="77777777" w:rsidR="00460D43" w:rsidRDefault="00522E4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301"/>
        <w:gridCol w:w="3495"/>
        <w:gridCol w:w="3466"/>
        <w:gridCol w:w="2525"/>
      </w:tblGrid>
      <w:tr w:rsidR="00BE3D0C" w14:paraId="705FF4F3" w14:textId="77777777">
        <w:tc>
          <w:tcPr>
            <w:tcW w:w="0" w:type="auto"/>
          </w:tcPr>
          <w:p w14:paraId="0145422B" w14:textId="77777777" w:rsidR="00EB7645" w:rsidRPr="00BE00C7" w:rsidRDefault="00522E4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90809E4" w14:textId="77777777" w:rsidR="00EB7645" w:rsidRPr="00BE00C7" w:rsidRDefault="00522E4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70585B" w14:textId="77777777" w:rsidR="00EB7645" w:rsidRPr="00BE00C7" w:rsidRDefault="00522E4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4FA68EA" w14:textId="77777777" w:rsidR="00EB7645" w:rsidRPr="00BE00C7" w:rsidRDefault="00522E4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59781EC" w14:textId="77777777" w:rsidR="00EB7645" w:rsidRPr="00BE00C7" w:rsidRDefault="00522E4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E3D0C" w14:paraId="4F83FB7D" w14:textId="77777777">
        <w:tc>
          <w:tcPr>
            <w:tcW w:w="0" w:type="auto"/>
          </w:tcPr>
          <w:p w14:paraId="2C4513A7"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1.7.1</w:t>
            </w:r>
          </w:p>
          <w:p w14:paraId="710FAD6E" w14:textId="77777777" w:rsidR="00EB7645" w:rsidRPr="00BE00C7" w:rsidRDefault="00522E49" w:rsidP="00BE00C7">
            <w:pPr>
              <w:pStyle w:val="OutcomeDescription"/>
              <w:spacing w:before="120" w:after="120"/>
              <w:rPr>
                <w:rFonts w:cs="Arial"/>
                <w:lang w:eastAsia="en-NZ"/>
              </w:rPr>
            </w:pPr>
            <w:r w:rsidRPr="00BE00C7">
              <w:rPr>
                <w:rFonts w:cs="Arial"/>
                <w:lang w:eastAsia="en-NZ"/>
              </w:rPr>
              <w:t>I shall have the right to make an informed choice and give informed consent.</w:t>
            </w:r>
          </w:p>
        </w:tc>
        <w:tc>
          <w:tcPr>
            <w:tcW w:w="0" w:type="auto"/>
          </w:tcPr>
          <w:p w14:paraId="017D44E8" w14:textId="77777777" w:rsidR="00EB7645" w:rsidRPr="00BE00C7" w:rsidRDefault="00522E49" w:rsidP="00BE00C7">
            <w:pPr>
              <w:pStyle w:val="OutcomeDescription"/>
              <w:spacing w:before="120" w:after="120"/>
              <w:rPr>
                <w:rFonts w:cs="Arial"/>
                <w:lang w:eastAsia="en-NZ"/>
              </w:rPr>
            </w:pPr>
            <w:r w:rsidRPr="00BE00C7">
              <w:rPr>
                <w:rFonts w:cs="Arial"/>
                <w:lang w:eastAsia="en-NZ"/>
              </w:rPr>
              <w:t>PA Low</w:t>
            </w:r>
          </w:p>
        </w:tc>
        <w:tc>
          <w:tcPr>
            <w:tcW w:w="0" w:type="auto"/>
          </w:tcPr>
          <w:p w14:paraId="3DC93A25" w14:textId="77777777" w:rsidR="00EB7645" w:rsidRPr="00BE00C7" w:rsidRDefault="00522E49" w:rsidP="00BE00C7">
            <w:pPr>
              <w:pStyle w:val="OutcomeDescription"/>
              <w:spacing w:before="120" w:after="120"/>
              <w:rPr>
                <w:rFonts w:cs="Arial"/>
                <w:lang w:eastAsia="en-NZ"/>
              </w:rPr>
            </w:pPr>
            <w:r w:rsidRPr="00BE00C7">
              <w:rPr>
                <w:rFonts w:cs="Arial"/>
                <w:lang w:eastAsia="en-NZ"/>
              </w:rPr>
              <w:t>There are polices documenting the informed process. Staff who w</w:t>
            </w:r>
            <w:r w:rsidRPr="00BE00C7">
              <w:rPr>
                <w:rFonts w:cs="Arial"/>
                <w:lang w:eastAsia="en-NZ"/>
              </w:rPr>
              <w:t>ere interviewed were aware of informed consent processes. Residents and family/whanau understood they had a right to make choices, and confirmed they provide verbal consent where required, however, not all files had consent forms signed by either the resid</w:t>
            </w:r>
            <w:r w:rsidRPr="00BE00C7">
              <w:rPr>
                <w:rFonts w:cs="Arial"/>
                <w:lang w:eastAsia="en-NZ"/>
              </w:rPr>
              <w:t xml:space="preserve">ent of the activated enduring power of attorney. </w:t>
            </w:r>
          </w:p>
          <w:p w14:paraId="6BC86A51" w14:textId="77777777" w:rsidR="00EB7645" w:rsidRPr="00BE00C7" w:rsidRDefault="00522E49" w:rsidP="00BE00C7">
            <w:pPr>
              <w:pStyle w:val="OutcomeDescription"/>
              <w:spacing w:before="120" w:after="120"/>
              <w:rPr>
                <w:rFonts w:cs="Arial"/>
                <w:lang w:eastAsia="en-NZ"/>
              </w:rPr>
            </w:pPr>
          </w:p>
        </w:tc>
        <w:tc>
          <w:tcPr>
            <w:tcW w:w="0" w:type="auto"/>
          </w:tcPr>
          <w:p w14:paraId="02A398AB" w14:textId="77777777" w:rsidR="00EB7645" w:rsidRPr="00BE00C7" w:rsidRDefault="00522E49" w:rsidP="00BE00C7">
            <w:pPr>
              <w:pStyle w:val="OutcomeDescription"/>
              <w:spacing w:before="120" w:after="120"/>
              <w:rPr>
                <w:rFonts w:cs="Arial"/>
                <w:lang w:eastAsia="en-NZ"/>
              </w:rPr>
            </w:pPr>
            <w:r w:rsidRPr="00BE00C7">
              <w:rPr>
                <w:rFonts w:cs="Arial"/>
                <w:lang w:eastAsia="en-NZ"/>
              </w:rPr>
              <w:t>The informed consent forms in five files reviewed had not been signed.</w:t>
            </w:r>
          </w:p>
          <w:p w14:paraId="592499AF" w14:textId="77777777" w:rsidR="00EB7645" w:rsidRPr="00BE00C7" w:rsidRDefault="00522E49" w:rsidP="00BE00C7">
            <w:pPr>
              <w:pStyle w:val="OutcomeDescription"/>
              <w:spacing w:before="120" w:after="120"/>
              <w:rPr>
                <w:rFonts w:cs="Arial"/>
                <w:lang w:eastAsia="en-NZ"/>
              </w:rPr>
            </w:pPr>
          </w:p>
        </w:tc>
        <w:tc>
          <w:tcPr>
            <w:tcW w:w="0" w:type="auto"/>
          </w:tcPr>
          <w:p w14:paraId="6C28A5F1" w14:textId="77777777" w:rsidR="00EB7645" w:rsidRPr="00BE00C7" w:rsidRDefault="00522E49" w:rsidP="00BE00C7">
            <w:pPr>
              <w:pStyle w:val="OutcomeDescription"/>
              <w:spacing w:before="120" w:after="120"/>
              <w:rPr>
                <w:rFonts w:cs="Arial"/>
                <w:lang w:eastAsia="en-NZ"/>
              </w:rPr>
            </w:pPr>
            <w:r w:rsidRPr="00BE00C7">
              <w:rPr>
                <w:rFonts w:cs="Arial"/>
                <w:lang w:eastAsia="en-NZ"/>
              </w:rPr>
              <w:t>Ensure all residents have a signed consent forms on file as per policy.</w:t>
            </w:r>
          </w:p>
          <w:p w14:paraId="6E72F773" w14:textId="77777777" w:rsidR="00EB7645" w:rsidRPr="00BE00C7" w:rsidRDefault="00522E49" w:rsidP="00BE00C7">
            <w:pPr>
              <w:pStyle w:val="OutcomeDescription"/>
              <w:spacing w:before="120" w:after="120"/>
              <w:rPr>
                <w:rFonts w:cs="Arial"/>
                <w:lang w:eastAsia="en-NZ"/>
              </w:rPr>
            </w:pPr>
          </w:p>
          <w:p w14:paraId="4B8BDC01" w14:textId="77777777" w:rsidR="00EB7645" w:rsidRPr="00BE00C7" w:rsidRDefault="00522E49" w:rsidP="00BE00C7">
            <w:pPr>
              <w:pStyle w:val="OutcomeDescription"/>
              <w:spacing w:before="120" w:after="120"/>
              <w:rPr>
                <w:rFonts w:cs="Arial"/>
                <w:lang w:eastAsia="en-NZ"/>
              </w:rPr>
            </w:pPr>
            <w:r w:rsidRPr="00BE00C7">
              <w:rPr>
                <w:rFonts w:cs="Arial"/>
                <w:lang w:eastAsia="en-NZ"/>
              </w:rPr>
              <w:t>90 days</w:t>
            </w:r>
          </w:p>
        </w:tc>
      </w:tr>
      <w:tr w:rsidR="00BE3D0C" w14:paraId="3DB174DC" w14:textId="77777777">
        <w:tc>
          <w:tcPr>
            <w:tcW w:w="0" w:type="auto"/>
          </w:tcPr>
          <w:p w14:paraId="1553BE2F"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2.1.11</w:t>
            </w:r>
          </w:p>
          <w:p w14:paraId="48B3C766"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There shall be a clinical </w:t>
            </w:r>
            <w:r w:rsidRPr="00BE00C7">
              <w:rPr>
                <w:rFonts w:cs="Arial"/>
                <w:lang w:eastAsia="en-NZ"/>
              </w:rPr>
              <w:t xml:space="preserve">governance structure in place that is appropriate to the size </w:t>
            </w:r>
            <w:r w:rsidRPr="00BE00C7">
              <w:rPr>
                <w:rFonts w:cs="Arial"/>
                <w:lang w:eastAsia="en-NZ"/>
              </w:rPr>
              <w:lastRenderedPageBreak/>
              <w:t>and complexity of the service provision.</w:t>
            </w:r>
          </w:p>
        </w:tc>
        <w:tc>
          <w:tcPr>
            <w:tcW w:w="0" w:type="auto"/>
          </w:tcPr>
          <w:p w14:paraId="33F561FB"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7BCB06D"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owners/directors are receiving information from the chief executive regarding potential risks, contracts, human resource and </w:t>
            </w:r>
            <w:r w:rsidRPr="00BE00C7">
              <w:rPr>
                <w:rFonts w:cs="Arial"/>
                <w:lang w:eastAsia="en-NZ"/>
              </w:rPr>
              <w:t xml:space="preserve">staffing, growth and development, maintenance, </w:t>
            </w:r>
            <w:r w:rsidRPr="00BE00C7">
              <w:rPr>
                <w:rFonts w:cs="Arial"/>
                <w:lang w:eastAsia="en-NZ"/>
              </w:rPr>
              <w:lastRenderedPageBreak/>
              <w:t>financial performance compliance, ethnicity related to incidents and infections; however, the owners/directors have not signed off the quality plan which  includes infection prevention and control and restrain</w:t>
            </w:r>
            <w:r w:rsidRPr="00BE00C7">
              <w:rPr>
                <w:rFonts w:cs="Arial"/>
                <w:lang w:eastAsia="en-NZ"/>
              </w:rPr>
              <w:t>t management. A clinical governance structure appropriate to the size and complexity of The Grange is not yet in place.</w:t>
            </w:r>
          </w:p>
          <w:p w14:paraId="4CC9220F" w14:textId="77777777" w:rsidR="00EB7645" w:rsidRPr="00BE00C7" w:rsidRDefault="00522E49" w:rsidP="00BE00C7">
            <w:pPr>
              <w:pStyle w:val="OutcomeDescription"/>
              <w:spacing w:before="120" w:after="120"/>
              <w:rPr>
                <w:rFonts w:cs="Arial"/>
                <w:lang w:eastAsia="en-NZ"/>
              </w:rPr>
            </w:pPr>
          </w:p>
        </w:tc>
        <w:tc>
          <w:tcPr>
            <w:tcW w:w="0" w:type="auto"/>
          </w:tcPr>
          <w:p w14:paraId="5B2C78D5"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 xml:space="preserve">i). The clinical governance structure is not yet in place. </w:t>
            </w:r>
          </w:p>
          <w:p w14:paraId="542465FC"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ii). The quality plan has not been signed off by owners/directors which </w:t>
            </w:r>
            <w:r w:rsidRPr="00BE00C7">
              <w:rPr>
                <w:rFonts w:cs="Arial"/>
                <w:lang w:eastAsia="en-NZ"/>
              </w:rPr>
              <w:lastRenderedPageBreak/>
              <w:t>inc</w:t>
            </w:r>
            <w:r w:rsidRPr="00BE00C7">
              <w:rPr>
                <w:rFonts w:cs="Arial"/>
                <w:lang w:eastAsia="en-NZ"/>
              </w:rPr>
              <w:t>ludes restraint management and infection prevention and control.</w:t>
            </w:r>
          </w:p>
          <w:p w14:paraId="13694FE3" w14:textId="77777777" w:rsidR="00EB7645" w:rsidRPr="00BE00C7" w:rsidRDefault="00522E49" w:rsidP="00BE00C7">
            <w:pPr>
              <w:pStyle w:val="OutcomeDescription"/>
              <w:spacing w:before="120" w:after="120"/>
              <w:rPr>
                <w:rFonts w:cs="Arial"/>
                <w:lang w:eastAsia="en-NZ"/>
              </w:rPr>
            </w:pPr>
          </w:p>
        </w:tc>
        <w:tc>
          <w:tcPr>
            <w:tcW w:w="0" w:type="auto"/>
          </w:tcPr>
          <w:p w14:paraId="4A2A7B0D"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 xml:space="preserve">i). Ensure the development of a clinical governance structure appropriate to the size </w:t>
            </w:r>
            <w:r w:rsidRPr="00BE00C7">
              <w:rPr>
                <w:rFonts w:cs="Arial"/>
                <w:lang w:eastAsia="en-NZ"/>
              </w:rPr>
              <w:lastRenderedPageBreak/>
              <w:t xml:space="preserve">and complexity of The Grange. </w:t>
            </w:r>
          </w:p>
          <w:p w14:paraId="5ABF756B" w14:textId="77777777" w:rsidR="00EB7645" w:rsidRPr="00BE00C7" w:rsidRDefault="00522E49" w:rsidP="00BE00C7">
            <w:pPr>
              <w:pStyle w:val="OutcomeDescription"/>
              <w:spacing w:before="120" w:after="120"/>
              <w:rPr>
                <w:rFonts w:cs="Arial"/>
                <w:lang w:eastAsia="en-NZ"/>
              </w:rPr>
            </w:pPr>
            <w:r w:rsidRPr="00BE00C7">
              <w:rPr>
                <w:rFonts w:cs="Arial"/>
                <w:lang w:eastAsia="en-NZ"/>
              </w:rPr>
              <w:t>ii). Ensure quality plans and information are signed off by the owners/di</w:t>
            </w:r>
            <w:r w:rsidRPr="00BE00C7">
              <w:rPr>
                <w:rFonts w:cs="Arial"/>
                <w:lang w:eastAsia="en-NZ"/>
              </w:rPr>
              <w:t xml:space="preserve">rectors. </w:t>
            </w:r>
          </w:p>
          <w:p w14:paraId="7E085F96" w14:textId="77777777" w:rsidR="00EB7645" w:rsidRPr="00BE00C7" w:rsidRDefault="00522E49" w:rsidP="00BE00C7">
            <w:pPr>
              <w:pStyle w:val="OutcomeDescription"/>
              <w:spacing w:before="120" w:after="120"/>
              <w:rPr>
                <w:rFonts w:cs="Arial"/>
                <w:lang w:eastAsia="en-NZ"/>
              </w:rPr>
            </w:pPr>
          </w:p>
          <w:p w14:paraId="2247F5E7" w14:textId="77777777" w:rsidR="00EB7645" w:rsidRPr="00BE00C7" w:rsidRDefault="00522E49" w:rsidP="00BE00C7">
            <w:pPr>
              <w:pStyle w:val="OutcomeDescription"/>
              <w:spacing w:before="120" w:after="120"/>
              <w:rPr>
                <w:rFonts w:cs="Arial"/>
                <w:lang w:eastAsia="en-NZ"/>
              </w:rPr>
            </w:pPr>
            <w:r w:rsidRPr="00BE00C7">
              <w:rPr>
                <w:rFonts w:cs="Arial"/>
                <w:lang w:eastAsia="en-NZ"/>
              </w:rPr>
              <w:t>180 days</w:t>
            </w:r>
          </w:p>
        </w:tc>
      </w:tr>
      <w:tr w:rsidR="00BE3D0C" w14:paraId="3B83A643" w14:textId="77777777">
        <w:tc>
          <w:tcPr>
            <w:tcW w:w="0" w:type="auto"/>
          </w:tcPr>
          <w:p w14:paraId="5BDD02D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Criterion 2.2.2</w:t>
            </w:r>
          </w:p>
          <w:p w14:paraId="48C414E1" w14:textId="77777777" w:rsidR="00EB7645" w:rsidRPr="00BE00C7" w:rsidRDefault="00522E49"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561DCD9" w14:textId="77777777" w:rsidR="00EB7645" w:rsidRPr="00BE00C7" w:rsidRDefault="00522E49" w:rsidP="00BE00C7">
            <w:pPr>
              <w:pStyle w:val="OutcomeDescription"/>
              <w:spacing w:before="120" w:after="120"/>
              <w:rPr>
                <w:rFonts w:cs="Arial"/>
                <w:lang w:eastAsia="en-NZ"/>
              </w:rPr>
            </w:pPr>
            <w:r w:rsidRPr="00BE00C7">
              <w:rPr>
                <w:rFonts w:cs="Arial"/>
                <w:lang w:eastAsia="en-NZ"/>
              </w:rPr>
              <w:t>PA Low</w:t>
            </w:r>
          </w:p>
        </w:tc>
        <w:tc>
          <w:tcPr>
            <w:tcW w:w="0" w:type="auto"/>
          </w:tcPr>
          <w:p w14:paraId="366233E5" w14:textId="77777777" w:rsidR="00EB7645" w:rsidRPr="00BE00C7" w:rsidRDefault="00522E49" w:rsidP="00BE00C7">
            <w:pPr>
              <w:pStyle w:val="OutcomeDescription"/>
              <w:spacing w:before="120" w:after="120"/>
              <w:rPr>
                <w:rFonts w:cs="Arial"/>
                <w:lang w:eastAsia="en-NZ"/>
              </w:rPr>
            </w:pPr>
            <w:r w:rsidRPr="00BE00C7">
              <w:rPr>
                <w:rFonts w:cs="Arial"/>
                <w:lang w:eastAsia="en-NZ"/>
              </w:rPr>
              <w:t>The quality and risk management systems include performance monitorin</w:t>
            </w:r>
            <w:r w:rsidRPr="00BE00C7">
              <w:rPr>
                <w:rFonts w:cs="Arial"/>
                <w:lang w:eastAsia="en-NZ"/>
              </w:rPr>
              <w:t>g through internal audits and through the collection of clinical indicator data. Monthly staff meetings will provide an avenue for discussions in relation to (but not limited to): quality data; health and safety; infection control/pandemic strategies; comp</w:t>
            </w:r>
            <w:r w:rsidRPr="00BE00C7">
              <w:rPr>
                <w:rFonts w:cs="Arial"/>
                <w:lang w:eastAsia="en-NZ"/>
              </w:rPr>
              <w:t>laints received; staffing; and education. The Grange’s first staff meeting was held in December 2023 and then in March 2024, a further meeting is planned for June 2024. Clinical meetings have been scheduled for one to two monthly. The RNs interviewed confi</w:t>
            </w:r>
            <w:r w:rsidRPr="00BE00C7">
              <w:rPr>
                <w:rFonts w:cs="Arial"/>
                <w:lang w:eastAsia="en-NZ"/>
              </w:rPr>
              <w:t>rmed a clinical meeting had been held; however the minutes could not be located. Resident meetings are planned quarterly; however, these have not been evidenced as being held. The clinical care manager has reviewed the data in the months when meetings have</w:t>
            </w:r>
            <w:r w:rsidRPr="00BE00C7">
              <w:rPr>
                <w:rFonts w:cs="Arial"/>
                <w:lang w:eastAsia="en-NZ"/>
              </w:rPr>
              <w:t xml:space="preserve"> been held </w:t>
            </w:r>
            <w:r w:rsidRPr="00BE00C7">
              <w:rPr>
                <w:rFonts w:cs="Arial"/>
                <w:lang w:eastAsia="en-NZ"/>
              </w:rPr>
              <w:lastRenderedPageBreak/>
              <w:t>(December and April); however, there was no documented evidence of a regular monthly analysis and discussion around trending and corrective actions identified. The quality meeting will be across the two sites and the clinical care manager has st</w:t>
            </w:r>
            <w:r w:rsidRPr="00BE00C7">
              <w:rPr>
                <w:rFonts w:cs="Arial"/>
                <w:lang w:eastAsia="en-NZ"/>
              </w:rPr>
              <w:t xml:space="preserve">arted to attend these via zoom. </w:t>
            </w:r>
          </w:p>
          <w:p w14:paraId="706DA178"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 internal audit schedule commenced in March 2024, and the March and April audits completed. </w:t>
            </w:r>
          </w:p>
          <w:p w14:paraId="38D86B29" w14:textId="77777777" w:rsidR="00EB7645" w:rsidRPr="00BE00C7" w:rsidRDefault="00522E49" w:rsidP="00BE00C7">
            <w:pPr>
              <w:pStyle w:val="OutcomeDescription"/>
              <w:spacing w:before="120" w:after="120"/>
              <w:rPr>
                <w:rFonts w:cs="Arial"/>
                <w:lang w:eastAsia="en-NZ"/>
              </w:rPr>
            </w:pPr>
          </w:p>
        </w:tc>
        <w:tc>
          <w:tcPr>
            <w:tcW w:w="0" w:type="auto"/>
          </w:tcPr>
          <w:p w14:paraId="6193D364"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i). Meetings are not occurring as planned, two staff meetings have been held, one clinical meeting and no residents/family/whā</w:t>
            </w:r>
            <w:r w:rsidRPr="00BE00C7">
              <w:rPr>
                <w:rFonts w:cs="Arial"/>
                <w:lang w:eastAsia="en-NZ"/>
              </w:rPr>
              <w:t xml:space="preserve">nau meetings. </w:t>
            </w:r>
          </w:p>
          <w:p w14:paraId="7F2198D0" w14:textId="77777777" w:rsidR="00EB7645" w:rsidRPr="00BE00C7" w:rsidRDefault="00522E49" w:rsidP="00BE00C7">
            <w:pPr>
              <w:pStyle w:val="OutcomeDescription"/>
              <w:spacing w:before="120" w:after="120"/>
              <w:rPr>
                <w:rFonts w:cs="Arial"/>
                <w:lang w:eastAsia="en-NZ"/>
              </w:rPr>
            </w:pPr>
            <w:r w:rsidRPr="00BE00C7">
              <w:rPr>
                <w:rFonts w:cs="Arial"/>
                <w:lang w:eastAsia="en-NZ"/>
              </w:rPr>
              <w:t>ii). There was no documented evidence of consistent monthly collation, or analysis of quality data.</w:t>
            </w:r>
          </w:p>
          <w:p w14:paraId="46F05C92"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iii). There was no documented evidence of sharing quality data information with staff (other than the meetings held in December and </w:t>
            </w:r>
            <w:r w:rsidRPr="00BE00C7">
              <w:rPr>
                <w:rFonts w:cs="Arial"/>
                <w:lang w:eastAsia="en-NZ"/>
              </w:rPr>
              <w:t>April).</w:t>
            </w:r>
          </w:p>
          <w:p w14:paraId="0E1C345E"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iv). Internal audits have not been evidenced as being completed as scheduled since opening in July 2023 – March 2024. </w:t>
            </w:r>
          </w:p>
          <w:p w14:paraId="6B11C021" w14:textId="77777777" w:rsidR="00EB7645" w:rsidRPr="00BE00C7" w:rsidRDefault="00522E49" w:rsidP="00BE00C7">
            <w:pPr>
              <w:pStyle w:val="OutcomeDescription"/>
              <w:spacing w:before="120" w:after="120"/>
              <w:rPr>
                <w:rFonts w:cs="Arial"/>
                <w:lang w:eastAsia="en-NZ"/>
              </w:rPr>
            </w:pPr>
          </w:p>
        </w:tc>
        <w:tc>
          <w:tcPr>
            <w:tcW w:w="0" w:type="auto"/>
          </w:tcPr>
          <w:p w14:paraId="2304A4DB" w14:textId="77777777" w:rsidR="00EB7645" w:rsidRPr="00BE00C7" w:rsidRDefault="00522E49" w:rsidP="00BE00C7">
            <w:pPr>
              <w:pStyle w:val="OutcomeDescription"/>
              <w:spacing w:before="120" w:after="120"/>
              <w:rPr>
                <w:rFonts w:cs="Arial"/>
                <w:lang w:eastAsia="en-NZ"/>
              </w:rPr>
            </w:pPr>
            <w:r w:rsidRPr="00BE00C7">
              <w:rPr>
                <w:rFonts w:cs="Arial"/>
                <w:lang w:eastAsia="en-NZ"/>
              </w:rPr>
              <w:t>i). Ensure meetings for staff, clinical, resident, family/whānau meetings are held as scheduled.</w:t>
            </w:r>
          </w:p>
          <w:p w14:paraId="04352A92" w14:textId="77777777" w:rsidR="00EB7645" w:rsidRPr="00BE00C7" w:rsidRDefault="00522E49" w:rsidP="00BE00C7">
            <w:pPr>
              <w:pStyle w:val="OutcomeDescription"/>
              <w:spacing w:before="120" w:after="120"/>
              <w:rPr>
                <w:rFonts w:cs="Arial"/>
                <w:lang w:eastAsia="en-NZ"/>
              </w:rPr>
            </w:pPr>
            <w:r w:rsidRPr="00BE00C7">
              <w:rPr>
                <w:rFonts w:cs="Arial"/>
                <w:lang w:eastAsia="en-NZ"/>
              </w:rPr>
              <w:t>ii). Ensure quality data collat</w:t>
            </w:r>
            <w:r w:rsidRPr="00BE00C7">
              <w:rPr>
                <w:rFonts w:cs="Arial"/>
                <w:lang w:eastAsia="en-NZ"/>
              </w:rPr>
              <w:t xml:space="preserve">ion is evidenced as being collated, analysed as per policy. </w:t>
            </w:r>
          </w:p>
          <w:p w14:paraId="06AEE1AF"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iii). Ensure there is documented evidence of discussions held with staff around quality data collated and corrective actions identified. </w:t>
            </w:r>
          </w:p>
          <w:p w14:paraId="7E14A45A" w14:textId="77777777" w:rsidR="00EB7645" w:rsidRPr="00BE00C7" w:rsidRDefault="00522E49" w:rsidP="00BE00C7">
            <w:pPr>
              <w:pStyle w:val="OutcomeDescription"/>
              <w:spacing w:before="120" w:after="120"/>
              <w:rPr>
                <w:rFonts w:cs="Arial"/>
                <w:lang w:eastAsia="en-NZ"/>
              </w:rPr>
            </w:pPr>
            <w:r w:rsidRPr="00BE00C7">
              <w:rPr>
                <w:rFonts w:cs="Arial"/>
                <w:lang w:eastAsia="en-NZ"/>
              </w:rPr>
              <w:t>iv). Ensure the internal audits are completed as schedule</w:t>
            </w:r>
            <w:r w:rsidRPr="00BE00C7">
              <w:rPr>
                <w:rFonts w:cs="Arial"/>
                <w:lang w:eastAsia="en-NZ"/>
              </w:rPr>
              <w:t xml:space="preserve">d. </w:t>
            </w:r>
          </w:p>
          <w:p w14:paraId="78F21038" w14:textId="77777777" w:rsidR="00EB7645" w:rsidRPr="00BE00C7" w:rsidRDefault="00522E49" w:rsidP="00BE00C7">
            <w:pPr>
              <w:pStyle w:val="OutcomeDescription"/>
              <w:spacing w:before="120" w:after="120"/>
              <w:rPr>
                <w:rFonts w:cs="Arial"/>
                <w:lang w:eastAsia="en-NZ"/>
              </w:rPr>
            </w:pPr>
          </w:p>
          <w:p w14:paraId="79653A8A" w14:textId="77777777" w:rsidR="00EB7645" w:rsidRPr="00BE00C7" w:rsidRDefault="00522E49" w:rsidP="00BE00C7">
            <w:pPr>
              <w:pStyle w:val="OutcomeDescription"/>
              <w:spacing w:before="120" w:after="120"/>
              <w:rPr>
                <w:rFonts w:cs="Arial"/>
                <w:lang w:eastAsia="en-NZ"/>
              </w:rPr>
            </w:pPr>
            <w:r w:rsidRPr="00BE00C7">
              <w:rPr>
                <w:rFonts w:cs="Arial"/>
                <w:lang w:eastAsia="en-NZ"/>
              </w:rPr>
              <w:t>90 days</w:t>
            </w:r>
          </w:p>
        </w:tc>
      </w:tr>
      <w:tr w:rsidR="00BE3D0C" w14:paraId="7801503B" w14:textId="77777777">
        <w:tc>
          <w:tcPr>
            <w:tcW w:w="0" w:type="auto"/>
          </w:tcPr>
          <w:p w14:paraId="448E21FF"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2.2.5</w:t>
            </w:r>
          </w:p>
          <w:p w14:paraId="1BBAFC52" w14:textId="77777777" w:rsidR="00EB7645" w:rsidRPr="00BE00C7" w:rsidRDefault="00522E49" w:rsidP="00BE00C7">
            <w:pPr>
              <w:pStyle w:val="OutcomeDescription"/>
              <w:spacing w:before="120" w:after="120"/>
              <w:rPr>
                <w:rFonts w:cs="Arial"/>
                <w:lang w:eastAsia="en-NZ"/>
              </w:rPr>
            </w:pPr>
            <w:r w:rsidRPr="00BE00C7">
              <w:rPr>
                <w:rFonts w:cs="Arial"/>
                <w:lang w:eastAsia="en-NZ"/>
              </w:rPr>
              <w:t>Service providers shall follow the National Adverse Event Reporting Policy for internal and external reporting (where required) to reduce preventable harm by supporting systems learnings.</w:t>
            </w:r>
          </w:p>
        </w:tc>
        <w:tc>
          <w:tcPr>
            <w:tcW w:w="0" w:type="auto"/>
          </w:tcPr>
          <w:p w14:paraId="6F6E909B" w14:textId="77777777" w:rsidR="00EB7645" w:rsidRPr="00BE00C7" w:rsidRDefault="00522E49" w:rsidP="00BE00C7">
            <w:pPr>
              <w:pStyle w:val="OutcomeDescription"/>
              <w:spacing w:before="120" w:after="120"/>
              <w:rPr>
                <w:rFonts w:cs="Arial"/>
                <w:lang w:eastAsia="en-NZ"/>
              </w:rPr>
            </w:pPr>
            <w:r w:rsidRPr="00BE00C7">
              <w:rPr>
                <w:rFonts w:cs="Arial"/>
                <w:lang w:eastAsia="en-NZ"/>
              </w:rPr>
              <w:t>PA Low</w:t>
            </w:r>
          </w:p>
        </w:tc>
        <w:tc>
          <w:tcPr>
            <w:tcW w:w="0" w:type="auto"/>
          </w:tcPr>
          <w:p w14:paraId="7FAE7AB3" w14:textId="77777777" w:rsidR="00EB7645" w:rsidRPr="00BE00C7" w:rsidRDefault="00522E49" w:rsidP="00BE00C7">
            <w:pPr>
              <w:pStyle w:val="OutcomeDescription"/>
              <w:spacing w:before="120" w:after="120"/>
              <w:rPr>
                <w:rFonts w:cs="Arial"/>
                <w:lang w:eastAsia="en-NZ"/>
              </w:rPr>
            </w:pPr>
            <w:r w:rsidRPr="00BE00C7">
              <w:rPr>
                <w:rFonts w:cs="Arial"/>
                <w:lang w:eastAsia="en-NZ"/>
              </w:rPr>
              <w:t>Incident and accident reports a</w:t>
            </w:r>
            <w:r w:rsidRPr="00BE00C7">
              <w:rPr>
                <w:rFonts w:cs="Arial"/>
                <w:lang w:eastAsia="en-NZ"/>
              </w:rPr>
              <w:t>re completed on the electronic system. There was evidence that family/whānau are informed of all adverse events; however the electronic forms reviewed did not always evidence timely follow up by a registered nurse and opportunities to minimise future risks</w:t>
            </w:r>
            <w:r w:rsidRPr="00BE00C7">
              <w:rPr>
                <w:rFonts w:cs="Arial"/>
                <w:lang w:eastAsia="en-NZ"/>
              </w:rPr>
              <w:t xml:space="preserve"> were not always evidenced as being identified and implemented. </w:t>
            </w:r>
          </w:p>
          <w:p w14:paraId="63A6108C" w14:textId="77777777" w:rsidR="00EB7645" w:rsidRPr="00BE00C7" w:rsidRDefault="00522E49" w:rsidP="00BE00C7">
            <w:pPr>
              <w:pStyle w:val="OutcomeDescription"/>
              <w:spacing w:before="120" w:after="120"/>
              <w:rPr>
                <w:rFonts w:cs="Arial"/>
                <w:lang w:eastAsia="en-NZ"/>
              </w:rPr>
            </w:pPr>
          </w:p>
        </w:tc>
        <w:tc>
          <w:tcPr>
            <w:tcW w:w="0" w:type="auto"/>
          </w:tcPr>
          <w:p w14:paraId="74D5BDDF" w14:textId="77777777" w:rsidR="00EB7645" w:rsidRPr="00BE00C7" w:rsidRDefault="00522E49" w:rsidP="00BE00C7">
            <w:pPr>
              <w:pStyle w:val="OutcomeDescription"/>
              <w:spacing w:before="120" w:after="120"/>
              <w:rPr>
                <w:rFonts w:cs="Arial"/>
                <w:lang w:eastAsia="en-NZ"/>
              </w:rPr>
            </w:pPr>
            <w:r w:rsidRPr="00BE00C7">
              <w:rPr>
                <w:rFonts w:cs="Arial"/>
                <w:lang w:eastAsia="en-NZ"/>
              </w:rPr>
              <w:t>i). There was no documented evidence of timely RN reviews in the 12 incident and accident forms reviewed.</w:t>
            </w:r>
          </w:p>
          <w:p w14:paraId="46E20D3F"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ii). Opportunities to minimise future risks were not documented. </w:t>
            </w:r>
          </w:p>
          <w:p w14:paraId="6922FFD4" w14:textId="77777777" w:rsidR="00EB7645" w:rsidRPr="00BE00C7" w:rsidRDefault="00522E49" w:rsidP="00BE00C7">
            <w:pPr>
              <w:pStyle w:val="OutcomeDescription"/>
              <w:spacing w:before="120" w:after="120"/>
              <w:rPr>
                <w:rFonts w:cs="Arial"/>
                <w:lang w:eastAsia="en-NZ"/>
              </w:rPr>
            </w:pPr>
          </w:p>
        </w:tc>
        <w:tc>
          <w:tcPr>
            <w:tcW w:w="0" w:type="auto"/>
          </w:tcPr>
          <w:p w14:paraId="7EBD4EF7" w14:textId="77777777" w:rsidR="00EB7645" w:rsidRPr="00BE00C7" w:rsidRDefault="00522E49" w:rsidP="00BE00C7">
            <w:pPr>
              <w:pStyle w:val="OutcomeDescription"/>
              <w:spacing w:before="120" w:after="120"/>
              <w:rPr>
                <w:rFonts w:cs="Arial"/>
                <w:lang w:eastAsia="en-NZ"/>
              </w:rPr>
            </w:pPr>
            <w:r w:rsidRPr="00BE00C7">
              <w:rPr>
                <w:rFonts w:cs="Arial"/>
                <w:lang w:eastAsia="en-NZ"/>
              </w:rPr>
              <w:t>i). &amp; ii). Ensure</w:t>
            </w:r>
            <w:r w:rsidRPr="00BE00C7">
              <w:rPr>
                <w:rFonts w:cs="Arial"/>
                <w:lang w:eastAsia="en-NZ"/>
              </w:rPr>
              <w:t xml:space="preserve"> RN reviews are being evidenced as being conducted in a timely manner and opportunities to minimise risks are evidenced as identified and implemented.</w:t>
            </w:r>
          </w:p>
          <w:p w14:paraId="3F8B4999" w14:textId="77777777" w:rsidR="00EB7645" w:rsidRPr="00BE00C7" w:rsidRDefault="00522E49" w:rsidP="00BE00C7">
            <w:pPr>
              <w:pStyle w:val="OutcomeDescription"/>
              <w:spacing w:before="120" w:after="120"/>
              <w:rPr>
                <w:rFonts w:cs="Arial"/>
                <w:lang w:eastAsia="en-NZ"/>
              </w:rPr>
            </w:pPr>
          </w:p>
          <w:p w14:paraId="5D9353C3" w14:textId="77777777" w:rsidR="00EB7645" w:rsidRPr="00BE00C7" w:rsidRDefault="00522E49" w:rsidP="00BE00C7">
            <w:pPr>
              <w:pStyle w:val="OutcomeDescription"/>
              <w:spacing w:before="120" w:after="120"/>
              <w:rPr>
                <w:rFonts w:cs="Arial"/>
                <w:lang w:eastAsia="en-NZ"/>
              </w:rPr>
            </w:pPr>
            <w:r w:rsidRPr="00BE00C7">
              <w:rPr>
                <w:rFonts w:cs="Arial"/>
                <w:lang w:eastAsia="en-NZ"/>
              </w:rPr>
              <w:t>90 days</w:t>
            </w:r>
          </w:p>
        </w:tc>
      </w:tr>
      <w:tr w:rsidR="00BE3D0C" w14:paraId="1EB0DC8D" w14:textId="77777777">
        <w:tc>
          <w:tcPr>
            <w:tcW w:w="0" w:type="auto"/>
          </w:tcPr>
          <w:p w14:paraId="656FD2F4"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2.4.5</w:t>
            </w:r>
          </w:p>
          <w:p w14:paraId="0DFCCDA9"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Health care and support workers shall have the opportunity to discuss and </w:t>
            </w:r>
            <w:r w:rsidRPr="00BE00C7">
              <w:rPr>
                <w:rFonts w:cs="Arial"/>
                <w:lang w:eastAsia="en-NZ"/>
              </w:rPr>
              <w:t>review performance at defined intervals.</w:t>
            </w:r>
          </w:p>
        </w:tc>
        <w:tc>
          <w:tcPr>
            <w:tcW w:w="0" w:type="auto"/>
          </w:tcPr>
          <w:p w14:paraId="366A78E7" w14:textId="77777777" w:rsidR="00EB7645" w:rsidRPr="00BE00C7" w:rsidRDefault="00522E49" w:rsidP="00BE00C7">
            <w:pPr>
              <w:pStyle w:val="OutcomeDescription"/>
              <w:spacing w:before="120" w:after="120"/>
              <w:rPr>
                <w:rFonts w:cs="Arial"/>
                <w:lang w:eastAsia="en-NZ"/>
              </w:rPr>
            </w:pPr>
            <w:r w:rsidRPr="00BE00C7">
              <w:rPr>
                <w:rFonts w:cs="Arial"/>
                <w:lang w:eastAsia="en-NZ"/>
              </w:rPr>
              <w:t>PA Low</w:t>
            </w:r>
          </w:p>
        </w:tc>
        <w:tc>
          <w:tcPr>
            <w:tcW w:w="0" w:type="auto"/>
          </w:tcPr>
          <w:p w14:paraId="62A71E21" w14:textId="4DC0AF34" w:rsidR="00EB7645" w:rsidRPr="00BE00C7" w:rsidRDefault="00522E49" w:rsidP="00BE00C7">
            <w:pPr>
              <w:pStyle w:val="OutcomeDescription"/>
              <w:spacing w:before="120" w:after="120"/>
              <w:rPr>
                <w:rFonts w:cs="Arial"/>
                <w:lang w:eastAsia="en-NZ"/>
              </w:rPr>
            </w:pPr>
            <w:r w:rsidRPr="00BE00C7">
              <w:rPr>
                <w:rFonts w:cs="Arial"/>
                <w:lang w:eastAsia="en-NZ"/>
              </w:rPr>
              <w:t>An appraisal policy and schedule is in place. Five files were reviewed, two had completed three monthly and annual appraisals completed. Three staff had been at The Grange long enough to have had a three-mont</w:t>
            </w:r>
            <w:r w:rsidRPr="00BE00C7">
              <w:rPr>
                <w:rFonts w:cs="Arial"/>
                <w:lang w:eastAsia="en-NZ"/>
              </w:rPr>
              <w:t xml:space="preserve">hly appraisal; however these were not evidenced as being completed. </w:t>
            </w:r>
          </w:p>
        </w:tc>
        <w:tc>
          <w:tcPr>
            <w:tcW w:w="0" w:type="auto"/>
          </w:tcPr>
          <w:p w14:paraId="403BD019" w14:textId="77777777" w:rsidR="00EB7645" w:rsidRPr="00BE00C7" w:rsidRDefault="00522E49" w:rsidP="00BE00C7">
            <w:pPr>
              <w:pStyle w:val="OutcomeDescription"/>
              <w:spacing w:before="120" w:after="120"/>
              <w:rPr>
                <w:rFonts w:cs="Arial"/>
                <w:lang w:eastAsia="en-NZ"/>
              </w:rPr>
            </w:pPr>
            <w:r w:rsidRPr="00BE00C7">
              <w:rPr>
                <w:rFonts w:cs="Arial"/>
                <w:lang w:eastAsia="en-NZ"/>
              </w:rPr>
              <w:t>The three-monthly appraisal was not evidenced in the files of the three staff files.</w:t>
            </w:r>
          </w:p>
          <w:p w14:paraId="51AB2F70" w14:textId="77777777" w:rsidR="00EB7645" w:rsidRPr="00BE00C7" w:rsidRDefault="00522E49" w:rsidP="00BE00C7">
            <w:pPr>
              <w:pStyle w:val="OutcomeDescription"/>
              <w:spacing w:before="120" w:after="120"/>
              <w:rPr>
                <w:rFonts w:cs="Arial"/>
                <w:lang w:eastAsia="en-NZ"/>
              </w:rPr>
            </w:pPr>
          </w:p>
        </w:tc>
        <w:tc>
          <w:tcPr>
            <w:tcW w:w="0" w:type="auto"/>
          </w:tcPr>
          <w:p w14:paraId="2F47CC28"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Ensure appraisal schedules are met for all staff. </w:t>
            </w:r>
          </w:p>
          <w:p w14:paraId="706FE6A8" w14:textId="77777777" w:rsidR="00EB7645" w:rsidRPr="00BE00C7" w:rsidRDefault="00522E49" w:rsidP="00BE00C7">
            <w:pPr>
              <w:pStyle w:val="OutcomeDescription"/>
              <w:spacing w:before="120" w:after="120"/>
              <w:rPr>
                <w:rFonts w:cs="Arial"/>
                <w:lang w:eastAsia="en-NZ"/>
              </w:rPr>
            </w:pPr>
          </w:p>
          <w:p w14:paraId="0FF0A9DA" w14:textId="77777777" w:rsidR="00EB7645" w:rsidRPr="00BE00C7" w:rsidRDefault="00522E49" w:rsidP="00BE00C7">
            <w:pPr>
              <w:pStyle w:val="OutcomeDescription"/>
              <w:spacing w:before="120" w:after="120"/>
              <w:rPr>
                <w:rFonts w:cs="Arial"/>
                <w:lang w:eastAsia="en-NZ"/>
              </w:rPr>
            </w:pPr>
            <w:r w:rsidRPr="00BE00C7">
              <w:rPr>
                <w:rFonts w:cs="Arial"/>
                <w:lang w:eastAsia="en-NZ"/>
              </w:rPr>
              <w:t>90 days</w:t>
            </w:r>
          </w:p>
        </w:tc>
      </w:tr>
      <w:tr w:rsidR="00BE3D0C" w14:paraId="79B1507D" w14:textId="77777777">
        <w:tc>
          <w:tcPr>
            <w:tcW w:w="0" w:type="auto"/>
          </w:tcPr>
          <w:p w14:paraId="0209C439"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Criterion 3.2.1</w:t>
            </w:r>
          </w:p>
          <w:p w14:paraId="4BB97E9F" w14:textId="77777777" w:rsidR="00EB7645" w:rsidRPr="00BE00C7" w:rsidRDefault="00522E49" w:rsidP="00BE00C7">
            <w:pPr>
              <w:pStyle w:val="OutcomeDescription"/>
              <w:spacing w:before="120" w:after="120"/>
              <w:rPr>
                <w:rFonts w:cs="Arial"/>
                <w:lang w:eastAsia="en-NZ"/>
              </w:rPr>
            </w:pPr>
            <w:r w:rsidRPr="00BE00C7">
              <w:rPr>
                <w:rFonts w:cs="Arial"/>
                <w:lang w:eastAsia="en-NZ"/>
              </w:rPr>
              <w:t>Service providers shall</w:t>
            </w:r>
            <w:r w:rsidRPr="00BE00C7">
              <w:rPr>
                <w:rFonts w:cs="Arial"/>
                <w:lang w:eastAsia="en-NZ"/>
              </w:rPr>
              <w:t xml:space="preserve"> engage with people receiving services to assess and develop their individual care or support plan in a timely manner. Whānau shall be involved when the person receiving services requests this.</w:t>
            </w:r>
          </w:p>
        </w:tc>
        <w:tc>
          <w:tcPr>
            <w:tcW w:w="0" w:type="auto"/>
          </w:tcPr>
          <w:p w14:paraId="263B7148" w14:textId="77777777" w:rsidR="00EB7645" w:rsidRPr="00BE00C7" w:rsidRDefault="00522E49" w:rsidP="00BE00C7">
            <w:pPr>
              <w:pStyle w:val="OutcomeDescription"/>
              <w:spacing w:before="120" w:after="120"/>
              <w:rPr>
                <w:rFonts w:cs="Arial"/>
                <w:lang w:eastAsia="en-NZ"/>
              </w:rPr>
            </w:pPr>
            <w:r w:rsidRPr="00BE00C7">
              <w:rPr>
                <w:rFonts w:cs="Arial"/>
                <w:lang w:eastAsia="en-NZ"/>
              </w:rPr>
              <w:t>PA Moderate</w:t>
            </w:r>
          </w:p>
        </w:tc>
        <w:tc>
          <w:tcPr>
            <w:tcW w:w="0" w:type="auto"/>
          </w:tcPr>
          <w:p w14:paraId="5175A7A1" w14:textId="77777777" w:rsidR="00EB7645" w:rsidRPr="00BE00C7" w:rsidRDefault="00522E49" w:rsidP="00BE00C7">
            <w:pPr>
              <w:pStyle w:val="OutcomeDescription"/>
              <w:spacing w:before="120" w:after="120"/>
              <w:rPr>
                <w:rFonts w:cs="Arial"/>
                <w:lang w:eastAsia="en-NZ"/>
              </w:rPr>
            </w:pPr>
            <w:r w:rsidRPr="00BE00C7">
              <w:rPr>
                <w:rFonts w:cs="Arial"/>
                <w:lang w:eastAsia="en-NZ"/>
              </w:rPr>
              <w:t>Five files were reviewed. Contractual requirements in relation to timeframes of care plan documentation has not always been met. The clinical nurse manager and RNs are responsible for all residents’ assessments, care planning and evaluation of care. The RN</w:t>
            </w:r>
            <w:r w:rsidRPr="00BE00C7">
              <w:rPr>
                <w:rFonts w:cs="Arial"/>
                <w:lang w:eastAsia="en-NZ"/>
              </w:rPr>
              <w:t xml:space="preserve">s interviewed were new to aged care. There was evidence the resident and family/whānau were involved in the care planning process. </w:t>
            </w:r>
          </w:p>
          <w:p w14:paraId="29ACA87A" w14:textId="77777777" w:rsidR="00EB7645" w:rsidRPr="00BE00C7" w:rsidRDefault="00522E49" w:rsidP="00BE00C7">
            <w:pPr>
              <w:pStyle w:val="OutcomeDescription"/>
              <w:spacing w:before="120" w:after="120"/>
              <w:rPr>
                <w:rFonts w:cs="Arial"/>
                <w:lang w:eastAsia="en-NZ"/>
              </w:rPr>
            </w:pPr>
          </w:p>
        </w:tc>
        <w:tc>
          <w:tcPr>
            <w:tcW w:w="0" w:type="auto"/>
          </w:tcPr>
          <w:p w14:paraId="5FC813C1"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 Two of five (one rest home and one hospital ) resident files did not evidence an initial GP visit within </w:t>
            </w:r>
            <w:r w:rsidRPr="00BE00C7">
              <w:rPr>
                <w:rFonts w:cs="Arial"/>
                <w:lang w:eastAsia="en-NZ"/>
              </w:rPr>
              <w:t>contractual requirements.</w:t>
            </w:r>
          </w:p>
          <w:p w14:paraId="19AABF3D" w14:textId="77777777" w:rsidR="00EB7645" w:rsidRPr="00BE00C7" w:rsidRDefault="00522E49" w:rsidP="00BE00C7">
            <w:pPr>
              <w:pStyle w:val="OutcomeDescription"/>
              <w:spacing w:before="120" w:after="120"/>
              <w:rPr>
                <w:rFonts w:cs="Arial"/>
                <w:lang w:eastAsia="en-NZ"/>
              </w:rPr>
            </w:pPr>
            <w:r w:rsidRPr="00BE00C7">
              <w:rPr>
                <w:rFonts w:cs="Arial"/>
                <w:lang w:eastAsia="en-NZ"/>
              </w:rPr>
              <w:t>ii). Five residents (two rest home, three hospital) had not had a long-term care plan documented within 21 days of admission.</w:t>
            </w:r>
          </w:p>
          <w:p w14:paraId="46773EC2"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iii). Two residents (one hospital and one rest home) had no initial interRAI completed within 21 days. </w:t>
            </w:r>
          </w:p>
          <w:p w14:paraId="67AF69C6" w14:textId="77777777" w:rsidR="00EB7645" w:rsidRPr="00BE00C7" w:rsidRDefault="00522E49" w:rsidP="00BE00C7">
            <w:pPr>
              <w:pStyle w:val="OutcomeDescription"/>
              <w:spacing w:before="120" w:after="120"/>
              <w:rPr>
                <w:rFonts w:cs="Arial"/>
                <w:lang w:eastAsia="en-NZ"/>
              </w:rPr>
            </w:pPr>
            <w:r w:rsidRPr="00BE00C7">
              <w:rPr>
                <w:rFonts w:cs="Arial"/>
                <w:lang w:eastAsia="en-NZ"/>
              </w:rPr>
              <w:t>iv). One rest home resident was overdue for an interRAI reassessment.</w:t>
            </w:r>
          </w:p>
          <w:p w14:paraId="4F79ADD7" w14:textId="77777777" w:rsidR="00EB7645" w:rsidRPr="00BE00C7" w:rsidRDefault="00522E49" w:rsidP="00BE00C7">
            <w:pPr>
              <w:pStyle w:val="OutcomeDescription"/>
              <w:spacing w:before="120" w:after="120"/>
              <w:rPr>
                <w:rFonts w:cs="Arial"/>
                <w:lang w:eastAsia="en-NZ"/>
              </w:rPr>
            </w:pPr>
          </w:p>
        </w:tc>
        <w:tc>
          <w:tcPr>
            <w:tcW w:w="0" w:type="auto"/>
          </w:tcPr>
          <w:p w14:paraId="0A0EF3F1" w14:textId="77777777" w:rsidR="00EB7645" w:rsidRPr="00BE00C7" w:rsidRDefault="00522E49" w:rsidP="00BE00C7">
            <w:pPr>
              <w:pStyle w:val="OutcomeDescription"/>
              <w:spacing w:before="120" w:after="120"/>
              <w:rPr>
                <w:rFonts w:cs="Arial"/>
                <w:lang w:eastAsia="en-NZ"/>
              </w:rPr>
            </w:pPr>
            <w:r w:rsidRPr="00BE00C7">
              <w:rPr>
                <w:rFonts w:cs="Arial"/>
                <w:lang w:eastAsia="en-NZ"/>
              </w:rPr>
              <w:t>i). Ensure the GP completes an initial visit within five days of admission.</w:t>
            </w:r>
          </w:p>
          <w:p w14:paraId="7AB10810" w14:textId="77777777" w:rsidR="00EB7645" w:rsidRPr="00BE00C7" w:rsidRDefault="00522E49" w:rsidP="00BE00C7">
            <w:pPr>
              <w:pStyle w:val="OutcomeDescription"/>
              <w:spacing w:before="120" w:after="120"/>
              <w:rPr>
                <w:rFonts w:cs="Arial"/>
                <w:lang w:eastAsia="en-NZ"/>
              </w:rPr>
            </w:pPr>
            <w:r w:rsidRPr="00BE00C7">
              <w:rPr>
                <w:rFonts w:cs="Arial"/>
                <w:lang w:eastAsia="en-NZ"/>
              </w:rPr>
              <w:t>ii). - iv). Ensure interRAI assessments, reassessments, and care plans are documented and reviewed within exp</w:t>
            </w:r>
            <w:r w:rsidRPr="00BE00C7">
              <w:rPr>
                <w:rFonts w:cs="Arial"/>
                <w:lang w:eastAsia="en-NZ"/>
              </w:rPr>
              <w:t xml:space="preserve">ected timeframes. </w:t>
            </w:r>
          </w:p>
          <w:p w14:paraId="748F51C2" w14:textId="77777777" w:rsidR="00EB7645" w:rsidRPr="00BE00C7" w:rsidRDefault="00522E49" w:rsidP="00BE00C7">
            <w:pPr>
              <w:pStyle w:val="OutcomeDescription"/>
              <w:spacing w:before="120" w:after="120"/>
              <w:rPr>
                <w:rFonts w:cs="Arial"/>
                <w:lang w:eastAsia="en-NZ"/>
              </w:rPr>
            </w:pPr>
          </w:p>
          <w:p w14:paraId="39407ABC" w14:textId="77777777" w:rsidR="00EB7645" w:rsidRPr="00BE00C7" w:rsidRDefault="00522E49" w:rsidP="00BE00C7">
            <w:pPr>
              <w:pStyle w:val="OutcomeDescription"/>
              <w:spacing w:before="120" w:after="120"/>
              <w:rPr>
                <w:rFonts w:cs="Arial"/>
                <w:lang w:eastAsia="en-NZ"/>
              </w:rPr>
            </w:pPr>
            <w:r w:rsidRPr="00BE00C7">
              <w:rPr>
                <w:rFonts w:cs="Arial"/>
                <w:lang w:eastAsia="en-NZ"/>
              </w:rPr>
              <w:t>60 days</w:t>
            </w:r>
          </w:p>
        </w:tc>
      </w:tr>
      <w:tr w:rsidR="00BE3D0C" w14:paraId="6B75D5C7" w14:textId="77777777">
        <w:tc>
          <w:tcPr>
            <w:tcW w:w="0" w:type="auto"/>
          </w:tcPr>
          <w:p w14:paraId="2269D594"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3.2.3</w:t>
            </w:r>
          </w:p>
          <w:p w14:paraId="51336682" w14:textId="77777777" w:rsidR="00EB7645" w:rsidRPr="00BE00C7" w:rsidRDefault="00522E49"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w:t>
            </w:r>
            <w:r w:rsidRPr="00BE00C7">
              <w:rPr>
                <w:rFonts w:cs="Arial"/>
                <w:lang w:eastAsia="en-NZ"/>
              </w:rPr>
              <w:t>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w:t>
            </w:r>
            <w:r w:rsidRPr="00BE00C7">
              <w:rPr>
                <w:rFonts w:cs="Arial"/>
                <w:lang w:eastAsia="en-NZ"/>
              </w:rPr>
              <w:t xml:space="preserve"> and are </w:t>
            </w:r>
            <w:r w:rsidRPr="00BE00C7">
              <w:rPr>
                <w:rFonts w:cs="Arial"/>
                <w:lang w:eastAsia="en-NZ"/>
              </w:rPr>
              <w:lastRenderedPageBreak/>
              <w:t>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w:t>
            </w:r>
            <w:r w:rsidRPr="00BE00C7">
              <w:rPr>
                <w:rFonts w:cs="Arial"/>
                <w:lang w:eastAsia="en-NZ"/>
              </w:rPr>
              <w:t>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 xml:space="preserve">(h) People’s care or </w:t>
            </w:r>
            <w:r w:rsidRPr="00BE00C7">
              <w:rPr>
                <w:rFonts w:cs="Arial"/>
                <w:lang w:eastAsia="en-NZ"/>
              </w:rPr>
              <w:t>support plan identifies wider service integration as required.</w:t>
            </w:r>
          </w:p>
          <w:p w14:paraId="3BF0579A" w14:textId="77777777" w:rsidR="00EB7645" w:rsidRPr="00BE00C7" w:rsidRDefault="00522E49" w:rsidP="00BE00C7">
            <w:pPr>
              <w:pStyle w:val="OutcomeDescription"/>
              <w:spacing w:before="120" w:after="120"/>
              <w:rPr>
                <w:rFonts w:cs="Arial"/>
                <w:lang w:eastAsia="en-NZ"/>
              </w:rPr>
            </w:pPr>
          </w:p>
        </w:tc>
        <w:tc>
          <w:tcPr>
            <w:tcW w:w="0" w:type="auto"/>
          </w:tcPr>
          <w:p w14:paraId="0E5D88A3"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54F98F3" w14:textId="77777777" w:rsidR="00EB7645" w:rsidRPr="00BE00C7" w:rsidRDefault="00522E49" w:rsidP="00BE00C7">
            <w:pPr>
              <w:pStyle w:val="OutcomeDescription"/>
              <w:spacing w:before="120" w:after="120"/>
              <w:rPr>
                <w:rFonts w:cs="Arial"/>
                <w:lang w:eastAsia="en-NZ"/>
              </w:rPr>
            </w:pPr>
            <w:r w:rsidRPr="00BE00C7">
              <w:rPr>
                <w:rFonts w:cs="Arial"/>
                <w:lang w:eastAsia="en-NZ"/>
              </w:rPr>
              <w:t>The service is utilising an electronic resident management system. Assessments and care plans are documented by the clinical care manager and by the RNs in partnership with the res</w:t>
            </w:r>
            <w:r w:rsidRPr="00BE00C7">
              <w:rPr>
                <w:rFonts w:cs="Arial"/>
                <w:lang w:eastAsia="en-NZ"/>
              </w:rPr>
              <w:t>ident and family/whanau. The care plans are individualised and reflect resident preferences; however, not all assessments and care plan interventions were documented in sufficient detail to guide the resident needs. Five of five resident care plans reviewe</w:t>
            </w:r>
            <w:r w:rsidRPr="00BE00C7">
              <w:rPr>
                <w:rFonts w:cs="Arial"/>
                <w:lang w:eastAsia="en-NZ"/>
              </w:rPr>
              <w:t xml:space="preserve">d identified insufficient interventions to guide the resident’s current care needs. This was identified as a documentation issue only, the RNs and HCAs interviewed could accurately describe the </w:t>
            </w:r>
            <w:r w:rsidRPr="00BE00C7">
              <w:rPr>
                <w:rFonts w:cs="Arial"/>
                <w:lang w:eastAsia="en-NZ"/>
              </w:rPr>
              <w:lastRenderedPageBreak/>
              <w:t xml:space="preserve">resident needs, likes and preferences. </w:t>
            </w:r>
          </w:p>
          <w:p w14:paraId="49AB83E9" w14:textId="77777777" w:rsidR="00EB7645" w:rsidRPr="00BE00C7" w:rsidRDefault="00522E49" w:rsidP="00BE00C7">
            <w:pPr>
              <w:pStyle w:val="OutcomeDescription"/>
              <w:spacing w:before="120" w:after="120"/>
              <w:rPr>
                <w:rFonts w:cs="Arial"/>
                <w:lang w:eastAsia="en-NZ"/>
              </w:rPr>
            </w:pPr>
          </w:p>
        </w:tc>
        <w:tc>
          <w:tcPr>
            <w:tcW w:w="0" w:type="auto"/>
          </w:tcPr>
          <w:p w14:paraId="53F04F1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i). One hospital resi</w:t>
            </w:r>
            <w:r w:rsidRPr="00BE00C7">
              <w:rPr>
                <w:rFonts w:cs="Arial"/>
                <w:lang w:eastAsia="en-NZ"/>
              </w:rPr>
              <w:t xml:space="preserve">dent did not include sufficient interventions to guide care around restraint, behaviour management, mobility, skin care, continence, end of life cares, pain, seizure management, care of a sub-cutaneous line and nutrition. </w:t>
            </w:r>
          </w:p>
          <w:p w14:paraId="45182B0F" w14:textId="77777777" w:rsidR="00EB7645" w:rsidRPr="00BE00C7" w:rsidRDefault="00522E49" w:rsidP="00BE00C7">
            <w:pPr>
              <w:pStyle w:val="OutcomeDescription"/>
              <w:spacing w:before="120" w:after="120"/>
              <w:rPr>
                <w:rFonts w:cs="Arial"/>
                <w:lang w:eastAsia="en-NZ"/>
              </w:rPr>
            </w:pPr>
            <w:r w:rsidRPr="00BE00C7">
              <w:rPr>
                <w:rFonts w:cs="Arial"/>
                <w:lang w:eastAsia="en-NZ"/>
              </w:rPr>
              <w:t>ii). One hospital resident did no</w:t>
            </w:r>
            <w:r w:rsidRPr="00BE00C7">
              <w:rPr>
                <w:rFonts w:cs="Arial"/>
                <w:lang w:eastAsia="en-NZ"/>
              </w:rPr>
              <w:t>t have interventions documented to manage specific mobility requirements, pain, a high falls risk, behaviour management, restraint, and end of life cares.</w:t>
            </w:r>
          </w:p>
          <w:p w14:paraId="4B38AD46" w14:textId="77777777" w:rsidR="00EB7645" w:rsidRPr="00BE00C7" w:rsidRDefault="00522E49" w:rsidP="00BE00C7">
            <w:pPr>
              <w:pStyle w:val="OutcomeDescription"/>
              <w:spacing w:before="120" w:after="120"/>
              <w:rPr>
                <w:rFonts w:cs="Arial"/>
                <w:lang w:eastAsia="en-NZ"/>
              </w:rPr>
            </w:pPr>
            <w:r w:rsidRPr="00BE00C7">
              <w:rPr>
                <w:rFonts w:cs="Arial"/>
                <w:lang w:eastAsia="en-NZ"/>
              </w:rPr>
              <w:t>iii). One hospital resident with assessed triggers of mobility, a high falls risk, pressure injury ri</w:t>
            </w:r>
            <w:r w:rsidRPr="00BE00C7">
              <w:rPr>
                <w:rFonts w:cs="Arial"/>
                <w:lang w:eastAsia="en-NZ"/>
              </w:rPr>
              <w:t xml:space="preserve">sk  and a risk of undernutrition an ongoing </w:t>
            </w:r>
            <w:r w:rsidRPr="00BE00C7">
              <w:rPr>
                <w:rFonts w:cs="Arial"/>
                <w:lang w:eastAsia="en-NZ"/>
              </w:rPr>
              <w:lastRenderedPageBreak/>
              <w:t>pain had insufficient interventions documented to guide care.</w:t>
            </w:r>
          </w:p>
          <w:p w14:paraId="585C3390"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iv). One rest home resident on anticoagulation therapy, a moderate falls risk, a choking risk, pain, and skin protection requirements had </w:t>
            </w:r>
            <w:r w:rsidRPr="00BE00C7">
              <w:rPr>
                <w:rFonts w:cs="Arial"/>
                <w:lang w:eastAsia="en-NZ"/>
              </w:rPr>
              <w:t>insufficient interventions documented to guide care.</w:t>
            </w:r>
          </w:p>
          <w:p w14:paraId="6433130C" w14:textId="77777777" w:rsidR="00EB7645" w:rsidRPr="00BE00C7" w:rsidRDefault="00522E49" w:rsidP="00BE00C7">
            <w:pPr>
              <w:pStyle w:val="OutcomeDescription"/>
              <w:spacing w:before="120" w:after="120"/>
              <w:rPr>
                <w:rFonts w:cs="Arial"/>
                <w:lang w:eastAsia="en-NZ"/>
              </w:rPr>
            </w:pPr>
            <w:r w:rsidRPr="00BE00C7">
              <w:rPr>
                <w:rFonts w:cs="Arial"/>
                <w:lang w:eastAsia="en-NZ"/>
              </w:rPr>
              <w:t>v). One resident with cognitive decline and triggers of undernutrition and communication had insufficient interventions documented to guide care and contradictory documentation on mobility management.</w:t>
            </w:r>
          </w:p>
          <w:p w14:paraId="166E973E" w14:textId="77777777" w:rsidR="00EB7645" w:rsidRPr="00BE00C7" w:rsidRDefault="00522E49" w:rsidP="00BE00C7">
            <w:pPr>
              <w:pStyle w:val="OutcomeDescription"/>
              <w:spacing w:before="120" w:after="120"/>
              <w:rPr>
                <w:rFonts w:cs="Arial"/>
                <w:lang w:eastAsia="en-NZ"/>
              </w:rPr>
            </w:pPr>
          </w:p>
        </w:tc>
        <w:tc>
          <w:tcPr>
            <w:tcW w:w="0" w:type="auto"/>
          </w:tcPr>
          <w:p w14:paraId="2BACDDD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 - v). Ensure all care plan interventions are current, individualised and reflect the assessed needs of residents.</w:t>
            </w:r>
          </w:p>
          <w:p w14:paraId="21C87E45" w14:textId="77777777" w:rsidR="00EB7645" w:rsidRPr="00BE00C7" w:rsidRDefault="00522E49" w:rsidP="00BE00C7">
            <w:pPr>
              <w:pStyle w:val="OutcomeDescription"/>
              <w:spacing w:before="120" w:after="120"/>
              <w:rPr>
                <w:rFonts w:cs="Arial"/>
                <w:lang w:eastAsia="en-NZ"/>
              </w:rPr>
            </w:pPr>
          </w:p>
          <w:p w14:paraId="23A0D0C5" w14:textId="77777777" w:rsidR="00EB7645" w:rsidRPr="00BE00C7" w:rsidRDefault="00522E49" w:rsidP="00BE00C7">
            <w:pPr>
              <w:pStyle w:val="OutcomeDescription"/>
              <w:spacing w:before="120" w:after="120"/>
              <w:rPr>
                <w:rFonts w:cs="Arial"/>
                <w:lang w:eastAsia="en-NZ"/>
              </w:rPr>
            </w:pPr>
            <w:r w:rsidRPr="00BE00C7">
              <w:rPr>
                <w:rFonts w:cs="Arial"/>
                <w:lang w:eastAsia="en-NZ"/>
              </w:rPr>
              <w:t>60 days</w:t>
            </w:r>
          </w:p>
        </w:tc>
      </w:tr>
      <w:tr w:rsidR="00BE3D0C" w14:paraId="41303858" w14:textId="77777777">
        <w:tc>
          <w:tcPr>
            <w:tcW w:w="0" w:type="auto"/>
          </w:tcPr>
          <w:p w14:paraId="229726AF"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3.2.4</w:t>
            </w:r>
          </w:p>
          <w:p w14:paraId="1BB3D6ED" w14:textId="77777777" w:rsidR="00EB7645" w:rsidRPr="00BE00C7" w:rsidRDefault="00522E49"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w:t>
            </w:r>
            <w:r w:rsidRPr="00BE00C7">
              <w:rPr>
                <w:rFonts w:cs="Arial"/>
                <w:lang w:eastAsia="en-NZ"/>
              </w:rPr>
              <w:t>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w:t>
            </w:r>
            <w:r w:rsidRPr="00BE00C7">
              <w:rPr>
                <w:rFonts w:cs="Arial"/>
                <w:lang w:eastAsia="en-NZ"/>
              </w:rPr>
              <w:t xml:space="preserve">a, and builds resilience, self-management, </w:t>
            </w:r>
            <w:r w:rsidRPr="00BE00C7">
              <w:rPr>
                <w:rFonts w:cs="Arial"/>
                <w:lang w:eastAsia="en-NZ"/>
              </w:rPr>
              <w:lastRenderedPageBreak/>
              <w:t>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w:t>
            </w:r>
            <w:r w:rsidRPr="00BE00C7">
              <w:rPr>
                <w:rFonts w:cs="Arial"/>
                <w:lang w:eastAsia="en-NZ"/>
              </w:rPr>
              <w:t>s are documented.</w:t>
            </w:r>
          </w:p>
          <w:p w14:paraId="5D490349" w14:textId="77777777" w:rsidR="00EB7645" w:rsidRPr="00BE00C7" w:rsidRDefault="00522E49" w:rsidP="00BE00C7">
            <w:pPr>
              <w:pStyle w:val="OutcomeDescription"/>
              <w:spacing w:before="120" w:after="120"/>
              <w:rPr>
                <w:rFonts w:cs="Arial"/>
                <w:lang w:eastAsia="en-NZ"/>
              </w:rPr>
            </w:pPr>
          </w:p>
        </w:tc>
        <w:tc>
          <w:tcPr>
            <w:tcW w:w="0" w:type="auto"/>
          </w:tcPr>
          <w:p w14:paraId="550FE268"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D6D9648"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There are comprehensive policies around all aspects of care monitoring and wound management. Post fall management policies include monitoring of neurological observations. Monitoring is scheduled in care plans or on handover </w:t>
            </w:r>
            <w:r w:rsidRPr="00BE00C7">
              <w:rPr>
                <w:rFonts w:cs="Arial"/>
                <w:lang w:eastAsia="en-NZ"/>
              </w:rPr>
              <w:t xml:space="preserve">sheets for repositioning, and fluid intake, behaviour management and wound management; however, not all monitoring has been completed as scheduled. </w:t>
            </w:r>
          </w:p>
          <w:p w14:paraId="502B3494" w14:textId="77777777" w:rsidR="00EB7645" w:rsidRPr="00BE00C7" w:rsidRDefault="00522E49" w:rsidP="00BE00C7">
            <w:pPr>
              <w:pStyle w:val="OutcomeDescription"/>
              <w:spacing w:before="120" w:after="120"/>
              <w:rPr>
                <w:rFonts w:cs="Arial"/>
                <w:lang w:eastAsia="en-NZ"/>
              </w:rPr>
            </w:pPr>
          </w:p>
        </w:tc>
        <w:tc>
          <w:tcPr>
            <w:tcW w:w="0" w:type="auto"/>
          </w:tcPr>
          <w:p w14:paraId="248CE53D"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 Monthly monitoring (paper and electronic) of weights were not commenced until March despite residents </w:t>
            </w:r>
            <w:r w:rsidRPr="00BE00C7">
              <w:rPr>
                <w:rFonts w:cs="Arial"/>
                <w:lang w:eastAsia="en-NZ"/>
              </w:rPr>
              <w:t>being admitted seven months previously.</w:t>
            </w:r>
          </w:p>
          <w:p w14:paraId="4C4315F9"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ii). There was no documented monitoring of repositioning, restraint monitoring, food and fluid intake, behaviour charts following wandering or verbal and physical aggression for the residents who required this. </w:t>
            </w:r>
          </w:p>
          <w:p w14:paraId="44AECFDE" w14:textId="77777777" w:rsidR="00EB7645" w:rsidRPr="00BE00C7" w:rsidRDefault="00522E49"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 xml:space="preserve">. Six of seven wound charts do not reflect comprehensive </w:t>
            </w:r>
            <w:r w:rsidRPr="00BE00C7">
              <w:rPr>
                <w:rFonts w:cs="Arial"/>
                <w:lang w:eastAsia="en-NZ"/>
              </w:rPr>
              <w:lastRenderedPageBreak/>
              <w:t>assessments, treatment plans or monitoring.</w:t>
            </w:r>
          </w:p>
          <w:p w14:paraId="01694C65"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iv). Frequency of wound dressings have not occurred as scheduled for five of the seven files reviewed. </w:t>
            </w:r>
          </w:p>
          <w:p w14:paraId="3FA482E0" w14:textId="77777777" w:rsidR="00EB7645" w:rsidRPr="00BE00C7" w:rsidRDefault="00522E49" w:rsidP="00BE00C7">
            <w:pPr>
              <w:pStyle w:val="OutcomeDescription"/>
              <w:spacing w:before="120" w:after="120"/>
              <w:rPr>
                <w:rFonts w:cs="Arial"/>
                <w:lang w:eastAsia="en-NZ"/>
              </w:rPr>
            </w:pPr>
          </w:p>
        </w:tc>
        <w:tc>
          <w:tcPr>
            <w:tcW w:w="0" w:type="auto"/>
          </w:tcPr>
          <w:p w14:paraId="253DB075"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i)-ii). Ensure monitoring is documented as require</w:t>
            </w:r>
            <w:r w:rsidRPr="00BE00C7">
              <w:rPr>
                <w:rFonts w:cs="Arial"/>
                <w:lang w:eastAsia="en-NZ"/>
              </w:rPr>
              <w:t>d.</w:t>
            </w:r>
          </w:p>
          <w:p w14:paraId="4AA738B8" w14:textId="77777777" w:rsidR="00EB7645" w:rsidRPr="00BE00C7" w:rsidRDefault="00522E49" w:rsidP="00BE00C7">
            <w:pPr>
              <w:pStyle w:val="OutcomeDescription"/>
              <w:spacing w:before="120" w:after="120"/>
              <w:rPr>
                <w:rFonts w:cs="Arial"/>
                <w:lang w:eastAsia="en-NZ"/>
              </w:rPr>
            </w:pPr>
            <w:r w:rsidRPr="00BE00C7">
              <w:rPr>
                <w:rFonts w:cs="Arial"/>
                <w:lang w:eastAsia="en-NZ"/>
              </w:rPr>
              <w:t>iii). Ensure wound charts reflect comprehensive assessments, treatment plans or monitoring.</w:t>
            </w:r>
          </w:p>
          <w:p w14:paraId="0C37B7E0"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iv). Ensure wound dressings occur as scheduled. </w:t>
            </w:r>
          </w:p>
          <w:p w14:paraId="5095B55C" w14:textId="77777777" w:rsidR="00EB7645" w:rsidRPr="00BE00C7" w:rsidRDefault="00522E49" w:rsidP="00BE00C7">
            <w:pPr>
              <w:pStyle w:val="OutcomeDescription"/>
              <w:spacing w:before="120" w:after="120"/>
              <w:rPr>
                <w:rFonts w:cs="Arial"/>
                <w:lang w:eastAsia="en-NZ"/>
              </w:rPr>
            </w:pPr>
          </w:p>
          <w:p w14:paraId="1A5B71FA" w14:textId="77777777" w:rsidR="00EB7645" w:rsidRPr="00BE00C7" w:rsidRDefault="00522E49" w:rsidP="00BE00C7">
            <w:pPr>
              <w:pStyle w:val="OutcomeDescription"/>
              <w:spacing w:before="120" w:after="120"/>
              <w:rPr>
                <w:rFonts w:cs="Arial"/>
                <w:lang w:eastAsia="en-NZ"/>
              </w:rPr>
            </w:pPr>
            <w:r w:rsidRPr="00BE00C7">
              <w:rPr>
                <w:rFonts w:cs="Arial"/>
                <w:lang w:eastAsia="en-NZ"/>
              </w:rPr>
              <w:t>60 days</w:t>
            </w:r>
          </w:p>
        </w:tc>
      </w:tr>
      <w:tr w:rsidR="00BE3D0C" w14:paraId="4E5386F4" w14:textId="77777777">
        <w:tc>
          <w:tcPr>
            <w:tcW w:w="0" w:type="auto"/>
          </w:tcPr>
          <w:p w14:paraId="71EE6E78"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3.2.5</w:t>
            </w:r>
          </w:p>
          <w:p w14:paraId="6310DE03" w14:textId="77777777" w:rsidR="00EB7645" w:rsidRPr="00BE00C7" w:rsidRDefault="00522E49"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w:t>
            </w:r>
            <w:r w:rsidRPr="00BE00C7">
              <w:rPr>
                <w:rFonts w:cs="Arial"/>
                <w:lang w:eastAsia="en-NZ"/>
              </w:rPr>
              <w:t>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w:t>
            </w:r>
            <w:r w:rsidRPr="00BE00C7">
              <w:rPr>
                <w:rFonts w:cs="Arial"/>
                <w:lang w:eastAsia="en-NZ"/>
              </w:rPr>
              <w:t>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where progress is different </w:t>
            </w:r>
            <w:r w:rsidRPr="00BE00C7">
              <w:rPr>
                <w:rFonts w:cs="Arial"/>
                <w:lang w:eastAsia="en-NZ"/>
              </w:rPr>
              <w:t xml:space="preserve">from expected, the service provider in collaboration with the person receiving services and whānau responds </w:t>
            </w:r>
            <w:r w:rsidRPr="00BE00C7">
              <w:rPr>
                <w:rFonts w:cs="Arial"/>
                <w:lang w:eastAsia="en-NZ"/>
              </w:rPr>
              <w:lastRenderedPageBreak/>
              <w:t>by initiating changes to the care or support plan.</w:t>
            </w:r>
          </w:p>
          <w:p w14:paraId="19221300" w14:textId="77777777" w:rsidR="00EB7645" w:rsidRPr="00BE00C7" w:rsidRDefault="00522E49" w:rsidP="00BE00C7">
            <w:pPr>
              <w:pStyle w:val="OutcomeDescription"/>
              <w:spacing w:before="120" w:after="120"/>
              <w:rPr>
                <w:rFonts w:cs="Arial"/>
                <w:lang w:eastAsia="en-NZ"/>
              </w:rPr>
            </w:pPr>
          </w:p>
        </w:tc>
        <w:tc>
          <w:tcPr>
            <w:tcW w:w="0" w:type="auto"/>
          </w:tcPr>
          <w:p w14:paraId="4B3FAEC8"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52108F1" w14:textId="77777777" w:rsidR="00EB7645" w:rsidRPr="00BE00C7" w:rsidRDefault="00522E49" w:rsidP="00BE00C7">
            <w:pPr>
              <w:pStyle w:val="OutcomeDescription"/>
              <w:spacing w:before="120" w:after="120"/>
              <w:rPr>
                <w:rFonts w:cs="Arial"/>
                <w:lang w:eastAsia="en-NZ"/>
              </w:rPr>
            </w:pPr>
            <w:r w:rsidRPr="00BE00C7">
              <w:rPr>
                <w:rFonts w:cs="Arial"/>
                <w:lang w:eastAsia="en-NZ"/>
              </w:rPr>
              <w:t>Five resident files were reviewed. Two of these residents had been in the service for mor</w:t>
            </w:r>
            <w:r w:rsidRPr="00BE00C7">
              <w:rPr>
                <w:rFonts w:cs="Arial"/>
                <w:lang w:eastAsia="en-NZ"/>
              </w:rPr>
              <w:t>e than six months. Routine care plan evaluations for these residents had not always been completed within the six month period, and the care plan evaluation that had been completed did not evidence the residents progression towards meeting their goals. Car</w:t>
            </w:r>
            <w:r w:rsidRPr="00BE00C7">
              <w:rPr>
                <w:rFonts w:cs="Arial"/>
                <w:lang w:eastAsia="en-NZ"/>
              </w:rPr>
              <w:t xml:space="preserve">e plans are designed to be resident centred, holistic and have been developed and reviewed in partnership with the resident and family/whānau. </w:t>
            </w:r>
          </w:p>
          <w:p w14:paraId="3F610108" w14:textId="77777777" w:rsidR="00EB7645" w:rsidRPr="00BE00C7" w:rsidRDefault="00522E49" w:rsidP="00BE00C7">
            <w:pPr>
              <w:pStyle w:val="OutcomeDescription"/>
              <w:spacing w:before="120" w:after="120"/>
              <w:rPr>
                <w:rFonts w:cs="Arial"/>
                <w:lang w:eastAsia="en-NZ"/>
              </w:rPr>
            </w:pPr>
          </w:p>
        </w:tc>
        <w:tc>
          <w:tcPr>
            <w:tcW w:w="0" w:type="auto"/>
          </w:tcPr>
          <w:p w14:paraId="077176F0" w14:textId="77777777" w:rsidR="00EB7645" w:rsidRPr="00BE00C7" w:rsidRDefault="00522E49" w:rsidP="00BE00C7">
            <w:pPr>
              <w:pStyle w:val="OutcomeDescription"/>
              <w:spacing w:before="120" w:after="120"/>
              <w:rPr>
                <w:rFonts w:cs="Arial"/>
                <w:lang w:eastAsia="en-NZ"/>
              </w:rPr>
            </w:pPr>
            <w:r w:rsidRPr="00BE00C7">
              <w:rPr>
                <w:rFonts w:cs="Arial"/>
                <w:lang w:eastAsia="en-NZ"/>
              </w:rPr>
              <w:t>i). One hospital residents care plan was overdue for the routine six-month evaluation.</w:t>
            </w:r>
          </w:p>
          <w:p w14:paraId="26EC7F4D" w14:textId="77777777" w:rsidR="00EB7645" w:rsidRPr="00BE00C7" w:rsidRDefault="00522E49" w:rsidP="00BE00C7">
            <w:pPr>
              <w:pStyle w:val="OutcomeDescription"/>
              <w:spacing w:before="120" w:after="120"/>
              <w:rPr>
                <w:rFonts w:cs="Arial"/>
                <w:lang w:eastAsia="en-NZ"/>
              </w:rPr>
            </w:pPr>
            <w:r w:rsidRPr="00BE00C7">
              <w:rPr>
                <w:rFonts w:cs="Arial"/>
                <w:lang w:eastAsia="en-NZ"/>
              </w:rPr>
              <w:t>ii). The care plan evalu</w:t>
            </w:r>
            <w:r w:rsidRPr="00BE00C7">
              <w:rPr>
                <w:rFonts w:cs="Arial"/>
                <w:lang w:eastAsia="en-NZ"/>
              </w:rPr>
              <w:t xml:space="preserve">ation that had been completed did not reflect the residents progression towards meeting their goal. </w:t>
            </w:r>
          </w:p>
          <w:p w14:paraId="59DC6398" w14:textId="77777777" w:rsidR="00EB7645" w:rsidRPr="00BE00C7" w:rsidRDefault="00522E49" w:rsidP="00BE00C7">
            <w:pPr>
              <w:pStyle w:val="OutcomeDescription"/>
              <w:spacing w:before="120" w:after="120"/>
              <w:rPr>
                <w:rFonts w:cs="Arial"/>
                <w:lang w:eastAsia="en-NZ"/>
              </w:rPr>
            </w:pPr>
          </w:p>
        </w:tc>
        <w:tc>
          <w:tcPr>
            <w:tcW w:w="0" w:type="auto"/>
          </w:tcPr>
          <w:p w14:paraId="76E5A804"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 &amp; ii). Ensure the care plan evaluations are completed within expected timeframes and evidence residents progression towards meeting their goals. </w:t>
            </w:r>
          </w:p>
          <w:p w14:paraId="636B8D93" w14:textId="77777777" w:rsidR="00EB7645" w:rsidRPr="00BE00C7" w:rsidRDefault="00522E49" w:rsidP="00BE00C7">
            <w:pPr>
              <w:pStyle w:val="OutcomeDescription"/>
              <w:spacing w:before="120" w:after="120"/>
              <w:rPr>
                <w:rFonts w:cs="Arial"/>
                <w:lang w:eastAsia="en-NZ"/>
              </w:rPr>
            </w:pPr>
          </w:p>
          <w:p w14:paraId="30231E70"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90 </w:t>
            </w:r>
            <w:r w:rsidRPr="00BE00C7">
              <w:rPr>
                <w:rFonts w:cs="Arial"/>
                <w:lang w:eastAsia="en-NZ"/>
              </w:rPr>
              <w:t>days</w:t>
            </w:r>
          </w:p>
        </w:tc>
      </w:tr>
      <w:tr w:rsidR="00BE3D0C" w14:paraId="7543EFA1" w14:textId="77777777">
        <w:tc>
          <w:tcPr>
            <w:tcW w:w="0" w:type="auto"/>
          </w:tcPr>
          <w:p w14:paraId="756D176D"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3.4.1</w:t>
            </w:r>
          </w:p>
          <w:p w14:paraId="7528BA2A" w14:textId="77777777" w:rsidR="00EB7645" w:rsidRPr="00BE00C7" w:rsidRDefault="00522E49"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67AC9FB" w14:textId="77777777" w:rsidR="00EB7645" w:rsidRPr="00BE00C7" w:rsidRDefault="00522E49" w:rsidP="00BE00C7">
            <w:pPr>
              <w:pStyle w:val="OutcomeDescription"/>
              <w:spacing w:before="120" w:after="120"/>
              <w:rPr>
                <w:rFonts w:cs="Arial"/>
                <w:lang w:eastAsia="en-NZ"/>
              </w:rPr>
            </w:pPr>
            <w:r w:rsidRPr="00BE00C7">
              <w:rPr>
                <w:rFonts w:cs="Arial"/>
                <w:lang w:eastAsia="en-NZ"/>
              </w:rPr>
              <w:t>PA Moderate</w:t>
            </w:r>
          </w:p>
        </w:tc>
        <w:tc>
          <w:tcPr>
            <w:tcW w:w="0" w:type="auto"/>
          </w:tcPr>
          <w:p w14:paraId="1FA36B3E" w14:textId="77777777" w:rsidR="00EB7645" w:rsidRPr="00BE00C7" w:rsidRDefault="00522E49" w:rsidP="00BE00C7">
            <w:pPr>
              <w:pStyle w:val="OutcomeDescription"/>
              <w:spacing w:before="120" w:after="120"/>
              <w:rPr>
                <w:rFonts w:cs="Arial"/>
                <w:lang w:eastAsia="en-NZ"/>
              </w:rPr>
            </w:pPr>
            <w:r w:rsidRPr="00BE00C7">
              <w:rPr>
                <w:rFonts w:cs="Arial"/>
                <w:lang w:eastAsia="en-NZ"/>
              </w:rPr>
              <w:t>Medications are safely stored in locked trolleys, locked drawers in resident rooms and in a locked medication room. Eyedrops, decanted midazolam require dating on opening storage and discarding as per manufacturer’s instructions; however, this is not alway</w:t>
            </w:r>
            <w:r w:rsidRPr="00BE00C7">
              <w:rPr>
                <w:rFonts w:cs="Arial"/>
                <w:lang w:eastAsia="en-NZ"/>
              </w:rPr>
              <w:t>s evidenced. There is a policy in place for the monitoring of the medication room and fridge temperatures; however, temperatures have not been recorded. Resident drawer temperatures where medications are stored including eyedrops are not checked. Controlle</w:t>
            </w:r>
            <w:r w:rsidRPr="00BE00C7">
              <w:rPr>
                <w:rFonts w:cs="Arial"/>
                <w:lang w:eastAsia="en-NZ"/>
              </w:rPr>
              <w:t xml:space="preserve">d drugs are stored securely in the medication room. Legislation requires weekly checks, and six-monthly physical stocktakes; however, this was not consistently evidenced. </w:t>
            </w:r>
          </w:p>
          <w:p w14:paraId="5B55E0D2" w14:textId="77777777" w:rsidR="00EB7645" w:rsidRPr="00BE00C7" w:rsidRDefault="00522E49" w:rsidP="00BE00C7">
            <w:pPr>
              <w:pStyle w:val="OutcomeDescription"/>
              <w:spacing w:before="120" w:after="120"/>
              <w:rPr>
                <w:rFonts w:cs="Arial"/>
                <w:lang w:eastAsia="en-NZ"/>
              </w:rPr>
            </w:pPr>
          </w:p>
        </w:tc>
        <w:tc>
          <w:tcPr>
            <w:tcW w:w="0" w:type="auto"/>
          </w:tcPr>
          <w:p w14:paraId="089EB414"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 There is no documented monitoring of medication room or fridge temperatures. </w:t>
            </w:r>
          </w:p>
          <w:p w14:paraId="4B6F2A4C"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ii). Room temperatures in six resident rooms were set at 26 degrees and each residents medication is stored in a locked drawer in the residents’ rooms. </w:t>
            </w:r>
          </w:p>
          <w:p w14:paraId="02B686F2" w14:textId="77777777" w:rsidR="00EB7645" w:rsidRPr="00BE00C7" w:rsidRDefault="00522E49" w:rsidP="00BE00C7">
            <w:pPr>
              <w:pStyle w:val="OutcomeDescription"/>
              <w:spacing w:before="120" w:after="120"/>
              <w:rPr>
                <w:rFonts w:cs="Arial"/>
                <w:lang w:eastAsia="en-NZ"/>
              </w:rPr>
            </w:pPr>
            <w:r w:rsidRPr="00BE00C7">
              <w:rPr>
                <w:rFonts w:cs="Arial"/>
                <w:lang w:eastAsia="en-NZ"/>
              </w:rPr>
              <w:t>iii). Three prescript</w:t>
            </w:r>
            <w:r w:rsidRPr="00BE00C7">
              <w:rPr>
                <w:rFonts w:cs="Arial"/>
                <w:lang w:eastAsia="en-NZ"/>
              </w:rPr>
              <w:t xml:space="preserve">ion creams in current use with recommended timeframes for use did not evidence opening dates were in use. </w:t>
            </w:r>
          </w:p>
          <w:p w14:paraId="2F63A385" w14:textId="77777777" w:rsidR="00EB7645" w:rsidRPr="00BE00C7" w:rsidRDefault="00522E49" w:rsidP="00BE00C7">
            <w:pPr>
              <w:pStyle w:val="OutcomeDescription"/>
              <w:spacing w:before="120" w:after="120"/>
              <w:rPr>
                <w:rFonts w:cs="Arial"/>
                <w:lang w:eastAsia="en-NZ"/>
              </w:rPr>
            </w:pPr>
            <w:r w:rsidRPr="00BE00C7">
              <w:rPr>
                <w:rFonts w:cs="Arial"/>
                <w:lang w:eastAsia="en-NZ"/>
              </w:rPr>
              <w:t>iv). Two eye drops stored in the residents locked drawer were not dated on opening.</w:t>
            </w:r>
          </w:p>
          <w:p w14:paraId="1C84E23D" w14:textId="77777777" w:rsidR="00EB7645" w:rsidRPr="00BE00C7" w:rsidRDefault="00522E49" w:rsidP="00BE00C7">
            <w:pPr>
              <w:pStyle w:val="OutcomeDescription"/>
              <w:spacing w:before="120" w:after="120"/>
              <w:rPr>
                <w:rFonts w:cs="Arial"/>
                <w:lang w:eastAsia="en-NZ"/>
              </w:rPr>
            </w:pPr>
            <w:r w:rsidRPr="00BE00C7">
              <w:rPr>
                <w:rFonts w:cs="Arial"/>
                <w:lang w:eastAsia="en-NZ"/>
              </w:rPr>
              <w:t>v). Three decanted midazolam sprays in current use were not dated</w:t>
            </w:r>
            <w:r w:rsidRPr="00BE00C7">
              <w:rPr>
                <w:rFonts w:cs="Arial"/>
                <w:lang w:eastAsia="en-NZ"/>
              </w:rPr>
              <w:t xml:space="preserve"> on opening.</w:t>
            </w:r>
          </w:p>
          <w:p w14:paraId="30E7FC21"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vi). The controlled drug register does not evidence consistent weekly checks. </w:t>
            </w:r>
          </w:p>
          <w:p w14:paraId="4EC039C8" w14:textId="77777777" w:rsidR="00EB7645" w:rsidRPr="00BE00C7" w:rsidRDefault="00522E49" w:rsidP="00BE00C7">
            <w:pPr>
              <w:pStyle w:val="OutcomeDescription"/>
              <w:spacing w:before="120" w:after="120"/>
              <w:rPr>
                <w:rFonts w:cs="Arial"/>
                <w:lang w:eastAsia="en-NZ"/>
              </w:rPr>
            </w:pPr>
            <w:r w:rsidRPr="00BE00C7">
              <w:rPr>
                <w:rFonts w:cs="Arial"/>
                <w:lang w:eastAsia="en-NZ"/>
              </w:rPr>
              <w:t>vii). The six monthly physical controlled drug stocktakes have not been documented.</w:t>
            </w:r>
          </w:p>
          <w:p w14:paraId="3F75858C" w14:textId="77777777" w:rsidR="00EB7645" w:rsidRPr="00BE00C7" w:rsidRDefault="00522E49" w:rsidP="00BE00C7">
            <w:pPr>
              <w:pStyle w:val="OutcomeDescription"/>
              <w:spacing w:before="120" w:after="120"/>
              <w:rPr>
                <w:rFonts w:cs="Arial"/>
                <w:lang w:eastAsia="en-NZ"/>
              </w:rPr>
            </w:pPr>
          </w:p>
        </w:tc>
        <w:tc>
          <w:tcPr>
            <w:tcW w:w="0" w:type="auto"/>
          </w:tcPr>
          <w:p w14:paraId="1A91282C" w14:textId="77777777" w:rsidR="00EB7645" w:rsidRPr="00BE00C7" w:rsidRDefault="00522E49" w:rsidP="00BE00C7">
            <w:pPr>
              <w:pStyle w:val="OutcomeDescription"/>
              <w:spacing w:before="120" w:after="120"/>
              <w:rPr>
                <w:rFonts w:cs="Arial"/>
                <w:lang w:eastAsia="en-NZ"/>
              </w:rPr>
            </w:pPr>
            <w:r w:rsidRPr="00BE00C7">
              <w:rPr>
                <w:rFonts w:cs="Arial"/>
                <w:lang w:eastAsia="en-NZ"/>
              </w:rPr>
              <w:t>i).&amp; ii). Ensure fridge and room temperatures are consistently monitored as per</w:t>
            </w:r>
            <w:r w:rsidRPr="00BE00C7">
              <w:rPr>
                <w:rFonts w:cs="Arial"/>
                <w:lang w:eastAsia="en-NZ"/>
              </w:rPr>
              <w:t xml:space="preserve"> policy and legislation. </w:t>
            </w:r>
          </w:p>
          <w:p w14:paraId="4DBEF16E" w14:textId="77777777" w:rsidR="00EB7645" w:rsidRPr="00BE00C7" w:rsidRDefault="00522E49" w:rsidP="00BE00C7">
            <w:pPr>
              <w:pStyle w:val="OutcomeDescription"/>
              <w:spacing w:before="120" w:after="120"/>
              <w:rPr>
                <w:rFonts w:cs="Arial"/>
                <w:lang w:eastAsia="en-NZ"/>
              </w:rPr>
            </w:pPr>
            <w:r w:rsidRPr="00BE00C7">
              <w:rPr>
                <w:rFonts w:cs="Arial"/>
                <w:lang w:eastAsia="en-NZ"/>
              </w:rPr>
              <w:t>iii). - v). Ensure eye drops, creams and midazolam sprays are stored and discarded as per manufacturer’s instructions.</w:t>
            </w:r>
          </w:p>
          <w:p w14:paraId="3140F3CF" w14:textId="77777777" w:rsidR="00EB7645" w:rsidRPr="00BE00C7" w:rsidRDefault="00522E49" w:rsidP="00BE00C7">
            <w:pPr>
              <w:pStyle w:val="OutcomeDescription"/>
              <w:spacing w:before="120" w:after="120"/>
              <w:rPr>
                <w:rFonts w:cs="Arial"/>
                <w:lang w:eastAsia="en-NZ"/>
              </w:rPr>
            </w:pPr>
            <w:r w:rsidRPr="00BE00C7">
              <w:rPr>
                <w:rFonts w:cs="Arial"/>
                <w:lang w:eastAsia="en-NZ"/>
              </w:rPr>
              <w:t>vi).&amp; vii.). Ensure controlled drug stock checks occurs per legislative requirements</w:t>
            </w:r>
          </w:p>
          <w:p w14:paraId="23D626CA" w14:textId="77777777" w:rsidR="00EB7645" w:rsidRPr="00BE00C7" w:rsidRDefault="00522E49" w:rsidP="00BE00C7">
            <w:pPr>
              <w:pStyle w:val="OutcomeDescription"/>
              <w:spacing w:before="120" w:after="120"/>
              <w:rPr>
                <w:rFonts w:cs="Arial"/>
                <w:lang w:eastAsia="en-NZ"/>
              </w:rPr>
            </w:pPr>
          </w:p>
          <w:p w14:paraId="699ADE02" w14:textId="77777777" w:rsidR="00EB7645" w:rsidRPr="00BE00C7" w:rsidRDefault="00522E49" w:rsidP="00BE00C7">
            <w:pPr>
              <w:pStyle w:val="OutcomeDescription"/>
              <w:spacing w:before="120" w:after="120"/>
              <w:rPr>
                <w:rFonts w:cs="Arial"/>
                <w:lang w:eastAsia="en-NZ"/>
              </w:rPr>
            </w:pPr>
            <w:r w:rsidRPr="00BE00C7">
              <w:rPr>
                <w:rFonts w:cs="Arial"/>
                <w:lang w:eastAsia="en-NZ"/>
              </w:rPr>
              <w:t>60 days</w:t>
            </w:r>
          </w:p>
        </w:tc>
      </w:tr>
      <w:tr w:rsidR="00BE3D0C" w14:paraId="53E5301C" w14:textId="77777777">
        <w:tc>
          <w:tcPr>
            <w:tcW w:w="0" w:type="auto"/>
          </w:tcPr>
          <w:p w14:paraId="4A4CEBD3"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4.2.4</w:t>
            </w:r>
          </w:p>
          <w:p w14:paraId="03FFCCB5"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Service providers shall ensure health care and support workers are able to provide a level of first </w:t>
            </w:r>
            <w:r w:rsidRPr="00BE00C7">
              <w:rPr>
                <w:rFonts w:cs="Arial"/>
                <w:lang w:eastAsia="en-NZ"/>
              </w:rPr>
              <w:lastRenderedPageBreak/>
              <w:t>aid and emergency treatment appropriate for the degree of risk associated with the provision of the service.</w:t>
            </w:r>
          </w:p>
        </w:tc>
        <w:tc>
          <w:tcPr>
            <w:tcW w:w="0" w:type="auto"/>
          </w:tcPr>
          <w:p w14:paraId="075CE112"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133348D" w14:textId="77777777" w:rsidR="00EB7645" w:rsidRPr="00BE00C7" w:rsidRDefault="00522E49" w:rsidP="00BE00C7">
            <w:pPr>
              <w:pStyle w:val="OutcomeDescription"/>
              <w:spacing w:before="120" w:after="120"/>
              <w:rPr>
                <w:rFonts w:cs="Arial"/>
                <w:lang w:eastAsia="en-NZ"/>
              </w:rPr>
            </w:pPr>
            <w:r w:rsidRPr="00BE00C7">
              <w:rPr>
                <w:rFonts w:cs="Arial"/>
                <w:lang w:eastAsia="en-NZ"/>
              </w:rPr>
              <w:t>Continuing education is planned for</w:t>
            </w:r>
            <w:r w:rsidRPr="00BE00C7">
              <w:rPr>
                <w:rFonts w:cs="Arial"/>
                <w:lang w:eastAsia="en-NZ"/>
              </w:rPr>
              <w:t xml:space="preserve"> orientation, and on an annual basis. Evidence of orientation and planned regular education provided to staff </w:t>
            </w:r>
            <w:r w:rsidRPr="00BE00C7">
              <w:rPr>
                <w:rFonts w:cs="Arial"/>
                <w:lang w:eastAsia="en-NZ"/>
              </w:rPr>
              <w:lastRenderedPageBreak/>
              <w:t xml:space="preserve">was sighted in attendance records. First aid certificates were held by the clinical care manager and four of the RNs and a number of senior HCAs. </w:t>
            </w:r>
            <w:r w:rsidRPr="00BE00C7">
              <w:rPr>
                <w:rFonts w:cs="Arial"/>
                <w:lang w:eastAsia="en-NZ"/>
              </w:rPr>
              <w:t>Two of the RNs were unable to provide evidence of a first aid certificate. On shifts when the RN did not have a first aid certificate the HCA did not always have a current certificate.</w:t>
            </w:r>
          </w:p>
          <w:p w14:paraId="7473C3DC" w14:textId="77777777" w:rsidR="00EB7645" w:rsidRPr="00BE00C7" w:rsidRDefault="00522E49" w:rsidP="00BE00C7">
            <w:pPr>
              <w:pStyle w:val="OutcomeDescription"/>
              <w:spacing w:before="120" w:after="120"/>
              <w:rPr>
                <w:rFonts w:cs="Arial"/>
                <w:lang w:eastAsia="en-NZ"/>
              </w:rPr>
            </w:pPr>
          </w:p>
        </w:tc>
        <w:tc>
          <w:tcPr>
            <w:tcW w:w="0" w:type="auto"/>
          </w:tcPr>
          <w:p w14:paraId="182DC96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There is not always a member of staff with a current first aid certifi</w:t>
            </w:r>
            <w:r w:rsidRPr="00BE00C7">
              <w:rPr>
                <w:rFonts w:cs="Arial"/>
                <w:lang w:eastAsia="en-NZ"/>
              </w:rPr>
              <w:t xml:space="preserve">cate on duty at all times. </w:t>
            </w:r>
          </w:p>
          <w:p w14:paraId="2F955A34" w14:textId="77777777" w:rsidR="00EB7645" w:rsidRPr="00BE00C7" w:rsidRDefault="00522E49" w:rsidP="00BE00C7">
            <w:pPr>
              <w:pStyle w:val="OutcomeDescription"/>
              <w:spacing w:before="120" w:after="120"/>
              <w:rPr>
                <w:rFonts w:cs="Arial"/>
                <w:lang w:eastAsia="en-NZ"/>
              </w:rPr>
            </w:pPr>
          </w:p>
        </w:tc>
        <w:tc>
          <w:tcPr>
            <w:tcW w:w="0" w:type="auto"/>
          </w:tcPr>
          <w:p w14:paraId="0FB23D2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 xml:space="preserve">Ensure there is at least one member of staff with a current first aid </w:t>
            </w:r>
            <w:r w:rsidRPr="00BE00C7">
              <w:rPr>
                <w:rFonts w:cs="Arial"/>
                <w:lang w:eastAsia="en-NZ"/>
              </w:rPr>
              <w:lastRenderedPageBreak/>
              <w:t xml:space="preserve">certificate on duty at all times. </w:t>
            </w:r>
          </w:p>
          <w:p w14:paraId="43E1E1B5" w14:textId="77777777" w:rsidR="00EB7645" w:rsidRPr="00BE00C7" w:rsidRDefault="00522E49" w:rsidP="00BE00C7">
            <w:pPr>
              <w:pStyle w:val="OutcomeDescription"/>
              <w:spacing w:before="120" w:after="120"/>
              <w:rPr>
                <w:rFonts w:cs="Arial"/>
                <w:lang w:eastAsia="en-NZ"/>
              </w:rPr>
            </w:pPr>
          </w:p>
          <w:p w14:paraId="4B9CA7FB" w14:textId="77777777" w:rsidR="00EB7645" w:rsidRPr="00BE00C7" w:rsidRDefault="00522E49" w:rsidP="00BE00C7">
            <w:pPr>
              <w:pStyle w:val="OutcomeDescription"/>
              <w:spacing w:before="120" w:after="120"/>
              <w:rPr>
                <w:rFonts w:cs="Arial"/>
                <w:lang w:eastAsia="en-NZ"/>
              </w:rPr>
            </w:pPr>
            <w:r w:rsidRPr="00BE00C7">
              <w:rPr>
                <w:rFonts w:cs="Arial"/>
                <w:lang w:eastAsia="en-NZ"/>
              </w:rPr>
              <w:t>90 days</w:t>
            </w:r>
          </w:p>
        </w:tc>
      </w:tr>
      <w:tr w:rsidR="00BE3D0C" w14:paraId="74700987" w14:textId="77777777">
        <w:tc>
          <w:tcPr>
            <w:tcW w:w="0" w:type="auto"/>
          </w:tcPr>
          <w:p w14:paraId="1A73798A"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Criterion 5.2.1</w:t>
            </w:r>
          </w:p>
          <w:p w14:paraId="3B387BD7" w14:textId="1F099940" w:rsidR="00EB7645" w:rsidRPr="00BE00C7" w:rsidRDefault="00522E49" w:rsidP="00BE00C7">
            <w:pPr>
              <w:pStyle w:val="OutcomeDescription"/>
              <w:spacing w:before="120" w:after="120"/>
              <w:rPr>
                <w:rFonts w:cs="Arial"/>
                <w:lang w:eastAsia="en-NZ"/>
              </w:rPr>
            </w:pPr>
            <w:r w:rsidRPr="00BE00C7">
              <w:rPr>
                <w:rFonts w:cs="Arial"/>
                <w:lang w:eastAsia="en-NZ"/>
              </w:rPr>
              <w:t>There is an IP role, or IP personnel, as is appropriate for the size and the setting of the serv</w:t>
            </w:r>
            <w:r w:rsidRPr="00BE00C7">
              <w:rPr>
                <w:rFonts w:cs="Arial"/>
                <w:lang w:eastAsia="en-NZ"/>
              </w:rPr>
              <w:t>ice provider, who shall:</w:t>
            </w:r>
            <w:r w:rsidRPr="00BE00C7">
              <w:rPr>
                <w:rFonts w:cs="Arial"/>
                <w:lang w:eastAsia="en-NZ"/>
              </w:rPr>
              <w:br/>
              <w:t>(a) Be responsible for overseeing and coordinating implementation of the IP programme;</w:t>
            </w:r>
            <w:r w:rsidRPr="00BE00C7">
              <w:rPr>
                <w:rFonts w:cs="Arial"/>
                <w:lang w:eastAsia="en-NZ"/>
              </w:rPr>
              <w:br/>
              <w:t>(b) Have clearly defined responsibility for IP decision making;</w:t>
            </w:r>
            <w:r w:rsidRPr="00BE00C7">
              <w:rPr>
                <w:rFonts w:cs="Arial"/>
                <w:lang w:eastAsia="en-NZ"/>
              </w:rPr>
              <w:br/>
              <w:t>(c) Have documented reporting lines to the governance body or senior management;</w:t>
            </w:r>
            <w:r w:rsidRPr="00BE00C7">
              <w:rPr>
                <w:rFonts w:cs="Arial"/>
                <w:lang w:eastAsia="en-NZ"/>
              </w:rPr>
              <w:br/>
              <w:t>(d) Follow a documented mechanism for accessing appropriate multidisciplinary IP expertise and advice when needed;</w:t>
            </w:r>
            <w:r w:rsidRPr="00BE00C7">
              <w:rPr>
                <w:rFonts w:cs="Arial"/>
                <w:lang w:eastAsia="en-NZ"/>
              </w:rPr>
              <w:br/>
              <w:t>(e) Receive continuing education in IP and AMS;</w:t>
            </w:r>
            <w:r w:rsidRPr="00BE00C7">
              <w:rPr>
                <w:rFonts w:cs="Arial"/>
                <w:lang w:eastAsia="en-NZ"/>
              </w:rPr>
              <w:br/>
              <w:t>(f) Have access to shared clinical records and diagnostic results of people.</w:t>
            </w:r>
          </w:p>
        </w:tc>
        <w:tc>
          <w:tcPr>
            <w:tcW w:w="0" w:type="auto"/>
          </w:tcPr>
          <w:p w14:paraId="00F3A8F9" w14:textId="77777777" w:rsidR="00EB7645" w:rsidRPr="00BE00C7" w:rsidRDefault="00522E49" w:rsidP="00BE00C7">
            <w:pPr>
              <w:pStyle w:val="OutcomeDescription"/>
              <w:spacing w:before="120" w:after="120"/>
              <w:rPr>
                <w:rFonts w:cs="Arial"/>
                <w:lang w:eastAsia="en-NZ"/>
              </w:rPr>
            </w:pPr>
            <w:r w:rsidRPr="00BE00C7">
              <w:rPr>
                <w:rFonts w:cs="Arial"/>
                <w:lang w:eastAsia="en-NZ"/>
              </w:rPr>
              <w:t>PA Low</w:t>
            </w:r>
          </w:p>
        </w:tc>
        <w:tc>
          <w:tcPr>
            <w:tcW w:w="0" w:type="auto"/>
          </w:tcPr>
          <w:p w14:paraId="613357DE" w14:textId="5172E037" w:rsidR="00EB7645" w:rsidRPr="00BE00C7" w:rsidRDefault="00522E49" w:rsidP="00BE00C7">
            <w:pPr>
              <w:pStyle w:val="OutcomeDescription"/>
              <w:spacing w:before="120" w:after="120"/>
              <w:rPr>
                <w:rFonts w:cs="Arial"/>
                <w:lang w:eastAsia="en-NZ"/>
              </w:rPr>
            </w:pPr>
            <w:r w:rsidRPr="00BE00C7">
              <w:rPr>
                <w:rFonts w:cs="Arial"/>
                <w:lang w:eastAsia="en-NZ"/>
              </w:rPr>
              <w:t>The cli</w:t>
            </w:r>
            <w:r w:rsidRPr="00BE00C7">
              <w:rPr>
                <w:rFonts w:cs="Arial"/>
                <w:lang w:eastAsia="en-NZ"/>
              </w:rPr>
              <w:t xml:space="preserve">nical care manager coordinates the implementation of the infection control programme. The infection control coordinator’s role, responsibilities and reporting requirements are defined in the infection control coordinator’s job description. The service has </w:t>
            </w:r>
            <w:r w:rsidRPr="00BE00C7">
              <w:rPr>
                <w:rFonts w:cs="Arial"/>
                <w:lang w:eastAsia="en-NZ"/>
              </w:rPr>
              <w:t>a clearly defined and documented infection control programme implemented that was developed with input from external infection control services. Infection prevention and control policies were developed by suitably qualified personnel and comply with releva</w:t>
            </w:r>
            <w:r w:rsidRPr="00BE00C7">
              <w:rPr>
                <w:rFonts w:cs="Arial"/>
                <w:lang w:eastAsia="en-NZ"/>
              </w:rPr>
              <w:t>nt legislation and accepted best practice. The infection prevention and control policies reflect the requirements of the infection prevention and control and control standards and include appropriate referencing. The infection control coordinator was not a</w:t>
            </w:r>
            <w:r w:rsidRPr="00BE00C7">
              <w:rPr>
                <w:rFonts w:cs="Arial"/>
                <w:lang w:eastAsia="en-NZ"/>
              </w:rPr>
              <w:t xml:space="preserve">ble to locate recent infection control training. </w:t>
            </w:r>
          </w:p>
        </w:tc>
        <w:tc>
          <w:tcPr>
            <w:tcW w:w="0" w:type="auto"/>
          </w:tcPr>
          <w:p w14:paraId="09BEDAF2"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clinical care manager was not able to evidence recent (within the past year) external education on infection prevention and control.</w:t>
            </w:r>
          </w:p>
          <w:p w14:paraId="79E2384C" w14:textId="77777777" w:rsidR="00EB7645" w:rsidRPr="00BE00C7" w:rsidRDefault="00522E49" w:rsidP="00BE00C7">
            <w:pPr>
              <w:pStyle w:val="OutcomeDescription"/>
              <w:spacing w:before="120" w:after="120"/>
              <w:rPr>
                <w:rFonts w:cs="Arial"/>
                <w:lang w:eastAsia="en-NZ"/>
              </w:rPr>
            </w:pPr>
          </w:p>
        </w:tc>
        <w:tc>
          <w:tcPr>
            <w:tcW w:w="0" w:type="auto"/>
          </w:tcPr>
          <w:p w14:paraId="7696B943" w14:textId="77777777" w:rsidR="00EB7645" w:rsidRPr="00BE00C7" w:rsidRDefault="00522E49" w:rsidP="00BE00C7">
            <w:pPr>
              <w:pStyle w:val="OutcomeDescription"/>
              <w:spacing w:before="120" w:after="120"/>
              <w:rPr>
                <w:rFonts w:cs="Arial"/>
                <w:lang w:eastAsia="en-NZ"/>
              </w:rPr>
            </w:pPr>
            <w:r w:rsidRPr="00BE00C7">
              <w:rPr>
                <w:rFonts w:cs="Arial"/>
                <w:lang w:eastAsia="en-NZ"/>
              </w:rPr>
              <w:t>Ensure the clinical care manager as the infection prevention and co</w:t>
            </w:r>
            <w:r w:rsidRPr="00BE00C7">
              <w:rPr>
                <w:rFonts w:cs="Arial"/>
                <w:lang w:eastAsia="en-NZ"/>
              </w:rPr>
              <w:t>ntrol coordinator has completed external education on infection prevention and control.</w:t>
            </w:r>
          </w:p>
          <w:p w14:paraId="0F4E30B6" w14:textId="77777777" w:rsidR="00EB7645" w:rsidRPr="00BE00C7" w:rsidRDefault="00522E49" w:rsidP="00BE00C7">
            <w:pPr>
              <w:pStyle w:val="OutcomeDescription"/>
              <w:spacing w:before="120" w:after="120"/>
              <w:rPr>
                <w:rFonts w:cs="Arial"/>
                <w:lang w:eastAsia="en-NZ"/>
              </w:rPr>
            </w:pPr>
          </w:p>
          <w:p w14:paraId="45AF62D9" w14:textId="77777777" w:rsidR="00EB7645" w:rsidRPr="00BE00C7" w:rsidRDefault="00522E49" w:rsidP="00BE00C7">
            <w:pPr>
              <w:pStyle w:val="OutcomeDescription"/>
              <w:spacing w:before="120" w:after="120"/>
              <w:rPr>
                <w:rFonts w:cs="Arial"/>
                <w:lang w:eastAsia="en-NZ"/>
              </w:rPr>
            </w:pPr>
            <w:r w:rsidRPr="00BE00C7">
              <w:rPr>
                <w:rFonts w:cs="Arial"/>
                <w:lang w:eastAsia="en-NZ"/>
              </w:rPr>
              <w:t>90 days</w:t>
            </w:r>
          </w:p>
        </w:tc>
      </w:tr>
      <w:tr w:rsidR="00BE3D0C" w14:paraId="3CC7E04D" w14:textId="77777777">
        <w:tc>
          <w:tcPr>
            <w:tcW w:w="0" w:type="auto"/>
          </w:tcPr>
          <w:p w14:paraId="092A7310"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Criterion 6.1.4</w:t>
            </w:r>
          </w:p>
          <w:p w14:paraId="3C8CD965"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Executive leaders shall report restraint used at defined intervals and aggregated restraint data, including the type and frequency of </w:t>
            </w:r>
            <w:r w:rsidRPr="00BE00C7">
              <w:rPr>
                <w:rFonts w:cs="Arial"/>
                <w:lang w:eastAsia="en-NZ"/>
              </w:rPr>
              <w:t>restraint, to governance bodies. Data analysis shall support the implementation of an agreed strategy to ensure the health and safety of people and health care and support workers.</w:t>
            </w:r>
          </w:p>
        </w:tc>
        <w:tc>
          <w:tcPr>
            <w:tcW w:w="0" w:type="auto"/>
          </w:tcPr>
          <w:p w14:paraId="027CD475" w14:textId="77777777" w:rsidR="00EB7645" w:rsidRPr="00BE00C7" w:rsidRDefault="00522E49" w:rsidP="00BE00C7">
            <w:pPr>
              <w:pStyle w:val="OutcomeDescription"/>
              <w:spacing w:before="120" w:after="120"/>
              <w:rPr>
                <w:rFonts w:cs="Arial"/>
                <w:lang w:eastAsia="en-NZ"/>
              </w:rPr>
            </w:pPr>
            <w:r w:rsidRPr="00BE00C7">
              <w:rPr>
                <w:rFonts w:cs="Arial"/>
                <w:lang w:eastAsia="en-NZ"/>
              </w:rPr>
              <w:t>PA Moderate</w:t>
            </w:r>
          </w:p>
        </w:tc>
        <w:tc>
          <w:tcPr>
            <w:tcW w:w="0" w:type="auto"/>
          </w:tcPr>
          <w:p w14:paraId="09EF3B0A" w14:textId="77777777" w:rsidR="00EB7645" w:rsidRPr="00BE00C7" w:rsidRDefault="00522E49" w:rsidP="00BE00C7">
            <w:pPr>
              <w:pStyle w:val="OutcomeDescription"/>
              <w:spacing w:before="120" w:after="120"/>
              <w:rPr>
                <w:rFonts w:cs="Arial"/>
                <w:lang w:eastAsia="en-NZ"/>
              </w:rPr>
            </w:pPr>
            <w:r w:rsidRPr="00BE00C7">
              <w:rPr>
                <w:rFonts w:cs="Arial"/>
                <w:lang w:eastAsia="en-NZ"/>
              </w:rPr>
              <w:t>Restraint policies confirm restraint use and details of type an</w:t>
            </w:r>
            <w:r w:rsidRPr="00BE00C7">
              <w:rPr>
                <w:rFonts w:cs="Arial"/>
                <w:lang w:eastAsia="en-NZ"/>
              </w:rPr>
              <w:t>d frequency will be reported to owners/directors; however, the service has not identified that restraint is in use for three current residents.</w:t>
            </w:r>
          </w:p>
          <w:p w14:paraId="39B89A65" w14:textId="77777777" w:rsidR="00EB7645" w:rsidRPr="00BE00C7" w:rsidRDefault="00522E49" w:rsidP="00BE00C7">
            <w:pPr>
              <w:pStyle w:val="OutcomeDescription"/>
              <w:spacing w:before="120" w:after="120"/>
              <w:rPr>
                <w:rFonts w:cs="Arial"/>
                <w:lang w:eastAsia="en-NZ"/>
              </w:rPr>
            </w:pPr>
          </w:p>
        </w:tc>
        <w:tc>
          <w:tcPr>
            <w:tcW w:w="0" w:type="auto"/>
          </w:tcPr>
          <w:p w14:paraId="7A07E228" w14:textId="77777777" w:rsidR="00EB7645" w:rsidRPr="00BE00C7" w:rsidRDefault="00522E49" w:rsidP="00BE00C7">
            <w:pPr>
              <w:pStyle w:val="OutcomeDescription"/>
              <w:spacing w:before="120" w:after="120"/>
              <w:rPr>
                <w:rFonts w:cs="Arial"/>
                <w:lang w:eastAsia="en-NZ"/>
              </w:rPr>
            </w:pPr>
            <w:r w:rsidRPr="00BE00C7">
              <w:rPr>
                <w:rFonts w:cs="Arial"/>
                <w:lang w:eastAsia="en-NZ"/>
              </w:rPr>
              <w:t>i). The service has not reported the use of current restraints at staff meetings, quality reports or owners/dir</w:t>
            </w:r>
            <w:r w:rsidRPr="00BE00C7">
              <w:rPr>
                <w:rFonts w:cs="Arial"/>
                <w:lang w:eastAsia="en-NZ"/>
              </w:rPr>
              <w:t>ector meetings.</w:t>
            </w:r>
          </w:p>
          <w:p w14:paraId="1B7C0268"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ii). The service has not analysed current restraint data and reported this to the owners/ directors. </w:t>
            </w:r>
          </w:p>
          <w:p w14:paraId="7F751C94" w14:textId="77777777" w:rsidR="00EB7645" w:rsidRPr="00BE00C7" w:rsidRDefault="00522E49" w:rsidP="00BE00C7">
            <w:pPr>
              <w:pStyle w:val="OutcomeDescription"/>
              <w:spacing w:before="120" w:after="120"/>
              <w:rPr>
                <w:rFonts w:cs="Arial"/>
                <w:lang w:eastAsia="en-NZ"/>
              </w:rPr>
            </w:pPr>
          </w:p>
        </w:tc>
        <w:tc>
          <w:tcPr>
            <w:tcW w:w="0" w:type="auto"/>
          </w:tcPr>
          <w:p w14:paraId="4AD660F0" w14:textId="77777777" w:rsidR="00EB7645" w:rsidRPr="00BE00C7" w:rsidRDefault="00522E49" w:rsidP="00BE00C7">
            <w:pPr>
              <w:pStyle w:val="OutcomeDescription"/>
              <w:spacing w:before="120" w:after="120"/>
              <w:rPr>
                <w:rFonts w:cs="Arial"/>
                <w:lang w:eastAsia="en-NZ"/>
              </w:rPr>
            </w:pPr>
            <w:r w:rsidRPr="00BE00C7">
              <w:rPr>
                <w:rFonts w:cs="Arial"/>
                <w:lang w:eastAsia="en-NZ"/>
              </w:rPr>
              <w:t>i). &amp; ii). Ensure restraint is reported to governance and data is analysed</w:t>
            </w:r>
          </w:p>
          <w:p w14:paraId="1D51A4BE" w14:textId="77777777" w:rsidR="00EB7645" w:rsidRPr="00BE00C7" w:rsidRDefault="00522E49" w:rsidP="00BE00C7">
            <w:pPr>
              <w:pStyle w:val="OutcomeDescription"/>
              <w:spacing w:before="120" w:after="120"/>
              <w:rPr>
                <w:rFonts w:cs="Arial"/>
                <w:lang w:eastAsia="en-NZ"/>
              </w:rPr>
            </w:pPr>
          </w:p>
          <w:p w14:paraId="6029C06C" w14:textId="77777777" w:rsidR="00EB7645" w:rsidRPr="00BE00C7" w:rsidRDefault="00522E49" w:rsidP="00BE00C7">
            <w:pPr>
              <w:pStyle w:val="OutcomeDescription"/>
              <w:spacing w:before="120" w:after="120"/>
              <w:rPr>
                <w:rFonts w:cs="Arial"/>
                <w:lang w:eastAsia="en-NZ"/>
              </w:rPr>
            </w:pPr>
            <w:r w:rsidRPr="00BE00C7">
              <w:rPr>
                <w:rFonts w:cs="Arial"/>
                <w:lang w:eastAsia="en-NZ"/>
              </w:rPr>
              <w:t>60 days</w:t>
            </w:r>
          </w:p>
        </w:tc>
      </w:tr>
      <w:tr w:rsidR="00BE3D0C" w14:paraId="727BE6A5" w14:textId="77777777">
        <w:tc>
          <w:tcPr>
            <w:tcW w:w="0" w:type="auto"/>
          </w:tcPr>
          <w:p w14:paraId="5AF4C77B" w14:textId="77777777" w:rsidR="00EB7645" w:rsidRPr="00BE00C7" w:rsidRDefault="00522E49" w:rsidP="00BE00C7">
            <w:pPr>
              <w:pStyle w:val="OutcomeDescription"/>
              <w:spacing w:before="120" w:after="120"/>
              <w:rPr>
                <w:rFonts w:cs="Arial"/>
                <w:lang w:eastAsia="en-NZ"/>
              </w:rPr>
            </w:pPr>
            <w:r w:rsidRPr="00BE00C7">
              <w:rPr>
                <w:rFonts w:cs="Arial"/>
                <w:lang w:eastAsia="en-NZ"/>
              </w:rPr>
              <w:t>Criterion 6.1.5</w:t>
            </w:r>
          </w:p>
          <w:p w14:paraId="7B95ADE5" w14:textId="77777777" w:rsidR="00EB7645" w:rsidRPr="00BE00C7" w:rsidRDefault="00522E49" w:rsidP="00BE00C7">
            <w:pPr>
              <w:pStyle w:val="OutcomeDescription"/>
              <w:spacing w:before="120" w:after="120"/>
              <w:rPr>
                <w:rFonts w:cs="Arial"/>
                <w:lang w:eastAsia="en-NZ"/>
              </w:rPr>
            </w:pPr>
            <w:r w:rsidRPr="00BE00C7">
              <w:rPr>
                <w:rFonts w:cs="Arial"/>
                <w:lang w:eastAsia="en-NZ"/>
              </w:rPr>
              <w:t>Service providers shall implement po</w:t>
            </w:r>
            <w:r w:rsidRPr="00BE00C7">
              <w:rPr>
                <w:rFonts w:cs="Arial"/>
                <w:lang w:eastAsia="en-NZ"/>
              </w:rPr>
              <w:t>licies and procedures underpinned by best practice that shall include:</w:t>
            </w:r>
            <w:r w:rsidRPr="00BE00C7">
              <w:rPr>
                <w:rFonts w:cs="Arial"/>
                <w:lang w:eastAsia="en-NZ"/>
              </w:rPr>
              <w:br/>
              <w:t>(a) The process of holistic assessment of the person’s care or support plan. The policy or procedure shall inform the delivery of services to avoid the use of restraint;</w:t>
            </w:r>
            <w:r w:rsidRPr="00BE00C7">
              <w:rPr>
                <w:rFonts w:cs="Arial"/>
                <w:lang w:eastAsia="en-NZ"/>
              </w:rPr>
              <w:br/>
              <w:t>(b) The process</w:t>
            </w:r>
            <w:r w:rsidRPr="00BE00C7">
              <w:rPr>
                <w:rFonts w:cs="Arial"/>
                <w:lang w:eastAsia="en-NZ"/>
              </w:rPr>
              <w:t xml:space="preserve"> of approval and review of de-escalation methods, the types of restraint used, and the duration of restraint used by the service provider;</w:t>
            </w:r>
            <w:r w:rsidRPr="00BE00C7">
              <w:rPr>
                <w:rFonts w:cs="Arial"/>
                <w:lang w:eastAsia="en-NZ"/>
              </w:rPr>
              <w:br/>
              <w:t>(c) Restraint elimination and use of alternative interventions shall be incorporated into relevant policies, includin</w:t>
            </w:r>
            <w:r w:rsidRPr="00BE00C7">
              <w:rPr>
                <w:rFonts w:cs="Arial"/>
                <w:lang w:eastAsia="en-NZ"/>
              </w:rPr>
              <w:t>g those on procurement processes, clinical trials, and use of equipment.</w:t>
            </w:r>
          </w:p>
          <w:p w14:paraId="383D1FD4" w14:textId="77777777" w:rsidR="00EB7645" w:rsidRPr="00BE00C7" w:rsidRDefault="00522E49" w:rsidP="00BE00C7">
            <w:pPr>
              <w:pStyle w:val="OutcomeDescription"/>
              <w:spacing w:before="120" w:after="120"/>
              <w:rPr>
                <w:rFonts w:cs="Arial"/>
                <w:lang w:eastAsia="en-NZ"/>
              </w:rPr>
            </w:pPr>
          </w:p>
        </w:tc>
        <w:tc>
          <w:tcPr>
            <w:tcW w:w="0" w:type="auto"/>
          </w:tcPr>
          <w:p w14:paraId="1BFAE8C0" w14:textId="77777777" w:rsidR="00EB7645" w:rsidRPr="00BE00C7" w:rsidRDefault="00522E49" w:rsidP="00BE00C7">
            <w:pPr>
              <w:pStyle w:val="OutcomeDescription"/>
              <w:spacing w:before="120" w:after="120"/>
              <w:rPr>
                <w:rFonts w:cs="Arial"/>
                <w:lang w:eastAsia="en-NZ"/>
              </w:rPr>
            </w:pPr>
            <w:r w:rsidRPr="00BE00C7">
              <w:rPr>
                <w:rFonts w:cs="Arial"/>
                <w:lang w:eastAsia="en-NZ"/>
              </w:rPr>
              <w:t>PA Moderate</w:t>
            </w:r>
          </w:p>
        </w:tc>
        <w:tc>
          <w:tcPr>
            <w:tcW w:w="0" w:type="auto"/>
          </w:tcPr>
          <w:p w14:paraId="03BFD456"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Restraint policies include an assessment and approval process, a review process, and a focus on restraint elimination; however, the policy had not been implemented as a result of the facilities understanding of restraint. </w:t>
            </w:r>
          </w:p>
          <w:p w14:paraId="71419EC3" w14:textId="77777777" w:rsidR="00EB7645" w:rsidRPr="00BE00C7" w:rsidRDefault="00522E49" w:rsidP="00BE00C7">
            <w:pPr>
              <w:pStyle w:val="OutcomeDescription"/>
              <w:spacing w:before="120" w:after="120"/>
              <w:rPr>
                <w:rFonts w:cs="Arial"/>
                <w:lang w:eastAsia="en-NZ"/>
              </w:rPr>
            </w:pPr>
          </w:p>
        </w:tc>
        <w:tc>
          <w:tcPr>
            <w:tcW w:w="0" w:type="auto"/>
          </w:tcPr>
          <w:p w14:paraId="7D748F87" w14:textId="77777777" w:rsidR="00EB7645" w:rsidRPr="00BE00C7" w:rsidRDefault="00522E49" w:rsidP="00BE00C7">
            <w:pPr>
              <w:pStyle w:val="OutcomeDescription"/>
              <w:spacing w:before="120" w:after="120"/>
              <w:rPr>
                <w:rFonts w:cs="Arial"/>
                <w:lang w:eastAsia="en-NZ"/>
              </w:rPr>
            </w:pPr>
            <w:r w:rsidRPr="00BE00C7">
              <w:rPr>
                <w:rFonts w:cs="Arial"/>
                <w:lang w:eastAsia="en-NZ"/>
              </w:rPr>
              <w:t>Restraint policies and procedure</w:t>
            </w:r>
            <w:r w:rsidRPr="00BE00C7">
              <w:rPr>
                <w:rFonts w:cs="Arial"/>
                <w:lang w:eastAsia="en-NZ"/>
              </w:rPr>
              <w:t>s around restraint assessments, and approval have not been implemented</w:t>
            </w:r>
          </w:p>
          <w:p w14:paraId="7BB3356F" w14:textId="77777777" w:rsidR="00EB7645" w:rsidRPr="00BE00C7" w:rsidRDefault="00522E49" w:rsidP="00BE00C7">
            <w:pPr>
              <w:pStyle w:val="OutcomeDescription"/>
              <w:spacing w:before="120" w:after="120"/>
              <w:rPr>
                <w:rFonts w:cs="Arial"/>
                <w:lang w:eastAsia="en-NZ"/>
              </w:rPr>
            </w:pPr>
          </w:p>
        </w:tc>
        <w:tc>
          <w:tcPr>
            <w:tcW w:w="0" w:type="auto"/>
          </w:tcPr>
          <w:p w14:paraId="2515EC38" w14:textId="77777777" w:rsidR="00EB7645" w:rsidRPr="00BE00C7" w:rsidRDefault="00522E49" w:rsidP="00BE00C7">
            <w:pPr>
              <w:pStyle w:val="OutcomeDescription"/>
              <w:spacing w:before="120" w:after="120"/>
              <w:rPr>
                <w:rFonts w:cs="Arial"/>
                <w:lang w:eastAsia="en-NZ"/>
              </w:rPr>
            </w:pPr>
            <w:r w:rsidRPr="00BE00C7">
              <w:rPr>
                <w:rFonts w:cs="Arial"/>
                <w:lang w:eastAsia="en-NZ"/>
              </w:rPr>
              <w:t>Ensure restraint policies and processes are implemented as documented</w:t>
            </w:r>
          </w:p>
          <w:p w14:paraId="5513F4C9" w14:textId="77777777" w:rsidR="00EB7645" w:rsidRPr="00BE00C7" w:rsidRDefault="00522E49" w:rsidP="00BE00C7">
            <w:pPr>
              <w:pStyle w:val="OutcomeDescription"/>
              <w:spacing w:before="120" w:after="120"/>
              <w:rPr>
                <w:rFonts w:cs="Arial"/>
                <w:lang w:eastAsia="en-NZ"/>
              </w:rPr>
            </w:pPr>
          </w:p>
          <w:p w14:paraId="79A2B80E" w14:textId="77777777" w:rsidR="00EB7645" w:rsidRPr="00BE00C7" w:rsidRDefault="00522E49" w:rsidP="00BE00C7">
            <w:pPr>
              <w:pStyle w:val="OutcomeDescription"/>
              <w:spacing w:before="120" w:after="120"/>
              <w:rPr>
                <w:rFonts w:cs="Arial"/>
                <w:lang w:eastAsia="en-NZ"/>
              </w:rPr>
            </w:pPr>
            <w:r w:rsidRPr="00BE00C7">
              <w:rPr>
                <w:rFonts w:cs="Arial"/>
                <w:lang w:eastAsia="en-NZ"/>
              </w:rPr>
              <w:t>90 days</w:t>
            </w:r>
          </w:p>
        </w:tc>
      </w:tr>
      <w:tr w:rsidR="00BE3D0C" w14:paraId="7AD4AD7F" w14:textId="77777777">
        <w:tc>
          <w:tcPr>
            <w:tcW w:w="0" w:type="auto"/>
          </w:tcPr>
          <w:p w14:paraId="164C47FF"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Criterion 6.2.4</w:t>
            </w:r>
          </w:p>
          <w:p w14:paraId="0772C573" w14:textId="77777777" w:rsidR="00EB7645" w:rsidRPr="00BE00C7" w:rsidRDefault="00522E49" w:rsidP="00BE00C7">
            <w:pPr>
              <w:pStyle w:val="OutcomeDescription"/>
              <w:spacing w:before="120" w:after="120"/>
              <w:rPr>
                <w:rFonts w:cs="Arial"/>
                <w:lang w:eastAsia="en-NZ"/>
              </w:rPr>
            </w:pPr>
            <w:r w:rsidRPr="00BE00C7">
              <w:rPr>
                <w:rFonts w:cs="Arial"/>
                <w:lang w:eastAsia="en-NZ"/>
              </w:rPr>
              <w:t>Each episode of restraint shall be documented on a restraint register and in people’s re</w:t>
            </w:r>
            <w:r w:rsidRPr="00BE00C7">
              <w:rPr>
                <w:rFonts w:cs="Arial"/>
                <w:lang w:eastAsia="en-NZ"/>
              </w:rPr>
              <w:t>cords in sufficient detail to provide an accurate rationale for use, intervention, duration, and outcome of the restraint, and shall include:</w:t>
            </w:r>
            <w:r w:rsidRPr="00BE00C7">
              <w:rPr>
                <w:rFonts w:cs="Arial"/>
                <w:lang w:eastAsia="en-NZ"/>
              </w:rPr>
              <w:br/>
              <w:t>(a) The type of restraint used;</w:t>
            </w:r>
            <w:r w:rsidRPr="00BE00C7">
              <w:rPr>
                <w:rFonts w:cs="Arial"/>
                <w:lang w:eastAsia="en-NZ"/>
              </w:rPr>
              <w:br/>
              <w:t>(b) Details of the reasons for initiating the restraint;</w:t>
            </w:r>
            <w:r w:rsidRPr="00BE00C7">
              <w:rPr>
                <w:rFonts w:cs="Arial"/>
                <w:lang w:eastAsia="en-NZ"/>
              </w:rPr>
              <w:br/>
              <w:t>(c) The decision-making p</w:t>
            </w:r>
            <w:r w:rsidRPr="00BE00C7">
              <w:rPr>
                <w:rFonts w:cs="Arial"/>
                <w:lang w:eastAsia="en-NZ"/>
              </w:rPr>
              <w:t>rocess, including details of de-escalation techniques and alternative interventions that were attempted or considered prior to the use of restraint;</w:t>
            </w:r>
            <w:r w:rsidRPr="00BE00C7">
              <w:rPr>
                <w:rFonts w:cs="Arial"/>
                <w:lang w:eastAsia="en-NZ"/>
              </w:rPr>
              <w:br/>
              <w:t xml:space="preserve">(d) If required, details of any advocacy and support offered, provided, or facilitated; NOTE – An advocate </w:t>
            </w:r>
            <w:r w:rsidRPr="00BE00C7">
              <w:rPr>
                <w:rFonts w:cs="Arial"/>
                <w:lang w:eastAsia="en-NZ"/>
              </w:rPr>
              <w:t>may be: whānau, friend, Māori services, Pacific services, interpreter, personal or family advisor, or independent advocate.</w:t>
            </w:r>
            <w:r w:rsidRPr="00BE00C7">
              <w:rPr>
                <w:rFonts w:cs="Arial"/>
                <w:lang w:eastAsia="en-NZ"/>
              </w:rPr>
              <w:br/>
              <w:t>(e) The outcome of the restraint;</w:t>
            </w:r>
            <w:r w:rsidRPr="00BE00C7">
              <w:rPr>
                <w:rFonts w:cs="Arial"/>
                <w:lang w:eastAsia="en-NZ"/>
              </w:rPr>
              <w:br/>
              <w:t>(f) Any impact, injury, and trauma on the person as a result of the use of restraint;</w:t>
            </w:r>
            <w:r w:rsidRPr="00BE00C7">
              <w:rPr>
                <w:rFonts w:cs="Arial"/>
                <w:lang w:eastAsia="en-NZ"/>
              </w:rPr>
              <w:br/>
              <w:t>(g) Observat</w:t>
            </w:r>
            <w:r w:rsidRPr="00BE00C7">
              <w:rPr>
                <w:rFonts w:cs="Arial"/>
                <w:lang w:eastAsia="en-NZ"/>
              </w:rPr>
              <w:t>ions and monitoring of the person during the restraint;</w:t>
            </w:r>
            <w:r w:rsidRPr="00BE00C7">
              <w:rPr>
                <w:rFonts w:cs="Arial"/>
                <w:lang w:eastAsia="en-NZ"/>
              </w:rPr>
              <w:br/>
              <w:t>(h) Comments resulting from the evaluation of the restraint;</w:t>
            </w:r>
            <w:r w:rsidRPr="00BE00C7">
              <w:rPr>
                <w:rFonts w:cs="Arial"/>
                <w:lang w:eastAsia="en-NZ"/>
              </w:rPr>
              <w:br/>
              <w:t>(i) If relevant to the service: a record of the person-centred debrief, including a debrief</w:t>
            </w:r>
            <w:r w:rsidRPr="00BE00C7">
              <w:rPr>
                <w:rFonts w:cs="Arial"/>
                <w:lang w:eastAsia="en-NZ"/>
              </w:rPr>
              <w:br/>
            </w:r>
            <w:r w:rsidRPr="00BE00C7">
              <w:rPr>
                <w:rFonts w:cs="Arial"/>
                <w:lang w:eastAsia="en-NZ"/>
              </w:rPr>
              <w:lastRenderedPageBreak/>
              <w:t>by someone with lived experience (if appropriat</w:t>
            </w:r>
            <w:r w:rsidRPr="00BE00C7">
              <w:rPr>
                <w:rFonts w:cs="Arial"/>
                <w:lang w:eastAsia="en-NZ"/>
              </w:rPr>
              <w:t>e and agreed to by the person). This shall document any support offered after the restraint, particularly where trauma has occurred (for example, psychological or cultural trauma).</w:t>
            </w:r>
          </w:p>
          <w:p w14:paraId="590D8F03" w14:textId="77777777" w:rsidR="00EB7645" w:rsidRPr="00BE00C7" w:rsidRDefault="00522E49" w:rsidP="00BE00C7">
            <w:pPr>
              <w:pStyle w:val="OutcomeDescription"/>
              <w:spacing w:before="120" w:after="120"/>
              <w:rPr>
                <w:rFonts w:cs="Arial"/>
                <w:lang w:eastAsia="en-NZ"/>
              </w:rPr>
            </w:pPr>
          </w:p>
        </w:tc>
        <w:tc>
          <w:tcPr>
            <w:tcW w:w="0" w:type="auto"/>
          </w:tcPr>
          <w:p w14:paraId="783455CE" w14:textId="77777777" w:rsidR="00EB7645" w:rsidRPr="00BE00C7" w:rsidRDefault="00522E4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ACCB960" w14:textId="77777777" w:rsidR="00EB7645" w:rsidRPr="00BE00C7" w:rsidRDefault="00522E49" w:rsidP="00BE00C7">
            <w:pPr>
              <w:pStyle w:val="OutcomeDescription"/>
              <w:spacing w:before="120" w:after="120"/>
              <w:rPr>
                <w:rFonts w:cs="Arial"/>
                <w:lang w:eastAsia="en-NZ"/>
              </w:rPr>
            </w:pPr>
            <w:r w:rsidRPr="00BE00C7">
              <w:rPr>
                <w:rFonts w:cs="Arial"/>
                <w:lang w:eastAsia="en-NZ"/>
              </w:rPr>
              <w:t>Restraint policies and processes are documented and include assessment including those related to culture, planning and preparation and consideration of an appropriate and safe environment; however, this has not been fully implemented. The restraint regist</w:t>
            </w:r>
            <w:r w:rsidRPr="00BE00C7">
              <w:rPr>
                <w:rFonts w:cs="Arial"/>
                <w:lang w:eastAsia="en-NZ"/>
              </w:rPr>
              <w:t xml:space="preserve">er is in place; however has not been maintained. </w:t>
            </w:r>
          </w:p>
          <w:p w14:paraId="6AF03CF6" w14:textId="77777777" w:rsidR="00EB7645" w:rsidRPr="00BE00C7" w:rsidRDefault="00522E49" w:rsidP="00BE00C7">
            <w:pPr>
              <w:pStyle w:val="OutcomeDescription"/>
              <w:spacing w:before="120" w:after="120"/>
              <w:rPr>
                <w:rFonts w:cs="Arial"/>
                <w:lang w:eastAsia="en-NZ"/>
              </w:rPr>
            </w:pPr>
            <w:r w:rsidRPr="00BE00C7">
              <w:rPr>
                <w:rFonts w:cs="Arial"/>
                <w:lang w:eastAsia="en-NZ"/>
              </w:rPr>
              <w:t>The care plans reviewed of the residents using restraints did not have interventions documented around restraint use, associated risks, monitoring requirements and review.</w:t>
            </w:r>
          </w:p>
          <w:p w14:paraId="1D5FA633" w14:textId="77777777" w:rsidR="00EB7645" w:rsidRPr="00BE00C7" w:rsidRDefault="00522E49" w:rsidP="00BE00C7">
            <w:pPr>
              <w:pStyle w:val="OutcomeDescription"/>
              <w:spacing w:before="120" w:after="120"/>
              <w:rPr>
                <w:rFonts w:cs="Arial"/>
                <w:lang w:eastAsia="en-NZ"/>
              </w:rPr>
            </w:pPr>
            <w:r w:rsidRPr="00BE00C7">
              <w:rPr>
                <w:rFonts w:cs="Arial"/>
                <w:lang w:eastAsia="en-NZ"/>
              </w:rPr>
              <w:t>Restraint policies document that t</w:t>
            </w:r>
            <w:r w:rsidRPr="00BE00C7">
              <w:rPr>
                <w:rFonts w:cs="Arial"/>
                <w:lang w:eastAsia="en-NZ"/>
              </w:rPr>
              <w:t xml:space="preserve">he frequency and extent of monitoring of people during restraint shall be determined by a registered health professional and implemented accordingly; however, monitoring charts were not always reflective of restraint use. </w:t>
            </w:r>
          </w:p>
          <w:p w14:paraId="7977BDAD" w14:textId="77777777" w:rsidR="00EB7645" w:rsidRPr="00BE00C7" w:rsidRDefault="00522E49" w:rsidP="00BE00C7">
            <w:pPr>
              <w:pStyle w:val="OutcomeDescription"/>
              <w:spacing w:before="120" w:after="120"/>
              <w:rPr>
                <w:rFonts w:cs="Arial"/>
                <w:lang w:eastAsia="en-NZ"/>
              </w:rPr>
            </w:pPr>
          </w:p>
        </w:tc>
        <w:tc>
          <w:tcPr>
            <w:tcW w:w="0" w:type="auto"/>
          </w:tcPr>
          <w:p w14:paraId="01B49D2C" w14:textId="77777777" w:rsidR="00EB7645" w:rsidRPr="00BE00C7" w:rsidRDefault="00522E49" w:rsidP="00BE00C7">
            <w:pPr>
              <w:pStyle w:val="OutcomeDescription"/>
              <w:spacing w:before="120" w:after="120"/>
              <w:rPr>
                <w:rFonts w:cs="Arial"/>
                <w:lang w:eastAsia="en-NZ"/>
              </w:rPr>
            </w:pPr>
            <w:r w:rsidRPr="00BE00C7">
              <w:rPr>
                <w:rFonts w:cs="Arial"/>
                <w:lang w:eastAsia="en-NZ"/>
              </w:rPr>
              <w:t>i). The service has an electroni</w:t>
            </w:r>
            <w:r w:rsidRPr="00BE00C7">
              <w:rPr>
                <w:rFonts w:cs="Arial"/>
                <w:lang w:eastAsia="en-NZ"/>
              </w:rPr>
              <w:t>c restraint register available for use; however, this has not been utilised.</w:t>
            </w:r>
          </w:p>
          <w:p w14:paraId="08FE5643"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ii). Three of three care plans reviewed of residents using restraint did not evidence an implemented process including assessment related to identify potential risks. </w:t>
            </w:r>
          </w:p>
          <w:p w14:paraId="20400171" w14:textId="77777777" w:rsidR="00EB7645" w:rsidRPr="00BE00C7" w:rsidRDefault="00522E49" w:rsidP="00BE00C7">
            <w:pPr>
              <w:pStyle w:val="OutcomeDescription"/>
              <w:spacing w:before="120" w:after="120"/>
              <w:rPr>
                <w:rFonts w:cs="Arial"/>
                <w:lang w:eastAsia="en-NZ"/>
              </w:rPr>
            </w:pPr>
            <w:r w:rsidRPr="00BE00C7">
              <w:rPr>
                <w:rFonts w:cs="Arial"/>
                <w:lang w:eastAsia="en-NZ"/>
              </w:rPr>
              <w:t>iii). The u</w:t>
            </w:r>
            <w:r w:rsidRPr="00BE00C7">
              <w:rPr>
                <w:rFonts w:cs="Arial"/>
                <w:lang w:eastAsia="en-NZ"/>
              </w:rPr>
              <w:t>se of restraint, and interventions for safe use were not documented in the residents care plan for all three residents utilising bed rails as restraint.</w:t>
            </w:r>
          </w:p>
          <w:p w14:paraId="5283FFE4" w14:textId="77777777" w:rsidR="00EB7645" w:rsidRPr="00BE00C7" w:rsidRDefault="00522E49" w:rsidP="00BE00C7">
            <w:pPr>
              <w:pStyle w:val="OutcomeDescription"/>
              <w:spacing w:before="120" w:after="120"/>
              <w:rPr>
                <w:rFonts w:cs="Arial"/>
                <w:lang w:eastAsia="en-NZ"/>
              </w:rPr>
            </w:pPr>
            <w:r w:rsidRPr="00BE00C7">
              <w:rPr>
                <w:rFonts w:cs="Arial"/>
                <w:lang w:eastAsia="en-NZ"/>
              </w:rPr>
              <w:t xml:space="preserve">iv). Three of three care plans reviewed of residents using restraint did not evidence an implemented process describing the frequency and extent of monitoring related to identified risks. </w:t>
            </w:r>
          </w:p>
          <w:p w14:paraId="2CFCB318" w14:textId="77777777" w:rsidR="00EB7645" w:rsidRPr="00BE00C7" w:rsidRDefault="00522E49" w:rsidP="00BE00C7">
            <w:pPr>
              <w:pStyle w:val="OutcomeDescription"/>
              <w:spacing w:before="120" w:after="120"/>
              <w:rPr>
                <w:rFonts w:cs="Arial"/>
                <w:lang w:eastAsia="en-NZ"/>
              </w:rPr>
            </w:pPr>
          </w:p>
        </w:tc>
        <w:tc>
          <w:tcPr>
            <w:tcW w:w="0" w:type="auto"/>
          </w:tcPr>
          <w:p w14:paraId="756F7908" w14:textId="77777777" w:rsidR="00EB7645" w:rsidRPr="00BE00C7" w:rsidRDefault="00522E49" w:rsidP="00BE00C7">
            <w:pPr>
              <w:pStyle w:val="OutcomeDescription"/>
              <w:spacing w:before="120" w:after="120"/>
              <w:rPr>
                <w:rFonts w:cs="Arial"/>
                <w:lang w:eastAsia="en-NZ"/>
              </w:rPr>
            </w:pPr>
            <w:r w:rsidRPr="00BE00C7">
              <w:rPr>
                <w:rFonts w:cs="Arial"/>
                <w:lang w:eastAsia="en-NZ"/>
              </w:rPr>
              <w:t>i). Ensure the electronic restraint register available for use.</w:t>
            </w:r>
          </w:p>
          <w:p w14:paraId="50831587" w14:textId="77777777" w:rsidR="00EB7645" w:rsidRPr="00BE00C7" w:rsidRDefault="00522E49"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 Ensure assessments are appropriately utilised to identify potential risks.</w:t>
            </w:r>
          </w:p>
          <w:p w14:paraId="4FDDABFE" w14:textId="77777777" w:rsidR="00EB7645" w:rsidRPr="00BE00C7" w:rsidRDefault="00522E49" w:rsidP="00BE00C7">
            <w:pPr>
              <w:pStyle w:val="OutcomeDescription"/>
              <w:spacing w:before="120" w:after="120"/>
              <w:rPr>
                <w:rFonts w:cs="Arial"/>
                <w:lang w:eastAsia="en-NZ"/>
              </w:rPr>
            </w:pPr>
            <w:r w:rsidRPr="00BE00C7">
              <w:rPr>
                <w:rFonts w:cs="Arial"/>
                <w:lang w:eastAsia="en-NZ"/>
              </w:rPr>
              <w:t>iii). Ensure there are interventions around the use and management of restraints and these are documented in the care plans.</w:t>
            </w:r>
          </w:p>
          <w:p w14:paraId="061C01D9" w14:textId="77777777" w:rsidR="00EB7645" w:rsidRPr="00BE00C7" w:rsidRDefault="00522E49" w:rsidP="00BE00C7">
            <w:pPr>
              <w:pStyle w:val="OutcomeDescription"/>
              <w:spacing w:before="120" w:after="120"/>
              <w:rPr>
                <w:rFonts w:cs="Arial"/>
                <w:lang w:eastAsia="en-NZ"/>
              </w:rPr>
            </w:pPr>
            <w:r w:rsidRPr="00BE00C7">
              <w:rPr>
                <w:rFonts w:cs="Arial"/>
                <w:lang w:eastAsia="en-NZ"/>
              </w:rPr>
              <w:t>iv). Ensure monitoring requirements are clearly docum</w:t>
            </w:r>
            <w:r w:rsidRPr="00BE00C7">
              <w:rPr>
                <w:rFonts w:cs="Arial"/>
                <w:lang w:eastAsia="en-NZ"/>
              </w:rPr>
              <w:t xml:space="preserve">ented and implemented. </w:t>
            </w:r>
          </w:p>
          <w:p w14:paraId="7B7F9BC0" w14:textId="77777777" w:rsidR="00EB7645" w:rsidRPr="00BE00C7" w:rsidRDefault="00522E49" w:rsidP="00BE00C7">
            <w:pPr>
              <w:pStyle w:val="OutcomeDescription"/>
              <w:spacing w:before="120" w:after="120"/>
              <w:rPr>
                <w:rFonts w:cs="Arial"/>
                <w:lang w:eastAsia="en-NZ"/>
              </w:rPr>
            </w:pPr>
          </w:p>
          <w:p w14:paraId="6986FE3F" w14:textId="77777777" w:rsidR="00EB7645" w:rsidRPr="00BE00C7" w:rsidRDefault="00522E49" w:rsidP="00BE00C7">
            <w:pPr>
              <w:pStyle w:val="OutcomeDescription"/>
              <w:spacing w:before="120" w:after="120"/>
              <w:rPr>
                <w:rFonts w:cs="Arial"/>
                <w:lang w:eastAsia="en-NZ"/>
              </w:rPr>
            </w:pPr>
            <w:r w:rsidRPr="00BE00C7">
              <w:rPr>
                <w:rFonts w:cs="Arial"/>
                <w:lang w:eastAsia="en-NZ"/>
              </w:rPr>
              <w:t>60 days</w:t>
            </w:r>
          </w:p>
        </w:tc>
      </w:tr>
    </w:tbl>
    <w:p w14:paraId="4C10CF95" w14:textId="77777777" w:rsidR="00EB7645" w:rsidRPr="00BE00C7" w:rsidRDefault="00522E49" w:rsidP="00BE00C7">
      <w:pPr>
        <w:pStyle w:val="OutcomeDescription"/>
        <w:spacing w:before="120" w:after="120"/>
        <w:rPr>
          <w:rFonts w:cs="Arial"/>
          <w:lang w:eastAsia="en-NZ"/>
        </w:rPr>
      </w:pPr>
      <w:bookmarkStart w:id="57" w:name="AuditSummaryCAMCriterion"/>
      <w:bookmarkEnd w:id="57"/>
    </w:p>
    <w:p w14:paraId="3BF85714" w14:textId="77777777" w:rsidR="00460D43" w:rsidRDefault="00522E49">
      <w:pPr>
        <w:pStyle w:val="Heading1"/>
        <w:rPr>
          <w:rFonts w:cs="Arial"/>
        </w:rPr>
      </w:pPr>
      <w:r>
        <w:rPr>
          <w:rFonts w:cs="Arial"/>
        </w:rPr>
        <w:lastRenderedPageBreak/>
        <w:t>Specific results for criterion where a continuous improvement has been recorded</w:t>
      </w:r>
    </w:p>
    <w:p w14:paraId="41316CD6" w14:textId="77777777" w:rsidR="00460D43" w:rsidRDefault="00522E4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w:t>
      </w:r>
      <w:r>
        <w:rPr>
          <w:rFonts w:cs="Arial"/>
          <w:sz w:val="24"/>
          <w:lang w:eastAsia="en-NZ"/>
        </w:rPr>
        <w:t>provement means that the provider can demonstrate achievement beyond the level required for full attainment.  The following table contains the criterion where the provider has been rated as having made corrective actions have been recorded.</w:t>
      </w:r>
    </w:p>
    <w:p w14:paraId="20292E07" w14:textId="77777777" w:rsidR="00460D43" w:rsidRDefault="00522E4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w:t>
      </w:r>
      <w:r w:rsidRPr="00FB778F">
        <w:rPr>
          <w:rFonts w:cs="Arial"/>
          <w:sz w:val="24"/>
          <w:lang w:eastAsia="en-NZ"/>
        </w:rPr>
        <w:t xml:space="preserve">rion can be linked to the relevant subsection by looking at the code.  For example,  Criterion 1.1.1 relates to subsection 1.1: Pae ora healthy futures in Section 1: Our rights. </w:t>
      </w:r>
    </w:p>
    <w:p w14:paraId="66D785AD" w14:textId="77777777" w:rsidR="00460D43" w:rsidRDefault="00522E49">
      <w:pPr>
        <w:pStyle w:val="OutcomeDescription"/>
        <w:spacing w:before="240"/>
        <w:rPr>
          <w:rFonts w:cs="Arial"/>
          <w:sz w:val="24"/>
          <w:lang w:eastAsia="en-NZ"/>
        </w:rPr>
      </w:pPr>
      <w:r>
        <w:rPr>
          <w:rFonts w:cs="Arial"/>
          <w:sz w:val="24"/>
          <w:lang w:eastAsia="en-NZ"/>
        </w:rPr>
        <w:t>If, instead of a table, these is a message “no data to display” then no conti</w:t>
      </w:r>
      <w:r>
        <w:rPr>
          <w:rFonts w:cs="Arial"/>
          <w:sz w:val="24"/>
          <w:lang w:eastAsia="en-NZ"/>
        </w:rPr>
        <w:t>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E3D0C" w14:paraId="55595AF2" w14:textId="77777777">
        <w:tc>
          <w:tcPr>
            <w:tcW w:w="0" w:type="auto"/>
          </w:tcPr>
          <w:p w14:paraId="75303475" w14:textId="77777777" w:rsidR="00EB7645" w:rsidRPr="00BE00C7" w:rsidRDefault="00522E49" w:rsidP="00BE00C7">
            <w:pPr>
              <w:pStyle w:val="OutcomeDescription"/>
              <w:spacing w:before="120" w:after="120"/>
              <w:rPr>
                <w:rFonts w:cs="Arial"/>
                <w:lang w:eastAsia="en-NZ"/>
              </w:rPr>
            </w:pPr>
            <w:r w:rsidRPr="00BE00C7">
              <w:rPr>
                <w:rFonts w:cs="Arial"/>
                <w:lang w:eastAsia="en-NZ"/>
              </w:rPr>
              <w:t>No data to display</w:t>
            </w:r>
          </w:p>
        </w:tc>
      </w:tr>
    </w:tbl>
    <w:p w14:paraId="6002EC39" w14:textId="77777777" w:rsidR="00EB7645" w:rsidRPr="00BE00C7" w:rsidRDefault="00522E49" w:rsidP="00BE00C7">
      <w:pPr>
        <w:pStyle w:val="OutcomeDescription"/>
        <w:spacing w:before="120" w:after="120"/>
        <w:rPr>
          <w:rFonts w:cs="Arial"/>
          <w:lang w:eastAsia="en-NZ"/>
        </w:rPr>
      </w:pPr>
      <w:bookmarkStart w:id="58" w:name="AuditSummaryCAMImprovment"/>
      <w:bookmarkEnd w:id="58"/>
    </w:p>
    <w:p w14:paraId="6B2D3FA4" w14:textId="77777777" w:rsidR="008F3634" w:rsidRDefault="00522E4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AD11" w14:textId="77777777" w:rsidR="00000000" w:rsidRDefault="00522E49">
      <w:r>
        <w:separator/>
      </w:r>
    </w:p>
  </w:endnote>
  <w:endnote w:type="continuationSeparator" w:id="0">
    <w:p w14:paraId="28C7ECA6" w14:textId="77777777" w:rsidR="00000000" w:rsidRDefault="0052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015E" w14:textId="77777777" w:rsidR="000B00BC" w:rsidRDefault="00522E49">
    <w:pPr>
      <w:pStyle w:val="Footer"/>
    </w:pPr>
  </w:p>
  <w:p w14:paraId="15054C77" w14:textId="77777777" w:rsidR="005A4A55" w:rsidRDefault="00522E49"/>
  <w:p w14:paraId="0753387E" w14:textId="77777777" w:rsidR="005A4A55" w:rsidRDefault="00522E4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3320" w14:textId="77777777" w:rsidR="000B00BC" w:rsidRPr="000B00BC" w:rsidRDefault="00522E4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Grange Care Limited - The Grange</w:t>
    </w:r>
    <w:bookmarkEnd w:id="59"/>
    <w:r>
      <w:rPr>
        <w:rFonts w:cs="Arial"/>
        <w:sz w:val="16"/>
        <w:szCs w:val="20"/>
      </w:rPr>
      <w:tab/>
      <w:t xml:space="preserve">Date of Audit: </w:t>
    </w:r>
    <w:bookmarkStart w:id="60" w:name="AuditStartDate1"/>
    <w:r>
      <w:rPr>
        <w:rFonts w:cs="Arial"/>
        <w:sz w:val="16"/>
        <w:szCs w:val="20"/>
      </w:rPr>
      <w:t>9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35C10AB" w14:textId="77777777" w:rsidR="005A4A55" w:rsidRDefault="00522E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5EF4" w14:textId="77777777" w:rsidR="000B00BC" w:rsidRDefault="00522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56DC" w14:textId="77777777" w:rsidR="00000000" w:rsidRDefault="00522E49">
      <w:r>
        <w:separator/>
      </w:r>
    </w:p>
  </w:footnote>
  <w:footnote w:type="continuationSeparator" w:id="0">
    <w:p w14:paraId="6B99225A" w14:textId="77777777" w:rsidR="00000000" w:rsidRDefault="0052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A6D3" w14:textId="77777777" w:rsidR="000B00BC" w:rsidRDefault="00522E49">
    <w:pPr>
      <w:pStyle w:val="Header"/>
    </w:pPr>
  </w:p>
  <w:p w14:paraId="02CBD1E2" w14:textId="77777777" w:rsidR="005A4A55" w:rsidRDefault="00522E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4B31" w14:textId="77777777" w:rsidR="000B00BC" w:rsidRDefault="00522E49">
    <w:pPr>
      <w:pStyle w:val="Header"/>
    </w:pPr>
  </w:p>
  <w:p w14:paraId="0E6441E3" w14:textId="77777777" w:rsidR="005A4A55" w:rsidRDefault="00522E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DBDF" w14:textId="77777777" w:rsidR="000B00BC" w:rsidRDefault="00522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1F6D770">
      <w:start w:val="1"/>
      <w:numFmt w:val="decimal"/>
      <w:lvlText w:val="%1."/>
      <w:lvlJc w:val="left"/>
      <w:pPr>
        <w:ind w:left="360" w:hanging="360"/>
      </w:pPr>
    </w:lvl>
    <w:lvl w:ilvl="1" w:tplc="79D66800" w:tentative="1">
      <w:start w:val="1"/>
      <w:numFmt w:val="lowerLetter"/>
      <w:lvlText w:val="%2."/>
      <w:lvlJc w:val="left"/>
      <w:pPr>
        <w:ind w:left="1080" w:hanging="360"/>
      </w:pPr>
    </w:lvl>
    <w:lvl w:ilvl="2" w:tplc="38161FEE" w:tentative="1">
      <w:start w:val="1"/>
      <w:numFmt w:val="lowerRoman"/>
      <w:lvlText w:val="%3."/>
      <w:lvlJc w:val="right"/>
      <w:pPr>
        <w:ind w:left="1800" w:hanging="180"/>
      </w:pPr>
    </w:lvl>
    <w:lvl w:ilvl="3" w:tplc="3CD8B6A4" w:tentative="1">
      <w:start w:val="1"/>
      <w:numFmt w:val="decimal"/>
      <w:lvlText w:val="%4."/>
      <w:lvlJc w:val="left"/>
      <w:pPr>
        <w:ind w:left="2520" w:hanging="360"/>
      </w:pPr>
    </w:lvl>
    <w:lvl w:ilvl="4" w:tplc="1FBE1D2E" w:tentative="1">
      <w:start w:val="1"/>
      <w:numFmt w:val="lowerLetter"/>
      <w:lvlText w:val="%5."/>
      <w:lvlJc w:val="left"/>
      <w:pPr>
        <w:ind w:left="3240" w:hanging="360"/>
      </w:pPr>
    </w:lvl>
    <w:lvl w:ilvl="5" w:tplc="F296F152" w:tentative="1">
      <w:start w:val="1"/>
      <w:numFmt w:val="lowerRoman"/>
      <w:lvlText w:val="%6."/>
      <w:lvlJc w:val="right"/>
      <w:pPr>
        <w:ind w:left="3960" w:hanging="180"/>
      </w:pPr>
    </w:lvl>
    <w:lvl w:ilvl="6" w:tplc="729E9E1A" w:tentative="1">
      <w:start w:val="1"/>
      <w:numFmt w:val="decimal"/>
      <w:lvlText w:val="%7."/>
      <w:lvlJc w:val="left"/>
      <w:pPr>
        <w:ind w:left="4680" w:hanging="360"/>
      </w:pPr>
    </w:lvl>
    <w:lvl w:ilvl="7" w:tplc="D7127E04" w:tentative="1">
      <w:start w:val="1"/>
      <w:numFmt w:val="lowerLetter"/>
      <w:lvlText w:val="%8."/>
      <w:lvlJc w:val="left"/>
      <w:pPr>
        <w:ind w:left="5400" w:hanging="360"/>
      </w:pPr>
    </w:lvl>
    <w:lvl w:ilvl="8" w:tplc="E35AA64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690F970">
      <w:start w:val="1"/>
      <w:numFmt w:val="bullet"/>
      <w:lvlText w:val=""/>
      <w:lvlJc w:val="left"/>
      <w:pPr>
        <w:ind w:left="720" w:hanging="360"/>
      </w:pPr>
      <w:rPr>
        <w:rFonts w:ascii="Symbol" w:hAnsi="Symbol" w:hint="default"/>
      </w:rPr>
    </w:lvl>
    <w:lvl w:ilvl="1" w:tplc="01EAD4B4" w:tentative="1">
      <w:start w:val="1"/>
      <w:numFmt w:val="bullet"/>
      <w:lvlText w:val="o"/>
      <w:lvlJc w:val="left"/>
      <w:pPr>
        <w:ind w:left="1440" w:hanging="360"/>
      </w:pPr>
      <w:rPr>
        <w:rFonts w:ascii="Courier New" w:hAnsi="Courier New" w:cs="Courier New" w:hint="default"/>
      </w:rPr>
    </w:lvl>
    <w:lvl w:ilvl="2" w:tplc="73D07376" w:tentative="1">
      <w:start w:val="1"/>
      <w:numFmt w:val="bullet"/>
      <w:lvlText w:val=""/>
      <w:lvlJc w:val="left"/>
      <w:pPr>
        <w:ind w:left="2160" w:hanging="360"/>
      </w:pPr>
      <w:rPr>
        <w:rFonts w:ascii="Wingdings" w:hAnsi="Wingdings" w:hint="default"/>
      </w:rPr>
    </w:lvl>
    <w:lvl w:ilvl="3" w:tplc="F7308B60" w:tentative="1">
      <w:start w:val="1"/>
      <w:numFmt w:val="bullet"/>
      <w:lvlText w:val=""/>
      <w:lvlJc w:val="left"/>
      <w:pPr>
        <w:ind w:left="2880" w:hanging="360"/>
      </w:pPr>
      <w:rPr>
        <w:rFonts w:ascii="Symbol" w:hAnsi="Symbol" w:hint="default"/>
      </w:rPr>
    </w:lvl>
    <w:lvl w:ilvl="4" w:tplc="47AA90A4" w:tentative="1">
      <w:start w:val="1"/>
      <w:numFmt w:val="bullet"/>
      <w:lvlText w:val="o"/>
      <w:lvlJc w:val="left"/>
      <w:pPr>
        <w:ind w:left="3600" w:hanging="360"/>
      </w:pPr>
      <w:rPr>
        <w:rFonts w:ascii="Courier New" w:hAnsi="Courier New" w:cs="Courier New" w:hint="default"/>
      </w:rPr>
    </w:lvl>
    <w:lvl w:ilvl="5" w:tplc="4B58F548" w:tentative="1">
      <w:start w:val="1"/>
      <w:numFmt w:val="bullet"/>
      <w:lvlText w:val=""/>
      <w:lvlJc w:val="left"/>
      <w:pPr>
        <w:ind w:left="4320" w:hanging="360"/>
      </w:pPr>
      <w:rPr>
        <w:rFonts w:ascii="Wingdings" w:hAnsi="Wingdings" w:hint="default"/>
      </w:rPr>
    </w:lvl>
    <w:lvl w:ilvl="6" w:tplc="6D222250" w:tentative="1">
      <w:start w:val="1"/>
      <w:numFmt w:val="bullet"/>
      <w:lvlText w:val=""/>
      <w:lvlJc w:val="left"/>
      <w:pPr>
        <w:ind w:left="5040" w:hanging="360"/>
      </w:pPr>
      <w:rPr>
        <w:rFonts w:ascii="Symbol" w:hAnsi="Symbol" w:hint="default"/>
      </w:rPr>
    </w:lvl>
    <w:lvl w:ilvl="7" w:tplc="A00218FC" w:tentative="1">
      <w:start w:val="1"/>
      <w:numFmt w:val="bullet"/>
      <w:lvlText w:val="o"/>
      <w:lvlJc w:val="left"/>
      <w:pPr>
        <w:ind w:left="5760" w:hanging="360"/>
      </w:pPr>
      <w:rPr>
        <w:rFonts w:ascii="Courier New" w:hAnsi="Courier New" w:cs="Courier New" w:hint="default"/>
      </w:rPr>
    </w:lvl>
    <w:lvl w:ilvl="8" w:tplc="D666B696" w:tentative="1">
      <w:start w:val="1"/>
      <w:numFmt w:val="bullet"/>
      <w:lvlText w:val=""/>
      <w:lvlJc w:val="left"/>
      <w:pPr>
        <w:ind w:left="6480" w:hanging="360"/>
      </w:pPr>
      <w:rPr>
        <w:rFonts w:ascii="Wingdings" w:hAnsi="Wingdings" w:hint="default"/>
      </w:rPr>
    </w:lvl>
  </w:abstractNum>
  <w:num w:numId="1" w16cid:durableId="1866285444">
    <w:abstractNumId w:val="1"/>
  </w:num>
  <w:num w:numId="2" w16cid:durableId="4491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0C"/>
    <w:rsid w:val="00522E49"/>
    <w:rsid w:val="006E77FC"/>
    <w:rsid w:val="00AB2FA8"/>
    <w:rsid w:val="00BE3D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DC03"/>
  <w15:docId w15:val="{78FB418E-5340-4796-9680-77BED239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16205</Words>
  <Characters>92372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2024-07-14T21:56:00Z</dcterms:created>
  <dcterms:modified xsi:type="dcterms:W3CDTF">2024-07-14T21:58:00Z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