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4CF2" w14:textId="77777777" w:rsidR="00460D43" w:rsidRDefault="00000000">
      <w:pPr>
        <w:pStyle w:val="Heading1"/>
        <w:rPr>
          <w:rFonts w:cs="Arial"/>
        </w:rPr>
      </w:pPr>
      <w:bookmarkStart w:id="0" w:name="PRMS_RIName"/>
      <w:r>
        <w:rPr>
          <w:rFonts w:cs="Arial"/>
        </w:rPr>
        <w:t>TM &amp; DL Beer Holdings Limited - Cardrona Rest Home &amp; Hospital</w:t>
      </w:r>
      <w:bookmarkEnd w:id="0"/>
    </w:p>
    <w:p w14:paraId="73BA9C87" w14:textId="77777777" w:rsidR="00460D43" w:rsidRDefault="00000000">
      <w:pPr>
        <w:pStyle w:val="Heading2"/>
        <w:spacing w:after="0"/>
        <w:rPr>
          <w:rFonts w:cs="Arial"/>
        </w:rPr>
      </w:pPr>
      <w:r>
        <w:rPr>
          <w:rFonts w:cs="Arial"/>
        </w:rPr>
        <w:t>Introduction</w:t>
      </w:r>
    </w:p>
    <w:p w14:paraId="5913E539"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B4D910C"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19C2754B"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41A8281"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180D7AEA" w14:textId="77777777" w:rsidR="00460D43" w:rsidRDefault="00000000">
      <w:pPr>
        <w:spacing w:before="240" w:after="240"/>
        <w:rPr>
          <w:rFonts w:cs="Arial"/>
          <w:lang w:eastAsia="en-NZ"/>
        </w:rPr>
      </w:pPr>
      <w:r>
        <w:rPr>
          <w:rFonts w:cs="Arial"/>
          <w:lang w:eastAsia="en-NZ"/>
        </w:rPr>
        <w:t>The specifics of this audit included:</w:t>
      </w:r>
    </w:p>
    <w:p w14:paraId="583113A3"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DCB29A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TM &amp; DL Beer Holdings Limite</w:t>
      </w:r>
      <w:r>
        <w:rPr>
          <w:rFonts w:cs="Arial"/>
        </w:rPr>
        <w:t>d</w:t>
      </w:r>
      <w:bookmarkEnd w:id="4"/>
    </w:p>
    <w:p w14:paraId="2609086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Cardrona Rest Home &amp; Hospital</w:t>
      </w:r>
      <w:bookmarkEnd w:id="5"/>
    </w:p>
    <w:p w14:paraId="4393A46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21675C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May 2024</w:t>
      </w:r>
      <w:bookmarkEnd w:id="7"/>
      <w:r w:rsidRPr="009418D4">
        <w:rPr>
          <w:rFonts w:cs="Arial"/>
        </w:rPr>
        <w:tab/>
        <w:t xml:space="preserve">End date: </w:t>
      </w:r>
      <w:bookmarkStart w:id="8" w:name="AuditEndDate"/>
      <w:r>
        <w:rPr>
          <w:rFonts w:cs="Arial"/>
        </w:rPr>
        <w:t>29 May 2024</w:t>
      </w:r>
      <w:bookmarkEnd w:id="8"/>
    </w:p>
    <w:p w14:paraId="02B15140"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786C4B0" w14:textId="77777777" w:rsidR="002C31BD"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14:paraId="383475DF"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F9AC600" w14:textId="77777777" w:rsidR="00460D43" w:rsidRDefault="00000000">
      <w:pPr>
        <w:pStyle w:val="Heading1"/>
        <w:rPr>
          <w:rFonts w:cs="Arial"/>
        </w:rPr>
      </w:pPr>
      <w:r>
        <w:rPr>
          <w:rFonts w:cs="Arial"/>
        </w:rPr>
        <w:lastRenderedPageBreak/>
        <w:t>Executive summary of the audit</w:t>
      </w:r>
    </w:p>
    <w:p w14:paraId="7FAACD9B" w14:textId="77777777" w:rsidR="00460D43" w:rsidRDefault="00000000">
      <w:pPr>
        <w:pStyle w:val="Heading2"/>
        <w:rPr>
          <w:rFonts w:cs="Arial"/>
        </w:rPr>
      </w:pPr>
      <w:r>
        <w:rPr>
          <w:rFonts w:cs="Arial"/>
        </w:rPr>
        <w:t>Introduction</w:t>
      </w:r>
    </w:p>
    <w:p w14:paraId="569EAAD1"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00C0957"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8CF1A49"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C302788"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E694B0C"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870DF82"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D3B3107"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2D4B93A"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5D2BE2F"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2C31BD" w14:paraId="2DC6616F" w14:textId="77777777">
        <w:trPr>
          <w:cantSplit/>
          <w:tblHeader/>
        </w:trPr>
        <w:tc>
          <w:tcPr>
            <w:tcW w:w="1260" w:type="dxa"/>
            <w:tcBorders>
              <w:bottom w:val="single" w:sz="4" w:space="0" w:color="000000"/>
            </w:tcBorders>
            <w:vAlign w:val="center"/>
          </w:tcPr>
          <w:p w14:paraId="10D7024B"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37FBC55"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668CE7C" w14:textId="77777777" w:rsidR="00460D43" w:rsidRDefault="00000000">
            <w:pPr>
              <w:spacing w:before="60" w:after="60"/>
              <w:rPr>
                <w:rFonts w:eastAsia="Calibri"/>
                <w:b/>
                <w:szCs w:val="24"/>
              </w:rPr>
            </w:pPr>
            <w:r>
              <w:rPr>
                <w:rFonts w:eastAsia="Calibri"/>
                <w:b/>
                <w:szCs w:val="24"/>
              </w:rPr>
              <w:t>Definition</w:t>
            </w:r>
          </w:p>
        </w:tc>
      </w:tr>
      <w:tr w:rsidR="002C31BD" w14:paraId="782A689B" w14:textId="77777777">
        <w:trPr>
          <w:cantSplit/>
          <w:trHeight w:val="964"/>
        </w:trPr>
        <w:tc>
          <w:tcPr>
            <w:tcW w:w="1260" w:type="dxa"/>
            <w:tcBorders>
              <w:bottom w:val="single" w:sz="4" w:space="0" w:color="000000"/>
            </w:tcBorders>
            <w:shd w:val="clear" w:color="0066FF" w:fill="0000FF"/>
            <w:vAlign w:val="center"/>
          </w:tcPr>
          <w:p w14:paraId="2E94B8DD"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A84D273"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48A4949"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C31BD" w14:paraId="224F0A0D" w14:textId="77777777">
        <w:trPr>
          <w:cantSplit/>
          <w:trHeight w:val="964"/>
        </w:trPr>
        <w:tc>
          <w:tcPr>
            <w:tcW w:w="1260" w:type="dxa"/>
            <w:shd w:val="clear" w:color="33CC33" w:fill="00FF00"/>
            <w:vAlign w:val="center"/>
          </w:tcPr>
          <w:p w14:paraId="0DFC0284" w14:textId="77777777" w:rsidR="00460D43" w:rsidRDefault="00000000">
            <w:pPr>
              <w:spacing w:before="60" w:after="60"/>
              <w:rPr>
                <w:rFonts w:eastAsia="Calibri"/>
                <w:szCs w:val="24"/>
              </w:rPr>
            </w:pPr>
          </w:p>
        </w:tc>
        <w:tc>
          <w:tcPr>
            <w:tcW w:w="7095" w:type="dxa"/>
            <w:shd w:val="clear" w:color="auto" w:fill="auto"/>
            <w:vAlign w:val="center"/>
          </w:tcPr>
          <w:p w14:paraId="17F92D57"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D4D1C99"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2C31BD" w14:paraId="7BF78F4E" w14:textId="77777777">
        <w:trPr>
          <w:cantSplit/>
          <w:trHeight w:val="964"/>
        </w:trPr>
        <w:tc>
          <w:tcPr>
            <w:tcW w:w="1260" w:type="dxa"/>
            <w:tcBorders>
              <w:bottom w:val="single" w:sz="4" w:space="0" w:color="000000"/>
            </w:tcBorders>
            <w:shd w:val="clear" w:color="auto" w:fill="FFFF00"/>
            <w:vAlign w:val="center"/>
          </w:tcPr>
          <w:p w14:paraId="4D4160D9" w14:textId="77777777" w:rsidR="00460D43" w:rsidRDefault="00000000">
            <w:pPr>
              <w:spacing w:before="60" w:after="60"/>
              <w:rPr>
                <w:rFonts w:eastAsia="Calibri"/>
                <w:szCs w:val="24"/>
              </w:rPr>
            </w:pPr>
          </w:p>
        </w:tc>
        <w:tc>
          <w:tcPr>
            <w:tcW w:w="7095" w:type="dxa"/>
            <w:shd w:val="clear" w:color="auto" w:fill="auto"/>
            <w:vAlign w:val="center"/>
          </w:tcPr>
          <w:p w14:paraId="602D53A6"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5EEF9F2"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2C31BD" w14:paraId="1138124B" w14:textId="77777777">
        <w:trPr>
          <w:cantSplit/>
          <w:trHeight w:val="964"/>
        </w:trPr>
        <w:tc>
          <w:tcPr>
            <w:tcW w:w="1260" w:type="dxa"/>
            <w:tcBorders>
              <w:bottom w:val="single" w:sz="4" w:space="0" w:color="000000"/>
            </w:tcBorders>
            <w:shd w:val="clear" w:color="auto" w:fill="FFC800"/>
            <w:vAlign w:val="center"/>
          </w:tcPr>
          <w:p w14:paraId="63418DBB"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4E73C70"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606780C"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2C31BD" w14:paraId="4BF89D1A" w14:textId="77777777">
        <w:trPr>
          <w:cantSplit/>
          <w:trHeight w:val="964"/>
        </w:trPr>
        <w:tc>
          <w:tcPr>
            <w:tcW w:w="1260" w:type="dxa"/>
            <w:shd w:val="clear" w:color="auto" w:fill="FF0000"/>
            <w:vAlign w:val="center"/>
          </w:tcPr>
          <w:p w14:paraId="2F2287FC" w14:textId="77777777" w:rsidR="00460D43" w:rsidRDefault="00000000">
            <w:pPr>
              <w:spacing w:before="60" w:after="60"/>
              <w:rPr>
                <w:rFonts w:eastAsia="Calibri"/>
                <w:szCs w:val="24"/>
              </w:rPr>
            </w:pPr>
          </w:p>
        </w:tc>
        <w:tc>
          <w:tcPr>
            <w:tcW w:w="7095" w:type="dxa"/>
            <w:shd w:val="clear" w:color="auto" w:fill="auto"/>
            <w:vAlign w:val="center"/>
          </w:tcPr>
          <w:p w14:paraId="5AC7A5FD"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837B3C7"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BAFD70C" w14:textId="77777777" w:rsidR="00460D43" w:rsidRDefault="00000000">
      <w:pPr>
        <w:pStyle w:val="Heading2"/>
        <w:spacing w:after="0"/>
        <w:rPr>
          <w:rFonts w:cs="Arial"/>
        </w:rPr>
      </w:pPr>
      <w:r>
        <w:rPr>
          <w:rFonts w:cs="Arial"/>
        </w:rPr>
        <w:t>General overview of the audit</w:t>
      </w:r>
    </w:p>
    <w:p w14:paraId="43D9B0B7" w14:textId="77777777" w:rsidR="00E536CC" w:rsidRDefault="00000000">
      <w:pPr>
        <w:spacing w:before="240" w:line="276" w:lineRule="auto"/>
        <w:rPr>
          <w:rFonts w:eastAsia="Calibri"/>
        </w:rPr>
      </w:pPr>
      <w:bookmarkStart w:id="13" w:name="GeneralOverview"/>
      <w:r w:rsidRPr="00A4268A">
        <w:rPr>
          <w:rFonts w:eastAsia="Calibri"/>
        </w:rPr>
        <w:t xml:space="preserve">Cardrona Rest Home &amp; Hospital provides rest home, and hospital (medical and geriatric) levels of care for up to 37 residents. There were 33 residents on the days of audit. </w:t>
      </w:r>
    </w:p>
    <w:p w14:paraId="115D2FA7" w14:textId="77777777" w:rsidR="002C31BD" w:rsidRPr="00A4268A" w:rsidRDefault="00000000">
      <w:pPr>
        <w:spacing w:before="240" w:line="276" w:lineRule="auto"/>
        <w:rPr>
          <w:rFonts w:eastAsia="Calibri"/>
        </w:rPr>
      </w:pPr>
      <w:r w:rsidRPr="00A4268A">
        <w:rPr>
          <w:rFonts w:eastAsia="Calibri"/>
        </w:rPr>
        <w:t>This certification audit was conducted against the Nga Paerewa Health and Disability Services Standard 2021 and the contracts with Health New Zealand Te Whatu Ora - Waikato. The audit process included the review of policies and procedures; the review of residents and staff files; observations; and interviews with residents, family/whānau, management, staff, and a nurse practitioner.</w:t>
      </w:r>
    </w:p>
    <w:p w14:paraId="3EF9E4F9" w14:textId="77777777" w:rsidR="002C31BD" w:rsidRPr="00A4268A" w:rsidRDefault="00000000">
      <w:pPr>
        <w:spacing w:before="240" w:line="276" w:lineRule="auto"/>
        <w:rPr>
          <w:rFonts w:eastAsia="Calibri"/>
        </w:rPr>
      </w:pPr>
      <w:r w:rsidRPr="00A4268A">
        <w:rPr>
          <w:rFonts w:eastAsia="Calibri"/>
        </w:rPr>
        <w:t>The general manager is appropriately qualified and experienced and is supported by a clinical manager (registered nurse). There are quality systems and processes being implemented. Feedback from residents and families/whānau was very positive about the care and the services provided. An induction and in-service training programme are in place to provide staff with appropriate knowledge and skills to deliver care.</w:t>
      </w:r>
    </w:p>
    <w:p w14:paraId="13D1ECFE" w14:textId="77777777" w:rsidR="002C31BD" w:rsidRPr="00A4268A" w:rsidRDefault="00000000">
      <w:pPr>
        <w:spacing w:before="240" w:line="276" w:lineRule="auto"/>
        <w:rPr>
          <w:rFonts w:eastAsia="Calibri"/>
        </w:rPr>
      </w:pPr>
      <w:r w:rsidRPr="00A4268A">
        <w:rPr>
          <w:rFonts w:eastAsia="Calibri"/>
        </w:rPr>
        <w:t xml:space="preserve">This certification audit identified the service meets the standard. </w:t>
      </w:r>
    </w:p>
    <w:p w14:paraId="777D7927" w14:textId="77777777" w:rsidR="002C31BD" w:rsidRPr="00A4268A" w:rsidRDefault="00000000">
      <w:pPr>
        <w:spacing w:before="240" w:line="276" w:lineRule="auto"/>
        <w:rPr>
          <w:rFonts w:eastAsia="Calibri"/>
        </w:rPr>
      </w:pPr>
      <w:r w:rsidRPr="00A4268A">
        <w:rPr>
          <w:rFonts w:eastAsia="Calibri"/>
        </w:rPr>
        <w:t xml:space="preserve">A continuous improvement rating has been awarded for actively recruiting and retaining a Māori workforce across all organisational roles. </w:t>
      </w:r>
    </w:p>
    <w:bookmarkEnd w:id="13"/>
    <w:p w14:paraId="239DC5CE" w14:textId="77777777" w:rsidR="002C31BD" w:rsidRPr="00A4268A" w:rsidRDefault="002C31BD">
      <w:pPr>
        <w:spacing w:before="240" w:line="276" w:lineRule="auto"/>
        <w:rPr>
          <w:rFonts w:eastAsia="Calibri"/>
        </w:rPr>
      </w:pPr>
    </w:p>
    <w:p w14:paraId="76BA3464"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31BD" w14:paraId="4BA99D24" w14:textId="77777777" w:rsidTr="00A4268A">
        <w:trPr>
          <w:cantSplit/>
        </w:trPr>
        <w:tc>
          <w:tcPr>
            <w:tcW w:w="10206" w:type="dxa"/>
            <w:vAlign w:val="center"/>
          </w:tcPr>
          <w:p w14:paraId="6078E83F"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972A5E9"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E539A22"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84CF6EC"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4FE4D03" w14:textId="77777777" w:rsidR="00460D43" w:rsidRDefault="00000000">
      <w:pPr>
        <w:spacing w:before="240" w:line="276" w:lineRule="auto"/>
        <w:rPr>
          <w:rFonts w:eastAsia="Calibri"/>
        </w:rPr>
      </w:pPr>
      <w:bookmarkStart w:id="16" w:name="ConsumerRights"/>
      <w:r w:rsidRPr="00A4268A">
        <w:rPr>
          <w:rFonts w:eastAsia="Calibri"/>
        </w:rPr>
        <w:t>Cardrona Rest Home &amp; Hospital provides an environment that supports resident rights and safe care. Staff demonstrated an understanding of residents' rights and obligations. There is a Māori and Pacific health plan. The service works to provide high-quality and effective services and care for residents.</w:t>
      </w:r>
    </w:p>
    <w:p w14:paraId="6ADD4B3F" w14:textId="77777777" w:rsidR="002C31BD" w:rsidRPr="00A4268A" w:rsidRDefault="00000000">
      <w:pPr>
        <w:spacing w:before="240" w:line="276" w:lineRule="auto"/>
        <w:rPr>
          <w:rFonts w:eastAsia="Calibri"/>
        </w:rPr>
      </w:pPr>
      <w:r w:rsidRPr="00A4268A">
        <w:rPr>
          <w:rFonts w:eastAsia="Calibri"/>
        </w:rPr>
        <w:t>Residents receive services in a manner that considers their dignity, privacy, and independence. The service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well-documented.</w:t>
      </w:r>
    </w:p>
    <w:bookmarkEnd w:id="16"/>
    <w:p w14:paraId="469CA3F3" w14:textId="77777777" w:rsidR="002C31BD" w:rsidRPr="00A4268A" w:rsidRDefault="002C31BD">
      <w:pPr>
        <w:spacing w:before="240" w:line="276" w:lineRule="auto"/>
        <w:rPr>
          <w:rFonts w:eastAsia="Calibri"/>
        </w:rPr>
      </w:pPr>
    </w:p>
    <w:p w14:paraId="024A890F"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31BD" w14:paraId="0DBA9D9E" w14:textId="77777777" w:rsidTr="00A4268A">
        <w:trPr>
          <w:cantSplit/>
        </w:trPr>
        <w:tc>
          <w:tcPr>
            <w:tcW w:w="10206" w:type="dxa"/>
            <w:vAlign w:val="center"/>
          </w:tcPr>
          <w:p w14:paraId="0078A78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FBF4D18"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8FD6FE6"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B3D641B" w14:textId="77777777" w:rsidR="00460D43" w:rsidRDefault="00000000">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w:t>
      </w:r>
    </w:p>
    <w:p w14:paraId="0D363202" w14:textId="77777777" w:rsidR="002C31BD" w:rsidRPr="00A4268A" w:rsidRDefault="00000000">
      <w:pPr>
        <w:spacing w:before="240" w:line="276" w:lineRule="auto"/>
        <w:rPr>
          <w:rFonts w:eastAsia="Calibri"/>
        </w:rPr>
      </w:pPr>
      <w:r w:rsidRPr="00A4268A">
        <w:rPr>
          <w:rFonts w:eastAsia="Calibri"/>
        </w:rPr>
        <w:lastRenderedPageBreak/>
        <w:t>There is a staffing and rostering policy. Human resources are managed in accordance with good employment practice. A role specific orientation programme and regular staff education and training are in place. The service ensures the collection, storage, and use of personal and health information of residents is secure, accessible, and confidential.</w:t>
      </w:r>
    </w:p>
    <w:bookmarkEnd w:id="19"/>
    <w:p w14:paraId="7329342A" w14:textId="77777777" w:rsidR="002C31BD" w:rsidRPr="00A4268A" w:rsidRDefault="002C31BD">
      <w:pPr>
        <w:spacing w:before="240" w:line="276" w:lineRule="auto"/>
        <w:rPr>
          <w:rFonts w:eastAsia="Calibri"/>
        </w:rPr>
      </w:pPr>
    </w:p>
    <w:p w14:paraId="0EC32D5E"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31BD" w14:paraId="394109A6" w14:textId="77777777" w:rsidTr="00A4268A">
        <w:trPr>
          <w:cantSplit/>
        </w:trPr>
        <w:tc>
          <w:tcPr>
            <w:tcW w:w="10206" w:type="dxa"/>
            <w:vAlign w:val="center"/>
          </w:tcPr>
          <w:p w14:paraId="70B0173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E783975"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540FD44"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0F1BE705"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general manager and clinical manager efficiently manage the entry process to the service. Admissions are managed by the registered nurses and the nurse practitioner. The service works in partnership with the residents, and their family/whānau or enduring power of attorneys to assess, plan and evaluate care. The care plans demonstrated individualised care. </w:t>
      </w:r>
    </w:p>
    <w:p w14:paraId="3C7A69C2" w14:textId="77777777" w:rsidR="002C31BD" w:rsidRPr="00A4268A" w:rsidRDefault="00000000"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There were adequate resources to undertake activities at the service. </w:t>
      </w:r>
    </w:p>
    <w:p w14:paraId="3F380122" w14:textId="77777777" w:rsidR="002C31BD"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caregivers are responsible for administration of medicines. They complete annual education and medication competencies. The electronic medicine charts reviewed met prescribing requirements and were reviewed at least three-monthly by the nurse practitioner. </w:t>
      </w:r>
    </w:p>
    <w:p w14:paraId="62903E08" w14:textId="77777777" w:rsidR="002C31BD" w:rsidRPr="00A4268A" w:rsidRDefault="00000000"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w:t>
      </w:r>
    </w:p>
    <w:p w14:paraId="52A89A16" w14:textId="77777777" w:rsidR="002C31BD" w:rsidRPr="00A4268A" w:rsidRDefault="00000000" w:rsidP="00621629">
      <w:pPr>
        <w:spacing w:before="240" w:line="276" w:lineRule="auto"/>
        <w:rPr>
          <w:rFonts w:eastAsia="Calibri"/>
        </w:rPr>
      </w:pPr>
      <w:r w:rsidRPr="00A4268A">
        <w:rPr>
          <w:rFonts w:eastAsia="Calibri"/>
        </w:rPr>
        <w:t xml:space="preserve">Residents were reviewed regularly and referred to specialist services and to other health services as required. Discharge and transfers are coordinated and planned. </w:t>
      </w:r>
    </w:p>
    <w:bookmarkEnd w:id="22"/>
    <w:p w14:paraId="292C2E63" w14:textId="77777777" w:rsidR="002C31BD" w:rsidRPr="00A4268A" w:rsidRDefault="002C31BD" w:rsidP="00621629">
      <w:pPr>
        <w:spacing w:before="240" w:line="276" w:lineRule="auto"/>
        <w:rPr>
          <w:rFonts w:eastAsia="Calibri"/>
        </w:rPr>
      </w:pPr>
    </w:p>
    <w:p w14:paraId="1EFC5120"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31BD" w14:paraId="44B11C09" w14:textId="77777777" w:rsidTr="00A4268A">
        <w:trPr>
          <w:cantSplit/>
        </w:trPr>
        <w:tc>
          <w:tcPr>
            <w:tcW w:w="10206" w:type="dxa"/>
            <w:vAlign w:val="center"/>
          </w:tcPr>
          <w:p w14:paraId="50C1053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7F167CC"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327B0AA"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598D5A89" w14:textId="77777777" w:rsidR="00460D43" w:rsidRDefault="00000000">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communal areas with safe access to the outdoors, seating, and shade. There is a mix of single and shared rooms. There are communal shower rooms with privacy signs. Resident rooms are personalised. </w:t>
      </w:r>
    </w:p>
    <w:p w14:paraId="1ED72EBC" w14:textId="77777777" w:rsidR="002C31BD" w:rsidRPr="00A4268A" w:rsidRDefault="00000000">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There is always a staff member on duty with a current first aid certificate. All resident rooms have call bells which are within easy reach of residents. Security checks are performed by staff.</w:t>
      </w:r>
    </w:p>
    <w:bookmarkEnd w:id="25"/>
    <w:p w14:paraId="4028AA87" w14:textId="77777777" w:rsidR="002C31BD" w:rsidRPr="00A4268A" w:rsidRDefault="002C31BD">
      <w:pPr>
        <w:spacing w:before="240" w:line="276" w:lineRule="auto"/>
        <w:rPr>
          <w:rFonts w:eastAsia="Calibri"/>
        </w:rPr>
      </w:pPr>
    </w:p>
    <w:p w14:paraId="7322DAC7"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31BD" w14:paraId="56B33E2C" w14:textId="77777777" w:rsidTr="00A4268A">
        <w:trPr>
          <w:cantSplit/>
        </w:trPr>
        <w:tc>
          <w:tcPr>
            <w:tcW w:w="10206" w:type="dxa"/>
            <w:vAlign w:val="center"/>
          </w:tcPr>
          <w:p w14:paraId="1B2FE70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7BFA0C9"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D88084D"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356513C6"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w:t>
      </w:r>
      <w:r w:rsidRPr="00A4268A">
        <w:rPr>
          <w:rFonts w:eastAsia="Calibri"/>
        </w:rPr>
        <w:lastRenderedPageBreak/>
        <w:t xml:space="preserve">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Pandemic response (including Covid-19) plans are in place and the service has access to personal protective equipment supplies. There have been two outbreaks (Covid-19) since the previous audit. </w:t>
      </w:r>
    </w:p>
    <w:p w14:paraId="01B45B17" w14:textId="77777777" w:rsidR="002C31BD" w:rsidRPr="00A4268A" w:rsidRDefault="00000000">
      <w:pPr>
        <w:spacing w:before="240" w:line="276" w:lineRule="auto"/>
        <w:rPr>
          <w:rFonts w:eastAsia="Calibri"/>
        </w:rPr>
      </w:pPr>
      <w:r w:rsidRPr="00A4268A">
        <w:rPr>
          <w:rFonts w:eastAsia="Calibri"/>
        </w:rPr>
        <w:t xml:space="preserve">Chemicals are stored securely throughout the facility. Staff receive training and education to ensure safe and appropriate handling of waste and hazardous substances. There are documented processes in place, and incidents are reported in a timely manner. Fixtures, fittings, and flooring are appropriate and toilet/shower facilities are constructed for ease of cleaning. Documented policies and procedures for the cleaning and laundry services are implemented, with appropriate monitoring systems in place to evaluate the effectiveness of these services. </w:t>
      </w:r>
    </w:p>
    <w:bookmarkEnd w:id="28"/>
    <w:p w14:paraId="7F1731C1" w14:textId="77777777" w:rsidR="002C31BD" w:rsidRPr="00A4268A" w:rsidRDefault="002C31BD">
      <w:pPr>
        <w:spacing w:before="240" w:line="276" w:lineRule="auto"/>
        <w:rPr>
          <w:rFonts w:eastAsia="Calibri"/>
        </w:rPr>
      </w:pPr>
    </w:p>
    <w:p w14:paraId="37DCC65B"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31BD" w14:paraId="6A8DC15B" w14:textId="77777777" w:rsidTr="00A4268A">
        <w:trPr>
          <w:cantSplit/>
        </w:trPr>
        <w:tc>
          <w:tcPr>
            <w:tcW w:w="10206" w:type="dxa"/>
            <w:vAlign w:val="center"/>
          </w:tcPr>
          <w:p w14:paraId="2BB26A9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6B04BBE"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456A1E5"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5B3FA0DD" w14:textId="77777777" w:rsidR="00460D43" w:rsidRDefault="00000000">
      <w:pPr>
        <w:spacing w:before="240" w:line="276" w:lineRule="auto"/>
        <w:rPr>
          <w:rFonts w:eastAsia="Calibri"/>
        </w:rPr>
      </w:pPr>
      <w:bookmarkStart w:id="31" w:name="InfectionPreventionAndControl"/>
      <w:r w:rsidRPr="00A4268A">
        <w:rPr>
          <w:rFonts w:eastAsia="Calibri"/>
        </w:rPr>
        <w:t xml:space="preserve">Restraint minimisation and safe practice policies and procedures are in place. Restraint minimisation is overseen by the restraint coordinator who is a registered nurse. The facility has residents currently using restraints. Use of restraints is considered as a last resort, only after all other options were explored. Education is provided to staff around restraint minimisation. A restraint register is maintained, and restraints are reviewed on a regular basis. </w:t>
      </w:r>
    </w:p>
    <w:bookmarkEnd w:id="31"/>
    <w:p w14:paraId="330B3233" w14:textId="77777777" w:rsidR="002C31BD" w:rsidRPr="00A4268A" w:rsidRDefault="002C31BD">
      <w:pPr>
        <w:spacing w:before="240" w:line="276" w:lineRule="auto"/>
        <w:rPr>
          <w:rFonts w:eastAsia="Calibri"/>
        </w:rPr>
      </w:pPr>
    </w:p>
    <w:p w14:paraId="4F91A84A" w14:textId="77777777" w:rsidR="00460D43" w:rsidRDefault="00000000" w:rsidP="000E6E02">
      <w:pPr>
        <w:pStyle w:val="Heading2"/>
        <w:spacing w:before="0"/>
        <w:rPr>
          <w:rFonts w:cs="Arial"/>
        </w:rPr>
      </w:pPr>
      <w:r>
        <w:rPr>
          <w:rFonts w:cs="Arial"/>
        </w:rPr>
        <w:lastRenderedPageBreak/>
        <w:t>Summary of attainment</w:t>
      </w:r>
    </w:p>
    <w:p w14:paraId="21F20FF4"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C31BD" w14:paraId="0CC83401" w14:textId="77777777">
        <w:tc>
          <w:tcPr>
            <w:tcW w:w="1384" w:type="dxa"/>
            <w:vAlign w:val="center"/>
          </w:tcPr>
          <w:p w14:paraId="5E5ABAC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9BCA53B" w14:textId="77777777" w:rsidR="00460D43" w:rsidRDefault="00000000">
            <w:pPr>
              <w:keepNext/>
              <w:spacing w:before="60" w:after="60"/>
              <w:jc w:val="center"/>
              <w:rPr>
                <w:rFonts w:cs="Arial"/>
                <w:b/>
                <w:sz w:val="20"/>
                <w:szCs w:val="20"/>
              </w:rPr>
            </w:pPr>
            <w:r>
              <w:rPr>
                <w:rFonts w:cs="Arial"/>
                <w:b/>
                <w:sz w:val="20"/>
                <w:szCs w:val="20"/>
              </w:rPr>
              <w:t>Continuous Improvement</w:t>
            </w:r>
          </w:p>
          <w:p w14:paraId="351BBE12"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4579920" w14:textId="77777777" w:rsidR="00460D43" w:rsidRDefault="00000000">
            <w:pPr>
              <w:keepNext/>
              <w:spacing w:before="60" w:after="60"/>
              <w:jc w:val="center"/>
              <w:rPr>
                <w:rFonts w:cs="Arial"/>
                <w:b/>
                <w:sz w:val="20"/>
                <w:szCs w:val="20"/>
              </w:rPr>
            </w:pPr>
            <w:r>
              <w:rPr>
                <w:rFonts w:cs="Arial"/>
                <w:b/>
                <w:sz w:val="20"/>
                <w:szCs w:val="20"/>
              </w:rPr>
              <w:t>Fully Attained</w:t>
            </w:r>
          </w:p>
          <w:p w14:paraId="2F9A1946"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5C85232"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10611BF"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0E38E19"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4CF3A63"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CFFB19E"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84DE971"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001753C"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12FB48D4"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D25B22D"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A3134ED" w14:textId="77777777" w:rsidR="00460D43" w:rsidRDefault="00000000">
            <w:pPr>
              <w:keepNext/>
              <w:spacing w:before="60" w:after="60"/>
              <w:jc w:val="center"/>
              <w:rPr>
                <w:rFonts w:cs="Arial"/>
                <w:b/>
                <w:sz w:val="20"/>
                <w:szCs w:val="20"/>
              </w:rPr>
            </w:pPr>
            <w:r>
              <w:rPr>
                <w:rFonts w:cs="Arial"/>
                <w:b/>
                <w:sz w:val="20"/>
                <w:szCs w:val="20"/>
              </w:rPr>
              <w:t>(PA Critical)</w:t>
            </w:r>
          </w:p>
        </w:tc>
      </w:tr>
      <w:tr w:rsidR="002C31BD" w14:paraId="42257980" w14:textId="77777777">
        <w:tc>
          <w:tcPr>
            <w:tcW w:w="1384" w:type="dxa"/>
            <w:vAlign w:val="center"/>
          </w:tcPr>
          <w:p w14:paraId="777FBDE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AA592A5"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CF7BFA6"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078018F4"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849ED5B"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723960D"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B4029F8"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796E03F"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C31BD" w14:paraId="1C475D27" w14:textId="77777777">
        <w:tc>
          <w:tcPr>
            <w:tcW w:w="1384" w:type="dxa"/>
            <w:vAlign w:val="center"/>
          </w:tcPr>
          <w:p w14:paraId="32B2E836"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148328C0"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06BF0C05"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175</w:t>
            </w:r>
            <w:bookmarkEnd w:id="40"/>
          </w:p>
        </w:tc>
        <w:tc>
          <w:tcPr>
            <w:tcW w:w="1843" w:type="dxa"/>
            <w:vAlign w:val="center"/>
          </w:tcPr>
          <w:p w14:paraId="6A3CCD1E"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995E5AB"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698AEEE"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A7BCA2F"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A08523B"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8CD7216"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C31BD" w14:paraId="074B593A" w14:textId="77777777">
        <w:tc>
          <w:tcPr>
            <w:tcW w:w="1384" w:type="dxa"/>
            <w:vAlign w:val="center"/>
          </w:tcPr>
          <w:p w14:paraId="7C9EBCC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0BD6287"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C79CA75"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758B641" w14:textId="77777777" w:rsidR="00460D43" w:rsidRDefault="00000000">
            <w:pPr>
              <w:keepNext/>
              <w:spacing w:before="60" w:after="60"/>
              <w:jc w:val="center"/>
              <w:rPr>
                <w:rFonts w:cs="Arial"/>
                <w:b/>
                <w:sz w:val="20"/>
                <w:szCs w:val="20"/>
              </w:rPr>
            </w:pPr>
            <w:r>
              <w:rPr>
                <w:rFonts w:cs="Arial"/>
                <w:b/>
                <w:sz w:val="20"/>
                <w:szCs w:val="20"/>
              </w:rPr>
              <w:t>Unattained Low Risk</w:t>
            </w:r>
          </w:p>
          <w:p w14:paraId="0154CDF5"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D6DEA86" w14:textId="77777777" w:rsidR="00460D43" w:rsidRDefault="00000000">
            <w:pPr>
              <w:keepNext/>
              <w:spacing w:before="60" w:after="60"/>
              <w:jc w:val="center"/>
              <w:rPr>
                <w:rFonts w:cs="Arial"/>
                <w:b/>
                <w:sz w:val="20"/>
                <w:szCs w:val="20"/>
              </w:rPr>
            </w:pPr>
            <w:r>
              <w:rPr>
                <w:rFonts w:cs="Arial"/>
                <w:b/>
                <w:sz w:val="20"/>
                <w:szCs w:val="20"/>
              </w:rPr>
              <w:t>Unattained Moderate Risk</w:t>
            </w:r>
          </w:p>
          <w:p w14:paraId="6CCAEB33"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FADE4AC" w14:textId="77777777" w:rsidR="00460D43" w:rsidRDefault="00000000">
            <w:pPr>
              <w:keepNext/>
              <w:spacing w:before="60" w:after="60"/>
              <w:jc w:val="center"/>
              <w:rPr>
                <w:rFonts w:cs="Arial"/>
                <w:b/>
                <w:sz w:val="20"/>
                <w:szCs w:val="20"/>
              </w:rPr>
            </w:pPr>
            <w:r>
              <w:rPr>
                <w:rFonts w:cs="Arial"/>
                <w:b/>
                <w:sz w:val="20"/>
                <w:szCs w:val="20"/>
              </w:rPr>
              <w:t>Unattained High Risk</w:t>
            </w:r>
          </w:p>
          <w:p w14:paraId="0D2A7454"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30BD65D3" w14:textId="77777777" w:rsidR="00460D43" w:rsidRDefault="00000000">
            <w:pPr>
              <w:keepNext/>
              <w:spacing w:before="60" w:after="60"/>
              <w:jc w:val="center"/>
              <w:rPr>
                <w:rFonts w:cs="Arial"/>
                <w:b/>
                <w:sz w:val="20"/>
                <w:szCs w:val="20"/>
              </w:rPr>
            </w:pPr>
            <w:r>
              <w:rPr>
                <w:rFonts w:cs="Arial"/>
                <w:b/>
                <w:sz w:val="20"/>
                <w:szCs w:val="20"/>
              </w:rPr>
              <w:t>Unattained Critical Risk</w:t>
            </w:r>
          </w:p>
          <w:p w14:paraId="6CF8290A" w14:textId="77777777" w:rsidR="00460D43" w:rsidRDefault="00000000">
            <w:pPr>
              <w:keepNext/>
              <w:spacing w:before="60" w:after="60"/>
              <w:jc w:val="center"/>
              <w:rPr>
                <w:rFonts w:cs="Arial"/>
                <w:b/>
                <w:sz w:val="20"/>
                <w:szCs w:val="20"/>
              </w:rPr>
            </w:pPr>
            <w:r>
              <w:rPr>
                <w:rFonts w:cs="Arial"/>
                <w:b/>
                <w:sz w:val="20"/>
                <w:szCs w:val="20"/>
              </w:rPr>
              <w:t>(UA Critical)</w:t>
            </w:r>
          </w:p>
        </w:tc>
      </w:tr>
      <w:tr w:rsidR="002C31BD" w14:paraId="0304587E" w14:textId="77777777">
        <w:tc>
          <w:tcPr>
            <w:tcW w:w="1384" w:type="dxa"/>
            <w:vAlign w:val="center"/>
          </w:tcPr>
          <w:p w14:paraId="70AAAB75"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E8099D8"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69AD481"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CD714F4"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24BC867"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05409B0"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C31BD" w14:paraId="5D86174E" w14:textId="77777777">
        <w:tc>
          <w:tcPr>
            <w:tcW w:w="1384" w:type="dxa"/>
            <w:vAlign w:val="center"/>
          </w:tcPr>
          <w:p w14:paraId="58C38C0D"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60E0A3FE"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5002CE1"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2C672E8"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232E67A"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5C0B900"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C38F129"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F88AC5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w:t>
      </w:r>
      <w:r>
        <w:rPr>
          <w:rFonts w:cs="Arial"/>
          <w:sz w:val="24"/>
          <w:szCs w:val="24"/>
          <w:lang w:eastAsia="en-NZ"/>
        </w:rPr>
        <w:t>ubsections are assessed at every audit.</w:t>
      </w:r>
    </w:p>
    <w:p w14:paraId="2947E4D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623BDA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7"/>
        <w:gridCol w:w="1358"/>
        <w:gridCol w:w="6509"/>
      </w:tblGrid>
      <w:tr w:rsidR="002C31BD" w14:paraId="5F6C769B" w14:textId="77777777">
        <w:tc>
          <w:tcPr>
            <w:tcW w:w="0" w:type="auto"/>
          </w:tcPr>
          <w:p w14:paraId="642FF241"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E6D9D1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E30C11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2C31BD" w14:paraId="4C43BB65" w14:textId="77777777">
        <w:tc>
          <w:tcPr>
            <w:tcW w:w="0" w:type="auto"/>
          </w:tcPr>
          <w:p w14:paraId="5F0EFDD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D2CD94D"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C9941A8" w14:textId="77777777" w:rsidR="00EB7645" w:rsidRPr="00BE00C7" w:rsidRDefault="00000000" w:rsidP="00BE00C7">
            <w:pPr>
              <w:pStyle w:val="OutcomeDescription"/>
              <w:spacing w:before="120" w:after="120"/>
              <w:rPr>
                <w:rFonts w:cs="Arial"/>
                <w:lang w:eastAsia="en-NZ"/>
              </w:rPr>
            </w:pPr>
          </w:p>
        </w:tc>
        <w:tc>
          <w:tcPr>
            <w:tcW w:w="0" w:type="auto"/>
          </w:tcPr>
          <w:p w14:paraId="3E7885F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B887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that acknowledges Te Tiriti O Waitangi as a founding document for New Zealand. The service has a number of residents who identify as Māori. </w:t>
            </w:r>
          </w:p>
          <w:p w14:paraId="322ACF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 part of staff training, Cardrona Rest Home &amp; Hospital incorporate the Māori health strategy (He Korowai Oranga), Te Whare Tapa Wha Māori Model of Health and wellbeing. They also discuss the importance of the Treaty of Waitangi and how the principles of partnership, protection and participation are enacted in the work with residents. Elements of this are woven through other training as appropriate. All staff have access to relevant tikanga guidelines. </w:t>
            </w:r>
          </w:p>
          <w:p w14:paraId="2F6AA6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links with local iwi through the District Council Iwi Liaison Officer, and through current staff members, with kaumātua and kuia being available to support the organisation’s cultural journey. The service supports increasing Māori capacity by employing more Māori staff members. Cardrona has 33% of staff who identify as Māori at all levels of the organisation (making up the largest ethnic group at Cardrona). Staff members interviewed stated that they are supported in a culturally safe way and staff are encouraged to use both te reo Māori and relevant tikanga in their work with the residents, as detailed in the Māori health plan and tikanga guidelines. </w:t>
            </w:r>
          </w:p>
          <w:p w14:paraId="2971248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and whānau are involved in providing input into the resident’s care planning, their activities, and their dietary needs. Ten staff members interviewed (four caregivers, one registered nurse (RN), one maintenance, one cleaner, two cooks, and one activities coordinator) described how care is based on the resident’s individual values, beliefs, and preferences. Care plans included the physical, spiritual, family/whānau, and psychological health of the residents.</w:t>
            </w:r>
          </w:p>
          <w:p w14:paraId="749326C8" w14:textId="77777777" w:rsidR="00EB7645" w:rsidRPr="00BE00C7" w:rsidRDefault="00000000" w:rsidP="00BE00C7">
            <w:pPr>
              <w:pStyle w:val="OutcomeDescription"/>
              <w:spacing w:before="120" w:after="120"/>
              <w:rPr>
                <w:rFonts w:cs="Arial"/>
                <w:lang w:eastAsia="en-NZ"/>
              </w:rPr>
            </w:pPr>
          </w:p>
        </w:tc>
      </w:tr>
      <w:tr w:rsidR="002C31BD" w14:paraId="7D7C525B" w14:textId="77777777">
        <w:tc>
          <w:tcPr>
            <w:tcW w:w="0" w:type="auto"/>
          </w:tcPr>
          <w:p w14:paraId="5D78EB8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2F092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220E2A7" w14:textId="77777777" w:rsidR="00EB7645" w:rsidRPr="00BE00C7" w:rsidRDefault="00000000" w:rsidP="00BE00C7">
            <w:pPr>
              <w:pStyle w:val="OutcomeDescription"/>
              <w:spacing w:before="120" w:after="120"/>
              <w:rPr>
                <w:rFonts w:cs="Arial"/>
                <w:lang w:eastAsia="en-NZ"/>
              </w:rPr>
            </w:pPr>
          </w:p>
        </w:tc>
        <w:tc>
          <w:tcPr>
            <w:tcW w:w="0" w:type="auto"/>
          </w:tcPr>
          <w:p w14:paraId="22A4154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D067BC" w14:textId="77777777" w:rsidR="00EB7645" w:rsidRPr="00BE00C7" w:rsidRDefault="00000000" w:rsidP="00BE00C7">
            <w:pPr>
              <w:pStyle w:val="OutcomeDescription"/>
              <w:spacing w:before="120" w:after="120"/>
              <w:rPr>
                <w:rFonts w:cs="Arial"/>
                <w:lang w:eastAsia="en-NZ"/>
              </w:rPr>
            </w:pPr>
            <w:r w:rsidRPr="00BE00C7">
              <w:rPr>
                <w:rFonts w:cs="Arial"/>
                <w:lang w:eastAsia="en-NZ"/>
              </w:rPr>
              <w:t>Cardrona recognises the uniqueness of Pacific cultures and the importance of recognising that dignity and the sacredness of life are integral in the service delivery of Health and Disability Services for Pacific people. There is a comprehensive Pacific health plan documented, written in consultation with Pacific staff members at a sister facility, with policy based on the Ministry of Health Ola Manuia: Pacific Health and Wellbeing Action Plan 2020-2025. The Code of Residents Rights are available in a number of different languages according to resident need.</w:t>
            </w:r>
          </w:p>
          <w:p w14:paraId="55285A35"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audit, there were Pacific residents living at Cardrona. Ethnicity information and Pacific people’s cultural beliefs and practices are identified during the admission process and entered into the residents’ files. Family/whānau are encouraged to be present during the admission process and the service welcomes input from the resident and family/whānau when documenting the initial care plan. Individual cultural beliefs are documented in the activities profile, activities plan and care plan.</w:t>
            </w:r>
          </w:p>
          <w:p w14:paraId="081984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actively recruiting new staff. The general manager confirmed how they encourage and support any staff that identify as Pasifika, beginning at the employment process. </w:t>
            </w:r>
          </w:p>
          <w:p w14:paraId="560EA5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staff members, four rest home residents, one hospital resident, and three relatives (one rest home, and two hospital) identified that the service puts people using the services, family/whānau, and the Cardrona community at the heart of their services. The service can consult with Pacific Island staff, and industry advisors who identify as Pasifika to access community links and continue to provide equitable employment opportunities for the Pacific </w:t>
            </w:r>
            <w:r w:rsidRPr="00BE00C7">
              <w:rPr>
                <w:rFonts w:cs="Arial"/>
                <w:lang w:eastAsia="en-NZ"/>
              </w:rPr>
              <w:lastRenderedPageBreak/>
              <w:t>community.</w:t>
            </w:r>
          </w:p>
          <w:p w14:paraId="0AFBEB3E" w14:textId="77777777" w:rsidR="00EB7645" w:rsidRPr="00BE00C7" w:rsidRDefault="00000000" w:rsidP="00BE00C7">
            <w:pPr>
              <w:pStyle w:val="OutcomeDescription"/>
              <w:spacing w:before="120" w:after="120"/>
              <w:rPr>
                <w:rFonts w:cs="Arial"/>
                <w:lang w:eastAsia="en-NZ"/>
              </w:rPr>
            </w:pPr>
          </w:p>
        </w:tc>
      </w:tr>
      <w:tr w:rsidR="002C31BD" w14:paraId="454580AB" w14:textId="77777777">
        <w:tc>
          <w:tcPr>
            <w:tcW w:w="0" w:type="auto"/>
          </w:tcPr>
          <w:p w14:paraId="25706D0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513D56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4EE8FCF" w14:textId="77777777" w:rsidR="00EB7645" w:rsidRPr="00BE00C7" w:rsidRDefault="00000000" w:rsidP="00BE00C7">
            <w:pPr>
              <w:pStyle w:val="OutcomeDescription"/>
              <w:spacing w:before="120" w:after="120"/>
              <w:rPr>
                <w:rFonts w:cs="Arial"/>
                <w:lang w:eastAsia="en-NZ"/>
              </w:rPr>
            </w:pPr>
          </w:p>
        </w:tc>
        <w:tc>
          <w:tcPr>
            <w:tcW w:w="0" w:type="auto"/>
          </w:tcPr>
          <w:p w14:paraId="0F0FC54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10F1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in multiple locations. Details relating to the Code are included in the information that is provided to new residents and their family/whānau. The general manager or clinical manager discusses aspects of the Code with residents and their family/whānau on admission. </w:t>
            </w:r>
          </w:p>
          <w:p w14:paraId="04058751"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relating to the Code are also held during the monthly resident/whanau meetings. All residents and family/whānau interviewed reported that the residents’ rights are being upheld by the service. Interactions observed between staff and residents during the audit were respectful.</w:t>
            </w:r>
          </w:p>
          <w:p w14:paraId="6324E3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at the entrance to the facility and in the entry pack of information provided to residents and their family/whanau. There are links to spiritual support through local churches. Church services are held regularly. </w:t>
            </w:r>
          </w:p>
          <w:p w14:paraId="1934AA0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education and training programme, which includes (but is not limited to) understanding the role of advocacy services. Advocacy services are linked to the complaints process.</w:t>
            </w:r>
          </w:p>
          <w:p w14:paraId="146ABC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in their Māori health plan and through interviews with management and staff.</w:t>
            </w:r>
          </w:p>
          <w:p w14:paraId="5DBD612A" w14:textId="77777777" w:rsidR="00EB7645" w:rsidRPr="00BE00C7" w:rsidRDefault="00000000" w:rsidP="00BE00C7">
            <w:pPr>
              <w:pStyle w:val="OutcomeDescription"/>
              <w:spacing w:before="120" w:after="120"/>
              <w:rPr>
                <w:rFonts w:cs="Arial"/>
                <w:lang w:eastAsia="en-NZ"/>
              </w:rPr>
            </w:pPr>
          </w:p>
        </w:tc>
      </w:tr>
      <w:tr w:rsidR="002C31BD" w14:paraId="39E41CBF" w14:textId="77777777">
        <w:tc>
          <w:tcPr>
            <w:tcW w:w="0" w:type="auto"/>
          </w:tcPr>
          <w:p w14:paraId="1665F5F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609ACA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a way that is inclusive and respects their identity and their </w:t>
            </w:r>
            <w:r w:rsidRPr="00BE00C7">
              <w:rPr>
                <w:rFonts w:cs="Arial"/>
                <w:lang w:eastAsia="en-NZ"/>
              </w:rPr>
              <w:lastRenderedPageBreak/>
              <w:t>experiences.</w:t>
            </w:r>
          </w:p>
          <w:p w14:paraId="2D6680D2" w14:textId="77777777" w:rsidR="00EB7645" w:rsidRPr="00BE00C7" w:rsidRDefault="00000000" w:rsidP="00BE00C7">
            <w:pPr>
              <w:pStyle w:val="OutcomeDescription"/>
              <w:spacing w:before="120" w:after="120"/>
              <w:rPr>
                <w:rFonts w:cs="Arial"/>
                <w:lang w:eastAsia="en-NZ"/>
              </w:rPr>
            </w:pPr>
          </w:p>
        </w:tc>
        <w:tc>
          <w:tcPr>
            <w:tcW w:w="0" w:type="auto"/>
          </w:tcPr>
          <w:p w14:paraId="5068B2A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9AC3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members interviewed described how they support residents in their choices. Residents interviewed stated they had choice and examples were provided. Residents are supported to make decisions about whether they would like family/whānau members to be involved in their care or other forms of support. </w:t>
            </w:r>
          </w:p>
          <w:p w14:paraId="5B5D2BB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service’s annual training plan demonstrates training that is responsive to the diverse needs of people across the service. It was </w:t>
            </w:r>
            <w:r w:rsidRPr="00BE00C7">
              <w:rPr>
                <w:rFonts w:cs="Arial"/>
                <w:lang w:eastAsia="en-NZ"/>
              </w:rPr>
              <w:lastRenderedPageBreak/>
              <w:t>observed that residents are treated with dignity and respect. Satisfaction surveys completed most recently in January 2024, confirmed that residents and family/whānau are treated with respect. This was also confirmed during interviews with residents and family/whānau.</w:t>
            </w:r>
          </w:p>
          <w:p w14:paraId="206289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and is supported through staff training. Staff interviewed stated they respect each resident’s right to have space for intimate relationships. Staff were observed to use person-centred and respectful language with residents. Residents and family/whānau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family/whānau involvement and is integrated into the residents' care plans. The service promotes te reo Māori and tikanga Māori through all their activities. There is signage in te reo Māori in various locations throughout the facility. Te reo Māori is reinforced by those staff who are able to speak/understand te reo Māori. Māori cultural days are celebrated and include Matariki and Māori language week. </w:t>
            </w:r>
          </w:p>
          <w:p w14:paraId="7F31CBA8"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tikanga Māori and health equity from a Māori perspective, and complete a cultural competency in order to build knowledge and awareness about the importance of addressing accessibility barriers. The service works alongside tāngata whaikaha and supports them to participate in individual activities of their choice, including supporting them with te ao Māori.</w:t>
            </w:r>
          </w:p>
          <w:p w14:paraId="345EF4DA" w14:textId="77777777" w:rsidR="00EB7645" w:rsidRPr="00BE00C7" w:rsidRDefault="00000000" w:rsidP="00BE00C7">
            <w:pPr>
              <w:pStyle w:val="OutcomeDescription"/>
              <w:spacing w:before="120" w:after="120"/>
              <w:rPr>
                <w:rFonts w:cs="Arial"/>
                <w:lang w:eastAsia="en-NZ"/>
              </w:rPr>
            </w:pPr>
          </w:p>
        </w:tc>
      </w:tr>
      <w:tr w:rsidR="002C31BD" w14:paraId="7B98C875" w14:textId="77777777">
        <w:tc>
          <w:tcPr>
            <w:tcW w:w="0" w:type="auto"/>
          </w:tcPr>
          <w:p w14:paraId="7F2FA52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1DF93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938AF99" w14:textId="77777777" w:rsidR="00EB7645" w:rsidRPr="00BE00C7" w:rsidRDefault="00000000" w:rsidP="00BE00C7">
            <w:pPr>
              <w:pStyle w:val="OutcomeDescription"/>
              <w:spacing w:before="120" w:after="120"/>
              <w:rPr>
                <w:rFonts w:cs="Arial"/>
                <w:lang w:eastAsia="en-NZ"/>
              </w:rPr>
            </w:pPr>
          </w:p>
        </w:tc>
        <w:tc>
          <w:tcPr>
            <w:tcW w:w="0" w:type="auto"/>
          </w:tcPr>
          <w:p w14:paraId="6EB5556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9A1B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are encouraged to address issues of racism and to recognise own bias. The service promotes a strengths-based and holistic model to ensure wellbeing outcomes for their Māori residents is </w:t>
            </w:r>
            <w:r w:rsidRPr="00BE00C7">
              <w:rPr>
                <w:rFonts w:cs="Arial"/>
                <w:lang w:eastAsia="en-NZ"/>
              </w:rPr>
              <w:lastRenderedPageBreak/>
              <w:t xml:space="preserve">prioritised. Review of resident care plans identified goals of care included interventions to promote positive outcomes, and care staff interviewed confirmed an understanding of holistic care for all residents. </w:t>
            </w:r>
          </w:p>
          <w:p w14:paraId="5C2091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how to identify abuse and neglect. Staff are educated on how to value the older person, showing them respect and dignity. Residents expressed that they have not witnessed any abuse or neglect, and said they are treated fairly, feel safe, are protected from abuse and neglect, and their property is respected. All residents and family/whānau interviewed confirmed that staff are very caring, supportive, and respectful. </w:t>
            </w:r>
          </w:p>
          <w:p w14:paraId="686A41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such as sundry expenses. Professional boundaries are defined in job descriptions and are covered as part of orientation. All staff members interviewed confirmed their understanding of professional boundaries, including the boundaries of their role and responsibilities. </w:t>
            </w:r>
          </w:p>
          <w:p w14:paraId="4F72A109" w14:textId="77777777" w:rsidR="00EB7645" w:rsidRPr="00BE00C7" w:rsidRDefault="00000000" w:rsidP="00BE00C7">
            <w:pPr>
              <w:pStyle w:val="OutcomeDescription"/>
              <w:spacing w:before="120" w:after="120"/>
              <w:rPr>
                <w:rFonts w:cs="Arial"/>
                <w:lang w:eastAsia="en-NZ"/>
              </w:rPr>
            </w:pPr>
          </w:p>
        </w:tc>
      </w:tr>
      <w:tr w:rsidR="002C31BD" w14:paraId="0304DF08" w14:textId="77777777">
        <w:tc>
          <w:tcPr>
            <w:tcW w:w="0" w:type="auto"/>
          </w:tcPr>
          <w:p w14:paraId="2F4F29D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B03ED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0B73DEB" w14:textId="77777777" w:rsidR="00EB7645" w:rsidRPr="00BE00C7" w:rsidRDefault="00000000" w:rsidP="00BE00C7">
            <w:pPr>
              <w:pStyle w:val="OutcomeDescription"/>
              <w:spacing w:before="120" w:after="120"/>
              <w:rPr>
                <w:rFonts w:cs="Arial"/>
                <w:lang w:eastAsia="en-NZ"/>
              </w:rPr>
            </w:pPr>
          </w:p>
        </w:tc>
        <w:tc>
          <w:tcPr>
            <w:tcW w:w="0" w:type="auto"/>
          </w:tcPr>
          <w:p w14:paraId="00CF2E6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32CF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in relation to the service is provided to residents and family/whānau on admission. Monthly resident meetings identify feedback from residents and consequent follow up by the service. </w:t>
            </w:r>
          </w:p>
          <w:p w14:paraId="6357C4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family/whānau/next of kin of any accident/incident that occurs. All correspondence with family/whānau is documented in the residents file and this is also documented in the progress notes. Twelve accident/incident forms reviewed identified family/whānau/next of kin are kept informed, and this was confirmed through the interviews with family/whānau. </w:t>
            </w:r>
          </w:p>
          <w:p w14:paraId="391C1A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all residents could speak and understand English. Caregivers and the registered nurse interviewed described how they are able to assist residents that do not speak English with interpreters or resources to </w:t>
            </w:r>
            <w:r w:rsidRPr="00BE00C7">
              <w:rPr>
                <w:rFonts w:cs="Arial"/>
                <w:lang w:eastAsia="en-NZ"/>
              </w:rPr>
              <w:lastRenderedPageBreak/>
              <w:t xml:space="preserve">communicate as the need arises. </w:t>
            </w:r>
          </w:p>
          <w:p w14:paraId="0622DE99" w14:textId="77777777" w:rsidR="00EB7645"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next of kin are informed prior to entry of the scope of services and any items that are not covered by the agreement.</w:t>
            </w:r>
          </w:p>
          <w:p w14:paraId="02C244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Health New Zealand specialist services (eg, physiotherapist, clinical nurse specialist for wound care, older adult mental health service, hospice nurse, speech language therapist, and dietitian). The clinical manager described an implemented process around providing residents with time for discussion around care, time to consider decisions, and opportunity for further discussion, if required. </w:t>
            </w:r>
          </w:p>
          <w:p w14:paraId="71B9E14B" w14:textId="77777777" w:rsidR="00EB7645" w:rsidRPr="00BE00C7" w:rsidRDefault="00000000" w:rsidP="00BE00C7">
            <w:pPr>
              <w:pStyle w:val="OutcomeDescription"/>
              <w:spacing w:before="120" w:after="120"/>
              <w:rPr>
                <w:rFonts w:cs="Arial"/>
                <w:lang w:eastAsia="en-NZ"/>
              </w:rPr>
            </w:pPr>
          </w:p>
        </w:tc>
      </w:tr>
      <w:tr w:rsidR="002C31BD" w14:paraId="507CA352" w14:textId="77777777">
        <w:tc>
          <w:tcPr>
            <w:tcW w:w="0" w:type="auto"/>
          </w:tcPr>
          <w:p w14:paraId="6CECE5C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7382C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10F6126" w14:textId="77777777" w:rsidR="00EB7645" w:rsidRPr="00BE00C7" w:rsidRDefault="00000000" w:rsidP="00BE00C7">
            <w:pPr>
              <w:pStyle w:val="OutcomeDescription"/>
              <w:spacing w:before="120" w:after="120"/>
              <w:rPr>
                <w:rFonts w:cs="Arial"/>
                <w:lang w:eastAsia="en-NZ"/>
              </w:rPr>
            </w:pPr>
          </w:p>
        </w:tc>
        <w:tc>
          <w:tcPr>
            <w:tcW w:w="0" w:type="auto"/>
          </w:tcPr>
          <w:p w14:paraId="660EA8F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744A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Six resident files reviewed included informed consent forms signed by either the resident or powers of attorney/welfare guardians. Consent forms for vaccinations were also on file where appropriate. Residents and family/whānau interviewed could describe what informed consent was and their rights around choice. </w:t>
            </w:r>
          </w:p>
          <w:p w14:paraId="1753EF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advance directive policy is implemented. In the files reviewed, there were appropriately signed resuscitation plans and advance directives in place. The service follows relevant best practice tikanga guidelines, welcoming the involvement of whānau in decision-making where the person receiving services wants them to be involved. Discussions with residents and family/whānau confirmed that they are involved in the decision-making process, and in the planning of care. Admission agreements had been signed and sighted for all the files seen. Copies of enduring power of attorneys (EPOAs) or welfare guardianship were in resident files where available. Certificates of mental incapacity and activation of the EPOA documents were on file for residents where required. </w:t>
            </w:r>
          </w:p>
          <w:p w14:paraId="0A1E890E" w14:textId="77777777" w:rsidR="00EB7645" w:rsidRPr="00BE00C7" w:rsidRDefault="00000000" w:rsidP="00BE00C7">
            <w:pPr>
              <w:pStyle w:val="OutcomeDescription"/>
              <w:spacing w:before="120" w:after="120"/>
              <w:rPr>
                <w:rFonts w:cs="Arial"/>
                <w:lang w:eastAsia="en-NZ"/>
              </w:rPr>
            </w:pPr>
          </w:p>
        </w:tc>
      </w:tr>
      <w:tr w:rsidR="002C31BD" w14:paraId="240F7C79" w14:textId="77777777">
        <w:tc>
          <w:tcPr>
            <w:tcW w:w="0" w:type="auto"/>
          </w:tcPr>
          <w:p w14:paraId="5892545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0BA2F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1AAD379" w14:textId="77777777" w:rsidR="00EB7645" w:rsidRPr="00BE00C7" w:rsidRDefault="00000000" w:rsidP="00BE00C7">
            <w:pPr>
              <w:pStyle w:val="OutcomeDescription"/>
              <w:spacing w:before="120" w:after="120"/>
              <w:rPr>
                <w:rFonts w:cs="Arial"/>
                <w:lang w:eastAsia="en-NZ"/>
              </w:rPr>
            </w:pPr>
          </w:p>
        </w:tc>
        <w:tc>
          <w:tcPr>
            <w:tcW w:w="0" w:type="auto"/>
          </w:tcPr>
          <w:p w14:paraId="117F77B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2073A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on entry to the service. The service maintains a record of all complaints, both verbal and written, on a complaints’ register. There has been one complaint in 2023, and two in 2024 year to date since the previous audit in March 2023. There have been no external complaints. </w:t>
            </w:r>
          </w:p>
          <w:p w14:paraId="120149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management team could evidence the complaint documentation process, including acknowledgement, investigation, follow-up letters and resolution to demonstrate that complaints are managed in accordance with guidelines set by the Health and Disability Commissioner (HDC). </w:t>
            </w:r>
          </w:p>
          <w:p w14:paraId="565CAA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confirmed they are informed of complaints (and any subsequent corrective actions) in the combined staff and quality meetings. Complaints are a standard agenda item in all staff, clinical and senior team meetings (meeting minutes sighted). </w:t>
            </w:r>
          </w:p>
          <w:p w14:paraId="3C1718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were provided with information on complaints and complaints forms are available throughout the facility. Residents have a variety of avenues they can choose from to make a complaint or express a concern. Resident meetings are held monthly. Communication is maintained with individual residents with updates at activities and mealtimes and one on one reviews. Residents/relatives making a complaint can involve an independent support person in the process if they choose. On interview residents and family/whānau stated they felt comfortable to raise issues of concern with management at any time. </w:t>
            </w:r>
          </w:p>
          <w:p w14:paraId="5D1B5E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process is equitable for Māori, complaints related documentation is available in te reo Māori, and the management team are aware of the preference of face-to-face interactions for some Māori.</w:t>
            </w:r>
          </w:p>
          <w:p w14:paraId="7E05154F" w14:textId="77777777" w:rsidR="00EB7645" w:rsidRPr="00BE00C7" w:rsidRDefault="00000000" w:rsidP="00BE00C7">
            <w:pPr>
              <w:pStyle w:val="OutcomeDescription"/>
              <w:spacing w:before="120" w:after="120"/>
              <w:rPr>
                <w:rFonts w:cs="Arial"/>
                <w:lang w:eastAsia="en-NZ"/>
              </w:rPr>
            </w:pPr>
          </w:p>
        </w:tc>
      </w:tr>
      <w:tr w:rsidR="002C31BD" w14:paraId="4A79F9D7" w14:textId="77777777">
        <w:tc>
          <w:tcPr>
            <w:tcW w:w="0" w:type="auto"/>
          </w:tcPr>
          <w:p w14:paraId="012702B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509F779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r>
            <w:r w:rsidRPr="00BE00C7">
              <w:rPr>
                <w:rFonts w:cs="Arial"/>
                <w:lang w:eastAsia="en-NZ"/>
              </w:rPr>
              <w:lastRenderedPageBreak/>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0BB277C" w14:textId="77777777" w:rsidR="00EB7645" w:rsidRPr="00BE00C7" w:rsidRDefault="00000000" w:rsidP="00BE00C7">
            <w:pPr>
              <w:pStyle w:val="OutcomeDescription"/>
              <w:spacing w:before="120" w:after="120"/>
              <w:rPr>
                <w:rFonts w:cs="Arial"/>
                <w:lang w:eastAsia="en-NZ"/>
              </w:rPr>
            </w:pPr>
          </w:p>
        </w:tc>
        <w:tc>
          <w:tcPr>
            <w:tcW w:w="0" w:type="auto"/>
          </w:tcPr>
          <w:p w14:paraId="76E6804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D357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Cardrona Rest Home &amp; Hospital is located in Putararu, Waikato. Cardrona provides care for up to 37 residents at rest home, and hospital (medical and geriatric) levels of care. On the day of the audit there were 33 residents: 12 rest home, including two on a long-term </w:t>
            </w:r>
            <w:r w:rsidRPr="00BE00C7">
              <w:rPr>
                <w:rFonts w:cs="Arial"/>
                <w:lang w:eastAsia="en-NZ"/>
              </w:rPr>
              <w:lastRenderedPageBreak/>
              <w:t>support chronic health contract (LTS-CHC); and 21 hospital residents. All residents, apart from the LTS-CHC, were under the aged related residential care (ARRC) contract. Fourteen beds are certified for dual purpose use, and there are six double rooms, which were occupied on the days of audit.</w:t>
            </w:r>
          </w:p>
          <w:p w14:paraId="5DCB807F" w14:textId="77777777" w:rsidR="00EB7645" w:rsidRPr="00BE00C7" w:rsidRDefault="00000000" w:rsidP="00BE00C7">
            <w:pPr>
              <w:pStyle w:val="OutcomeDescription"/>
              <w:spacing w:before="120" w:after="120"/>
              <w:rPr>
                <w:rFonts w:cs="Arial"/>
                <w:lang w:eastAsia="en-NZ"/>
              </w:rPr>
            </w:pPr>
            <w:r w:rsidRPr="00BE00C7">
              <w:rPr>
                <w:rFonts w:cs="Arial"/>
                <w:lang w:eastAsia="en-NZ"/>
              </w:rPr>
              <w:t>Cardrona has a current business plan (2023-2024) in place with clear goals to support their documented vision, mission, and values. The values espouse compassion, quality, innovation, individuality, and respect. The model of care sits within this framework and incorporates Māori concept of wellbeing – Te Whare Tapa Wha.</w:t>
            </w:r>
          </w:p>
          <w:p w14:paraId="630D6F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current business plan includes a mission statement and operational objectives with site specific goals. The management team report to the general manager, who liaises with, and acts as a conduit to the two owner/directors.</w:t>
            </w:r>
          </w:p>
          <w:p w14:paraId="15828D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general manager confirmed the strategic plan, its reflection of collaboration with Māori that aligns with the Ministry of Health strategies, and addresses barriers to equitable service delivery. There are community links that provide advice to the directors in order to further explore and implement solutions on ways to achieve equity and improve outcomes for tāngata whaikaha. The working practices at Cardrona are holistic in nature, inclusive of cultural identity, spirituality and respect the connection to family, whānau and the wider community as an intrinsic aspect of wellbeing and improved health outcomes for Māori and tāngata whaikaha. </w:t>
            </w:r>
          </w:p>
          <w:p w14:paraId="4C87BE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management team and directors have completed cultural training to ensure they are able to demonstrate expertise in Te Tiriti, health equity and cultural safety. </w:t>
            </w:r>
          </w:p>
          <w:p w14:paraId="0E96CA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programme includes quality goals (including site specific business goals) that are reviewed monthly in meetings. </w:t>
            </w:r>
          </w:p>
          <w:p w14:paraId="49E6D6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managed by an experienced general manager (business/government background), who has been in her current role over nine years. The general manager liaises with the directors on a weekly basis. They are supported by a clinical manager and an experienced nurse practitioner (who provides clinical governance to the organisation), and an experienced care team. </w:t>
            </w:r>
          </w:p>
          <w:p w14:paraId="37B9155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general manager and clinical manager have both maintained at least eight hours annually of professional development activities related to managing a rest home. This includes cultural training, specific to Te Whare Tapa Wha and te ao Māori. </w:t>
            </w:r>
          </w:p>
          <w:p w14:paraId="527415ED" w14:textId="77777777" w:rsidR="00EB7645" w:rsidRPr="00BE00C7" w:rsidRDefault="00000000" w:rsidP="00BE00C7">
            <w:pPr>
              <w:pStyle w:val="OutcomeDescription"/>
              <w:spacing w:before="120" w:after="120"/>
              <w:rPr>
                <w:rFonts w:cs="Arial"/>
                <w:lang w:eastAsia="en-NZ"/>
              </w:rPr>
            </w:pPr>
          </w:p>
        </w:tc>
      </w:tr>
      <w:tr w:rsidR="002C31BD" w14:paraId="7C883922" w14:textId="77777777">
        <w:tc>
          <w:tcPr>
            <w:tcW w:w="0" w:type="auto"/>
          </w:tcPr>
          <w:p w14:paraId="447297A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B30C6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9456881" w14:textId="77777777" w:rsidR="00EB7645" w:rsidRPr="00BE00C7" w:rsidRDefault="00000000" w:rsidP="00BE00C7">
            <w:pPr>
              <w:pStyle w:val="OutcomeDescription"/>
              <w:spacing w:before="120" w:after="120"/>
              <w:rPr>
                <w:rFonts w:cs="Arial"/>
                <w:lang w:eastAsia="en-NZ"/>
              </w:rPr>
            </w:pPr>
          </w:p>
        </w:tc>
        <w:tc>
          <w:tcPr>
            <w:tcW w:w="0" w:type="auto"/>
          </w:tcPr>
          <w:p w14:paraId="16C6CB8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7B73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Cardrona has established quality and risk management programmes. These systems include performance monitoring and benchmarking through internal audits, through the collection, collation, and internal benchmarking of clinical indicator data. Ethnicities are documented as part of the resident’s entry profile and any extracted quality indicator data can be critically analysed for comparisons and trends to improve health equity. </w:t>
            </w:r>
          </w:p>
          <w:p w14:paraId="120CE32F"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A document control system is in place. Policies are regularly reviewed and any new policies or changes to policy are communicated to staff.</w:t>
            </w:r>
          </w:p>
          <w:p w14:paraId="137438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Regular management meetings, and monthly combined quality and staff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and accessible to staff in their staff room and nurses’ stations. Corrective actions are discussed at staff/quality meetings to ensure any outstanding matters are addressed with sign-off when completed. </w:t>
            </w:r>
          </w:p>
          <w:p w14:paraId="6CA18F1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 and family satisfaction surveys indicate that both residents and family/whānau have reported high levels of satisfaction with the service provided. </w:t>
            </w:r>
          </w:p>
          <w:p w14:paraId="0CFBFF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goals. Health and safety is a part of all staff and senior management meetings, with the facility manager undertaking the role of health and safety officer. Manufacturer safety data sheets are up to date. Hazard </w:t>
            </w:r>
            <w:r w:rsidRPr="00BE00C7">
              <w:rPr>
                <w:rFonts w:cs="Arial"/>
                <w:lang w:eastAsia="en-NZ"/>
              </w:rPr>
              <w:lastRenderedPageBreak/>
              <w:t xml:space="preserve">identification forms and an up-to-date hazard register had been reviewed in January 2024 (sighted). Health and safety policies are implemented and monitored by the health and safety officer. A staff noticeboard keeps staff informed on health and safety. Staff and external contractors are orientated to the health and safety programme. There are regular manual handling training sessions for staff. In the event of a staff accident or incident, a debrief process is documented on the accident/incident form. Wellbeing programmes include offering employees the employee assistance programme. All staff completed cultural safety training to ensure a high-quality service is provided for Māori. </w:t>
            </w:r>
          </w:p>
          <w:p w14:paraId="3A8707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Electronic are completed for each incident/accident, with immediate action noted and any follow-up action(s) required, evidenced in twelve accident/incident forms reviewed (witnessed and unwitnessed falls, an abrasion, and skin tears). Incident and accident data is collated monthly and analysed. Benchmarking occurs internally. Opportunities to minimise future risks are identified by the clinical manager, who reviews every adverse event. </w:t>
            </w:r>
          </w:p>
          <w:p w14:paraId="6924A2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management team evidenced awareness of their requirement to notify relevant authorities in relation to essential notifications. There have been Section 31 notifications completed to notify HealthCERT around historical registered nurse shortages, an absconder, and pressure injuries. There have been two outbreaks (Covid-19 May 2023, and May 2024) since the previous audit, which were appropriately managed and staff debriefed. </w:t>
            </w:r>
          </w:p>
          <w:p w14:paraId="3D6F93DC" w14:textId="77777777" w:rsidR="00EB7645" w:rsidRPr="00BE00C7" w:rsidRDefault="00000000" w:rsidP="00BE00C7">
            <w:pPr>
              <w:pStyle w:val="OutcomeDescription"/>
              <w:spacing w:before="120" w:after="120"/>
              <w:rPr>
                <w:rFonts w:cs="Arial"/>
                <w:lang w:eastAsia="en-NZ"/>
              </w:rPr>
            </w:pPr>
          </w:p>
        </w:tc>
      </w:tr>
      <w:tr w:rsidR="002C31BD" w14:paraId="36F75D90" w14:textId="77777777">
        <w:tc>
          <w:tcPr>
            <w:tcW w:w="0" w:type="auto"/>
          </w:tcPr>
          <w:p w14:paraId="1104C1D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E8E26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E68204B" w14:textId="77777777" w:rsidR="00EB7645" w:rsidRPr="00BE00C7" w:rsidRDefault="00000000" w:rsidP="00BE00C7">
            <w:pPr>
              <w:pStyle w:val="OutcomeDescription"/>
              <w:spacing w:before="120" w:after="120"/>
              <w:rPr>
                <w:rFonts w:cs="Arial"/>
                <w:lang w:eastAsia="en-NZ"/>
              </w:rPr>
            </w:pPr>
          </w:p>
        </w:tc>
        <w:tc>
          <w:tcPr>
            <w:tcW w:w="0" w:type="auto"/>
          </w:tcPr>
          <w:p w14:paraId="6BABB9C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0314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requirements, and the service provides 24/7 registered nurse cover. The registered nurses and a selection of caregivers hold current first aid certificates. There is a first aid trained staff member on duty 24/7. The management team are available Monday to Friday. They share an on-call roster with the RN staff. Interviews with caregivers, RN and management team confirmed that their workload is manageable. Staff and residents are informed when there are changes to staffing levels; this was confirmed in staff interviews, staff meetings and resident meetings.</w:t>
            </w:r>
          </w:p>
          <w:p w14:paraId="2F236F5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is an annual education and training schedule being implemented. The education and training schedule lists compulsory training which includes cultural awareness training. Competencies are completed by staff, which are linked to the education and training programme. All caregivers are required to complete annual competencies for restraint, handwashing, correct use of PPE, cultural safety, and moving and handling. A record of completion is maintained. </w:t>
            </w:r>
          </w:p>
          <w:p w14:paraId="7D7406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Out of a total of 30 staff, 11 have achieved a level 3 NZQA qualification or higher. Additional RN specific competencies include syringe driver, medication, and interRAI assessment competency. Three RNs (including the clinical manager) are interRAI trained. Staff participate in learning opportunities that provide them with up-to-date information on Māori health outcomes and disparities, and health equity. Staff confirmed that they were provided with resources during their cultural training. Facility meetings provide a forum to encourage collecting and sharing of high-quality Māori health information.</w:t>
            </w:r>
          </w:p>
          <w:p w14:paraId="6719BE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w:t>
            </w:r>
          </w:p>
          <w:p w14:paraId="61B6A57B" w14:textId="77777777" w:rsidR="00EB7645" w:rsidRPr="00BE00C7" w:rsidRDefault="00000000" w:rsidP="00BE00C7">
            <w:pPr>
              <w:pStyle w:val="OutcomeDescription"/>
              <w:spacing w:before="120" w:after="120"/>
              <w:rPr>
                <w:rFonts w:cs="Arial"/>
                <w:lang w:eastAsia="en-NZ"/>
              </w:rPr>
            </w:pPr>
          </w:p>
        </w:tc>
      </w:tr>
      <w:tr w:rsidR="002C31BD" w14:paraId="22CD2F8D" w14:textId="77777777">
        <w:tc>
          <w:tcPr>
            <w:tcW w:w="0" w:type="auto"/>
          </w:tcPr>
          <w:p w14:paraId="4ACD3D2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EAF9A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1C6BCBF" w14:textId="77777777" w:rsidR="00EB7645" w:rsidRPr="00BE00C7" w:rsidRDefault="00000000" w:rsidP="00BE00C7">
            <w:pPr>
              <w:pStyle w:val="OutcomeDescription"/>
              <w:spacing w:before="120" w:after="120"/>
              <w:rPr>
                <w:rFonts w:cs="Arial"/>
                <w:lang w:eastAsia="en-NZ"/>
              </w:rPr>
            </w:pPr>
          </w:p>
        </w:tc>
        <w:tc>
          <w:tcPr>
            <w:tcW w:w="0" w:type="auto"/>
          </w:tcPr>
          <w:p w14:paraId="7043D79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B254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securely stored in hard copy. Six staff files reviewed (one clinical manager, three caregivers, one activity coordinator, and one kitchen hand) evidenced implementation of the recruitment process, employment contracts, police checking and completed orientation. </w:t>
            </w:r>
          </w:p>
          <w:p w14:paraId="554F90B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in each position. All staff sign their job description during their on-boarding to the service. Job descriptions reflect the expected positive behaviours and values, responsibilities, and any additional functions (eg, restraint coordinator, infection control coordinator).</w:t>
            </w:r>
          </w:p>
          <w:p w14:paraId="686F07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(eg, RNs, GPs, pharmacy, physiotherapy, podiatry, and </w:t>
            </w:r>
            <w:r w:rsidRPr="00BE00C7">
              <w:rPr>
                <w:rFonts w:cs="Arial"/>
                <w:lang w:eastAsia="en-NZ"/>
              </w:rPr>
              <w:lastRenderedPageBreak/>
              <w:t>dietitian). The appraisal policy is implemented and all staff who had been employed for over one year have an annual appraisal completed.</w:t>
            </w:r>
          </w:p>
          <w:p w14:paraId="067A10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for Māori. </w:t>
            </w:r>
          </w:p>
          <w:p w14:paraId="13CCE5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Volunteers are used (particularly with activities) and an orientation programme and policy for volunteers is in place. </w:t>
            </w:r>
          </w:p>
          <w:p w14:paraId="369B7853"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is identified, and an employee ethnicity database is available.</w:t>
            </w:r>
          </w:p>
          <w:p w14:paraId="0563D9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and follow-up action taken are documented. Wellbeing support is provided to staff. </w:t>
            </w:r>
          </w:p>
          <w:p w14:paraId="629FAD6E" w14:textId="77777777" w:rsidR="00EB7645" w:rsidRPr="00BE00C7" w:rsidRDefault="00000000" w:rsidP="00BE00C7">
            <w:pPr>
              <w:pStyle w:val="OutcomeDescription"/>
              <w:spacing w:before="120" w:after="120"/>
              <w:rPr>
                <w:rFonts w:cs="Arial"/>
                <w:lang w:eastAsia="en-NZ"/>
              </w:rPr>
            </w:pPr>
          </w:p>
        </w:tc>
      </w:tr>
      <w:tr w:rsidR="002C31BD" w14:paraId="16834D6C" w14:textId="77777777">
        <w:tc>
          <w:tcPr>
            <w:tcW w:w="0" w:type="auto"/>
          </w:tcPr>
          <w:p w14:paraId="34A5FED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5F2EC7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20B16FA2" w14:textId="77777777" w:rsidR="00EB7645" w:rsidRPr="00BE00C7" w:rsidRDefault="00000000" w:rsidP="00BE00C7">
            <w:pPr>
              <w:pStyle w:val="OutcomeDescription"/>
              <w:spacing w:before="120" w:after="120"/>
              <w:rPr>
                <w:rFonts w:cs="Arial"/>
                <w:lang w:eastAsia="en-NZ"/>
              </w:rPr>
            </w:pPr>
          </w:p>
        </w:tc>
        <w:tc>
          <w:tcPr>
            <w:tcW w:w="0" w:type="auto"/>
          </w:tcPr>
          <w:p w14:paraId="521468C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0371D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both electronically and in hard copy (kept in locked cabinets when not in use). Electronic information is regularly backed-up using cloud-based technology and password protected. There is a documented business continuity plan in case of information systems failure.</w:t>
            </w:r>
          </w:p>
          <w:p w14:paraId="4333AB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and are easily retrievable when required.</w:t>
            </w:r>
          </w:p>
          <w:p w14:paraId="3053088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w:t>
            </w:r>
            <w:r w:rsidRPr="00BE00C7">
              <w:rPr>
                <w:rFonts w:cs="Arial"/>
                <w:lang w:eastAsia="en-NZ"/>
              </w:rPr>
              <w:lastRenderedPageBreak/>
              <w:t>National Health Index registration.</w:t>
            </w:r>
          </w:p>
          <w:p w14:paraId="7C7B0532" w14:textId="77777777" w:rsidR="00EB7645" w:rsidRPr="00BE00C7" w:rsidRDefault="00000000" w:rsidP="00BE00C7">
            <w:pPr>
              <w:pStyle w:val="OutcomeDescription"/>
              <w:spacing w:before="120" w:after="120"/>
              <w:rPr>
                <w:rFonts w:cs="Arial"/>
                <w:lang w:eastAsia="en-NZ"/>
              </w:rPr>
            </w:pPr>
          </w:p>
        </w:tc>
      </w:tr>
      <w:tr w:rsidR="002C31BD" w14:paraId="2CE554CC" w14:textId="77777777">
        <w:tc>
          <w:tcPr>
            <w:tcW w:w="0" w:type="auto"/>
          </w:tcPr>
          <w:p w14:paraId="463DDE4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E8462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7BF7D0E" w14:textId="77777777" w:rsidR="00EB7645" w:rsidRPr="00BE00C7" w:rsidRDefault="00000000" w:rsidP="00BE00C7">
            <w:pPr>
              <w:pStyle w:val="OutcomeDescription"/>
              <w:spacing w:before="120" w:after="120"/>
              <w:rPr>
                <w:rFonts w:cs="Arial"/>
                <w:lang w:eastAsia="en-NZ"/>
              </w:rPr>
            </w:pPr>
          </w:p>
        </w:tc>
        <w:tc>
          <w:tcPr>
            <w:tcW w:w="0" w:type="auto"/>
          </w:tcPr>
          <w:p w14:paraId="182D5D0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5782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to guide management around entry and decline processes. Residents’ entry into the service is facilitated in a competent, equitable, timely and respectful manner. Information packs are provided for families/whānau and residents prior to admission or on entry to the service. Review of residents’ files confirmed that entry to service complied with entry criteria. Six admission agreements reviewed align with all service requirements. Exclusions from the service are included in the admission agreement. Family/whānau and residents interviewed stated that they have received the information pack and received sufficient information prior to and on entry to the service. Admission criteria is based on the assessed need of the resident and the contracts under which the service operates. The general manager and clinical manager are available to answer any questions regarding the admission process and a waiting list is managed. </w:t>
            </w:r>
          </w:p>
          <w:p w14:paraId="7B42E75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openly communicates with prospective residents and family/whānau during the admission process and declining entry would be if the service had no beds available. Potential residents are provided with alternative options and links to the community if admission is not possible. The service collects and documents ethnicity information at the time of enquiry from individual residents. The service has a process to combine collection of ethnicity data from all residents, and the analysis of same for the purposes of identifying entry and decline rates. The facility has established links with the local Raukawa iwi and access to kaumātua who are available to provide cultural advice and training for staff. The service has information available for Māori, in English and in te reo Māori. Cardrona Rest Home is committed to recognising and celebrating tāngata whenua (iwi) in a meaningful way through partnership, educational programmes, employment opportunities, and different projects and programmes. </w:t>
            </w:r>
          </w:p>
          <w:p w14:paraId="50B0E245" w14:textId="77777777" w:rsidR="00EB7645" w:rsidRPr="00BE00C7" w:rsidRDefault="00000000" w:rsidP="00BE00C7">
            <w:pPr>
              <w:pStyle w:val="OutcomeDescription"/>
              <w:spacing w:before="120" w:after="120"/>
              <w:rPr>
                <w:rFonts w:cs="Arial"/>
                <w:lang w:eastAsia="en-NZ"/>
              </w:rPr>
            </w:pPr>
          </w:p>
        </w:tc>
      </w:tr>
      <w:tr w:rsidR="002C31BD" w14:paraId="390F437C" w14:textId="77777777">
        <w:tc>
          <w:tcPr>
            <w:tcW w:w="0" w:type="auto"/>
          </w:tcPr>
          <w:p w14:paraId="74F2E6E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5903E9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9BE4CF9" w14:textId="77777777" w:rsidR="00EB7645" w:rsidRPr="00BE00C7" w:rsidRDefault="00000000" w:rsidP="00BE00C7">
            <w:pPr>
              <w:pStyle w:val="OutcomeDescription"/>
              <w:spacing w:before="120" w:after="120"/>
              <w:rPr>
                <w:rFonts w:cs="Arial"/>
                <w:lang w:eastAsia="en-NZ"/>
              </w:rPr>
            </w:pPr>
          </w:p>
        </w:tc>
        <w:tc>
          <w:tcPr>
            <w:tcW w:w="0" w:type="auto"/>
          </w:tcPr>
          <w:p w14:paraId="049BBAB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5597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files were reviewed for this audit, including three rest home residents (including one resident on a LTS-CHC), and three hospital residents. All the other residents were under the age-related residential care (ARRC) contract. The clinical manager and the registered nurses are responsible for conducting all assessments and for the development of care plans. There is evidence of resident and family/whānau involvement in the initial assessments, interRAI assessments, and six-monthly care plan reviews. </w:t>
            </w:r>
          </w:p>
          <w:p w14:paraId="1F9B3D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Barriers that prevent whānau of tāngata whaikaha from independently accessing information are identified and strategies to manage these are documented in the resident’s care plan. A Māori health plan and cultural awareness policy is in place to ensure the service supports Māori and family/whānau to identify their own pae ora outcomes in their care or support plan. </w:t>
            </w:r>
          </w:p>
          <w:p w14:paraId="2192EBA8"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at time of admission. All reviewed files (including the resident under LTS-CHC) had interRAI assessments completed. All files reviewed confirmed that the initial interRAI assessments and initial long-term care plans were completed in a timely manner. The long-term care plan includes interventions to guide care delivery, which are reflective of assessed needs. The care plans are holistic and align with the service’s model of person-centred care. Care plan evaluations were completed at least six-monthly or when residents’ needs changed. Evaluations reviewed documented progress against the set goals. Short-term care plans for infections, weight loss, and wounds were well utilised, with interventions transferred to the long-term care plans in a timely manner.</w:t>
            </w:r>
          </w:p>
          <w:p w14:paraId="1C67608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Nurse practitioner (NP) from a contracted local practice ensures residents are assessed within five working days of admission. The NP reviews each resident at least three-monthly. Residents can retain their own GP/NP if they choose to. The NP visits the facility weekly, and the medical practice has the NP and GPs providing on-call services on a rotating roster for Cardrona Rest Home. The clinical manager is available 24/7 for clinical advice and decision making as required. When interviewed, the NP expressed satisfaction with the standard of care and quality of nursing proficiency at Cardrona Rest Home. The NP was complimentary of the clinical assessment skills, as well as </w:t>
            </w:r>
            <w:r w:rsidRPr="00BE00C7">
              <w:rPr>
                <w:rFonts w:cs="Arial"/>
                <w:lang w:eastAsia="en-NZ"/>
              </w:rPr>
              <w:lastRenderedPageBreak/>
              <w:t xml:space="preserve">quality of referrals received from the registered nurses after hours. Specialist referrals are initiated as needed. Allied health interventions were documented and integrated into care plans. The service has access to a physiotherapist as required. A podiatrist visits six to eight-weekly and a dietitian, speech language therapist, occupational health therapist, continence advisor, hospice specialists, and wound care specialist nurse are available as required. </w:t>
            </w:r>
          </w:p>
          <w:p w14:paraId="44EFD6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and registered nurses interviewed described a verbal handover at the beginning of each duty that maintains a continuity of service delivery; this was sighted on the day of audit and found to be comprehensive in nature. Progress notes are written every shift for hospital level care residents and daily for rest home level care residents by caregivers and registered nurses. The registered nurses further adds to the progress notes if there are any incidents, NP visits or changes in health status. </w:t>
            </w:r>
          </w:p>
          <w:p w14:paraId="4012CDB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reported their needs and expectations were being met, and family members confirmed the same regarding their family/whānau. When a resident’s condition alters, the staff alert the registered nurse who then initiates a review with the NP. Family/whānau stated they were notified of all changes to health, including infections, accident/incidents, NP visit, medication changes and any changes to health status, and this was consistently documented in the resident’s progress notes.</w:t>
            </w:r>
          </w:p>
          <w:p w14:paraId="2C6B3290" w14:textId="77777777" w:rsidR="00EB7645" w:rsidRPr="00BE00C7" w:rsidRDefault="00000000" w:rsidP="00BE00C7">
            <w:pPr>
              <w:pStyle w:val="OutcomeDescription"/>
              <w:spacing w:before="120" w:after="120"/>
              <w:rPr>
                <w:rFonts w:cs="Arial"/>
                <w:lang w:eastAsia="en-NZ"/>
              </w:rPr>
            </w:pPr>
            <w:r w:rsidRPr="00BE00C7">
              <w:rPr>
                <w:rFonts w:cs="Arial"/>
                <w:lang w:eastAsia="en-NZ"/>
              </w:rPr>
              <w:t>A wound register is maintained. There were eight wounds from four residents being managed by staff. There were no residents with pressure injuries at the time of the audit. Wound documentation reviewed had comprehensive wound assessments, wound management plans and documented evaluations, including photographs to show healing progression. The wound care specialist can be accessed for input to chronic wounds and pressure injuries. The caregivers and registered nurses interviewed confirmed there are adequate clinical supplies and equipment provided, including continence, wound care supplies and pressure injury prevention resources.</w:t>
            </w:r>
          </w:p>
          <w:p w14:paraId="06370FDE" w14:textId="77777777" w:rsidR="00EB7645" w:rsidRDefault="00000000" w:rsidP="00354B86">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and registered nurses complete monitoring charts, including bowel chart; blood pressure; weight; food </w:t>
            </w:r>
            <w:r w:rsidRPr="00BE00C7">
              <w:rPr>
                <w:rFonts w:cs="Arial"/>
                <w:lang w:eastAsia="en-NZ"/>
              </w:rPr>
              <w:lastRenderedPageBreak/>
              <w:t>and fluid chart; pain; behaviour; blood glucose levels; repositioning; and restraint monitoring. All monitoring reviewed was implemented as scheduled. Neurological observations are completed for unwitnessed falls and suspected head injuries according to policy.</w:t>
            </w:r>
          </w:p>
          <w:p w14:paraId="15CEC95A" w14:textId="37F9D397" w:rsidR="00354B86" w:rsidRPr="00BE00C7" w:rsidRDefault="00354B86" w:rsidP="00354B86">
            <w:pPr>
              <w:pStyle w:val="OutcomeDescription"/>
              <w:spacing w:before="120" w:after="120"/>
              <w:rPr>
                <w:rFonts w:cs="Arial"/>
                <w:lang w:eastAsia="en-NZ"/>
              </w:rPr>
            </w:pPr>
          </w:p>
        </w:tc>
      </w:tr>
      <w:tr w:rsidR="002C31BD" w14:paraId="3634724F" w14:textId="77777777">
        <w:tc>
          <w:tcPr>
            <w:tcW w:w="0" w:type="auto"/>
          </w:tcPr>
          <w:p w14:paraId="199CB1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B63C98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E377C30" w14:textId="77777777" w:rsidR="00EB7645" w:rsidRPr="00BE00C7" w:rsidRDefault="00000000" w:rsidP="00BE00C7">
            <w:pPr>
              <w:pStyle w:val="OutcomeDescription"/>
              <w:spacing w:before="120" w:after="120"/>
              <w:rPr>
                <w:rFonts w:cs="Arial"/>
                <w:lang w:eastAsia="en-NZ"/>
              </w:rPr>
            </w:pPr>
          </w:p>
        </w:tc>
        <w:tc>
          <w:tcPr>
            <w:tcW w:w="0" w:type="auto"/>
          </w:tcPr>
          <w:p w14:paraId="21A41B1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FB069D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two activity coordinators who provide activities across five days. They have current first aid certificates. The programme is supported by the caregivers and various church groups. </w:t>
            </w:r>
          </w:p>
          <w:p w14:paraId="1DDA57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programme is planned monthly and includes themed cultural events, including those associated with residents and staff. The monthly planners are put up on the board for residents and family/whānau to see. Special celebrations get highlighted on the planner and activities are done to acknowledge these days, such as Matariki, Waitangi Day, Anzac Day, and St Patricks day. The activity team facilitate opportunities to participate in te reo Māori, incorporating Māori language in entertainment and singing, craft, participation in Māori language week, and Matariki. </w:t>
            </w:r>
          </w:p>
          <w:p w14:paraId="5C4A22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Activities are delivered to meet the cognitive, physical, intellectual, and emotional needs of the residents. Those residents who prefer to stay in their room or cannot participate in group activities, have one-on-one visits and activities, such as manicures, hand massage and technology-based activities are offered. There are two main lounges where residents and family/whānau can watch television and access newspapers, games, puzzles, and specific resources. </w:t>
            </w:r>
          </w:p>
          <w:p w14:paraId="2313C87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resident’s social and cultural profile includes the resident’s past hobbies and present interests, likes and dislikes, career, and family/whānau connections. A social and cultural plan is developed on admission and reviewed six-monthly, at the same time as the review of the long-term care plan. Residents are encouraged to join in activities that are appropriate and meaningful. A resident attendance list is maintained for activities, entertainment, and outings. Activities include (but are not limited to) exercises; newspaper reading, music and movement; crafts; games; quizzes; entertainers; pet therapy; board gaming; hand pampering; housie; happy hour; and cooking. There are weekly van drives for outings, regular entertainers visiting the </w:t>
            </w:r>
            <w:r w:rsidRPr="00BE00C7">
              <w:rPr>
                <w:rFonts w:cs="Arial"/>
                <w:lang w:eastAsia="en-NZ"/>
              </w:rPr>
              <w:lastRenderedPageBreak/>
              <w:t xml:space="preserve">residents, and interdenominational services. </w:t>
            </w:r>
          </w:p>
          <w:p w14:paraId="48FEF9F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monthly resident meetings where family/whānau are welcome to attend. Residents can provide an opportunity to provide feedback on activities at the meetings and six-monthly care planning reviews. Residents and family/whānau interviewed stated the activity programme is meaningful and engaging.</w:t>
            </w:r>
          </w:p>
          <w:p w14:paraId="78C8460E" w14:textId="77777777" w:rsidR="00EB7645" w:rsidRPr="00BE00C7" w:rsidRDefault="00000000" w:rsidP="00BE00C7">
            <w:pPr>
              <w:pStyle w:val="OutcomeDescription"/>
              <w:spacing w:before="120" w:after="120"/>
              <w:rPr>
                <w:rFonts w:cs="Arial"/>
                <w:lang w:eastAsia="en-NZ"/>
              </w:rPr>
            </w:pPr>
          </w:p>
        </w:tc>
      </w:tr>
      <w:tr w:rsidR="002C31BD" w14:paraId="66A10B8C" w14:textId="77777777">
        <w:tc>
          <w:tcPr>
            <w:tcW w:w="0" w:type="auto"/>
          </w:tcPr>
          <w:p w14:paraId="151217D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722976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BB2612A" w14:textId="77777777" w:rsidR="00EB7645" w:rsidRPr="00BE00C7" w:rsidRDefault="00000000" w:rsidP="00BE00C7">
            <w:pPr>
              <w:pStyle w:val="OutcomeDescription"/>
              <w:spacing w:before="120" w:after="120"/>
              <w:rPr>
                <w:rFonts w:cs="Arial"/>
                <w:lang w:eastAsia="en-NZ"/>
              </w:rPr>
            </w:pPr>
          </w:p>
        </w:tc>
        <w:tc>
          <w:tcPr>
            <w:tcW w:w="0" w:type="auto"/>
          </w:tcPr>
          <w:p w14:paraId="4546491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6E15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management is available for safe medicine management that meet legislative requirements. All staff who administer medications are assessed for competency on an annual basis. Education around safe medication administration has been provided. Registered nurses complete syringe driver training. </w:t>
            </w:r>
          </w:p>
          <w:p w14:paraId="7E4CE0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Registered nurses and caregivers interviewed could describe their role regarding medication administration. Cardrona Rest Home uses robotic rolls for regular use and ‘as required’ medications. All medications are checked on delivery against the medication chart and any discrepancies are fed back to the supplying pharmacy. </w:t>
            </w:r>
          </w:p>
          <w:p w14:paraId="663B0A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were stored securely in the medication room. Medication trolleys were always locked when not in use. The medication fridge and medication room temperatures are monitored daily. The temperature records reviewed showed that the temperatures were within acceptable ranges. All medications, including stock medications, are checked monthly. All eyedrops have been dated on opening and discarded as per manufacturer’s instructions. All over the counter vitamins, supplements or alternative therapies residents choose to use, are prescribed by the NP and charted on the electronic medication chart. </w:t>
            </w:r>
          </w:p>
          <w:p w14:paraId="020977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Twelve electronic medication charts were reviewed. The medication charts reviewed confirmed the NP reviews all resident medication charts three-monthly and each chart has photo identification and allergy status identified. There were no residents self-medicating on the days of audit. The facility follows documented policies and procedures should a resident wish to administer their medications. As required medications are administered as prescribed, with </w:t>
            </w:r>
            <w:r w:rsidRPr="00BE00C7">
              <w:rPr>
                <w:rFonts w:cs="Arial"/>
                <w:lang w:eastAsia="en-NZ"/>
              </w:rPr>
              <w:lastRenderedPageBreak/>
              <w:t xml:space="preserve">effectiveness documented on the electronic medication system. Medication competent caregivers or registered nurses sign when the medication has been administered. There are no vaccines kept on site, and no standing orders are in use. Residents and family/whānau are updated around medication changes, including the reason for changing medications and side effects. This is documented in the resident records. </w:t>
            </w:r>
          </w:p>
          <w:p w14:paraId="402797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and clinical manager described the process to work in partnership with residents and family/whānau to ensure the appropriate support is in place, advice is timely, easily accessed, and treatment is prioritised to achieve better health outcomes. Residents and their family/whanau are supported to understand their medications when required. The clinical manager described how they work in partnership with residents to understand and access medications when required. </w:t>
            </w:r>
          </w:p>
          <w:p w14:paraId="49DE0CE2" w14:textId="77777777" w:rsidR="00EB7645" w:rsidRPr="00BE00C7" w:rsidRDefault="00000000" w:rsidP="00BE00C7">
            <w:pPr>
              <w:pStyle w:val="OutcomeDescription"/>
              <w:spacing w:before="120" w:after="120"/>
              <w:rPr>
                <w:rFonts w:cs="Arial"/>
                <w:lang w:eastAsia="en-NZ"/>
              </w:rPr>
            </w:pPr>
          </w:p>
        </w:tc>
      </w:tr>
      <w:tr w:rsidR="002C31BD" w14:paraId="75B5B4CD" w14:textId="77777777">
        <w:tc>
          <w:tcPr>
            <w:tcW w:w="0" w:type="auto"/>
          </w:tcPr>
          <w:p w14:paraId="4B44E4B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2D06CE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926D098" w14:textId="77777777" w:rsidR="00EB7645" w:rsidRPr="00BE00C7" w:rsidRDefault="00000000" w:rsidP="00BE00C7">
            <w:pPr>
              <w:pStyle w:val="OutcomeDescription"/>
              <w:spacing w:before="120" w:after="120"/>
              <w:rPr>
                <w:rFonts w:cs="Arial"/>
                <w:lang w:eastAsia="en-NZ"/>
              </w:rPr>
            </w:pPr>
          </w:p>
        </w:tc>
        <w:tc>
          <w:tcPr>
            <w:tcW w:w="0" w:type="auto"/>
          </w:tcPr>
          <w:p w14:paraId="611D541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3121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meals are all prepared and cooked on site. The kitchen was observed to be clean, well-organised, well equipped and a current approved food control plan was evidenced, expiring 6 April 2025. Dry ingredients were decanted into containers for ease of access, with decanting and/or expiry dates documented. The four-weekly seasonal menu has been reviewed by a dietitian (last review March 2024). The cook is supported by two other part-time cooks and kitchen hands. All kitchen staff have completed safe food handling. </w:t>
            </w:r>
          </w:p>
          <w:p w14:paraId="20E599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food services manual available in the kitchen. The cook receives resident dietary information from the registered nurses and is notified of any changes to dietary requirements (vegetarian, dairy free, pureed foods) or residents with weight loss. The two cooks (interviewed) are aware of resident likes, dislikes, and special dietary requirements and current residents’ dietary profiles were sighted in the folder. Alternative meals are offered for those residents with dislikes or religious and cultural preferences. The menu is written on the board each day, so residents are aware of what is on offer. Residents have access to nutritious snacks. On the day of audit, meals were observed to be well presented. Caregivers interviewed understand tikanga guidelines in terms of everyday practice. Tikanga guidelines are </w:t>
            </w:r>
            <w:r w:rsidRPr="00BE00C7">
              <w:rPr>
                <w:rFonts w:cs="Arial"/>
                <w:lang w:eastAsia="en-NZ"/>
              </w:rPr>
              <w:lastRenderedPageBreak/>
              <w:t>available to staff.</w:t>
            </w:r>
          </w:p>
          <w:p w14:paraId="2338F1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cook completes a daily diary which includes fridge and freezer temperatures recordings. Food temperatures are checked at different stages of the preparation process. Records reviewed confirm that these are all within safe limits. Staff were observed wearing correct personal protective clothing in the kitchen. Cleaning schedules are maintained. </w:t>
            </w:r>
          </w:p>
          <w:p w14:paraId="5A9C6D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Meals are served directly to residents in the adjacent dining room or transported on trays to their rooms. Residents were observed enjoying their meals. Staff were observed assisting residents with meals in the dining area and modified utensils are available for residents to maintain independence with eating as required. Food services staff have all completed food safety and hygiene courses. </w:t>
            </w:r>
          </w:p>
          <w:p w14:paraId="3E2E8B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and family/whānau interviewed were very complimentary regarding the food service, the variety and choice of meals provided. They can offer feedback at the resident meetings and through resident surveys. </w:t>
            </w:r>
          </w:p>
          <w:p w14:paraId="1AA98DE8" w14:textId="77777777" w:rsidR="00EB7645" w:rsidRPr="00BE00C7" w:rsidRDefault="00000000" w:rsidP="00BE00C7">
            <w:pPr>
              <w:pStyle w:val="OutcomeDescription"/>
              <w:spacing w:before="120" w:after="120"/>
              <w:rPr>
                <w:rFonts w:cs="Arial"/>
                <w:lang w:eastAsia="en-NZ"/>
              </w:rPr>
            </w:pPr>
          </w:p>
        </w:tc>
      </w:tr>
      <w:tr w:rsidR="002C31BD" w14:paraId="577FF762" w14:textId="77777777">
        <w:tc>
          <w:tcPr>
            <w:tcW w:w="0" w:type="auto"/>
          </w:tcPr>
          <w:p w14:paraId="56E60D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293E5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ED02A58" w14:textId="77777777" w:rsidR="00EB7645" w:rsidRPr="00BE00C7" w:rsidRDefault="00000000" w:rsidP="00BE00C7">
            <w:pPr>
              <w:pStyle w:val="OutcomeDescription"/>
              <w:spacing w:before="120" w:after="120"/>
              <w:rPr>
                <w:rFonts w:cs="Arial"/>
                <w:lang w:eastAsia="en-NZ"/>
              </w:rPr>
            </w:pPr>
          </w:p>
        </w:tc>
        <w:tc>
          <w:tcPr>
            <w:tcW w:w="0" w:type="auto"/>
          </w:tcPr>
          <w:p w14:paraId="62F5190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CD2D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Planned discharges or transfers are coordinated in collaboration with residents and family/whānau to ensure continuity of care. There are policies and procedures documented to ensure discharge or transfer of residents is undertaken in a timely and safe manner. </w:t>
            </w:r>
          </w:p>
          <w:p w14:paraId="2D597388"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are involved for all transfers and discharges to and from the service, including being given options to access other health and disability services and social support or Kaupapa Māori agencies, where indicated or requested. The clinical manager and registered nurses explained the transfer between services includes a comprehensive verbal handover and the completion of specific transfer documentation.</w:t>
            </w:r>
          </w:p>
          <w:p w14:paraId="5BB2053E" w14:textId="77777777" w:rsidR="00EB7645" w:rsidRPr="00BE00C7" w:rsidRDefault="00000000" w:rsidP="00BE00C7">
            <w:pPr>
              <w:pStyle w:val="OutcomeDescription"/>
              <w:spacing w:before="120" w:after="120"/>
              <w:rPr>
                <w:rFonts w:cs="Arial"/>
                <w:lang w:eastAsia="en-NZ"/>
              </w:rPr>
            </w:pPr>
          </w:p>
        </w:tc>
      </w:tr>
      <w:tr w:rsidR="002C31BD" w14:paraId="6ACD381B" w14:textId="77777777">
        <w:tc>
          <w:tcPr>
            <w:tcW w:w="0" w:type="auto"/>
          </w:tcPr>
          <w:p w14:paraId="63425EF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44206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w:t>
            </w:r>
            <w:r w:rsidRPr="00BE00C7">
              <w:rPr>
                <w:rFonts w:cs="Arial"/>
                <w:lang w:eastAsia="en-NZ"/>
              </w:rPr>
              <w:lastRenderedPageBreak/>
              <w:t>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41123E3" w14:textId="77777777" w:rsidR="00EB7645" w:rsidRPr="00BE00C7" w:rsidRDefault="00000000" w:rsidP="00BE00C7">
            <w:pPr>
              <w:pStyle w:val="OutcomeDescription"/>
              <w:spacing w:before="120" w:after="120"/>
              <w:rPr>
                <w:rFonts w:cs="Arial"/>
                <w:lang w:eastAsia="en-NZ"/>
              </w:rPr>
            </w:pPr>
          </w:p>
        </w:tc>
        <w:tc>
          <w:tcPr>
            <w:tcW w:w="0" w:type="auto"/>
          </w:tcPr>
          <w:p w14:paraId="509AC19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0176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9 December 2024. A maintenance person (interviewed) addresses day to day repairs and completes planned maintenance. There is a </w:t>
            </w:r>
            <w:r w:rsidRPr="00BE00C7">
              <w:rPr>
                <w:rFonts w:cs="Arial"/>
                <w:lang w:eastAsia="en-NZ"/>
              </w:rPr>
              <w:lastRenderedPageBreak/>
              <w:t>maintenance request book for repairs and maintenance requests. This is checked daily and signed off when repairs have been completed. There is an annual maintenance plan that includes electrical testing and tagging (next due February 2025). Resident equipment checks, call bell checks, and monthly testing of hot water temperatures occurs. Hot water temperature records reviewed evidenced acceptable temperatures. Essential contractors/ tradespeople are available 24 hours a day as required. Calibration of medical equipment is next due in July 2024.</w:t>
            </w:r>
          </w:p>
          <w:p w14:paraId="3F3492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 rooms have either carpet or vinyl surfaces. The hallways and lounges have carpet throughout, with vinyl surfaces in bathrooms/toilets, kitchen areas and dining room. There is adequate space for storage of mobility equipment. Residents are encouraged to bring their own possessions, including those with cultural or spiritual significance, into the facility and are able to personalise their rooms. </w:t>
            </w:r>
          </w:p>
          <w:p w14:paraId="5EDB11B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six double rooms within the facility (with signed consents sighted in the resident files reviewed). All other bedrooms are single occupancy. In the double rooms, there are privacy curtains. In the lower level, there are twelve single rooms; six share an ensuite between two rooms. There are adequate numbers of toilets and shower/bathing areas for residents and separate toilets for staff and visitors. All resident’s rooms are of an appropriate size to allow care to be provided and for the safe use and manoeuvring of mobility aids and equipment. Residents are encouraged to personalise their bedrooms.</w:t>
            </w:r>
          </w:p>
          <w:p w14:paraId="154468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handrails in hallways, ensuites and communal toilets. The hallways are wide, and the bedrooms include ample room for the placement of armchairs and personal furniture. There is a lounge, two large conservatories/lounges at the end of each hallway, and a large dining area centrally located and adjacent to the kitchen. The lounges and dining room are accessible and accommodate the equipment required for the residents. The lounges and dining room are large enough to cater for activities. The main activities take place in the large conservatories/lounges. Residents are able to move freely through and around these areas and furniture is placed to facilitate this. Residents were seen to be moving freely both with and without assistance throughout the audit. The caregivers interviewed stated there was sufficient equipment to safely carry out the resident cares, as </w:t>
            </w:r>
            <w:r w:rsidRPr="00BE00C7">
              <w:rPr>
                <w:rFonts w:cs="Arial"/>
                <w:lang w:eastAsia="en-NZ"/>
              </w:rPr>
              <w:lastRenderedPageBreak/>
              <w:t>documented in care plans.</w:t>
            </w:r>
          </w:p>
          <w:p w14:paraId="7C779A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outdoor areas with outdoor seating, shaded areas and raised garden, with easy access for the resident. There is a staff only area where the laundry, staff room and storerooms for pads and equipment are located. The service continues with ongoing maintenance and refurbishments and have recently upgraded bathroom B and bathroom E by refitting entire bathrooms, and purchased new lounge room chairs for the conservatory and activities rooms. In the kitchen, the service has remapped the flow and reorganised it to provide a good workflow. This has included moving the dishwasher into its own room to provide a clear area for care staff, cooks, and kitchen hands to work in.</w:t>
            </w:r>
          </w:p>
          <w:p w14:paraId="13751D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General living areas and all resident rooms are appropriately heated and ventilated. All rooms have external windows that open, allowing plenty of natural sunlight. </w:t>
            </w:r>
          </w:p>
          <w:p w14:paraId="0F0B34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Cardrona Rest Home is currently not engaged in construction. If this were to happen, the general manager described how they would utilise their links with the kaumātua and local iwi to ensure the designs and environments reflect the aspirations and identity of Māori. </w:t>
            </w:r>
          </w:p>
          <w:p w14:paraId="3BF61695" w14:textId="77777777" w:rsidR="00EB7645" w:rsidRPr="00BE00C7" w:rsidRDefault="00000000" w:rsidP="00BE00C7">
            <w:pPr>
              <w:pStyle w:val="OutcomeDescription"/>
              <w:spacing w:before="120" w:after="120"/>
              <w:rPr>
                <w:rFonts w:cs="Arial"/>
                <w:lang w:eastAsia="en-NZ"/>
              </w:rPr>
            </w:pPr>
          </w:p>
        </w:tc>
      </w:tr>
      <w:tr w:rsidR="002C31BD" w14:paraId="6D2771C9" w14:textId="77777777">
        <w:tc>
          <w:tcPr>
            <w:tcW w:w="0" w:type="auto"/>
          </w:tcPr>
          <w:p w14:paraId="5DEE45D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8F92CE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A3B984B" w14:textId="77777777" w:rsidR="00EB7645" w:rsidRPr="00BE00C7" w:rsidRDefault="00000000" w:rsidP="00BE00C7">
            <w:pPr>
              <w:pStyle w:val="OutcomeDescription"/>
              <w:spacing w:before="120" w:after="120"/>
              <w:rPr>
                <w:rFonts w:cs="Arial"/>
                <w:lang w:eastAsia="en-NZ"/>
              </w:rPr>
            </w:pPr>
          </w:p>
        </w:tc>
        <w:tc>
          <w:tcPr>
            <w:tcW w:w="0" w:type="auto"/>
          </w:tcPr>
          <w:p w14:paraId="4B4E45F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DE20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Emergency/disaster management policies outline the specific emergency response and evacuation requirements, as well as the duties/responsibilities of staff in the event of an emergency. The emergency evacuation procedure guides staff to complete a safe and timely evacuation of the facility, in case of an emergency. A fire evacuation plan is in place that has been approved by Fire and Emergency New Zealand (2 April 2014). Fire evacuation drills are held six-monthly and last one was completed on 30 April 2024. Civil defence supplies are stored in an identified container and are checked six-monthly. In the event of a power outage, there is a back-up generator available and gas cooking (BBQ with gas bottles). There is adequate food supply available for each resident for minimum of seven days. </w:t>
            </w:r>
          </w:p>
          <w:p w14:paraId="288F6C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supplies in the event of a civil defence emergency, including a 10,000 litre water tank to provide residents and staff with </w:t>
            </w:r>
            <w:r w:rsidRPr="00BE00C7">
              <w:rPr>
                <w:rFonts w:cs="Arial"/>
                <w:lang w:eastAsia="en-NZ"/>
              </w:rPr>
              <w:lastRenderedPageBreak/>
              <w:t xml:space="preserve">three litres per day, for a minimum of seven days. Emergency management is included in staff orientation and is included in the ongoing education plan. A minimum of one person trained in first aid is always available. </w:t>
            </w:r>
          </w:p>
          <w:p w14:paraId="2141BE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call bells in the residents’ rooms, communal toilets, and lounge/dining room areas. Indicator lights are displayed above resident doors and panels in hallways to alert staff of who requires assistance. Call bells are tested as per maintenance schedule. The residents were observed to have their call bells in close proximity. Residents and families/whānau interviewed confirmed that call bells are answered in a timely manner. The facility is secured at night and there are security cameras located at reception/entrance, throughout the facility and outdoors. Footage can be accessed by management. The main entrance doors are locked at dusk and unlocked at dawn by staff. </w:t>
            </w:r>
          </w:p>
          <w:p w14:paraId="722E16A3" w14:textId="77777777" w:rsidR="00EB7645" w:rsidRPr="00BE00C7" w:rsidRDefault="00000000" w:rsidP="00BE00C7">
            <w:pPr>
              <w:pStyle w:val="OutcomeDescription"/>
              <w:spacing w:before="120" w:after="120"/>
              <w:rPr>
                <w:rFonts w:cs="Arial"/>
                <w:lang w:eastAsia="en-NZ"/>
              </w:rPr>
            </w:pPr>
          </w:p>
        </w:tc>
      </w:tr>
      <w:tr w:rsidR="002C31BD" w14:paraId="26D56712" w14:textId="77777777">
        <w:tc>
          <w:tcPr>
            <w:tcW w:w="0" w:type="auto"/>
          </w:tcPr>
          <w:p w14:paraId="1D450E8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7D4C0BA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9686DCB" w14:textId="77777777" w:rsidR="00EB7645" w:rsidRPr="00BE00C7" w:rsidRDefault="00000000" w:rsidP="00BE00C7">
            <w:pPr>
              <w:pStyle w:val="OutcomeDescription"/>
              <w:spacing w:before="120" w:after="120"/>
              <w:rPr>
                <w:rFonts w:cs="Arial"/>
                <w:lang w:eastAsia="en-NZ"/>
              </w:rPr>
            </w:pPr>
          </w:p>
        </w:tc>
        <w:tc>
          <w:tcPr>
            <w:tcW w:w="0" w:type="auto"/>
          </w:tcPr>
          <w:p w14:paraId="6648FA7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BD42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(registered nurse) oversees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quality risk and incident reporting system. Infection rates are presented and discussed at combined staff/quality meetings. Infection control data is also reviewed by the management team and benchmarked internally. Infection control is part of the strategic and quality plans. The directors receive reports on progress quality and strategic plans relating to infection prevention; surveillance data; outbreak data and outbreak management; infection prevention related audits; resources and costs associated with infection prevention and control; and anti-microbial stewardship (AMS), on a monthly basis, including any significant infection events.</w:t>
            </w:r>
          </w:p>
          <w:p w14:paraId="2F9BED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also has access to an infection prevention clinical nurse specialist from Health New Zealand-Waikato, and the nurse practitioner. </w:t>
            </w:r>
          </w:p>
          <w:p w14:paraId="0C054F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hand sanitisers strategically placed around the facility. Residents and staff are offered influenza vaccinations and most </w:t>
            </w:r>
            <w:r w:rsidRPr="00BE00C7">
              <w:rPr>
                <w:rFonts w:cs="Arial"/>
                <w:lang w:eastAsia="en-NZ"/>
              </w:rPr>
              <w:lastRenderedPageBreak/>
              <w:t>residents are fully vaccinated against Covid-19.</w:t>
            </w:r>
          </w:p>
          <w:p w14:paraId="42D9566D" w14:textId="77777777" w:rsidR="00EB7645" w:rsidRPr="00BE00C7" w:rsidRDefault="00000000" w:rsidP="00BE00C7">
            <w:pPr>
              <w:pStyle w:val="OutcomeDescription"/>
              <w:spacing w:before="120" w:after="120"/>
              <w:rPr>
                <w:rFonts w:cs="Arial"/>
                <w:lang w:eastAsia="en-NZ"/>
              </w:rPr>
            </w:pPr>
          </w:p>
        </w:tc>
      </w:tr>
      <w:tr w:rsidR="002C31BD" w14:paraId="7B64894A" w14:textId="77777777">
        <w:tc>
          <w:tcPr>
            <w:tcW w:w="0" w:type="auto"/>
          </w:tcPr>
          <w:p w14:paraId="63DFDE5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E6201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0D13D8E" w14:textId="77777777" w:rsidR="00EB7645" w:rsidRPr="00BE00C7" w:rsidRDefault="00000000" w:rsidP="00BE00C7">
            <w:pPr>
              <w:pStyle w:val="OutcomeDescription"/>
              <w:spacing w:before="120" w:after="120"/>
              <w:rPr>
                <w:rFonts w:cs="Arial"/>
                <w:lang w:eastAsia="en-NZ"/>
              </w:rPr>
            </w:pPr>
          </w:p>
        </w:tc>
        <w:tc>
          <w:tcPr>
            <w:tcW w:w="0" w:type="auto"/>
          </w:tcPr>
          <w:p w14:paraId="663334C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7C4E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pandemic response plan (including Covid-19) which details the preparation and planning for the management of lockdown, screening, transfers into the facility, and positive tests. </w:t>
            </w:r>
          </w:p>
          <w:p w14:paraId="1CE1EB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has completed online education and completed practical sessions in hand hygiene and personal protective equipment (PPE) donning and doffing. There is good external support from the NP, laboratory, and Health New Zealand – Waikato infection control nurse specialist. There are sufficient quantities of PPE available as required. </w:t>
            </w:r>
          </w:p>
          <w:p w14:paraId="22034D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training, and education of staff. The infection control programme is reviewed annually by the management team, infection prevention and control committee, and infection control audits are conducted.</w:t>
            </w:r>
          </w:p>
          <w:p w14:paraId="73B2CB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and the service has incorporated monitoring through their internal audit process. All shared equipment is appropriately disinfected between use. Single use items are not reused. The service incorporates te reo Māori information around infection control for Māori residents and works in partnership with Māori for the protection of culturally safe practices in infection prevention, that acknowledge the spirit of Te Tiriti. </w:t>
            </w:r>
          </w:p>
          <w:p w14:paraId="2D245F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pandemic responses (including Covid-19) and staff were informed of any changes by noticeboards, handovers, and electronic messages. Staff have completed handwashing and personal protective equipment competencies. Resident education occurs as part of the daily cares. Residents and families/whānau were kept informed and updated on Covid-19 policies and procedures through resident meetings, </w:t>
            </w:r>
            <w:r w:rsidRPr="00BE00C7">
              <w:rPr>
                <w:rFonts w:cs="Arial"/>
                <w:lang w:eastAsia="en-NZ"/>
              </w:rPr>
              <w:lastRenderedPageBreak/>
              <w:t>newsletters, and emails. Posters regarding good infection control practice were displayed in English, te reo Māori, and are available in other languages.</w:t>
            </w:r>
          </w:p>
          <w:p w14:paraId="6781F0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 healthcare acquired infections (HAI). The infection control coordinator has input into the procurement of high-quality consumables, personal protective equipment (PPE), and wound care products in collaboration with the general manager. The general manager and infection control coordinator would liaise with their community iwi links, should the design of any new building or significant change be proposed to the existing facility.</w:t>
            </w:r>
          </w:p>
          <w:p w14:paraId="7EED9470" w14:textId="77777777" w:rsidR="00EB7645" w:rsidRPr="00BE00C7" w:rsidRDefault="00000000" w:rsidP="00BE00C7">
            <w:pPr>
              <w:pStyle w:val="OutcomeDescription"/>
              <w:spacing w:before="120" w:after="120"/>
              <w:rPr>
                <w:rFonts w:cs="Arial"/>
                <w:lang w:eastAsia="en-NZ"/>
              </w:rPr>
            </w:pPr>
          </w:p>
        </w:tc>
      </w:tr>
      <w:tr w:rsidR="002C31BD" w14:paraId="157DF8A0" w14:textId="77777777">
        <w:tc>
          <w:tcPr>
            <w:tcW w:w="0" w:type="auto"/>
          </w:tcPr>
          <w:p w14:paraId="5AF3DEC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8B685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D1C5C14" w14:textId="77777777" w:rsidR="00EB7645" w:rsidRPr="00BE00C7" w:rsidRDefault="00000000" w:rsidP="00BE00C7">
            <w:pPr>
              <w:pStyle w:val="OutcomeDescription"/>
              <w:spacing w:before="120" w:after="120"/>
              <w:rPr>
                <w:rFonts w:cs="Arial"/>
                <w:lang w:eastAsia="en-NZ"/>
              </w:rPr>
            </w:pPr>
          </w:p>
        </w:tc>
        <w:tc>
          <w:tcPr>
            <w:tcW w:w="0" w:type="auto"/>
          </w:tcPr>
          <w:p w14:paraId="7405693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A270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combined staff/quality meetings and management team. Prophylactic use of antibiotics is not considered to be appropriate and is discouraged.</w:t>
            </w:r>
          </w:p>
          <w:p w14:paraId="08B7FD52" w14:textId="77777777" w:rsidR="00EB7645" w:rsidRPr="00BE00C7" w:rsidRDefault="00000000" w:rsidP="00BE00C7">
            <w:pPr>
              <w:pStyle w:val="OutcomeDescription"/>
              <w:spacing w:before="120" w:after="120"/>
              <w:rPr>
                <w:rFonts w:cs="Arial"/>
                <w:lang w:eastAsia="en-NZ"/>
              </w:rPr>
            </w:pPr>
          </w:p>
        </w:tc>
      </w:tr>
      <w:tr w:rsidR="002C31BD" w14:paraId="35544B8D" w14:textId="77777777">
        <w:tc>
          <w:tcPr>
            <w:tcW w:w="0" w:type="auto"/>
          </w:tcPr>
          <w:p w14:paraId="1CB7D0B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2CDE3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F9C9C9B" w14:textId="77777777" w:rsidR="00EB7645" w:rsidRPr="00BE00C7" w:rsidRDefault="00000000" w:rsidP="00BE00C7">
            <w:pPr>
              <w:pStyle w:val="OutcomeDescription"/>
              <w:spacing w:before="120" w:after="120"/>
              <w:rPr>
                <w:rFonts w:cs="Arial"/>
                <w:lang w:eastAsia="en-NZ"/>
              </w:rPr>
            </w:pPr>
          </w:p>
        </w:tc>
        <w:tc>
          <w:tcPr>
            <w:tcW w:w="0" w:type="auto"/>
          </w:tcPr>
          <w:p w14:paraId="7630C59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1A1A09"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Cardrona Rest Home &amp; Hospital infection control manual. Monthly infection data is collected for all infections based on signs, symptoms, and definition of infection. Infections are entered into the infection register. Surveillance of all infections (including organisms) is entered onto a monthly infection summary. This data is monitored and analysed for trends. Culturally safe processes for communication between the service and residents who develop or experience a HAI, are practiced.</w:t>
            </w:r>
          </w:p>
          <w:p w14:paraId="2C65AA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control surveillance is discussed at staff/quality, and management meetings. The service has incorporated ethnicity data into surveillance methods and data captured is easily extracted. </w:t>
            </w:r>
            <w:r w:rsidRPr="00BE00C7">
              <w:rPr>
                <w:rFonts w:cs="Arial"/>
                <w:lang w:eastAsia="en-NZ"/>
              </w:rPr>
              <w:lastRenderedPageBreak/>
              <w:t>Internal benchmarking is completed by the infection control coordinator, meeting minutes and graphs are displayed for staff. Action plans are required for any infection rates of concern. Internal infection control audits are completed, with corrective actions for areas of improvement. The service receives information from Health New Zealand - Waikato for any community concerns. There have been two outbreaks (Covid-19) since the last audit. The facility followed their pandemic plan. There were clear communication pathways with responsibilities and include daily outbreak meetings and communication with residents, relatives, and staff. Staff wore personal protective equipment, cohorting of residents occurred to minimise risks, and families/whānau were kept informed by phone or email. Visiting was restricted.</w:t>
            </w:r>
          </w:p>
          <w:p w14:paraId="53566B04" w14:textId="77777777" w:rsidR="00EB7645" w:rsidRPr="00BE00C7" w:rsidRDefault="00000000" w:rsidP="00BE00C7">
            <w:pPr>
              <w:pStyle w:val="OutcomeDescription"/>
              <w:spacing w:before="120" w:after="120"/>
              <w:rPr>
                <w:rFonts w:cs="Arial"/>
                <w:lang w:eastAsia="en-NZ"/>
              </w:rPr>
            </w:pPr>
          </w:p>
        </w:tc>
      </w:tr>
      <w:tr w:rsidR="002C31BD" w14:paraId="0CEAE71A" w14:textId="77777777">
        <w:tc>
          <w:tcPr>
            <w:tcW w:w="0" w:type="auto"/>
          </w:tcPr>
          <w:p w14:paraId="7DE3248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0DFE4E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01A3CE3" w14:textId="77777777" w:rsidR="00EB7645" w:rsidRPr="00BE00C7" w:rsidRDefault="00000000" w:rsidP="00BE00C7">
            <w:pPr>
              <w:pStyle w:val="OutcomeDescription"/>
              <w:spacing w:before="120" w:after="120"/>
              <w:rPr>
                <w:rFonts w:cs="Arial"/>
                <w:lang w:eastAsia="en-NZ"/>
              </w:rPr>
            </w:pPr>
          </w:p>
        </w:tc>
        <w:tc>
          <w:tcPr>
            <w:tcW w:w="0" w:type="auto"/>
          </w:tcPr>
          <w:p w14:paraId="399ED39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281CE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in a locked cupboard on the cleaning trolleys and the trolleys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Staff have completed chemical safety training. A chemical provider monitors the effectiveness of chemicals.</w:t>
            </w:r>
          </w:p>
          <w:p w14:paraId="26E9839D"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laundry is managed on site by dedicated laundry staff. The laundry area was seen to have a defined clean-dirty workflow, safe chemical storage, and the linen cupboards were well stocked. Cleaning and laundry services are monitored through the internal auditing system. There is appropriate sluice and sanitiser equipment available, and the cleaner interviewed was knowledgeable around systems and processes related to hygiene, and infection prevention and control.</w:t>
            </w:r>
          </w:p>
          <w:p w14:paraId="676AF2A1" w14:textId="77777777" w:rsidR="00EB7645" w:rsidRPr="00BE00C7" w:rsidRDefault="00000000" w:rsidP="00BE00C7">
            <w:pPr>
              <w:pStyle w:val="OutcomeDescription"/>
              <w:spacing w:before="120" w:after="120"/>
              <w:rPr>
                <w:rFonts w:cs="Arial"/>
                <w:lang w:eastAsia="en-NZ"/>
              </w:rPr>
            </w:pPr>
          </w:p>
        </w:tc>
      </w:tr>
      <w:tr w:rsidR="002C31BD" w14:paraId="65C23F48" w14:textId="77777777">
        <w:tc>
          <w:tcPr>
            <w:tcW w:w="0" w:type="auto"/>
          </w:tcPr>
          <w:p w14:paraId="2AB0976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53AD24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w:t>
            </w:r>
            <w:r w:rsidRPr="00BE00C7">
              <w:rPr>
                <w:rFonts w:cs="Arial"/>
                <w:lang w:eastAsia="en-NZ"/>
              </w:rPr>
              <w:lastRenderedPageBreak/>
              <w:t>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468E8BF" w14:textId="77777777" w:rsidR="00EB7645" w:rsidRPr="00BE00C7" w:rsidRDefault="00000000" w:rsidP="00BE00C7">
            <w:pPr>
              <w:pStyle w:val="OutcomeDescription"/>
              <w:spacing w:before="120" w:after="120"/>
              <w:rPr>
                <w:rFonts w:cs="Arial"/>
                <w:lang w:eastAsia="en-NZ"/>
              </w:rPr>
            </w:pPr>
          </w:p>
        </w:tc>
        <w:tc>
          <w:tcPr>
            <w:tcW w:w="0" w:type="auto"/>
          </w:tcPr>
          <w:p w14:paraId="37B5A3E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5EB2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use of restraint. The restraint policy confirms that restraint consideration and application must be done in partnership with residents, </w:t>
            </w:r>
            <w:r w:rsidRPr="00BE00C7">
              <w:rPr>
                <w:rFonts w:cs="Arial"/>
                <w:lang w:eastAsia="en-NZ"/>
              </w:rPr>
              <w:lastRenderedPageBreak/>
              <w:t xml:space="preserve">families/whānau, and the choice of device must be the least restrictive possible. When restraint is considered, the facility works in partnership with the resident and family/whānau to ensure services are mana enhancing. </w:t>
            </w:r>
          </w:p>
          <w:p w14:paraId="21EB5A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designated restraint coordinator is a senior registered nurse. There is one hospital level care resident listed on the restraint register as using bedrail restraint to provide safety, minimise risk of injury, and assistance with bed mobility. </w:t>
            </w:r>
          </w:p>
          <w:p w14:paraId="5CEED2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use of restraint is reviewed monthly by the restraint coordinator and reported at the staff meetings and to the governance Board. The resident and/or family/whānau are consulted on the restraint procedures, as part of the restraint review processes, as required. The restraint coordinator interviewed described the focus on minimising restraint wherever possible, and working towards a restraint-free environment. Restraint minimisation is included as part of the mandatory training plan and orientation programme. Staff complete competencies at orientation and annually. Seclusion is not used at Cardrona Rest Home. </w:t>
            </w:r>
          </w:p>
          <w:p w14:paraId="510C73C5" w14:textId="77777777" w:rsidR="00EB7645" w:rsidRPr="00BE00C7" w:rsidRDefault="00000000" w:rsidP="00BE00C7">
            <w:pPr>
              <w:pStyle w:val="OutcomeDescription"/>
              <w:spacing w:before="120" w:after="120"/>
              <w:rPr>
                <w:rFonts w:cs="Arial"/>
                <w:lang w:eastAsia="en-NZ"/>
              </w:rPr>
            </w:pPr>
          </w:p>
        </w:tc>
      </w:tr>
      <w:tr w:rsidR="002C31BD" w14:paraId="482EB0B6" w14:textId="77777777">
        <w:tc>
          <w:tcPr>
            <w:tcW w:w="0" w:type="auto"/>
          </w:tcPr>
          <w:p w14:paraId="68028A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4488D03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4FA93EF3" w14:textId="77777777" w:rsidR="00EB7645" w:rsidRPr="00BE00C7" w:rsidRDefault="00000000" w:rsidP="00BE00C7">
            <w:pPr>
              <w:pStyle w:val="OutcomeDescription"/>
              <w:spacing w:before="120" w:after="120"/>
              <w:rPr>
                <w:rFonts w:cs="Arial"/>
                <w:lang w:eastAsia="en-NZ"/>
              </w:rPr>
            </w:pPr>
          </w:p>
        </w:tc>
        <w:tc>
          <w:tcPr>
            <w:tcW w:w="0" w:type="auto"/>
          </w:tcPr>
          <w:p w14:paraId="2AE0D01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9CA83A" w14:textId="77777777" w:rsidR="00EB7645" w:rsidRPr="00BE00C7" w:rsidRDefault="00000000" w:rsidP="00BE00C7">
            <w:pPr>
              <w:pStyle w:val="OutcomeDescription"/>
              <w:spacing w:before="120" w:after="120"/>
              <w:rPr>
                <w:rFonts w:cs="Arial"/>
                <w:lang w:eastAsia="en-NZ"/>
              </w:rPr>
            </w:pPr>
            <w:r w:rsidRPr="00BE00C7">
              <w:rPr>
                <w:rFonts w:cs="Arial"/>
                <w:lang w:eastAsia="en-NZ"/>
              </w:rPr>
              <w:t>A restraint register is maintained by the restraint coordinator. The file of the one hospital level care resident listed as using bedrail restraint was reviewed. The restraint assessment addresses alternatives to restraint use before restraint is initiated (eg, falls prevention strategies, managing behaviours). The resident was using restraint as a last resort after all other options have been explored. Written consent was obtained from their EPOA. The use of restraint is approved by the NP and reviewed six-monthly. No emergency restraints have been required; however, the use of emergency restraint is included in the restraint policy.</w:t>
            </w:r>
          </w:p>
          <w:p w14:paraId="4DEE7B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Monitoring forms are completed for the resident using restraint and have been completed as scheduled. The bedrail restraint is scheduled to be monitored two-hourly or more frequently, should the risk assessment indicate this is required. Monitoring includes resident’s cultural, physical, psychological, and psychosocial needs, and addresses wairuatanga. No accidents or incidents have occurred as a </w:t>
            </w:r>
            <w:r w:rsidRPr="00BE00C7">
              <w:rPr>
                <w:rFonts w:cs="Arial"/>
                <w:lang w:eastAsia="en-NZ"/>
              </w:rPr>
              <w:lastRenderedPageBreak/>
              <w:t>result of restraint use. Restraints are regularly reviewed and discussed in the staff meetings. The formal and documented review of restraint use takes place six-monthly.</w:t>
            </w:r>
          </w:p>
          <w:p w14:paraId="510BAE68" w14:textId="77777777" w:rsidR="00EB7645" w:rsidRPr="00BE00C7" w:rsidRDefault="00000000" w:rsidP="00BE00C7">
            <w:pPr>
              <w:pStyle w:val="OutcomeDescription"/>
              <w:spacing w:before="120" w:after="120"/>
              <w:rPr>
                <w:rFonts w:cs="Arial"/>
                <w:lang w:eastAsia="en-NZ"/>
              </w:rPr>
            </w:pPr>
          </w:p>
        </w:tc>
      </w:tr>
      <w:tr w:rsidR="002C31BD" w14:paraId="566FCD11" w14:textId="77777777">
        <w:tc>
          <w:tcPr>
            <w:tcW w:w="0" w:type="auto"/>
          </w:tcPr>
          <w:p w14:paraId="423E034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601131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0EA60DB8" w14:textId="77777777" w:rsidR="00EB7645" w:rsidRPr="00BE00C7" w:rsidRDefault="00000000" w:rsidP="00BE00C7">
            <w:pPr>
              <w:pStyle w:val="OutcomeDescription"/>
              <w:spacing w:before="120" w:after="120"/>
              <w:rPr>
                <w:rFonts w:cs="Arial"/>
                <w:lang w:eastAsia="en-NZ"/>
              </w:rPr>
            </w:pPr>
          </w:p>
        </w:tc>
        <w:tc>
          <w:tcPr>
            <w:tcW w:w="0" w:type="auto"/>
          </w:tcPr>
          <w:p w14:paraId="1369011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5CBB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working towards a restraint-free environment by collecting, monitoring, and reviewing data and implementing improvement activities. The service includes the use of restraint in their annual internal audit programme. The outcome of the internal audit is discussed in meetings and is reported to the Board. The restraint coordinator meets staff monthly and includes a review of restraint use, restraint incidents (should they occur), and education needs. Each resident utilising restraint and/or their EPOA has input into the review process. Restraint data, including any incidents, are reported as part of the restraint coordinator reporting to the general manager. The restraint coordinator described how learnings and changes to care plans culminated from the analysis of the restraint data.</w:t>
            </w:r>
          </w:p>
          <w:p w14:paraId="068C7BA3" w14:textId="77777777" w:rsidR="00EB7645" w:rsidRPr="00BE00C7" w:rsidRDefault="00000000" w:rsidP="00BE00C7">
            <w:pPr>
              <w:pStyle w:val="OutcomeDescription"/>
              <w:spacing w:before="120" w:after="120"/>
              <w:rPr>
                <w:rFonts w:cs="Arial"/>
                <w:lang w:eastAsia="en-NZ"/>
              </w:rPr>
            </w:pPr>
          </w:p>
        </w:tc>
      </w:tr>
    </w:tbl>
    <w:p w14:paraId="1A1AEF80"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1662D1AD" w14:textId="77777777" w:rsidR="00460D43" w:rsidRDefault="00000000">
      <w:pPr>
        <w:pStyle w:val="Heading1"/>
        <w:rPr>
          <w:rFonts w:cs="Arial"/>
        </w:rPr>
      </w:pPr>
      <w:r>
        <w:rPr>
          <w:rFonts w:cs="Arial"/>
        </w:rPr>
        <w:lastRenderedPageBreak/>
        <w:t>Specific results for criterion where corrective actions are required</w:t>
      </w:r>
    </w:p>
    <w:p w14:paraId="68129AF5"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CCFA34A"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t>
      </w:r>
      <w:r w:rsidRPr="00FB778F">
        <w:rPr>
          <w:rFonts w:cs="Arial"/>
          <w:sz w:val="24"/>
          <w:lang w:eastAsia="en-NZ"/>
        </w:rPr>
        <w:t xml:space="preserve">work, recognising Māori, and supporting Māori in their aspirations, whatever they are (that is, recognising mana motuhake) relates to subsection 1.1: Pae ora healthy futures in Section 1 Our rights. </w:t>
      </w:r>
    </w:p>
    <w:p w14:paraId="34B81225"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C31BD" w14:paraId="608F319D" w14:textId="77777777">
        <w:tc>
          <w:tcPr>
            <w:tcW w:w="0" w:type="auto"/>
          </w:tcPr>
          <w:p w14:paraId="149CDB21"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06F4FD0"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7955E176" w14:textId="77777777" w:rsidR="00460D43" w:rsidRDefault="00000000">
      <w:pPr>
        <w:pStyle w:val="Heading1"/>
        <w:rPr>
          <w:rFonts w:cs="Arial"/>
        </w:rPr>
      </w:pPr>
      <w:r>
        <w:rPr>
          <w:rFonts w:cs="Arial"/>
        </w:rPr>
        <w:lastRenderedPageBreak/>
        <w:t>Specific results for criterion where a continuous improvement has been recorded</w:t>
      </w:r>
    </w:p>
    <w:p w14:paraId="6EB7524B"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9DCECC7"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7B744690"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346"/>
        <w:gridCol w:w="5136"/>
        <w:gridCol w:w="5195"/>
      </w:tblGrid>
      <w:tr w:rsidR="002C31BD" w14:paraId="6158DECD" w14:textId="77777777">
        <w:tc>
          <w:tcPr>
            <w:tcW w:w="0" w:type="auto"/>
          </w:tcPr>
          <w:p w14:paraId="36C3EBF6"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5401AB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74D392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896EEE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2C31BD" w14:paraId="241ADC0F" w14:textId="77777777">
        <w:tc>
          <w:tcPr>
            <w:tcW w:w="0" w:type="auto"/>
          </w:tcPr>
          <w:p w14:paraId="29683D1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1.1.3</w:t>
            </w:r>
          </w:p>
          <w:p w14:paraId="1EFD1E76" w14:textId="77777777" w:rsidR="00EB7645" w:rsidRPr="00BE00C7" w:rsidRDefault="00000000" w:rsidP="00BE00C7">
            <w:pPr>
              <w:pStyle w:val="OutcomeDescription"/>
              <w:spacing w:before="120" w:after="120"/>
              <w:rPr>
                <w:rFonts w:cs="Arial"/>
                <w:lang w:eastAsia="en-NZ"/>
              </w:rPr>
            </w:pPr>
            <w:r w:rsidRPr="00BE00C7">
              <w:rPr>
                <w:rFonts w:cs="Arial"/>
                <w:lang w:eastAsia="en-NZ"/>
              </w:rPr>
              <w:t>My service provider shall actively recruit and retain a Māori health workforce across all organisational roles.</w:t>
            </w:r>
          </w:p>
        </w:tc>
        <w:tc>
          <w:tcPr>
            <w:tcW w:w="0" w:type="auto"/>
          </w:tcPr>
          <w:p w14:paraId="6F864CB0"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0E38E2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historically noted the challenges faced by Māori and Pacific whānau when considering residential care due to the cultural expectation to care for whānau at home. Cardrona has always recruited from the local community, and this is an important aspect of the services identity. By employing locally, they reflect the community in their workforce. Through this, they strive to create an environment where elderly Māori and Pacific Islanders feel comfortable to come and live in the rest home despite it going against their cultural practice.</w:t>
            </w:r>
          </w:p>
          <w:p w14:paraId="37484FA0" w14:textId="77777777" w:rsidR="00EB7645" w:rsidRPr="00BE00C7" w:rsidRDefault="00000000" w:rsidP="00BE00C7">
            <w:pPr>
              <w:pStyle w:val="OutcomeDescription"/>
              <w:spacing w:before="120" w:after="120"/>
              <w:rPr>
                <w:rFonts w:cs="Arial"/>
                <w:lang w:eastAsia="en-NZ"/>
              </w:rPr>
            </w:pPr>
          </w:p>
        </w:tc>
        <w:tc>
          <w:tcPr>
            <w:tcW w:w="0" w:type="auto"/>
          </w:tcPr>
          <w:p w14:paraId="6C2391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at Cardrona are multicultural. The service is committed to selecting the best candidate for the job, based on background, work experience, qualifications and other skills required for the role. Fair hiring and recruitment policies in place and management take time to ensure they are getting the right people at Cardrona to benefit the residents and reflect each culture well. </w:t>
            </w:r>
          </w:p>
          <w:p w14:paraId="2B8191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Cardrona has 33% of staff who identify as Māori at all levels of the organisation (making up the largest ethnic group at Cardrona). Ages range from 19 to over 70, and the average tenure of Māori staff is over four years. This has had a positive impact upon the number of Māori and Pasifika (Cook Island Māori) residents entering the service. Because of the welcoming, and culturally appropriate environment, a resident has taken it upon themselves to voluntarily advocate for the service in the local Māori and Pacific community. Staff are local and ensure close ties to the marae, kura and iwi are </w:t>
            </w:r>
            <w:r w:rsidRPr="00BE00C7">
              <w:rPr>
                <w:rFonts w:cs="Arial"/>
                <w:lang w:eastAsia="en-NZ"/>
              </w:rPr>
              <w:lastRenderedPageBreak/>
              <w:t>maintained. The service is fully committed to increasing ties and relationships with the community and in particular Māori and pacific island groups. They have integrated Te whare Tapa wha into our care planning and the principles that this model applies enable the service to ensures that Māori residents, and their whanau work together for better health outcomes. They have also applied this model across all of resident care planning as they have evaluated that it is well rounded and works for all residents.</w:t>
            </w:r>
          </w:p>
          <w:p w14:paraId="24C8B7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Written evidence was reviewed from both residents and whānau who identify as Māori as to the positive difference having local Māori staff makes in their lives and their decisions to enter and remain at Cardrona, and how they recommend the service to others in the community because of this. </w:t>
            </w:r>
          </w:p>
          <w:p w14:paraId="432601AB" w14:textId="77777777" w:rsidR="00EB7645" w:rsidRPr="00BE00C7" w:rsidRDefault="00000000" w:rsidP="00BE00C7">
            <w:pPr>
              <w:pStyle w:val="OutcomeDescription"/>
              <w:spacing w:before="120" w:after="120"/>
              <w:rPr>
                <w:rFonts w:cs="Arial"/>
                <w:lang w:eastAsia="en-NZ"/>
              </w:rPr>
            </w:pPr>
          </w:p>
        </w:tc>
      </w:tr>
    </w:tbl>
    <w:p w14:paraId="3578E43F"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79D91296"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4764" w14:textId="77777777" w:rsidR="00082934" w:rsidRDefault="00082934">
      <w:r>
        <w:separator/>
      </w:r>
    </w:p>
  </w:endnote>
  <w:endnote w:type="continuationSeparator" w:id="0">
    <w:p w14:paraId="48BDE158" w14:textId="77777777" w:rsidR="00082934" w:rsidRDefault="0008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443C" w14:textId="77777777" w:rsidR="000B00BC" w:rsidRDefault="00000000">
    <w:pPr>
      <w:pStyle w:val="Footer"/>
    </w:pPr>
  </w:p>
  <w:p w14:paraId="4DDD85B7" w14:textId="77777777" w:rsidR="005A4A55" w:rsidRDefault="00000000"/>
  <w:p w14:paraId="465FA81A"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DC4"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TM &amp; DL Beer Holdings Limited - Cardrona Rest Home &amp; Hospital</w:t>
    </w:r>
    <w:bookmarkEnd w:id="59"/>
    <w:r>
      <w:rPr>
        <w:rFonts w:cs="Arial"/>
        <w:sz w:val="16"/>
        <w:szCs w:val="20"/>
      </w:rPr>
      <w:tab/>
      <w:t xml:space="preserve">Date of Audit: </w:t>
    </w:r>
    <w:bookmarkStart w:id="60" w:name="AuditStartDate1"/>
    <w:r>
      <w:rPr>
        <w:rFonts w:cs="Arial"/>
        <w:sz w:val="16"/>
        <w:szCs w:val="20"/>
      </w:rPr>
      <w:t>28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79F6D9F"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33E9"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8B73" w14:textId="77777777" w:rsidR="00082934" w:rsidRDefault="00082934">
      <w:r>
        <w:separator/>
      </w:r>
    </w:p>
  </w:footnote>
  <w:footnote w:type="continuationSeparator" w:id="0">
    <w:p w14:paraId="12ED8BAA" w14:textId="77777777" w:rsidR="00082934" w:rsidRDefault="00082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607C" w14:textId="77777777" w:rsidR="000B00BC" w:rsidRDefault="00000000">
    <w:pPr>
      <w:pStyle w:val="Header"/>
    </w:pPr>
  </w:p>
  <w:p w14:paraId="54CD2E82"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F220" w14:textId="77777777" w:rsidR="000B00BC" w:rsidRDefault="00000000">
    <w:pPr>
      <w:pStyle w:val="Header"/>
    </w:pPr>
  </w:p>
  <w:p w14:paraId="39837996"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CEF6"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5964058">
      <w:start w:val="1"/>
      <w:numFmt w:val="decimal"/>
      <w:lvlText w:val="%1."/>
      <w:lvlJc w:val="left"/>
      <w:pPr>
        <w:ind w:left="360" w:hanging="360"/>
      </w:pPr>
    </w:lvl>
    <w:lvl w:ilvl="1" w:tplc="DBAE3EEA" w:tentative="1">
      <w:start w:val="1"/>
      <w:numFmt w:val="lowerLetter"/>
      <w:lvlText w:val="%2."/>
      <w:lvlJc w:val="left"/>
      <w:pPr>
        <w:ind w:left="1080" w:hanging="360"/>
      </w:pPr>
    </w:lvl>
    <w:lvl w:ilvl="2" w:tplc="088E97DC" w:tentative="1">
      <w:start w:val="1"/>
      <w:numFmt w:val="lowerRoman"/>
      <w:lvlText w:val="%3."/>
      <w:lvlJc w:val="right"/>
      <w:pPr>
        <w:ind w:left="1800" w:hanging="180"/>
      </w:pPr>
    </w:lvl>
    <w:lvl w:ilvl="3" w:tplc="7356070A" w:tentative="1">
      <w:start w:val="1"/>
      <w:numFmt w:val="decimal"/>
      <w:lvlText w:val="%4."/>
      <w:lvlJc w:val="left"/>
      <w:pPr>
        <w:ind w:left="2520" w:hanging="360"/>
      </w:pPr>
    </w:lvl>
    <w:lvl w:ilvl="4" w:tplc="4C18AE22" w:tentative="1">
      <w:start w:val="1"/>
      <w:numFmt w:val="lowerLetter"/>
      <w:lvlText w:val="%5."/>
      <w:lvlJc w:val="left"/>
      <w:pPr>
        <w:ind w:left="3240" w:hanging="360"/>
      </w:pPr>
    </w:lvl>
    <w:lvl w:ilvl="5" w:tplc="D146E082" w:tentative="1">
      <w:start w:val="1"/>
      <w:numFmt w:val="lowerRoman"/>
      <w:lvlText w:val="%6."/>
      <w:lvlJc w:val="right"/>
      <w:pPr>
        <w:ind w:left="3960" w:hanging="180"/>
      </w:pPr>
    </w:lvl>
    <w:lvl w:ilvl="6" w:tplc="94A2A928" w:tentative="1">
      <w:start w:val="1"/>
      <w:numFmt w:val="decimal"/>
      <w:lvlText w:val="%7."/>
      <w:lvlJc w:val="left"/>
      <w:pPr>
        <w:ind w:left="4680" w:hanging="360"/>
      </w:pPr>
    </w:lvl>
    <w:lvl w:ilvl="7" w:tplc="0A14EB24" w:tentative="1">
      <w:start w:val="1"/>
      <w:numFmt w:val="lowerLetter"/>
      <w:lvlText w:val="%8."/>
      <w:lvlJc w:val="left"/>
      <w:pPr>
        <w:ind w:left="5400" w:hanging="360"/>
      </w:pPr>
    </w:lvl>
    <w:lvl w:ilvl="8" w:tplc="4A26F59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956B78C">
      <w:start w:val="1"/>
      <w:numFmt w:val="bullet"/>
      <w:lvlText w:val=""/>
      <w:lvlJc w:val="left"/>
      <w:pPr>
        <w:ind w:left="720" w:hanging="360"/>
      </w:pPr>
      <w:rPr>
        <w:rFonts w:ascii="Symbol" w:hAnsi="Symbol" w:hint="default"/>
      </w:rPr>
    </w:lvl>
    <w:lvl w:ilvl="1" w:tplc="0D6C22C4" w:tentative="1">
      <w:start w:val="1"/>
      <w:numFmt w:val="bullet"/>
      <w:lvlText w:val="o"/>
      <w:lvlJc w:val="left"/>
      <w:pPr>
        <w:ind w:left="1440" w:hanging="360"/>
      </w:pPr>
      <w:rPr>
        <w:rFonts w:ascii="Courier New" w:hAnsi="Courier New" w:cs="Courier New" w:hint="default"/>
      </w:rPr>
    </w:lvl>
    <w:lvl w:ilvl="2" w:tplc="004E1D5E" w:tentative="1">
      <w:start w:val="1"/>
      <w:numFmt w:val="bullet"/>
      <w:lvlText w:val=""/>
      <w:lvlJc w:val="left"/>
      <w:pPr>
        <w:ind w:left="2160" w:hanging="360"/>
      </w:pPr>
      <w:rPr>
        <w:rFonts w:ascii="Wingdings" w:hAnsi="Wingdings" w:hint="default"/>
      </w:rPr>
    </w:lvl>
    <w:lvl w:ilvl="3" w:tplc="17545024" w:tentative="1">
      <w:start w:val="1"/>
      <w:numFmt w:val="bullet"/>
      <w:lvlText w:val=""/>
      <w:lvlJc w:val="left"/>
      <w:pPr>
        <w:ind w:left="2880" w:hanging="360"/>
      </w:pPr>
      <w:rPr>
        <w:rFonts w:ascii="Symbol" w:hAnsi="Symbol" w:hint="default"/>
      </w:rPr>
    </w:lvl>
    <w:lvl w:ilvl="4" w:tplc="0E10DCA2" w:tentative="1">
      <w:start w:val="1"/>
      <w:numFmt w:val="bullet"/>
      <w:lvlText w:val="o"/>
      <w:lvlJc w:val="left"/>
      <w:pPr>
        <w:ind w:left="3600" w:hanging="360"/>
      </w:pPr>
      <w:rPr>
        <w:rFonts w:ascii="Courier New" w:hAnsi="Courier New" w:cs="Courier New" w:hint="default"/>
      </w:rPr>
    </w:lvl>
    <w:lvl w:ilvl="5" w:tplc="E668DA3E" w:tentative="1">
      <w:start w:val="1"/>
      <w:numFmt w:val="bullet"/>
      <w:lvlText w:val=""/>
      <w:lvlJc w:val="left"/>
      <w:pPr>
        <w:ind w:left="4320" w:hanging="360"/>
      </w:pPr>
      <w:rPr>
        <w:rFonts w:ascii="Wingdings" w:hAnsi="Wingdings" w:hint="default"/>
      </w:rPr>
    </w:lvl>
    <w:lvl w:ilvl="6" w:tplc="215044E2" w:tentative="1">
      <w:start w:val="1"/>
      <w:numFmt w:val="bullet"/>
      <w:lvlText w:val=""/>
      <w:lvlJc w:val="left"/>
      <w:pPr>
        <w:ind w:left="5040" w:hanging="360"/>
      </w:pPr>
      <w:rPr>
        <w:rFonts w:ascii="Symbol" w:hAnsi="Symbol" w:hint="default"/>
      </w:rPr>
    </w:lvl>
    <w:lvl w:ilvl="7" w:tplc="14904C34" w:tentative="1">
      <w:start w:val="1"/>
      <w:numFmt w:val="bullet"/>
      <w:lvlText w:val="o"/>
      <w:lvlJc w:val="left"/>
      <w:pPr>
        <w:ind w:left="5760" w:hanging="360"/>
      </w:pPr>
      <w:rPr>
        <w:rFonts w:ascii="Courier New" w:hAnsi="Courier New" w:cs="Courier New" w:hint="default"/>
      </w:rPr>
    </w:lvl>
    <w:lvl w:ilvl="8" w:tplc="FA8C7E92" w:tentative="1">
      <w:start w:val="1"/>
      <w:numFmt w:val="bullet"/>
      <w:lvlText w:val=""/>
      <w:lvlJc w:val="left"/>
      <w:pPr>
        <w:ind w:left="6480" w:hanging="360"/>
      </w:pPr>
      <w:rPr>
        <w:rFonts w:ascii="Wingdings" w:hAnsi="Wingdings" w:hint="default"/>
      </w:rPr>
    </w:lvl>
  </w:abstractNum>
  <w:num w:numId="1" w16cid:durableId="76944050">
    <w:abstractNumId w:val="1"/>
  </w:num>
  <w:num w:numId="2" w16cid:durableId="67688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31BD"/>
    <w:rsid w:val="00082934"/>
    <w:rsid w:val="002C31BD"/>
    <w:rsid w:val="00354B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CF58"/>
  <w15:docId w15:val="{38AEAD5E-9811-49E3-9927-7620FF8C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13234</Words>
  <Characters>75438</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4</cp:revision>
  <dcterms:created xsi:type="dcterms:W3CDTF">2023-11-22T21:26:00Z</dcterms:created>
  <dcterms:modified xsi:type="dcterms:W3CDTF">2024-08-07T03:28:00Z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