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36B2" w14:textId="77777777" w:rsidR="00CE199D" w:rsidRDefault="00CE199D">
      <w:pPr>
        <w:pStyle w:val="Heading1"/>
        <w:rPr>
          <w:rFonts w:cs="Arial"/>
        </w:rPr>
      </w:pPr>
      <w:bookmarkStart w:id="0" w:name="PRMS_RIName"/>
      <w:r>
        <w:rPr>
          <w:rFonts w:cs="Arial"/>
        </w:rPr>
        <w:t>Heritage Lifecare (BPA) Limited - Highfield Rest Home</w:t>
      </w:r>
      <w:bookmarkEnd w:id="0"/>
    </w:p>
    <w:p w14:paraId="49EB58A7" w14:textId="77777777" w:rsidR="00CE199D" w:rsidRDefault="00CE199D">
      <w:pPr>
        <w:pStyle w:val="Heading2"/>
        <w:spacing w:after="0"/>
        <w:rPr>
          <w:rFonts w:cs="Arial"/>
        </w:rPr>
      </w:pPr>
      <w:r>
        <w:rPr>
          <w:rFonts w:cs="Arial"/>
        </w:rPr>
        <w:t>Introduction</w:t>
      </w:r>
    </w:p>
    <w:p w14:paraId="64B4E099" w14:textId="77777777" w:rsidR="00CE199D" w:rsidRDefault="00CE199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A1936EF" w14:textId="77777777" w:rsidR="00CE199D" w:rsidRDefault="00CE199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45D3124" w14:textId="77777777" w:rsidR="00CE199D" w:rsidRDefault="00CE199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632DC0B" w14:textId="77777777" w:rsidR="00CE199D" w:rsidRDefault="00CE199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8303AAE" w14:textId="77777777" w:rsidR="00CE199D" w:rsidRDefault="00CE199D">
      <w:pPr>
        <w:spacing w:before="240" w:after="240"/>
        <w:rPr>
          <w:rFonts w:cs="Arial"/>
          <w:lang w:eastAsia="en-NZ"/>
        </w:rPr>
      </w:pPr>
      <w:r>
        <w:rPr>
          <w:rFonts w:cs="Arial"/>
          <w:lang w:eastAsia="en-NZ"/>
        </w:rPr>
        <w:t>The specifics of this audit included:</w:t>
      </w:r>
    </w:p>
    <w:p w14:paraId="1D481741" w14:textId="77777777" w:rsidR="00CE199D" w:rsidRPr="009D18F5" w:rsidRDefault="00CE199D" w:rsidP="009D18F5">
      <w:pPr>
        <w:pBdr>
          <w:top w:val="single" w:sz="4" w:space="1" w:color="auto"/>
          <w:left w:val="single" w:sz="4" w:space="4" w:color="auto"/>
          <w:bottom w:val="single" w:sz="4" w:space="1" w:color="auto"/>
          <w:right w:val="single" w:sz="4" w:space="4" w:color="auto"/>
        </w:pBdr>
        <w:rPr>
          <w:rFonts w:cs="Arial"/>
        </w:rPr>
      </w:pPr>
    </w:p>
    <w:p w14:paraId="71B0DD9F" w14:textId="77777777" w:rsidR="00CE199D" w:rsidRPr="009418D4" w:rsidRDefault="00CE199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293301C4" w14:textId="77777777" w:rsidR="00CE199D" w:rsidRPr="009418D4" w:rsidRDefault="00CE19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Highfield Rest Home</w:t>
      </w:r>
      <w:bookmarkEnd w:id="5"/>
    </w:p>
    <w:p w14:paraId="24D79059" w14:textId="0F29CE41" w:rsidR="00CE199D" w:rsidRPr="009418D4" w:rsidRDefault="00CE19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E2BAD">
        <w:rPr>
          <w:rFonts w:cs="Arial"/>
        </w:rPr>
        <w:t>Hospital services - Medical services; Hospital services - Geriatric services (excl. psychogeriatric); Rest home care (excluding dementia care)</w:t>
      </w:r>
      <w:bookmarkEnd w:id="6"/>
    </w:p>
    <w:p w14:paraId="7CC97F7E" w14:textId="77777777" w:rsidR="00CE199D" w:rsidRPr="009418D4" w:rsidRDefault="00CE19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August 2024</w:t>
      </w:r>
      <w:bookmarkEnd w:id="7"/>
      <w:r w:rsidRPr="009418D4">
        <w:rPr>
          <w:rFonts w:cs="Arial"/>
        </w:rPr>
        <w:tab/>
        <w:t xml:space="preserve">End date: </w:t>
      </w:r>
      <w:bookmarkStart w:id="8" w:name="AuditEndDate"/>
      <w:r>
        <w:rPr>
          <w:rFonts w:cs="Arial"/>
        </w:rPr>
        <w:t>20 August 2024</w:t>
      </w:r>
      <w:bookmarkEnd w:id="8"/>
    </w:p>
    <w:p w14:paraId="592D0AD2" w14:textId="77777777" w:rsidR="00CE199D" w:rsidRPr="009418D4" w:rsidRDefault="00CE19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004F27B" w14:textId="77777777" w:rsidR="000A68EE" w:rsidRPr="009418D4" w:rsidRDefault="00CE19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40</w:t>
      </w:r>
      <w:bookmarkEnd w:id="10"/>
    </w:p>
    <w:p w14:paraId="48D72A81" w14:textId="77777777" w:rsidR="00CE199D" w:rsidRDefault="00CE199D" w:rsidP="009D18F5">
      <w:pPr>
        <w:pBdr>
          <w:top w:val="single" w:sz="4" w:space="1" w:color="auto"/>
          <w:left w:val="single" w:sz="4" w:space="4" w:color="auto"/>
          <w:bottom w:val="single" w:sz="4" w:space="1" w:color="auto"/>
          <w:right w:val="single" w:sz="4" w:space="4" w:color="auto"/>
        </w:pBdr>
        <w:rPr>
          <w:rFonts w:cs="Arial"/>
          <w:lang w:eastAsia="en-NZ"/>
        </w:rPr>
      </w:pPr>
    </w:p>
    <w:p w14:paraId="01867E32" w14:textId="77777777" w:rsidR="00CE199D" w:rsidRDefault="00CE199D">
      <w:pPr>
        <w:pStyle w:val="Heading1"/>
        <w:rPr>
          <w:rFonts w:cs="Arial"/>
        </w:rPr>
      </w:pPr>
      <w:r>
        <w:rPr>
          <w:rFonts w:cs="Arial"/>
        </w:rPr>
        <w:lastRenderedPageBreak/>
        <w:t>Executive summary of the audit</w:t>
      </w:r>
    </w:p>
    <w:p w14:paraId="1FA3E3C9" w14:textId="77777777" w:rsidR="00CE199D" w:rsidRDefault="00CE199D">
      <w:pPr>
        <w:pStyle w:val="Heading2"/>
        <w:rPr>
          <w:rFonts w:cs="Arial"/>
        </w:rPr>
      </w:pPr>
      <w:r>
        <w:rPr>
          <w:rFonts w:cs="Arial"/>
        </w:rPr>
        <w:t>Introduction</w:t>
      </w:r>
    </w:p>
    <w:p w14:paraId="6D666285" w14:textId="77777777" w:rsidR="00CE199D" w:rsidRDefault="00CE199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BDE7F1E" w14:textId="77777777" w:rsidR="00CE199D" w:rsidRDefault="00CE199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BF6841" w14:textId="77777777" w:rsidR="00CE199D" w:rsidRDefault="00CE199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0F74F5" w14:textId="77777777" w:rsidR="00CE199D" w:rsidRDefault="00CE199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706B1D9" w14:textId="77777777" w:rsidR="00CE199D" w:rsidRDefault="00CE199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6E19951" w14:textId="77777777" w:rsidR="00CE199D" w:rsidRDefault="00CE199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7C376D8" w14:textId="77777777" w:rsidR="00CE199D" w:rsidRDefault="00CE199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0B2FBB5" w14:textId="77777777" w:rsidR="00CE199D" w:rsidRDefault="00CE199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D6F3448" w14:textId="77777777" w:rsidR="00CE199D" w:rsidRDefault="00CE199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A68EE" w14:paraId="3A6CD85B" w14:textId="77777777">
        <w:trPr>
          <w:cantSplit/>
          <w:tblHeader/>
        </w:trPr>
        <w:tc>
          <w:tcPr>
            <w:tcW w:w="1260" w:type="dxa"/>
            <w:tcBorders>
              <w:bottom w:val="single" w:sz="4" w:space="0" w:color="000000"/>
            </w:tcBorders>
            <w:vAlign w:val="center"/>
          </w:tcPr>
          <w:p w14:paraId="3E358CB7" w14:textId="77777777" w:rsidR="00CE199D" w:rsidRDefault="00CE199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7642B2A" w14:textId="77777777" w:rsidR="00CE199D" w:rsidRDefault="00CE199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D8A633" w14:textId="77777777" w:rsidR="00CE199D" w:rsidRDefault="00CE199D">
            <w:pPr>
              <w:spacing w:before="60" w:after="60"/>
              <w:rPr>
                <w:rFonts w:eastAsia="Calibri"/>
                <w:b/>
                <w:szCs w:val="24"/>
              </w:rPr>
            </w:pPr>
            <w:r>
              <w:rPr>
                <w:rFonts w:eastAsia="Calibri"/>
                <w:b/>
                <w:szCs w:val="24"/>
              </w:rPr>
              <w:t>Definition</w:t>
            </w:r>
          </w:p>
        </w:tc>
      </w:tr>
      <w:tr w:rsidR="000A68EE" w14:paraId="48AA745A" w14:textId="77777777">
        <w:trPr>
          <w:cantSplit/>
          <w:trHeight w:val="964"/>
        </w:trPr>
        <w:tc>
          <w:tcPr>
            <w:tcW w:w="1260" w:type="dxa"/>
            <w:tcBorders>
              <w:bottom w:val="single" w:sz="4" w:space="0" w:color="000000"/>
            </w:tcBorders>
            <w:shd w:val="clear" w:color="0066FF" w:fill="0000FF"/>
            <w:vAlign w:val="center"/>
          </w:tcPr>
          <w:p w14:paraId="7CB4EF20" w14:textId="77777777" w:rsidR="00CE199D" w:rsidRDefault="00CE199D">
            <w:pPr>
              <w:spacing w:before="60" w:after="60"/>
              <w:rPr>
                <w:rFonts w:eastAsia="Calibri"/>
                <w:szCs w:val="24"/>
              </w:rPr>
            </w:pPr>
          </w:p>
        </w:tc>
        <w:tc>
          <w:tcPr>
            <w:tcW w:w="7095" w:type="dxa"/>
            <w:tcBorders>
              <w:bottom w:val="single" w:sz="4" w:space="0" w:color="000000"/>
            </w:tcBorders>
            <w:shd w:val="clear" w:color="auto" w:fill="auto"/>
            <w:vAlign w:val="center"/>
          </w:tcPr>
          <w:p w14:paraId="4446972F" w14:textId="77777777" w:rsidR="00CE199D" w:rsidRDefault="00CE199D">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322C9F4" w14:textId="77777777" w:rsidR="00CE199D" w:rsidRDefault="00CE199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A68EE" w14:paraId="6A0A7E19" w14:textId="77777777">
        <w:trPr>
          <w:cantSplit/>
          <w:trHeight w:val="964"/>
        </w:trPr>
        <w:tc>
          <w:tcPr>
            <w:tcW w:w="1260" w:type="dxa"/>
            <w:shd w:val="clear" w:color="33CC33" w:fill="00FF00"/>
            <w:vAlign w:val="center"/>
          </w:tcPr>
          <w:p w14:paraId="4E3E6AF3" w14:textId="77777777" w:rsidR="00CE199D" w:rsidRDefault="00CE199D">
            <w:pPr>
              <w:spacing w:before="60" w:after="60"/>
              <w:rPr>
                <w:rFonts w:eastAsia="Calibri"/>
                <w:szCs w:val="24"/>
              </w:rPr>
            </w:pPr>
          </w:p>
        </w:tc>
        <w:tc>
          <w:tcPr>
            <w:tcW w:w="7095" w:type="dxa"/>
            <w:shd w:val="clear" w:color="auto" w:fill="auto"/>
            <w:vAlign w:val="center"/>
          </w:tcPr>
          <w:p w14:paraId="4B99C657" w14:textId="77777777" w:rsidR="00CE199D" w:rsidRDefault="00CE199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5ADE2E" w14:textId="77777777" w:rsidR="00CE199D" w:rsidRDefault="00CE199D">
            <w:pPr>
              <w:spacing w:before="60" w:after="60"/>
              <w:ind w:left="50"/>
              <w:rPr>
                <w:rFonts w:eastAsia="Calibri"/>
                <w:szCs w:val="24"/>
              </w:rPr>
            </w:pPr>
            <w:r w:rsidRPr="00FB778F">
              <w:rPr>
                <w:rFonts w:eastAsia="Calibri"/>
                <w:szCs w:val="24"/>
              </w:rPr>
              <w:t>Subsections applicable to this service fully attained</w:t>
            </w:r>
          </w:p>
        </w:tc>
      </w:tr>
      <w:tr w:rsidR="000A68EE" w14:paraId="45A401B7" w14:textId="77777777">
        <w:trPr>
          <w:cantSplit/>
          <w:trHeight w:val="964"/>
        </w:trPr>
        <w:tc>
          <w:tcPr>
            <w:tcW w:w="1260" w:type="dxa"/>
            <w:tcBorders>
              <w:bottom w:val="single" w:sz="4" w:space="0" w:color="000000"/>
            </w:tcBorders>
            <w:shd w:val="clear" w:color="auto" w:fill="FFFF00"/>
            <w:vAlign w:val="center"/>
          </w:tcPr>
          <w:p w14:paraId="2F947ACC" w14:textId="77777777" w:rsidR="00CE199D" w:rsidRDefault="00CE199D">
            <w:pPr>
              <w:spacing w:before="60" w:after="60"/>
              <w:rPr>
                <w:rFonts w:eastAsia="Calibri"/>
                <w:szCs w:val="24"/>
              </w:rPr>
            </w:pPr>
          </w:p>
        </w:tc>
        <w:tc>
          <w:tcPr>
            <w:tcW w:w="7095" w:type="dxa"/>
            <w:shd w:val="clear" w:color="auto" w:fill="auto"/>
            <w:vAlign w:val="center"/>
          </w:tcPr>
          <w:p w14:paraId="6E37A54B" w14:textId="77777777" w:rsidR="00CE199D" w:rsidRDefault="00CE199D">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7CD2F7F" w14:textId="77777777" w:rsidR="00CE199D" w:rsidRDefault="00CE199D">
            <w:pPr>
              <w:spacing w:before="60" w:after="60"/>
              <w:ind w:left="50"/>
              <w:rPr>
                <w:rFonts w:eastAsia="Calibri"/>
                <w:szCs w:val="24"/>
              </w:rPr>
            </w:pPr>
            <w:r w:rsidRPr="00FB778F">
              <w:rPr>
                <w:rFonts w:eastAsia="Calibri"/>
                <w:szCs w:val="24"/>
              </w:rPr>
              <w:t>Some subsections applicable to this service partially attained and of low risk</w:t>
            </w:r>
          </w:p>
        </w:tc>
      </w:tr>
      <w:tr w:rsidR="000A68EE" w14:paraId="65CEE9AD" w14:textId="77777777">
        <w:trPr>
          <w:cantSplit/>
          <w:trHeight w:val="964"/>
        </w:trPr>
        <w:tc>
          <w:tcPr>
            <w:tcW w:w="1260" w:type="dxa"/>
            <w:tcBorders>
              <w:bottom w:val="single" w:sz="4" w:space="0" w:color="000000"/>
            </w:tcBorders>
            <w:shd w:val="clear" w:color="auto" w:fill="FFC800"/>
            <w:vAlign w:val="center"/>
          </w:tcPr>
          <w:p w14:paraId="3FE29682" w14:textId="77777777" w:rsidR="00CE199D" w:rsidRDefault="00CE199D">
            <w:pPr>
              <w:spacing w:before="60" w:after="60"/>
              <w:rPr>
                <w:rFonts w:eastAsia="Calibri"/>
                <w:szCs w:val="24"/>
              </w:rPr>
            </w:pPr>
          </w:p>
        </w:tc>
        <w:tc>
          <w:tcPr>
            <w:tcW w:w="7095" w:type="dxa"/>
            <w:tcBorders>
              <w:bottom w:val="single" w:sz="4" w:space="0" w:color="000000"/>
            </w:tcBorders>
            <w:shd w:val="clear" w:color="auto" w:fill="auto"/>
            <w:vAlign w:val="center"/>
          </w:tcPr>
          <w:p w14:paraId="72B4C893" w14:textId="77777777" w:rsidR="00CE199D" w:rsidRDefault="00CE199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7F96F5" w14:textId="77777777" w:rsidR="00CE199D" w:rsidRDefault="00CE199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A68EE" w14:paraId="3CB70E05" w14:textId="77777777">
        <w:trPr>
          <w:cantSplit/>
          <w:trHeight w:val="964"/>
        </w:trPr>
        <w:tc>
          <w:tcPr>
            <w:tcW w:w="1260" w:type="dxa"/>
            <w:shd w:val="clear" w:color="auto" w:fill="FF0000"/>
            <w:vAlign w:val="center"/>
          </w:tcPr>
          <w:p w14:paraId="4DE78649" w14:textId="77777777" w:rsidR="00CE199D" w:rsidRDefault="00CE199D">
            <w:pPr>
              <w:spacing w:before="60" w:after="60"/>
              <w:rPr>
                <w:rFonts w:eastAsia="Calibri"/>
                <w:szCs w:val="24"/>
              </w:rPr>
            </w:pPr>
          </w:p>
        </w:tc>
        <w:tc>
          <w:tcPr>
            <w:tcW w:w="7095" w:type="dxa"/>
            <w:shd w:val="clear" w:color="auto" w:fill="auto"/>
            <w:vAlign w:val="center"/>
          </w:tcPr>
          <w:p w14:paraId="461782B3" w14:textId="77777777" w:rsidR="00CE199D" w:rsidRDefault="00CE199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FDE140" w14:textId="77777777" w:rsidR="00CE199D" w:rsidRDefault="00CE199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5A1B161" w14:textId="77777777" w:rsidR="00CE199D" w:rsidRDefault="00CE199D">
      <w:pPr>
        <w:pStyle w:val="Heading2"/>
        <w:spacing w:after="0"/>
        <w:rPr>
          <w:rFonts w:cs="Arial"/>
        </w:rPr>
      </w:pPr>
      <w:r>
        <w:rPr>
          <w:rFonts w:cs="Arial"/>
        </w:rPr>
        <w:t>General overview of the audit</w:t>
      </w:r>
    </w:p>
    <w:p w14:paraId="371EAEBB" w14:textId="77777777" w:rsidR="00CE199D" w:rsidRDefault="00CE199D">
      <w:pPr>
        <w:spacing w:before="240" w:line="276" w:lineRule="auto"/>
        <w:rPr>
          <w:rFonts w:eastAsia="Calibri"/>
        </w:rPr>
      </w:pPr>
      <w:bookmarkStart w:id="13" w:name="GeneralOverview"/>
      <w:r w:rsidRPr="00A4268A">
        <w:rPr>
          <w:rFonts w:eastAsia="Calibri"/>
        </w:rPr>
        <w:t xml:space="preserve">Highfield Lifecare (Highfield) is owned and operated by Heritage Lifecare Limited (HLL) and provides age-related residential rest home and hospital level care for up to 44 residents. No changes to management have occurred since the last audit. The facility began accepting residents for hospital level care in July 2024 following certification. </w:t>
      </w:r>
    </w:p>
    <w:p w14:paraId="2F220344" w14:textId="77777777" w:rsidR="000A68EE" w:rsidRPr="00A4268A" w:rsidRDefault="00CE199D">
      <w:pPr>
        <w:spacing w:before="240" w:line="276" w:lineRule="auto"/>
        <w:rPr>
          <w:rFonts w:eastAsia="Calibri"/>
        </w:rPr>
      </w:pPr>
      <w:r w:rsidRPr="00A4268A">
        <w:rPr>
          <w:rFonts w:eastAsia="Calibri"/>
        </w:rPr>
        <w:t>This unannounced surveillance audit was conducted against a subset of the Ngā Paerewa Health and Disability Services Standard NZS 8134:2021 and the contracts held with Health New Zealand – Te Whatu Ora South Canterbury. The audit process included review of policies and procedures, review of residents’ and staff files, observations, and interviews with residents, whānau members, members of the governance group, managers, staff, and a general practitioner.</w:t>
      </w:r>
    </w:p>
    <w:p w14:paraId="46E41E8B" w14:textId="77777777" w:rsidR="000A68EE" w:rsidRPr="00A4268A" w:rsidRDefault="00CE199D">
      <w:pPr>
        <w:spacing w:before="240" w:line="276" w:lineRule="auto"/>
        <w:rPr>
          <w:rFonts w:eastAsia="Calibri"/>
        </w:rPr>
      </w:pPr>
      <w:r w:rsidRPr="00A4268A">
        <w:rPr>
          <w:rFonts w:eastAsia="Calibri"/>
        </w:rPr>
        <w:t xml:space="preserve">Four areas for improvement were identified during the audit process: these related to internal audits, education competencies including restraint education, and the completion of performance appraisals.  </w:t>
      </w:r>
    </w:p>
    <w:p w14:paraId="3874A857" w14:textId="77777777" w:rsidR="000A68EE" w:rsidRPr="00A4268A" w:rsidRDefault="00CE199D">
      <w:pPr>
        <w:spacing w:before="240" w:line="276" w:lineRule="auto"/>
        <w:rPr>
          <w:rFonts w:eastAsia="Calibri"/>
        </w:rPr>
      </w:pPr>
      <w:r w:rsidRPr="00A4268A">
        <w:rPr>
          <w:rFonts w:eastAsia="Calibri"/>
        </w:rPr>
        <w:t>The corrective actions raised at the last audit (partial provisional) regarding registered nurse availability and confirmation of the fire evacuation plan are now closed.</w:t>
      </w:r>
    </w:p>
    <w:bookmarkEnd w:id="13"/>
    <w:p w14:paraId="6E6AF662" w14:textId="77777777" w:rsidR="000A68EE" w:rsidRPr="00A4268A" w:rsidRDefault="000A68EE">
      <w:pPr>
        <w:spacing w:before="240" w:line="276" w:lineRule="auto"/>
        <w:rPr>
          <w:rFonts w:eastAsia="Calibri"/>
        </w:rPr>
      </w:pPr>
    </w:p>
    <w:p w14:paraId="187AF335" w14:textId="77777777" w:rsidR="00CE199D" w:rsidRDefault="00CE199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68EE" w14:paraId="2FA03CEE" w14:textId="77777777" w:rsidTr="00A4268A">
        <w:trPr>
          <w:cantSplit/>
        </w:trPr>
        <w:tc>
          <w:tcPr>
            <w:tcW w:w="10206" w:type="dxa"/>
            <w:vAlign w:val="center"/>
          </w:tcPr>
          <w:p w14:paraId="3FD0F76B" w14:textId="77777777" w:rsidR="00CE199D" w:rsidRPr="00FB778F" w:rsidRDefault="00CE199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EB0A26E" w14:textId="77777777" w:rsidR="00CE199D" w:rsidRPr="00621629" w:rsidRDefault="00CE199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5438A4" w14:textId="77777777" w:rsidR="00CE199D" w:rsidRPr="00621629" w:rsidRDefault="00CE199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F0DCDE2" w14:textId="77777777" w:rsidR="00CE199D" w:rsidRPr="00621629" w:rsidRDefault="00CE199D" w:rsidP="008F3634">
            <w:pPr>
              <w:spacing w:before="60" w:after="60" w:line="276" w:lineRule="auto"/>
              <w:rPr>
                <w:rFonts w:eastAsia="Calibri"/>
              </w:rPr>
            </w:pPr>
            <w:bookmarkStart w:id="15" w:name="IndicatorDescription1_1"/>
            <w:bookmarkEnd w:id="15"/>
            <w:r>
              <w:t>Subsections applicable to this service fully attained.</w:t>
            </w:r>
          </w:p>
        </w:tc>
      </w:tr>
    </w:tbl>
    <w:p w14:paraId="314E4A88" w14:textId="77777777" w:rsidR="00CE199D" w:rsidRDefault="00CE199D">
      <w:pPr>
        <w:spacing w:before="240" w:line="276" w:lineRule="auto"/>
        <w:rPr>
          <w:rFonts w:eastAsia="Calibri"/>
        </w:rPr>
      </w:pPr>
      <w:bookmarkStart w:id="16" w:name="ConsumerRights"/>
      <w:r w:rsidRPr="00A4268A">
        <w:rPr>
          <w:rFonts w:eastAsia="Calibri"/>
        </w:rPr>
        <w:t xml:space="preserve">Highfield Lifecare works collaboratively to support and encourage a Māori world view of health in service delivery. Māori are provided with equitable and effective services based on Te Tiriti o Waitangi and the principles of mana motuhake. </w:t>
      </w:r>
    </w:p>
    <w:p w14:paraId="238E159B" w14:textId="77777777" w:rsidR="000A68EE" w:rsidRPr="00A4268A" w:rsidRDefault="00CE199D">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1CDF98C1" w14:textId="77777777" w:rsidR="000A68EE" w:rsidRPr="00A4268A" w:rsidRDefault="00CE199D">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of residents was respected. </w:t>
      </w:r>
    </w:p>
    <w:p w14:paraId="48F3D57E" w14:textId="77777777" w:rsidR="000A68EE" w:rsidRPr="00A4268A" w:rsidRDefault="00CE199D">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4D521126" w14:textId="77777777" w:rsidR="000A68EE" w:rsidRPr="00A4268A" w:rsidRDefault="00CE199D">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6068B87E" w14:textId="77777777" w:rsidR="000A68EE" w:rsidRPr="00A4268A" w:rsidRDefault="000A68EE">
      <w:pPr>
        <w:spacing w:before="240" w:line="276" w:lineRule="auto"/>
        <w:rPr>
          <w:rFonts w:eastAsia="Calibri"/>
        </w:rPr>
      </w:pPr>
    </w:p>
    <w:p w14:paraId="2C7AA3E0" w14:textId="77777777" w:rsidR="00CE199D" w:rsidRDefault="00CE199D"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68EE" w14:paraId="5A474BC3" w14:textId="77777777" w:rsidTr="00A4268A">
        <w:trPr>
          <w:cantSplit/>
        </w:trPr>
        <w:tc>
          <w:tcPr>
            <w:tcW w:w="10206" w:type="dxa"/>
            <w:vAlign w:val="center"/>
          </w:tcPr>
          <w:p w14:paraId="77ED83A4" w14:textId="77777777" w:rsidR="00CE199D" w:rsidRPr="00621629" w:rsidRDefault="00CE199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6DE01E6A" w14:textId="77777777" w:rsidR="00CE199D" w:rsidRPr="00621629" w:rsidRDefault="00CE199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9FBC1D1" w14:textId="77777777" w:rsidR="00CE199D" w:rsidRPr="00621629" w:rsidRDefault="00CE199D" w:rsidP="00621629">
            <w:pPr>
              <w:spacing w:before="60" w:after="60" w:line="276" w:lineRule="auto"/>
              <w:rPr>
                <w:rFonts w:eastAsia="Calibri"/>
              </w:rPr>
            </w:pPr>
            <w:bookmarkStart w:id="18" w:name="IndicatorDescription1_2"/>
            <w:bookmarkEnd w:id="18"/>
            <w:r>
              <w:t xml:space="preserve">Some subsections applicable to this service partially attained and of medium or high risk and/or </w:t>
            </w:r>
            <w:r>
              <w:t>unattained and of low risk.</w:t>
            </w:r>
          </w:p>
        </w:tc>
      </w:tr>
    </w:tbl>
    <w:p w14:paraId="7C3253B3" w14:textId="77777777" w:rsidR="00CE199D" w:rsidRDefault="00CE199D">
      <w:pPr>
        <w:spacing w:before="240" w:line="276" w:lineRule="auto"/>
        <w:rPr>
          <w:rFonts w:eastAsia="Calibri"/>
        </w:rPr>
      </w:pPr>
      <w:bookmarkStart w:id="19" w:name="OrganisationalManagement"/>
      <w:r w:rsidRPr="00A4268A">
        <w:rPr>
          <w:rFonts w:eastAsia="Calibri"/>
        </w:rPr>
        <w:t>The governing body Heritage Lifecare Limited (HLL) assumes accountability for delivering a high-quality service at Highfield. This includes supporting meaningful inclusion of Māori in governance groups, honouring Te Tiriti o Waitangi and reducing barriers to improve outcomes for Māori and people with disabilities.</w:t>
      </w:r>
    </w:p>
    <w:p w14:paraId="31C1EE64" w14:textId="77777777" w:rsidR="000A68EE" w:rsidRPr="00A4268A" w:rsidRDefault="00CE199D">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77E34F9C" w14:textId="77777777" w:rsidR="000A68EE" w:rsidRPr="00A4268A" w:rsidRDefault="00CE199D">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Residents and whānau provide regular feedback, and staff are involved in quality activities.  An integrated approach includes collection and analysis of quality improvement data, identifies trends and leads to improvements. Actual and potential risks are identified and mitigated.  </w:t>
      </w:r>
    </w:p>
    <w:p w14:paraId="66721958" w14:textId="77777777" w:rsidR="000A68EE" w:rsidRPr="00A4268A" w:rsidRDefault="00CE199D">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4243209B" w14:textId="77777777" w:rsidR="000A68EE" w:rsidRPr="00A4268A" w:rsidRDefault="00CE199D">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2446B9C5" w14:textId="77777777" w:rsidR="000A68EE" w:rsidRPr="00A4268A" w:rsidRDefault="000A68EE">
      <w:pPr>
        <w:spacing w:before="240" w:line="276" w:lineRule="auto"/>
        <w:rPr>
          <w:rFonts w:eastAsia="Calibri"/>
        </w:rPr>
      </w:pPr>
    </w:p>
    <w:p w14:paraId="48517DC7" w14:textId="77777777" w:rsidR="00CE199D" w:rsidRDefault="00CE199D"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68EE" w14:paraId="2CE91E0B" w14:textId="77777777" w:rsidTr="00A4268A">
        <w:trPr>
          <w:cantSplit/>
        </w:trPr>
        <w:tc>
          <w:tcPr>
            <w:tcW w:w="10206" w:type="dxa"/>
            <w:vAlign w:val="center"/>
          </w:tcPr>
          <w:p w14:paraId="79531282" w14:textId="77777777" w:rsidR="00CE199D" w:rsidRPr="00621629" w:rsidRDefault="00CE199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2F9EF8E" w14:textId="77777777" w:rsidR="00CE199D" w:rsidRPr="00621629" w:rsidRDefault="00CE199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967C478" w14:textId="77777777" w:rsidR="00CE199D" w:rsidRPr="00621629" w:rsidRDefault="00CE199D" w:rsidP="00621629">
            <w:pPr>
              <w:spacing w:before="60" w:after="60" w:line="276" w:lineRule="auto"/>
              <w:rPr>
                <w:rFonts w:eastAsia="Calibri"/>
              </w:rPr>
            </w:pPr>
            <w:bookmarkStart w:id="21" w:name="IndicatorDescription1_3"/>
            <w:bookmarkEnd w:id="21"/>
            <w:r>
              <w:t>Subsections applicable to this service fully attained.</w:t>
            </w:r>
          </w:p>
        </w:tc>
      </w:tr>
    </w:tbl>
    <w:p w14:paraId="06324C70" w14:textId="77777777" w:rsidR="00CE199D" w:rsidRPr="005E14A4" w:rsidRDefault="00CE199D"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based on comprehensive risk-based assessments, and accommodated any new problems that arose. Files reviewed demonstrated that care met the needs of residents and whānau and was evaluated on a regular and timely basis. </w:t>
      </w:r>
    </w:p>
    <w:p w14:paraId="52AB2041" w14:textId="77777777" w:rsidR="000A68EE" w:rsidRPr="00A4268A" w:rsidRDefault="00CE199D"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0A0146F7" w14:textId="77777777" w:rsidR="000A68EE" w:rsidRPr="00A4268A" w:rsidRDefault="00CE199D"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6E0C340A" w14:textId="77777777" w:rsidR="000A68EE" w:rsidRPr="00A4268A" w:rsidRDefault="00CE199D" w:rsidP="00621629">
      <w:pPr>
        <w:spacing w:before="240" w:line="276" w:lineRule="auto"/>
        <w:rPr>
          <w:rFonts w:eastAsia="Calibri"/>
        </w:rPr>
      </w:pPr>
      <w:r w:rsidRPr="00A4268A">
        <w:rPr>
          <w:rFonts w:eastAsia="Calibri"/>
        </w:rPr>
        <w:t>Residents are referred or transferred to other health services as required.</w:t>
      </w:r>
    </w:p>
    <w:bookmarkEnd w:id="22"/>
    <w:p w14:paraId="65355A51" w14:textId="77777777" w:rsidR="000A68EE" w:rsidRPr="00A4268A" w:rsidRDefault="000A68EE" w:rsidP="00621629">
      <w:pPr>
        <w:spacing w:before="240" w:line="276" w:lineRule="auto"/>
        <w:rPr>
          <w:rFonts w:eastAsia="Calibri"/>
        </w:rPr>
      </w:pPr>
    </w:p>
    <w:p w14:paraId="4AD6CAD7" w14:textId="77777777" w:rsidR="00CE199D" w:rsidRDefault="00CE199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68EE" w14:paraId="0BD35902" w14:textId="77777777" w:rsidTr="00A4268A">
        <w:trPr>
          <w:cantSplit/>
        </w:trPr>
        <w:tc>
          <w:tcPr>
            <w:tcW w:w="10206" w:type="dxa"/>
            <w:vAlign w:val="center"/>
          </w:tcPr>
          <w:p w14:paraId="2D3065C9" w14:textId="77777777" w:rsidR="00CE199D" w:rsidRPr="00621629" w:rsidRDefault="00CE199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4BD9508" w14:textId="77777777" w:rsidR="00CE199D" w:rsidRPr="00621629" w:rsidRDefault="00CE199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80B128B" w14:textId="77777777" w:rsidR="00CE199D" w:rsidRPr="00621629" w:rsidRDefault="00CE199D" w:rsidP="00621629">
            <w:pPr>
              <w:spacing w:before="60" w:after="60" w:line="276" w:lineRule="auto"/>
              <w:rPr>
                <w:rFonts w:eastAsia="Calibri"/>
              </w:rPr>
            </w:pPr>
            <w:bookmarkStart w:id="24" w:name="IndicatorDescription1_4"/>
            <w:bookmarkEnd w:id="24"/>
            <w:r>
              <w:t>Subsections applicable to this service fully attained.</w:t>
            </w:r>
          </w:p>
        </w:tc>
      </w:tr>
    </w:tbl>
    <w:p w14:paraId="460A5487" w14:textId="77777777" w:rsidR="00CE199D" w:rsidRDefault="00CE199D">
      <w:pPr>
        <w:spacing w:before="240" w:line="276" w:lineRule="auto"/>
        <w:rPr>
          <w:rFonts w:eastAsia="Calibri"/>
        </w:rPr>
      </w:pPr>
      <w:bookmarkStart w:id="25" w:name="SafeAndAppropriateEnvironment"/>
      <w:r w:rsidRPr="00A4268A">
        <w:rPr>
          <w:rFonts w:eastAsia="Calibri"/>
        </w:rPr>
        <w:t xml:space="preserve">The environment at Highfield meets the needs of residents and was clean and well maintained. There was a current building warrant of fitness. Electrical equipment is tested as required. External areas are accessible, safe, provide shade and seating, and meet the needs of tāngata whaikaha (people with disabilities). </w:t>
      </w:r>
    </w:p>
    <w:p w14:paraId="15599EBB" w14:textId="77777777" w:rsidR="000A68EE" w:rsidRPr="00A4268A" w:rsidRDefault="00CE199D">
      <w:pPr>
        <w:spacing w:before="240" w:line="276" w:lineRule="auto"/>
        <w:rPr>
          <w:rFonts w:eastAsia="Calibri"/>
        </w:rPr>
      </w:pPr>
      <w:r w:rsidRPr="00A4268A">
        <w:rPr>
          <w:rFonts w:eastAsia="Calibri"/>
        </w:rPr>
        <w:lastRenderedPageBreak/>
        <w:t>Staff are trained in emergency procedures, use of emergency equipment and supplies, and attend regular fire drills. Staff, residents and whānau understood emergency and security arrangements.</w:t>
      </w:r>
    </w:p>
    <w:bookmarkEnd w:id="25"/>
    <w:p w14:paraId="2A2B1DB0" w14:textId="77777777" w:rsidR="000A68EE" w:rsidRPr="00A4268A" w:rsidRDefault="000A68EE">
      <w:pPr>
        <w:spacing w:before="240" w:line="276" w:lineRule="auto"/>
        <w:rPr>
          <w:rFonts w:eastAsia="Calibri"/>
        </w:rPr>
      </w:pPr>
    </w:p>
    <w:p w14:paraId="531EB3CA" w14:textId="77777777" w:rsidR="00CE199D" w:rsidRDefault="00CE199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68EE" w14:paraId="1387225E" w14:textId="77777777" w:rsidTr="00A4268A">
        <w:trPr>
          <w:cantSplit/>
        </w:trPr>
        <w:tc>
          <w:tcPr>
            <w:tcW w:w="10206" w:type="dxa"/>
            <w:vAlign w:val="center"/>
          </w:tcPr>
          <w:p w14:paraId="5BE437D4" w14:textId="77777777" w:rsidR="00CE199D" w:rsidRPr="00621629" w:rsidRDefault="00CE199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D3EABFC" w14:textId="77777777" w:rsidR="00CE199D" w:rsidRPr="00621629" w:rsidRDefault="00CE199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858D8EF" w14:textId="77777777" w:rsidR="00CE199D" w:rsidRPr="00621629" w:rsidRDefault="00CE199D" w:rsidP="00621629">
            <w:pPr>
              <w:spacing w:before="60" w:after="60" w:line="276" w:lineRule="auto"/>
              <w:rPr>
                <w:rFonts w:eastAsia="Calibri"/>
              </w:rPr>
            </w:pPr>
            <w:bookmarkStart w:id="27" w:name="IndicatorDescription2"/>
            <w:bookmarkEnd w:id="27"/>
            <w:r>
              <w:t>Subsections applicable to this service fully attained.</w:t>
            </w:r>
          </w:p>
        </w:tc>
      </w:tr>
    </w:tbl>
    <w:p w14:paraId="423E25F2" w14:textId="77777777" w:rsidR="00CE199D" w:rsidRDefault="00CE199D">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65429EC9" w14:textId="77777777" w:rsidR="000A68EE" w:rsidRPr="00A4268A" w:rsidRDefault="00CE199D">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47D2781C" w14:textId="77777777" w:rsidR="000A68EE" w:rsidRPr="00A4268A" w:rsidRDefault="00CE199D">
      <w:pPr>
        <w:spacing w:before="240" w:line="276" w:lineRule="auto"/>
        <w:rPr>
          <w:rFonts w:eastAsia="Calibri"/>
        </w:rPr>
      </w:pPr>
      <w:r w:rsidRPr="00A4268A">
        <w:rPr>
          <w:rFonts w:eastAsia="Calibri"/>
        </w:rPr>
        <w:t>The ‘Surveillance of health care-associated infections’ programme is appropriate to the size and setting of the service, uses standardised surveillance definitions, and has an equity focus.</w:t>
      </w:r>
    </w:p>
    <w:bookmarkEnd w:id="28"/>
    <w:p w14:paraId="7056A402" w14:textId="77777777" w:rsidR="000A68EE" w:rsidRPr="00A4268A" w:rsidRDefault="000A68EE">
      <w:pPr>
        <w:spacing w:before="240" w:line="276" w:lineRule="auto"/>
        <w:rPr>
          <w:rFonts w:eastAsia="Calibri"/>
        </w:rPr>
      </w:pPr>
    </w:p>
    <w:p w14:paraId="46DED8C3" w14:textId="77777777" w:rsidR="00CE199D" w:rsidRDefault="00CE199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68EE" w14:paraId="41AC5FEE" w14:textId="77777777" w:rsidTr="00A4268A">
        <w:trPr>
          <w:cantSplit/>
        </w:trPr>
        <w:tc>
          <w:tcPr>
            <w:tcW w:w="10206" w:type="dxa"/>
            <w:vAlign w:val="center"/>
          </w:tcPr>
          <w:p w14:paraId="6E2E8A60" w14:textId="77777777" w:rsidR="00CE199D" w:rsidRPr="00621629" w:rsidRDefault="00CE199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0A7F8767" w14:textId="77777777" w:rsidR="00CE199D" w:rsidRPr="00621629" w:rsidRDefault="00CE199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97A3E14" w14:textId="77777777" w:rsidR="00CE199D" w:rsidRPr="00621629" w:rsidRDefault="00CE199D"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0CE8FF10" w14:textId="77777777" w:rsidR="00CE199D" w:rsidRDefault="00CE199D">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residents using restraints at the time of audit. </w:t>
      </w:r>
    </w:p>
    <w:p w14:paraId="618DB4DE" w14:textId="77777777" w:rsidR="000A68EE" w:rsidRPr="00A4268A" w:rsidRDefault="00CE199D">
      <w:pPr>
        <w:spacing w:before="240" w:line="276" w:lineRule="auto"/>
        <w:rPr>
          <w:rFonts w:eastAsia="Calibri"/>
        </w:rPr>
      </w:pPr>
      <w:r w:rsidRPr="00A4268A">
        <w:rPr>
          <w:rFonts w:eastAsia="Calibri"/>
        </w:rPr>
        <w:t>Processes are in place to ensure a comprehensive assessment, approval and monitoring process, with regular reviews, would occur should any restraint be used. Staff demonstrated an understanding of providing the least restrictive practice and alternative interventions.</w:t>
      </w:r>
    </w:p>
    <w:bookmarkEnd w:id="31"/>
    <w:p w14:paraId="1460A15C" w14:textId="77777777" w:rsidR="000A68EE" w:rsidRPr="00A4268A" w:rsidRDefault="000A68EE">
      <w:pPr>
        <w:spacing w:before="240" w:line="276" w:lineRule="auto"/>
        <w:rPr>
          <w:rFonts w:eastAsia="Calibri"/>
        </w:rPr>
      </w:pPr>
    </w:p>
    <w:p w14:paraId="5A1B11CC" w14:textId="77777777" w:rsidR="00CE199D" w:rsidRDefault="00CE199D" w:rsidP="000E6E02">
      <w:pPr>
        <w:pStyle w:val="Heading2"/>
        <w:spacing w:before="0"/>
        <w:rPr>
          <w:rFonts w:cs="Arial"/>
        </w:rPr>
      </w:pPr>
      <w:r>
        <w:rPr>
          <w:rFonts w:cs="Arial"/>
        </w:rPr>
        <w:lastRenderedPageBreak/>
        <w:t>Summary of attainment</w:t>
      </w:r>
    </w:p>
    <w:p w14:paraId="5B86B4F8" w14:textId="77777777" w:rsidR="00CE199D" w:rsidRDefault="00CE199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A68EE" w14:paraId="78536BD8" w14:textId="77777777">
        <w:tc>
          <w:tcPr>
            <w:tcW w:w="1384" w:type="dxa"/>
            <w:vAlign w:val="center"/>
          </w:tcPr>
          <w:p w14:paraId="59D98394" w14:textId="77777777" w:rsidR="00CE199D" w:rsidRDefault="00CE199D">
            <w:pPr>
              <w:keepNext/>
              <w:spacing w:before="60" w:after="60"/>
              <w:rPr>
                <w:rFonts w:cs="Arial"/>
                <w:b/>
                <w:sz w:val="20"/>
                <w:szCs w:val="20"/>
              </w:rPr>
            </w:pPr>
            <w:r>
              <w:rPr>
                <w:rFonts w:cs="Arial"/>
                <w:b/>
                <w:sz w:val="20"/>
                <w:szCs w:val="20"/>
              </w:rPr>
              <w:t>Attainment Rating</w:t>
            </w:r>
          </w:p>
        </w:tc>
        <w:tc>
          <w:tcPr>
            <w:tcW w:w="1701" w:type="dxa"/>
            <w:vAlign w:val="center"/>
          </w:tcPr>
          <w:p w14:paraId="0899BDC7" w14:textId="77777777" w:rsidR="00CE199D" w:rsidRDefault="00CE199D">
            <w:pPr>
              <w:keepNext/>
              <w:spacing w:before="60" w:after="60"/>
              <w:jc w:val="center"/>
              <w:rPr>
                <w:rFonts w:cs="Arial"/>
                <w:b/>
                <w:sz w:val="20"/>
                <w:szCs w:val="20"/>
              </w:rPr>
            </w:pPr>
            <w:r>
              <w:rPr>
                <w:rFonts w:cs="Arial"/>
                <w:b/>
                <w:sz w:val="20"/>
                <w:szCs w:val="20"/>
              </w:rPr>
              <w:t>Continuous Improvement</w:t>
            </w:r>
          </w:p>
          <w:p w14:paraId="0D123C2F" w14:textId="77777777" w:rsidR="00CE199D" w:rsidRDefault="00CE199D">
            <w:pPr>
              <w:keepNext/>
              <w:spacing w:before="60" w:after="60"/>
              <w:jc w:val="center"/>
              <w:rPr>
                <w:rFonts w:cs="Arial"/>
                <w:b/>
                <w:sz w:val="20"/>
                <w:szCs w:val="20"/>
              </w:rPr>
            </w:pPr>
            <w:r>
              <w:rPr>
                <w:rFonts w:cs="Arial"/>
                <w:b/>
                <w:sz w:val="20"/>
                <w:szCs w:val="20"/>
              </w:rPr>
              <w:t>(CI)</w:t>
            </w:r>
          </w:p>
        </w:tc>
        <w:tc>
          <w:tcPr>
            <w:tcW w:w="1843" w:type="dxa"/>
            <w:vAlign w:val="center"/>
          </w:tcPr>
          <w:p w14:paraId="0F9B9618" w14:textId="77777777" w:rsidR="00CE199D" w:rsidRDefault="00CE199D">
            <w:pPr>
              <w:keepNext/>
              <w:spacing w:before="60" w:after="60"/>
              <w:jc w:val="center"/>
              <w:rPr>
                <w:rFonts w:cs="Arial"/>
                <w:b/>
                <w:sz w:val="20"/>
                <w:szCs w:val="20"/>
              </w:rPr>
            </w:pPr>
            <w:r>
              <w:rPr>
                <w:rFonts w:cs="Arial"/>
                <w:b/>
                <w:sz w:val="20"/>
                <w:szCs w:val="20"/>
              </w:rPr>
              <w:t>Fully Attained</w:t>
            </w:r>
          </w:p>
          <w:p w14:paraId="5ED9C0FA" w14:textId="77777777" w:rsidR="00CE199D" w:rsidRDefault="00CE199D">
            <w:pPr>
              <w:keepNext/>
              <w:spacing w:before="60" w:after="60"/>
              <w:jc w:val="center"/>
              <w:rPr>
                <w:rFonts w:cs="Arial"/>
                <w:b/>
                <w:sz w:val="20"/>
                <w:szCs w:val="20"/>
              </w:rPr>
            </w:pPr>
            <w:r>
              <w:rPr>
                <w:rFonts w:cs="Arial"/>
                <w:b/>
                <w:sz w:val="20"/>
                <w:szCs w:val="20"/>
              </w:rPr>
              <w:t>(FA)</w:t>
            </w:r>
          </w:p>
        </w:tc>
        <w:tc>
          <w:tcPr>
            <w:tcW w:w="1843" w:type="dxa"/>
            <w:vAlign w:val="center"/>
          </w:tcPr>
          <w:p w14:paraId="62CD21BE" w14:textId="77777777" w:rsidR="00CE199D" w:rsidRDefault="00CE199D">
            <w:pPr>
              <w:keepNext/>
              <w:spacing w:before="60" w:after="60"/>
              <w:jc w:val="center"/>
              <w:rPr>
                <w:rFonts w:cs="Arial"/>
                <w:b/>
                <w:sz w:val="20"/>
                <w:szCs w:val="20"/>
              </w:rPr>
            </w:pPr>
            <w:r>
              <w:rPr>
                <w:rFonts w:cs="Arial"/>
                <w:b/>
                <w:sz w:val="20"/>
                <w:szCs w:val="20"/>
              </w:rPr>
              <w:t>Partially Attained Negligible Risk</w:t>
            </w:r>
          </w:p>
          <w:p w14:paraId="72945794" w14:textId="77777777" w:rsidR="00CE199D" w:rsidRDefault="00CE199D">
            <w:pPr>
              <w:keepNext/>
              <w:spacing w:before="60" w:after="60"/>
              <w:jc w:val="center"/>
              <w:rPr>
                <w:rFonts w:cs="Arial"/>
                <w:b/>
                <w:sz w:val="20"/>
                <w:szCs w:val="20"/>
              </w:rPr>
            </w:pPr>
            <w:r>
              <w:rPr>
                <w:rFonts w:cs="Arial"/>
                <w:b/>
                <w:sz w:val="20"/>
                <w:szCs w:val="20"/>
              </w:rPr>
              <w:t>(PA Negligible)</w:t>
            </w:r>
          </w:p>
        </w:tc>
        <w:tc>
          <w:tcPr>
            <w:tcW w:w="1842" w:type="dxa"/>
            <w:vAlign w:val="center"/>
          </w:tcPr>
          <w:p w14:paraId="3FF0B5A3" w14:textId="77777777" w:rsidR="00CE199D" w:rsidRDefault="00CE199D">
            <w:pPr>
              <w:keepNext/>
              <w:spacing w:before="60" w:after="60"/>
              <w:jc w:val="center"/>
              <w:rPr>
                <w:rFonts w:cs="Arial"/>
                <w:b/>
                <w:sz w:val="20"/>
                <w:szCs w:val="20"/>
              </w:rPr>
            </w:pPr>
            <w:r>
              <w:rPr>
                <w:rFonts w:cs="Arial"/>
                <w:b/>
                <w:sz w:val="20"/>
                <w:szCs w:val="20"/>
              </w:rPr>
              <w:t>Partially Attained Low Risk</w:t>
            </w:r>
          </w:p>
          <w:p w14:paraId="10750536" w14:textId="77777777" w:rsidR="00CE199D" w:rsidRDefault="00CE199D">
            <w:pPr>
              <w:keepNext/>
              <w:spacing w:before="60" w:after="60"/>
              <w:jc w:val="center"/>
              <w:rPr>
                <w:rFonts w:cs="Arial"/>
                <w:b/>
                <w:sz w:val="20"/>
                <w:szCs w:val="20"/>
              </w:rPr>
            </w:pPr>
            <w:r>
              <w:rPr>
                <w:rFonts w:cs="Arial"/>
                <w:b/>
                <w:sz w:val="20"/>
                <w:szCs w:val="20"/>
              </w:rPr>
              <w:t>(PA Low)</w:t>
            </w:r>
          </w:p>
        </w:tc>
        <w:tc>
          <w:tcPr>
            <w:tcW w:w="1843" w:type="dxa"/>
            <w:vAlign w:val="center"/>
          </w:tcPr>
          <w:p w14:paraId="745597AB" w14:textId="77777777" w:rsidR="00CE199D" w:rsidRDefault="00CE199D">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12A87E06" w14:textId="77777777" w:rsidR="00CE199D" w:rsidRDefault="00CE199D">
            <w:pPr>
              <w:keepNext/>
              <w:spacing w:before="60" w:after="60"/>
              <w:jc w:val="center"/>
              <w:rPr>
                <w:rFonts w:cs="Arial"/>
                <w:b/>
                <w:sz w:val="20"/>
                <w:szCs w:val="20"/>
              </w:rPr>
            </w:pPr>
            <w:r>
              <w:rPr>
                <w:rFonts w:cs="Arial"/>
                <w:b/>
                <w:sz w:val="20"/>
                <w:szCs w:val="20"/>
              </w:rPr>
              <w:t>(PA Moderate)</w:t>
            </w:r>
          </w:p>
        </w:tc>
        <w:tc>
          <w:tcPr>
            <w:tcW w:w="1843" w:type="dxa"/>
            <w:vAlign w:val="center"/>
          </w:tcPr>
          <w:p w14:paraId="64F76C3E" w14:textId="77777777" w:rsidR="00CE199D" w:rsidRDefault="00CE199D">
            <w:pPr>
              <w:keepNext/>
              <w:spacing w:before="60" w:after="60"/>
              <w:jc w:val="center"/>
              <w:rPr>
                <w:rFonts w:cs="Arial"/>
                <w:b/>
                <w:sz w:val="20"/>
                <w:szCs w:val="20"/>
              </w:rPr>
            </w:pPr>
            <w:r>
              <w:rPr>
                <w:rFonts w:cs="Arial"/>
                <w:b/>
                <w:sz w:val="20"/>
                <w:szCs w:val="20"/>
              </w:rPr>
              <w:t>Partially Attained High Risk</w:t>
            </w:r>
          </w:p>
          <w:p w14:paraId="03006BFB" w14:textId="77777777" w:rsidR="00CE199D" w:rsidRDefault="00CE199D">
            <w:pPr>
              <w:keepNext/>
              <w:spacing w:before="60" w:after="60"/>
              <w:jc w:val="center"/>
              <w:rPr>
                <w:rFonts w:cs="Arial"/>
                <w:b/>
                <w:sz w:val="20"/>
                <w:szCs w:val="20"/>
              </w:rPr>
            </w:pPr>
            <w:r>
              <w:rPr>
                <w:rFonts w:cs="Arial"/>
                <w:b/>
                <w:sz w:val="20"/>
                <w:szCs w:val="20"/>
              </w:rPr>
              <w:t>(PA High)</w:t>
            </w:r>
          </w:p>
        </w:tc>
        <w:tc>
          <w:tcPr>
            <w:tcW w:w="1843" w:type="dxa"/>
            <w:vAlign w:val="center"/>
          </w:tcPr>
          <w:p w14:paraId="423B2D69" w14:textId="77777777" w:rsidR="00CE199D" w:rsidRDefault="00CE199D">
            <w:pPr>
              <w:keepNext/>
              <w:spacing w:before="60" w:after="60"/>
              <w:jc w:val="center"/>
              <w:rPr>
                <w:rFonts w:cs="Arial"/>
                <w:b/>
                <w:sz w:val="20"/>
                <w:szCs w:val="20"/>
              </w:rPr>
            </w:pPr>
            <w:r>
              <w:rPr>
                <w:rFonts w:cs="Arial"/>
                <w:b/>
                <w:sz w:val="20"/>
                <w:szCs w:val="20"/>
              </w:rPr>
              <w:t>Partially Attained Critical Risk</w:t>
            </w:r>
          </w:p>
          <w:p w14:paraId="7349FBF2" w14:textId="77777777" w:rsidR="00CE199D" w:rsidRDefault="00CE199D">
            <w:pPr>
              <w:keepNext/>
              <w:spacing w:before="60" w:after="60"/>
              <w:jc w:val="center"/>
              <w:rPr>
                <w:rFonts w:cs="Arial"/>
                <w:b/>
                <w:sz w:val="20"/>
                <w:szCs w:val="20"/>
              </w:rPr>
            </w:pPr>
            <w:r>
              <w:rPr>
                <w:rFonts w:cs="Arial"/>
                <w:b/>
                <w:sz w:val="20"/>
                <w:szCs w:val="20"/>
              </w:rPr>
              <w:t>(PA Critical)</w:t>
            </w:r>
          </w:p>
        </w:tc>
      </w:tr>
      <w:tr w:rsidR="000A68EE" w14:paraId="578258BA" w14:textId="77777777">
        <w:tc>
          <w:tcPr>
            <w:tcW w:w="1384" w:type="dxa"/>
            <w:vAlign w:val="center"/>
          </w:tcPr>
          <w:p w14:paraId="335D4444" w14:textId="77777777" w:rsidR="00CE199D" w:rsidRDefault="00CE199D">
            <w:pPr>
              <w:keepNext/>
              <w:spacing w:before="60" w:after="60"/>
              <w:rPr>
                <w:rFonts w:cs="Arial"/>
                <w:b/>
                <w:sz w:val="20"/>
                <w:szCs w:val="20"/>
              </w:rPr>
            </w:pPr>
            <w:r>
              <w:rPr>
                <w:rFonts w:cs="Arial"/>
                <w:b/>
                <w:sz w:val="20"/>
                <w:szCs w:val="20"/>
              </w:rPr>
              <w:t>Subsection</w:t>
            </w:r>
          </w:p>
        </w:tc>
        <w:tc>
          <w:tcPr>
            <w:tcW w:w="1701" w:type="dxa"/>
            <w:vAlign w:val="center"/>
          </w:tcPr>
          <w:p w14:paraId="1C10B5DA" w14:textId="77777777" w:rsidR="00CE199D" w:rsidRDefault="00CE199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81D3B2B" w14:textId="77777777" w:rsidR="00CE199D" w:rsidRDefault="00CE199D"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2473CBB2" w14:textId="77777777" w:rsidR="00CE199D" w:rsidRDefault="00CE199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95A34CC" w14:textId="77777777" w:rsidR="00CE199D" w:rsidRDefault="00CE199D"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64A8345F" w14:textId="77777777" w:rsidR="00CE199D" w:rsidRDefault="00CE199D"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3EE1E8B" w14:textId="77777777" w:rsidR="00CE199D" w:rsidRDefault="00CE199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1681E8" w14:textId="77777777" w:rsidR="00CE199D" w:rsidRDefault="00CE199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A68EE" w14:paraId="61E17E2D" w14:textId="77777777">
        <w:tc>
          <w:tcPr>
            <w:tcW w:w="1384" w:type="dxa"/>
            <w:vAlign w:val="center"/>
          </w:tcPr>
          <w:p w14:paraId="3E92C14C" w14:textId="77777777" w:rsidR="00CE199D" w:rsidRDefault="00CE199D">
            <w:pPr>
              <w:keepNext/>
              <w:spacing w:before="60" w:after="60"/>
              <w:rPr>
                <w:rFonts w:cs="Arial"/>
                <w:b/>
                <w:sz w:val="20"/>
                <w:szCs w:val="20"/>
              </w:rPr>
            </w:pPr>
            <w:r>
              <w:rPr>
                <w:rFonts w:cs="Arial"/>
                <w:b/>
                <w:sz w:val="20"/>
                <w:szCs w:val="20"/>
              </w:rPr>
              <w:t>Criteria</w:t>
            </w:r>
          </w:p>
        </w:tc>
        <w:tc>
          <w:tcPr>
            <w:tcW w:w="1701" w:type="dxa"/>
            <w:vAlign w:val="center"/>
          </w:tcPr>
          <w:p w14:paraId="1F0E4ADE" w14:textId="77777777" w:rsidR="00CE199D" w:rsidRDefault="00CE199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5ADA5A" w14:textId="77777777" w:rsidR="00CE199D" w:rsidRDefault="00CE199D"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72776EE8" w14:textId="77777777" w:rsidR="00CE199D" w:rsidRDefault="00CE199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E6ADAC" w14:textId="77777777" w:rsidR="00CE199D" w:rsidRDefault="00CE199D"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EA185EA" w14:textId="77777777" w:rsidR="00CE199D" w:rsidRDefault="00CE199D"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59B212D" w14:textId="77777777" w:rsidR="00CE199D" w:rsidRDefault="00CE199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54738C" w14:textId="77777777" w:rsidR="00CE199D" w:rsidRDefault="00CE199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2B266A8" w14:textId="77777777" w:rsidR="00CE199D" w:rsidRDefault="00CE199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A68EE" w14:paraId="6264C10D" w14:textId="77777777">
        <w:tc>
          <w:tcPr>
            <w:tcW w:w="1384" w:type="dxa"/>
            <w:vAlign w:val="center"/>
          </w:tcPr>
          <w:p w14:paraId="3118FA7F" w14:textId="77777777" w:rsidR="00CE199D" w:rsidRDefault="00CE199D">
            <w:pPr>
              <w:keepNext/>
              <w:spacing w:before="60" w:after="60"/>
              <w:rPr>
                <w:rFonts w:cs="Arial"/>
                <w:b/>
                <w:sz w:val="20"/>
                <w:szCs w:val="20"/>
              </w:rPr>
            </w:pPr>
            <w:r>
              <w:rPr>
                <w:rFonts w:cs="Arial"/>
                <w:b/>
                <w:sz w:val="20"/>
                <w:szCs w:val="20"/>
              </w:rPr>
              <w:t>Attainment Rating</w:t>
            </w:r>
          </w:p>
        </w:tc>
        <w:tc>
          <w:tcPr>
            <w:tcW w:w="1701" w:type="dxa"/>
            <w:vAlign w:val="center"/>
          </w:tcPr>
          <w:p w14:paraId="264EAE35" w14:textId="77777777" w:rsidR="00CE199D" w:rsidRDefault="00CE199D">
            <w:pPr>
              <w:keepNext/>
              <w:spacing w:before="60" w:after="60"/>
              <w:jc w:val="center"/>
              <w:rPr>
                <w:rFonts w:cs="Arial"/>
                <w:b/>
                <w:sz w:val="20"/>
                <w:szCs w:val="20"/>
              </w:rPr>
            </w:pPr>
            <w:r>
              <w:rPr>
                <w:rFonts w:cs="Arial"/>
                <w:b/>
                <w:sz w:val="20"/>
                <w:szCs w:val="20"/>
              </w:rPr>
              <w:t>Unattained Negligible Risk</w:t>
            </w:r>
          </w:p>
          <w:p w14:paraId="337DF974" w14:textId="77777777" w:rsidR="00CE199D" w:rsidRDefault="00CE199D">
            <w:pPr>
              <w:keepNext/>
              <w:spacing w:before="60" w:after="60"/>
              <w:jc w:val="center"/>
              <w:rPr>
                <w:rFonts w:cs="Arial"/>
                <w:b/>
                <w:sz w:val="20"/>
                <w:szCs w:val="20"/>
              </w:rPr>
            </w:pPr>
            <w:r>
              <w:rPr>
                <w:rFonts w:cs="Arial"/>
                <w:b/>
                <w:sz w:val="20"/>
                <w:szCs w:val="20"/>
              </w:rPr>
              <w:t>(UA Negligible)</w:t>
            </w:r>
          </w:p>
        </w:tc>
        <w:tc>
          <w:tcPr>
            <w:tcW w:w="1843" w:type="dxa"/>
            <w:vAlign w:val="center"/>
          </w:tcPr>
          <w:p w14:paraId="02D79496" w14:textId="77777777" w:rsidR="00CE199D" w:rsidRDefault="00CE199D">
            <w:pPr>
              <w:keepNext/>
              <w:spacing w:before="60" w:after="60"/>
              <w:jc w:val="center"/>
              <w:rPr>
                <w:rFonts w:cs="Arial"/>
                <w:b/>
                <w:sz w:val="20"/>
                <w:szCs w:val="20"/>
              </w:rPr>
            </w:pPr>
            <w:r>
              <w:rPr>
                <w:rFonts w:cs="Arial"/>
                <w:b/>
                <w:sz w:val="20"/>
                <w:szCs w:val="20"/>
              </w:rPr>
              <w:t>Unattained Low Risk</w:t>
            </w:r>
          </w:p>
          <w:p w14:paraId="236BEFDF" w14:textId="77777777" w:rsidR="00CE199D" w:rsidRDefault="00CE199D">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7EDE0C63" w14:textId="77777777" w:rsidR="00CE199D" w:rsidRDefault="00CE199D">
            <w:pPr>
              <w:keepNext/>
              <w:spacing w:before="60" w:after="60"/>
              <w:jc w:val="center"/>
              <w:rPr>
                <w:rFonts w:cs="Arial"/>
                <w:b/>
                <w:sz w:val="20"/>
                <w:szCs w:val="20"/>
              </w:rPr>
            </w:pPr>
            <w:r>
              <w:rPr>
                <w:rFonts w:cs="Arial"/>
                <w:b/>
                <w:sz w:val="20"/>
                <w:szCs w:val="20"/>
              </w:rPr>
              <w:t>Unattained Moderate Risk</w:t>
            </w:r>
          </w:p>
          <w:p w14:paraId="278E22A9" w14:textId="77777777" w:rsidR="00CE199D" w:rsidRDefault="00CE199D">
            <w:pPr>
              <w:keepNext/>
              <w:spacing w:before="60" w:after="60"/>
              <w:jc w:val="center"/>
              <w:rPr>
                <w:rFonts w:cs="Arial"/>
                <w:b/>
                <w:sz w:val="20"/>
                <w:szCs w:val="20"/>
              </w:rPr>
            </w:pPr>
            <w:r>
              <w:rPr>
                <w:rFonts w:cs="Arial"/>
                <w:b/>
                <w:sz w:val="20"/>
                <w:szCs w:val="20"/>
              </w:rPr>
              <w:t>(UA Moderate)</w:t>
            </w:r>
          </w:p>
        </w:tc>
        <w:tc>
          <w:tcPr>
            <w:tcW w:w="1842" w:type="dxa"/>
            <w:vAlign w:val="center"/>
          </w:tcPr>
          <w:p w14:paraId="12D46811" w14:textId="77777777" w:rsidR="00CE199D" w:rsidRDefault="00CE199D">
            <w:pPr>
              <w:keepNext/>
              <w:spacing w:before="60" w:after="60"/>
              <w:jc w:val="center"/>
              <w:rPr>
                <w:rFonts w:cs="Arial"/>
                <w:b/>
                <w:sz w:val="20"/>
                <w:szCs w:val="20"/>
              </w:rPr>
            </w:pPr>
            <w:r>
              <w:rPr>
                <w:rFonts w:cs="Arial"/>
                <w:b/>
                <w:sz w:val="20"/>
                <w:szCs w:val="20"/>
              </w:rPr>
              <w:t>Unattained High Risk</w:t>
            </w:r>
          </w:p>
          <w:p w14:paraId="79A91044" w14:textId="77777777" w:rsidR="00CE199D" w:rsidRDefault="00CE199D">
            <w:pPr>
              <w:keepNext/>
              <w:spacing w:before="60" w:after="60"/>
              <w:jc w:val="center"/>
              <w:rPr>
                <w:rFonts w:cs="Arial"/>
                <w:b/>
                <w:sz w:val="20"/>
                <w:szCs w:val="20"/>
              </w:rPr>
            </w:pPr>
            <w:r>
              <w:rPr>
                <w:rFonts w:cs="Arial"/>
                <w:b/>
                <w:sz w:val="20"/>
                <w:szCs w:val="20"/>
              </w:rPr>
              <w:t>(UA High)</w:t>
            </w:r>
          </w:p>
        </w:tc>
        <w:tc>
          <w:tcPr>
            <w:tcW w:w="1843" w:type="dxa"/>
            <w:vAlign w:val="center"/>
          </w:tcPr>
          <w:p w14:paraId="65E1F477" w14:textId="77777777" w:rsidR="00CE199D" w:rsidRDefault="00CE199D">
            <w:pPr>
              <w:keepNext/>
              <w:spacing w:before="60" w:after="60"/>
              <w:jc w:val="center"/>
              <w:rPr>
                <w:rFonts w:cs="Arial"/>
                <w:b/>
                <w:sz w:val="20"/>
                <w:szCs w:val="20"/>
              </w:rPr>
            </w:pPr>
            <w:r>
              <w:rPr>
                <w:rFonts w:cs="Arial"/>
                <w:b/>
                <w:sz w:val="20"/>
                <w:szCs w:val="20"/>
              </w:rPr>
              <w:t>Unattained Critical Risk</w:t>
            </w:r>
          </w:p>
          <w:p w14:paraId="286C6B7F" w14:textId="77777777" w:rsidR="00CE199D" w:rsidRDefault="00CE199D">
            <w:pPr>
              <w:keepNext/>
              <w:spacing w:before="60" w:after="60"/>
              <w:jc w:val="center"/>
              <w:rPr>
                <w:rFonts w:cs="Arial"/>
                <w:b/>
                <w:sz w:val="20"/>
                <w:szCs w:val="20"/>
              </w:rPr>
            </w:pPr>
            <w:r>
              <w:rPr>
                <w:rFonts w:cs="Arial"/>
                <w:b/>
                <w:sz w:val="20"/>
                <w:szCs w:val="20"/>
              </w:rPr>
              <w:t>(UA Critical)</w:t>
            </w:r>
          </w:p>
        </w:tc>
      </w:tr>
      <w:tr w:rsidR="000A68EE" w14:paraId="55D0D4D6" w14:textId="77777777">
        <w:tc>
          <w:tcPr>
            <w:tcW w:w="1384" w:type="dxa"/>
            <w:vAlign w:val="center"/>
          </w:tcPr>
          <w:p w14:paraId="4E4EE85D" w14:textId="77777777" w:rsidR="00CE199D" w:rsidRDefault="00CE199D">
            <w:pPr>
              <w:keepNext/>
              <w:spacing w:before="60" w:after="60"/>
              <w:rPr>
                <w:rFonts w:cs="Arial"/>
                <w:b/>
                <w:sz w:val="20"/>
                <w:szCs w:val="20"/>
              </w:rPr>
            </w:pPr>
            <w:r>
              <w:rPr>
                <w:rFonts w:cs="Arial"/>
                <w:b/>
                <w:sz w:val="20"/>
                <w:szCs w:val="20"/>
              </w:rPr>
              <w:t>Subsection</w:t>
            </w:r>
          </w:p>
        </w:tc>
        <w:tc>
          <w:tcPr>
            <w:tcW w:w="1701" w:type="dxa"/>
            <w:vAlign w:val="center"/>
          </w:tcPr>
          <w:p w14:paraId="44350D0E" w14:textId="77777777" w:rsidR="00CE199D" w:rsidRDefault="00CE199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242A0B0" w14:textId="77777777" w:rsidR="00CE199D" w:rsidRDefault="00CE199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1B482C" w14:textId="77777777" w:rsidR="00CE199D" w:rsidRDefault="00CE199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EAC775B" w14:textId="77777777" w:rsidR="00CE199D" w:rsidRDefault="00CE199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96BC0D1" w14:textId="77777777" w:rsidR="00CE199D" w:rsidRDefault="00CE199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A68EE" w14:paraId="6A184E03" w14:textId="77777777">
        <w:tc>
          <w:tcPr>
            <w:tcW w:w="1384" w:type="dxa"/>
            <w:vAlign w:val="center"/>
          </w:tcPr>
          <w:p w14:paraId="4781F773" w14:textId="77777777" w:rsidR="00CE199D" w:rsidRDefault="00CE199D">
            <w:pPr>
              <w:spacing w:before="60" w:after="60"/>
              <w:rPr>
                <w:rFonts w:cs="Arial"/>
                <w:b/>
                <w:sz w:val="20"/>
                <w:szCs w:val="20"/>
              </w:rPr>
            </w:pPr>
            <w:r>
              <w:rPr>
                <w:rFonts w:cs="Arial"/>
                <w:b/>
                <w:sz w:val="20"/>
                <w:szCs w:val="20"/>
              </w:rPr>
              <w:t>Criteria</w:t>
            </w:r>
          </w:p>
        </w:tc>
        <w:tc>
          <w:tcPr>
            <w:tcW w:w="1701" w:type="dxa"/>
            <w:vAlign w:val="center"/>
          </w:tcPr>
          <w:p w14:paraId="5FFECB38" w14:textId="77777777" w:rsidR="00CE199D" w:rsidRDefault="00CE199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CC71862" w14:textId="77777777" w:rsidR="00CE199D" w:rsidRDefault="00CE199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FF36CE" w14:textId="77777777" w:rsidR="00CE199D" w:rsidRDefault="00CE199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5E63016" w14:textId="77777777" w:rsidR="00CE199D" w:rsidRDefault="00CE199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CF9F1F" w14:textId="77777777" w:rsidR="00CE199D" w:rsidRDefault="00CE199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175BC8E" w14:textId="77777777" w:rsidR="00CE199D" w:rsidRDefault="00CE199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CCF69E7" w14:textId="77777777" w:rsidR="00CE199D" w:rsidRDefault="00CE199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C1EA65A" w14:textId="77777777" w:rsidR="00CE199D" w:rsidRDefault="00CE199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E07F98" w14:textId="77777777" w:rsidR="00CE199D" w:rsidRDefault="00CE199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65"/>
        <w:gridCol w:w="7107"/>
      </w:tblGrid>
      <w:tr w:rsidR="000A68EE" w14:paraId="61CF00A1" w14:textId="77777777">
        <w:tc>
          <w:tcPr>
            <w:tcW w:w="0" w:type="auto"/>
          </w:tcPr>
          <w:p w14:paraId="658BCD32" w14:textId="77777777" w:rsidR="00CE199D" w:rsidRPr="00BE00C7" w:rsidRDefault="00CE199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F4BF558" w14:textId="77777777" w:rsidR="00CE199D" w:rsidRPr="00BE00C7" w:rsidRDefault="00CE199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10064F" w14:textId="77777777" w:rsidR="00CE199D" w:rsidRPr="00BE00C7" w:rsidRDefault="00CE199D" w:rsidP="00BE00C7">
            <w:pPr>
              <w:pStyle w:val="OutcomeDescription"/>
              <w:spacing w:before="120" w:after="120"/>
              <w:rPr>
                <w:rFonts w:cs="Arial"/>
                <w:b/>
                <w:lang w:eastAsia="en-NZ"/>
              </w:rPr>
            </w:pPr>
            <w:r w:rsidRPr="00BE00C7">
              <w:rPr>
                <w:rFonts w:cs="Arial"/>
                <w:b/>
                <w:lang w:eastAsia="en-NZ"/>
              </w:rPr>
              <w:t>Audit Evidence</w:t>
            </w:r>
          </w:p>
        </w:tc>
      </w:tr>
      <w:tr w:rsidR="000A68EE" w14:paraId="31595A85" w14:textId="77777777">
        <w:tc>
          <w:tcPr>
            <w:tcW w:w="0" w:type="auto"/>
          </w:tcPr>
          <w:p w14:paraId="5D580AF6"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1.1: Pae ora healthy futures</w:t>
            </w:r>
          </w:p>
          <w:p w14:paraId="15A95D7B" w14:textId="77777777" w:rsidR="00CE199D" w:rsidRPr="00BE00C7" w:rsidRDefault="00CE199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1D73F08E" w14:textId="77777777" w:rsidR="00CE199D" w:rsidRPr="00BE00C7" w:rsidRDefault="00CE199D" w:rsidP="00BE00C7">
            <w:pPr>
              <w:pStyle w:val="OutcomeDescription"/>
              <w:spacing w:before="120" w:after="120"/>
              <w:rPr>
                <w:rFonts w:cs="Arial"/>
                <w:lang w:eastAsia="en-NZ"/>
              </w:rPr>
            </w:pPr>
          </w:p>
        </w:tc>
        <w:tc>
          <w:tcPr>
            <w:tcW w:w="0" w:type="auto"/>
          </w:tcPr>
          <w:p w14:paraId="03E04C42"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4EDA3D31" w14:textId="77777777" w:rsidR="00CE199D" w:rsidRPr="00BE00C7" w:rsidRDefault="00CE199D" w:rsidP="00BE00C7">
            <w:pPr>
              <w:pStyle w:val="OutcomeDescription"/>
              <w:spacing w:before="120" w:after="120"/>
              <w:rPr>
                <w:rFonts w:cs="Arial"/>
                <w:lang w:eastAsia="en-NZ"/>
              </w:rPr>
            </w:pPr>
            <w:r w:rsidRPr="00BE00C7">
              <w:rPr>
                <w:rFonts w:cs="Arial"/>
                <w:lang w:eastAsia="en-NZ"/>
              </w:rPr>
              <w:t>Heritage Lifecare Limited has developed policies, procedures and processes to embed and enact Te Tiriti o Waitangi in all aspects of its work. Mana motuhake is respected. Partnerships have been established with local iwi at Arowhenua Marae and Māori organisations, to support service integration, planning, equity approaches and support for Māori. There are close links with the Māori support team at the district hospital. A Māori health plan has been developed with input from cultural advisers and is used for</w:t>
            </w:r>
            <w:r w:rsidRPr="00BE00C7">
              <w:rPr>
                <w:rFonts w:cs="Arial"/>
                <w:lang w:eastAsia="en-NZ"/>
              </w:rPr>
              <w:t xml:space="preserve"> residents who identify as Māori. </w:t>
            </w:r>
          </w:p>
          <w:p w14:paraId="256A6A01" w14:textId="77777777" w:rsidR="00CE199D" w:rsidRPr="00BE00C7" w:rsidRDefault="00CE199D"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Māori self-determination, and they felt culturally safe.</w:t>
            </w:r>
          </w:p>
          <w:p w14:paraId="7E715CBC" w14:textId="77777777" w:rsidR="00CE199D" w:rsidRPr="00BE00C7" w:rsidRDefault="00CE199D" w:rsidP="00BE00C7">
            <w:pPr>
              <w:pStyle w:val="OutcomeDescription"/>
              <w:spacing w:before="120" w:after="120"/>
              <w:rPr>
                <w:rFonts w:cs="Arial"/>
                <w:lang w:eastAsia="en-NZ"/>
              </w:rPr>
            </w:pPr>
            <w:r w:rsidRPr="00BE00C7">
              <w:rPr>
                <w:rFonts w:cs="Arial"/>
                <w:lang w:eastAsia="en-NZ"/>
              </w:rPr>
              <w:t>Strategies to actively recruit and retain a Māori health workforce across roles were discussed. At the time of audit, there was one staff member who identified as Māori, and the facility is further supported by the regional manager who identifies as Māori.  Staff ethnicity data is documented on recruitment and trended.</w:t>
            </w:r>
          </w:p>
          <w:p w14:paraId="5DFF9739" w14:textId="77777777" w:rsidR="00CE199D" w:rsidRPr="00BE00C7" w:rsidRDefault="00CE199D" w:rsidP="00BE00C7">
            <w:pPr>
              <w:pStyle w:val="OutcomeDescription"/>
              <w:spacing w:before="120" w:after="120"/>
              <w:rPr>
                <w:rFonts w:cs="Arial"/>
                <w:lang w:eastAsia="en-NZ"/>
              </w:rPr>
            </w:pPr>
          </w:p>
        </w:tc>
      </w:tr>
      <w:tr w:rsidR="000A68EE" w14:paraId="6FA5D678" w14:textId="77777777">
        <w:tc>
          <w:tcPr>
            <w:tcW w:w="0" w:type="auto"/>
          </w:tcPr>
          <w:p w14:paraId="4BF280F9"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14AB670"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A45A255" w14:textId="77777777" w:rsidR="00CE199D" w:rsidRPr="00BE00C7" w:rsidRDefault="00CE199D" w:rsidP="00BE00C7">
            <w:pPr>
              <w:pStyle w:val="OutcomeDescription"/>
              <w:spacing w:before="120" w:after="120"/>
              <w:rPr>
                <w:rFonts w:cs="Arial"/>
                <w:lang w:eastAsia="en-NZ"/>
              </w:rPr>
            </w:pPr>
          </w:p>
        </w:tc>
        <w:tc>
          <w:tcPr>
            <w:tcW w:w="0" w:type="auto"/>
          </w:tcPr>
          <w:p w14:paraId="7C7160D4"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9CAFEF"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Heritage Lifecare Limited (HLL) identifies and works in partnership with Pacific communities and organisations to provide a Pacific plan that supports culturally safe practices for Pacific peoples using the service, and on </w:t>
            </w:r>
            <w:r w:rsidRPr="00BE00C7">
              <w:rPr>
                <w:rFonts w:cs="Arial"/>
                <w:lang w:eastAsia="en-NZ"/>
              </w:rPr>
              <w:lastRenderedPageBreak/>
              <w:t>achieving equity. Partnerships enable ongoing planning and evaluation of services and outcomes.</w:t>
            </w:r>
          </w:p>
          <w:p w14:paraId="2A1634AC" w14:textId="77777777" w:rsidR="00CE199D" w:rsidRPr="00BE00C7" w:rsidRDefault="00CE199D" w:rsidP="00BE00C7">
            <w:pPr>
              <w:pStyle w:val="OutcomeDescription"/>
              <w:spacing w:before="120" w:after="120"/>
              <w:rPr>
                <w:rFonts w:cs="Arial"/>
                <w:lang w:eastAsia="en-NZ"/>
              </w:rPr>
            </w:pPr>
            <w:r w:rsidRPr="00BE00C7">
              <w:rPr>
                <w:rFonts w:cs="Arial"/>
                <w:lang w:eastAsia="en-NZ"/>
              </w:rPr>
              <w:t>Highfield staff are supported by the HLL management structure to implement safe services for Pacific peoples, ensuring their worldview, cultural and spiritual beliefs are embraced; however, no current residents identify as Pasifika. The Pacific peoples’ health plan is readily available to staff online and in a printed format for easy access.</w:t>
            </w:r>
          </w:p>
          <w:p w14:paraId="30EF83F3" w14:textId="77777777" w:rsidR="00CE199D" w:rsidRPr="00BE00C7" w:rsidRDefault="00CE199D" w:rsidP="00BE00C7">
            <w:pPr>
              <w:pStyle w:val="OutcomeDescription"/>
              <w:spacing w:before="120" w:after="120"/>
              <w:rPr>
                <w:rFonts w:cs="Arial"/>
                <w:lang w:eastAsia="en-NZ"/>
              </w:rPr>
            </w:pPr>
          </w:p>
        </w:tc>
      </w:tr>
      <w:tr w:rsidR="000A68EE" w14:paraId="6BC29CD9" w14:textId="77777777">
        <w:tc>
          <w:tcPr>
            <w:tcW w:w="0" w:type="auto"/>
          </w:tcPr>
          <w:p w14:paraId="4821A797"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E271835"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CD8869D" w14:textId="77777777" w:rsidR="00CE199D" w:rsidRPr="00BE00C7" w:rsidRDefault="00CE199D" w:rsidP="00BE00C7">
            <w:pPr>
              <w:pStyle w:val="OutcomeDescription"/>
              <w:spacing w:before="120" w:after="120"/>
              <w:rPr>
                <w:rFonts w:cs="Arial"/>
                <w:lang w:eastAsia="en-NZ"/>
              </w:rPr>
            </w:pPr>
          </w:p>
        </w:tc>
        <w:tc>
          <w:tcPr>
            <w:tcW w:w="0" w:type="auto"/>
          </w:tcPr>
          <w:p w14:paraId="29B11B50"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0A71A395" w14:textId="77777777" w:rsidR="00CE199D" w:rsidRPr="00BE00C7" w:rsidRDefault="00CE199D"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449D4499" w14:textId="77777777" w:rsidR="00CE199D" w:rsidRPr="00BE00C7" w:rsidRDefault="00CE199D"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605D87A2" w14:textId="77777777" w:rsidR="00CE199D" w:rsidRPr="00BE00C7" w:rsidRDefault="00CE199D" w:rsidP="00BE00C7">
            <w:pPr>
              <w:pStyle w:val="OutcomeDescription"/>
              <w:spacing w:before="120" w:after="120"/>
              <w:rPr>
                <w:rFonts w:cs="Arial"/>
                <w:lang w:eastAsia="en-NZ"/>
              </w:rPr>
            </w:pPr>
            <w:r w:rsidRPr="00BE00C7">
              <w:rPr>
                <w:rFonts w:cs="Arial"/>
                <w:lang w:eastAsia="en-NZ"/>
              </w:rPr>
              <w:t>The code of rights was displayed on the wall at the front entry of the facility and included in the admission pack.</w:t>
            </w:r>
          </w:p>
          <w:p w14:paraId="7F293AD3" w14:textId="77777777" w:rsidR="00CE199D" w:rsidRPr="00BE00C7" w:rsidRDefault="00CE199D" w:rsidP="00BE00C7">
            <w:pPr>
              <w:pStyle w:val="OutcomeDescription"/>
              <w:spacing w:before="120" w:after="120"/>
              <w:rPr>
                <w:rFonts w:cs="Arial"/>
                <w:lang w:eastAsia="en-NZ"/>
              </w:rPr>
            </w:pPr>
          </w:p>
        </w:tc>
      </w:tr>
      <w:tr w:rsidR="000A68EE" w14:paraId="0C0BBA3D" w14:textId="77777777">
        <w:tc>
          <w:tcPr>
            <w:tcW w:w="0" w:type="auto"/>
          </w:tcPr>
          <w:p w14:paraId="240815C3"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1.5: I am protected from abuse</w:t>
            </w:r>
          </w:p>
          <w:p w14:paraId="6537A717"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312019D" w14:textId="77777777" w:rsidR="00CE199D" w:rsidRPr="00BE00C7" w:rsidRDefault="00CE199D" w:rsidP="00BE00C7">
            <w:pPr>
              <w:pStyle w:val="OutcomeDescription"/>
              <w:spacing w:before="120" w:after="120"/>
              <w:rPr>
                <w:rFonts w:cs="Arial"/>
                <w:lang w:eastAsia="en-NZ"/>
              </w:rPr>
            </w:pPr>
          </w:p>
        </w:tc>
        <w:tc>
          <w:tcPr>
            <w:tcW w:w="0" w:type="auto"/>
          </w:tcPr>
          <w:p w14:paraId="04D498DD"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6AF90BEE" w14:textId="77777777" w:rsidR="00CE199D" w:rsidRPr="00BE00C7" w:rsidRDefault="00CE199D" w:rsidP="00BE00C7">
            <w:pPr>
              <w:pStyle w:val="OutcomeDescription"/>
              <w:spacing w:before="120" w:after="120"/>
              <w:rPr>
                <w:rFonts w:cs="Arial"/>
                <w:lang w:eastAsia="en-NZ"/>
              </w:rPr>
            </w:pPr>
            <w:r w:rsidRPr="00BE00C7">
              <w:rPr>
                <w:rFonts w:cs="Arial"/>
                <w:lang w:eastAsia="en-NZ"/>
              </w:rPr>
              <w:t>A review of documentation and interviews with staff, residents and whanau identified that residents receive services free of discrimination, coercion, harassment, exploitation, and abuse and neglect, supported by policies and staff education. There were no examples identified during the audit through staff and/or resident or whānau interviews, or in documentation reviewed, confirming that those professional boundaries had been maintained.</w:t>
            </w:r>
          </w:p>
          <w:p w14:paraId="6F4BABC2" w14:textId="77777777" w:rsidR="00CE199D" w:rsidRPr="00BE00C7" w:rsidRDefault="00CE199D" w:rsidP="00BE00C7">
            <w:pPr>
              <w:pStyle w:val="OutcomeDescription"/>
              <w:spacing w:before="120" w:after="120"/>
              <w:rPr>
                <w:rFonts w:cs="Arial"/>
                <w:lang w:eastAsia="en-NZ"/>
              </w:rPr>
            </w:pPr>
            <w:r w:rsidRPr="00BE00C7">
              <w:rPr>
                <w:rFonts w:cs="Arial"/>
                <w:lang w:eastAsia="en-NZ"/>
              </w:rPr>
              <w:t>Residents reported that their property was respected. Fees are charged out to residents from the governing group.  Residents have access to a comfort fund that utilises an electronic accounting system.</w:t>
            </w:r>
          </w:p>
          <w:p w14:paraId="45092CE2" w14:textId="77777777" w:rsidR="00CE199D" w:rsidRPr="00BE00C7" w:rsidRDefault="00CE199D" w:rsidP="00BE00C7">
            <w:pPr>
              <w:pStyle w:val="OutcomeDescription"/>
              <w:spacing w:before="120" w:after="120"/>
              <w:rPr>
                <w:rFonts w:cs="Arial"/>
                <w:lang w:eastAsia="en-NZ"/>
              </w:rPr>
            </w:pPr>
          </w:p>
        </w:tc>
      </w:tr>
      <w:tr w:rsidR="000A68EE" w14:paraId="1FE6614A" w14:textId="77777777">
        <w:tc>
          <w:tcPr>
            <w:tcW w:w="0" w:type="auto"/>
          </w:tcPr>
          <w:p w14:paraId="38F46B5C"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1.7: I am informed and able to make choices</w:t>
            </w:r>
          </w:p>
          <w:p w14:paraId="13C780EA"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7A95856" w14:textId="77777777" w:rsidR="00CE199D" w:rsidRPr="00BE00C7" w:rsidRDefault="00CE199D" w:rsidP="00BE00C7">
            <w:pPr>
              <w:pStyle w:val="OutcomeDescription"/>
              <w:spacing w:before="120" w:after="120"/>
              <w:rPr>
                <w:rFonts w:cs="Arial"/>
                <w:lang w:eastAsia="en-NZ"/>
              </w:rPr>
            </w:pPr>
          </w:p>
        </w:tc>
        <w:tc>
          <w:tcPr>
            <w:tcW w:w="0" w:type="auto"/>
          </w:tcPr>
          <w:p w14:paraId="66AED872"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B27B42"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in line with the Code. Those </w:t>
            </w:r>
            <w:r w:rsidRPr="00BE00C7">
              <w:rPr>
                <w:rFonts w:cs="Arial"/>
                <w:lang w:eastAsia="en-NZ"/>
              </w:rPr>
              <w:lastRenderedPageBreak/>
              <w:t xml:space="preserve">interviewed, and where appropriate, their whānau, felt empowered to actively participate in decision-making. </w:t>
            </w:r>
          </w:p>
          <w:p w14:paraId="462F77C1"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with the Code.  Consents for agreement of care, and advance directives including resuscitation and specific consents were sighted in the resident files. </w:t>
            </w:r>
          </w:p>
          <w:p w14:paraId="26120CB8" w14:textId="77777777" w:rsidR="00CE199D" w:rsidRPr="00BE00C7" w:rsidRDefault="00CE199D" w:rsidP="00BE00C7">
            <w:pPr>
              <w:pStyle w:val="OutcomeDescription"/>
              <w:spacing w:before="120" w:after="120"/>
              <w:rPr>
                <w:rFonts w:cs="Arial"/>
                <w:lang w:eastAsia="en-NZ"/>
              </w:rPr>
            </w:pPr>
            <w:r w:rsidRPr="00BE00C7">
              <w:rPr>
                <w:rFonts w:cs="Arial"/>
                <w:lang w:eastAsia="en-NZ"/>
              </w:rPr>
              <w:t>Staff were observed obtaining consents from residents prior to cares, and this was confirmed in resident and whānau interviews.</w:t>
            </w:r>
          </w:p>
          <w:p w14:paraId="1D7EAE03" w14:textId="77777777" w:rsidR="00CE199D" w:rsidRPr="00BE00C7" w:rsidRDefault="00CE199D" w:rsidP="00BE00C7">
            <w:pPr>
              <w:pStyle w:val="OutcomeDescription"/>
              <w:spacing w:before="120" w:after="120"/>
              <w:rPr>
                <w:rFonts w:cs="Arial"/>
                <w:lang w:eastAsia="en-NZ"/>
              </w:rPr>
            </w:pPr>
          </w:p>
        </w:tc>
      </w:tr>
      <w:tr w:rsidR="000A68EE" w14:paraId="5AA0D4BD" w14:textId="77777777">
        <w:tc>
          <w:tcPr>
            <w:tcW w:w="0" w:type="auto"/>
          </w:tcPr>
          <w:p w14:paraId="642F1033"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C8D56D4"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5490F35" w14:textId="77777777" w:rsidR="00CE199D" w:rsidRPr="00BE00C7" w:rsidRDefault="00CE199D" w:rsidP="00BE00C7">
            <w:pPr>
              <w:pStyle w:val="OutcomeDescription"/>
              <w:spacing w:before="120" w:after="120"/>
              <w:rPr>
                <w:rFonts w:cs="Arial"/>
                <w:lang w:eastAsia="en-NZ"/>
              </w:rPr>
            </w:pPr>
          </w:p>
        </w:tc>
        <w:tc>
          <w:tcPr>
            <w:tcW w:w="0" w:type="auto"/>
          </w:tcPr>
          <w:p w14:paraId="6ED93865"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1E557A39"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Residents and whānau understood their right to make a complaint and knew how to do so. </w:t>
            </w:r>
          </w:p>
          <w:p w14:paraId="503E962D" w14:textId="77777777" w:rsidR="00CE199D" w:rsidRPr="00BE00C7" w:rsidRDefault="00CE199D" w:rsidP="00BE00C7">
            <w:pPr>
              <w:pStyle w:val="OutcomeDescription"/>
              <w:spacing w:before="120" w:after="120"/>
              <w:rPr>
                <w:rFonts w:cs="Arial"/>
                <w:lang w:eastAsia="en-NZ"/>
              </w:rPr>
            </w:pPr>
            <w:r w:rsidRPr="00BE00C7">
              <w:rPr>
                <w:rFonts w:cs="Arial"/>
                <w:lang w:eastAsia="en-NZ"/>
              </w:rPr>
              <w:t>There have been no complaints in the last 12 months. The care home manager (CHM) is responsible for the management of complaints, with support from the regional manager, who identifies as Māori. Documentation from 2023 sighted showed that investigation occurred, and complainants had been informed of findings. Where possible, improvements had been made because of the investigation. The CHM discussed face-to-face meetings or hui and the involvement of the regional manager to ensure the process worked equitabl</w:t>
            </w:r>
            <w:r w:rsidRPr="00BE00C7">
              <w:rPr>
                <w:rFonts w:cs="Arial"/>
                <w:lang w:eastAsia="en-NZ"/>
              </w:rPr>
              <w:t xml:space="preserve">y for Māori. Complaint forms are available in te reo Māori for Māori residents. </w:t>
            </w:r>
          </w:p>
          <w:p w14:paraId="0C142267" w14:textId="77777777" w:rsidR="00CE199D" w:rsidRPr="00BE00C7" w:rsidRDefault="00CE199D"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certification audit.</w:t>
            </w:r>
          </w:p>
          <w:p w14:paraId="7B788C07" w14:textId="77777777" w:rsidR="00CE199D" w:rsidRPr="00BE00C7" w:rsidRDefault="00CE199D" w:rsidP="00BE00C7">
            <w:pPr>
              <w:pStyle w:val="OutcomeDescription"/>
              <w:spacing w:before="120" w:after="120"/>
              <w:rPr>
                <w:rFonts w:cs="Arial"/>
                <w:lang w:eastAsia="en-NZ"/>
              </w:rPr>
            </w:pPr>
          </w:p>
        </w:tc>
      </w:tr>
      <w:tr w:rsidR="000A68EE" w14:paraId="4134CDFA" w14:textId="77777777">
        <w:tc>
          <w:tcPr>
            <w:tcW w:w="0" w:type="auto"/>
          </w:tcPr>
          <w:p w14:paraId="670E3B96"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2.1: Governance</w:t>
            </w:r>
          </w:p>
          <w:p w14:paraId="2810DD09"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9FC5932" w14:textId="77777777" w:rsidR="00CE199D" w:rsidRPr="00BE00C7" w:rsidRDefault="00CE199D" w:rsidP="00BE00C7">
            <w:pPr>
              <w:pStyle w:val="OutcomeDescription"/>
              <w:spacing w:before="120" w:after="120"/>
              <w:rPr>
                <w:rFonts w:cs="Arial"/>
                <w:lang w:eastAsia="en-NZ"/>
              </w:rPr>
            </w:pPr>
          </w:p>
        </w:tc>
        <w:tc>
          <w:tcPr>
            <w:tcW w:w="0" w:type="auto"/>
          </w:tcPr>
          <w:p w14:paraId="50F68C1C"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69E9D0"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Heritage Lifecare Limited governing body assumes accountability for delivering a high-quality service at Highfield </w:t>
            </w:r>
            <w:r w:rsidRPr="00BE00C7">
              <w:rPr>
                <w:rFonts w:cs="Arial"/>
                <w:lang w:eastAsia="en-NZ"/>
              </w:rPr>
              <w:t xml:space="preserve">through supporting meaningful </w:t>
            </w:r>
            <w:r w:rsidRPr="00BE00C7">
              <w:rPr>
                <w:rFonts w:cs="Arial"/>
                <w:lang w:eastAsia="en-NZ"/>
              </w:rPr>
              <w:lastRenderedPageBreak/>
              <w:t>inclusion of Māori and Pasifika in governance groups, honouring Te Tiriti o Waitangi and being focused on improving outcomes for Māori, Pasifika and tāngata whaikaha. Heritage Lifecare has a legal team who monitor changes to legislative and clinical requirements and have access to domestic and international legal advice.</w:t>
            </w:r>
          </w:p>
          <w:p w14:paraId="033B89A9" w14:textId="77777777" w:rsidR="00CE199D" w:rsidRPr="00BE00C7" w:rsidRDefault="00CE199D"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removal of barriers that prevent access to information (e.g., information in other languages for the Code of Rights, and infection prevention and control). Heritage Lifecare also utilises the skills of staff and senior managers and supports them in making sure barriers to equita</w:t>
            </w:r>
            <w:r w:rsidRPr="00BE00C7">
              <w:rPr>
                <w:rFonts w:cs="Arial"/>
                <w:lang w:eastAsia="en-NZ"/>
              </w:rPr>
              <w:t>ble service delivery are surmounted.</w:t>
            </w:r>
          </w:p>
          <w:p w14:paraId="1E1CDB9C" w14:textId="77777777" w:rsidR="00CE199D" w:rsidRPr="00BE00C7" w:rsidRDefault="00CE199D"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 The plan incorporates the Ngā Paerewa Standard in relation to antimicrobial stewardship (AMS) and restraint elimination. Ethnicity data is collected to support equitable service delivery.</w:t>
            </w:r>
          </w:p>
          <w:p w14:paraId="5421A087" w14:textId="77777777" w:rsidR="00CE199D" w:rsidRPr="00BE00C7" w:rsidRDefault="00CE199D" w:rsidP="00BE00C7">
            <w:pPr>
              <w:pStyle w:val="OutcomeDescription"/>
              <w:spacing w:before="120" w:after="120"/>
              <w:rPr>
                <w:rFonts w:cs="Arial"/>
                <w:lang w:eastAsia="en-NZ"/>
              </w:rPr>
            </w:pPr>
            <w:r w:rsidRPr="00BE00C7">
              <w:rPr>
                <w:rFonts w:cs="Arial"/>
                <w:lang w:eastAsia="en-NZ"/>
              </w:rPr>
              <w:t>Governance and the senior leadership team commit to quality and risk via policy, processes and through feedback mechanisms. This includes receiving regular information from each of the organisation’s care facilities. The HLL reporting structure relies on information from its strategic plan to inform facility-based business plans. Internal data collection (e.g., adverse events, infections, audits and complaints) are aggregated and corrective action (at facility and organisation level as applicable) actioned.</w:t>
            </w:r>
            <w:r w:rsidRPr="00BE00C7">
              <w:rPr>
                <w:rFonts w:cs="Arial"/>
                <w:lang w:eastAsia="en-NZ"/>
              </w:rPr>
              <w:t xml:space="preserve"> Feedback is to the clinical governance group and to the board. Changes are made to the business and/or strategic plans as required. Each facility has its own business plan for its services and planning at Highfield included action taken resulting from the resident and whānau satisfaction surveys. </w:t>
            </w:r>
          </w:p>
          <w:p w14:paraId="29183602" w14:textId="77777777" w:rsidR="00CE199D" w:rsidRPr="00BE00C7" w:rsidRDefault="00CE199D"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performance. Heritage Lifecare uses an interview panel for senior managers. Recruiting and retaining people is a focus for HLL, the organisation looks for the ‘right people in the right place’ and aims to keep them in place for a longer period to promote stability. It also uses feedback from cultural advisers, including the Heritage</w:t>
            </w:r>
            <w:r w:rsidRPr="00BE00C7">
              <w:rPr>
                <w:rFonts w:cs="Arial"/>
                <w:lang w:eastAsia="en-NZ"/>
              </w:rPr>
              <w:t xml:space="preserve"> Māori Network Komiti, to inform </w:t>
            </w:r>
            <w:r w:rsidRPr="00BE00C7">
              <w:rPr>
                <w:rFonts w:cs="Arial"/>
                <w:lang w:eastAsia="en-NZ"/>
              </w:rPr>
              <w:lastRenderedPageBreak/>
              <w:t>workforce planning, sensitive and appropriate collection and use of ethnicity data, and how it can support its ethnically diverse staff.</w:t>
            </w:r>
          </w:p>
          <w:p w14:paraId="20DCB1D6" w14:textId="77777777" w:rsidR="00CE199D" w:rsidRPr="00BE00C7" w:rsidRDefault="00CE199D" w:rsidP="00BE00C7">
            <w:pPr>
              <w:pStyle w:val="OutcomeDescription"/>
              <w:spacing w:before="120" w:after="120"/>
              <w:rPr>
                <w:rFonts w:cs="Arial"/>
                <w:lang w:eastAsia="en-NZ"/>
              </w:rPr>
            </w:pPr>
            <w:r w:rsidRPr="00BE00C7">
              <w:rPr>
                <w:rFonts w:cs="Arial"/>
                <w:lang w:eastAsia="en-NZ"/>
              </w:rPr>
              <w:t>Heritage Lifecare supports people to participate locally through resident meetings, and through satisfaction surveys. There is also a staff satisfaction survey for a wider view of how residents and staff are being supported. Results of both are used to improve services.</w:t>
            </w:r>
          </w:p>
          <w:p w14:paraId="4D9F20AE" w14:textId="77777777" w:rsidR="00CE199D" w:rsidRPr="00BE00C7" w:rsidRDefault="00CE199D" w:rsidP="00BE00C7">
            <w:pPr>
              <w:pStyle w:val="OutcomeDescription"/>
              <w:spacing w:before="120" w:after="120"/>
              <w:rPr>
                <w:rFonts w:cs="Arial"/>
                <w:lang w:eastAsia="en-NZ"/>
              </w:rPr>
            </w:pPr>
            <w:r w:rsidRPr="00BE00C7">
              <w:rPr>
                <w:rFonts w:cs="Arial"/>
                <w:lang w:eastAsia="en-NZ"/>
              </w:rPr>
              <w:t>Directors of Heritage Lifecare Limited have undertaken the e-learning education on Te Tiriti, health equity, and cultural safety provided by Manatū Hauora.</w:t>
            </w:r>
          </w:p>
          <w:p w14:paraId="6CB5870E" w14:textId="77777777" w:rsidR="00CE199D" w:rsidRPr="00BE00C7" w:rsidRDefault="00CE199D" w:rsidP="00BE00C7">
            <w:pPr>
              <w:pStyle w:val="OutcomeDescription"/>
              <w:spacing w:before="120" w:after="120"/>
              <w:rPr>
                <w:rFonts w:cs="Arial"/>
                <w:lang w:eastAsia="en-NZ"/>
              </w:rPr>
            </w:pPr>
            <w:r w:rsidRPr="00BE00C7">
              <w:rPr>
                <w:rFonts w:cs="Arial"/>
                <w:lang w:eastAsia="en-NZ"/>
              </w:rPr>
              <w:t>Highfield Lifecare holds contracts with Health New Zealand – Te Whatu Ora South Canterbury to provide residential care services under the age-related residential care agreement (ARRC) for up to 44 residents requiring rest home or hospital level care. On the day of audit, there were 40 residents receiving care, and of these 34 were receiving rest home level care and six receiving hospital level care; these included one resident funded by the Accident Compensation Corporation and two receiving end-of-life car</w:t>
            </w:r>
            <w:r w:rsidRPr="00BE00C7">
              <w:rPr>
                <w:rFonts w:cs="Arial"/>
                <w:lang w:eastAsia="en-NZ"/>
              </w:rPr>
              <w:t>e.</w:t>
            </w:r>
          </w:p>
          <w:p w14:paraId="0B0B07BE" w14:textId="77777777" w:rsidR="00CE199D" w:rsidRPr="00BE00C7" w:rsidRDefault="00CE199D" w:rsidP="00BE00C7">
            <w:pPr>
              <w:pStyle w:val="OutcomeDescription"/>
              <w:spacing w:before="120" w:after="120"/>
              <w:rPr>
                <w:rFonts w:cs="Arial"/>
                <w:lang w:eastAsia="en-NZ"/>
              </w:rPr>
            </w:pPr>
          </w:p>
        </w:tc>
      </w:tr>
      <w:tr w:rsidR="000A68EE" w14:paraId="35843DCC" w14:textId="77777777">
        <w:tc>
          <w:tcPr>
            <w:tcW w:w="0" w:type="auto"/>
          </w:tcPr>
          <w:p w14:paraId="21CED460"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B63793"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77ECDEE" w14:textId="77777777" w:rsidR="00CE199D" w:rsidRPr="00BE00C7" w:rsidRDefault="00CE199D" w:rsidP="00BE00C7">
            <w:pPr>
              <w:pStyle w:val="OutcomeDescription"/>
              <w:spacing w:before="120" w:after="120"/>
              <w:rPr>
                <w:rFonts w:cs="Arial"/>
                <w:lang w:eastAsia="en-NZ"/>
              </w:rPr>
            </w:pPr>
          </w:p>
        </w:tc>
        <w:tc>
          <w:tcPr>
            <w:tcW w:w="0" w:type="auto"/>
          </w:tcPr>
          <w:p w14:paraId="06AF00E6" w14:textId="77777777" w:rsidR="00CE199D" w:rsidRPr="00BE00C7" w:rsidRDefault="00CE199D" w:rsidP="00BE00C7">
            <w:pPr>
              <w:pStyle w:val="OutcomeDescription"/>
              <w:spacing w:before="120" w:after="120"/>
              <w:rPr>
                <w:rFonts w:cs="Arial"/>
                <w:lang w:eastAsia="en-NZ"/>
              </w:rPr>
            </w:pPr>
            <w:r w:rsidRPr="00BE00C7">
              <w:rPr>
                <w:rFonts w:cs="Arial"/>
                <w:lang w:eastAsia="en-NZ"/>
              </w:rPr>
              <w:t>PA Low</w:t>
            </w:r>
          </w:p>
        </w:tc>
        <w:tc>
          <w:tcPr>
            <w:tcW w:w="0" w:type="auto"/>
          </w:tcPr>
          <w:p w14:paraId="02C23E71" w14:textId="77777777" w:rsidR="00CE199D" w:rsidRPr="00BE00C7" w:rsidRDefault="00CE199D"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internal audit activities and policies and procedures. There is a process to identify and implement any relevant corrective actions to address any shortfalls. However, not all internal audits requ</w:t>
            </w:r>
            <w:r w:rsidRPr="00BE00C7">
              <w:rPr>
                <w:rFonts w:cs="Arial"/>
                <w:lang w:eastAsia="en-NZ"/>
              </w:rPr>
              <w:t>ired by Heritage Lifecare Limited had been completed; refer criterion 2.2.2.</w:t>
            </w:r>
          </w:p>
          <w:p w14:paraId="70E22214" w14:textId="77777777" w:rsidR="00CE199D" w:rsidRPr="00BE00C7" w:rsidRDefault="00CE199D" w:rsidP="00BE00C7">
            <w:pPr>
              <w:pStyle w:val="OutcomeDescription"/>
              <w:spacing w:before="120" w:after="120"/>
              <w:rPr>
                <w:rFonts w:cs="Arial"/>
                <w:lang w:eastAsia="en-NZ"/>
              </w:rPr>
            </w:pPr>
            <w:r w:rsidRPr="00BE00C7">
              <w:rPr>
                <w:rFonts w:cs="Arial"/>
                <w:lang w:eastAsia="en-NZ"/>
              </w:rPr>
              <w:t>Progress against quality outcomes is evaluated. Quality data is communicated and discussed, and this was confirmed by staff at interview. Trends are graphed and displayed on notice boards in public and staff areas. Policies reviewed covered all necessary aspects of the service and contractual requirements and were current.</w:t>
            </w:r>
          </w:p>
          <w:p w14:paraId="2E425FD7"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CHM understood the processes for the identification, documentation, monitoring, review and reporting of risks, including health and safety risks, and development of mitigation strategies. A Māori health plan guides care for </w:t>
            </w:r>
            <w:r w:rsidRPr="00BE00C7">
              <w:rPr>
                <w:rFonts w:cs="Arial"/>
                <w:lang w:eastAsia="en-NZ"/>
              </w:rPr>
              <w:lastRenderedPageBreak/>
              <w:t>Māori. Staff have received substantial education/training in relation to care of Māori, Pasifika and tāngata whaikaha.</w:t>
            </w:r>
          </w:p>
          <w:p w14:paraId="43638E5A" w14:textId="77777777" w:rsidR="00CE199D" w:rsidRPr="00BE00C7" w:rsidRDefault="00CE199D"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Residents have meetings facilitated by an independent advocate to give voice to their concerns. Residents’ satisfaction surveys showed a very high level of satisfaction with the services provided, and residents and whānau interviewed reported a high level of satisfaction.</w:t>
            </w:r>
          </w:p>
          <w:p w14:paraId="5D58E4F7" w14:textId="77777777" w:rsidR="00CE199D" w:rsidRPr="00BE00C7" w:rsidRDefault="00CE199D"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A sample of incidents forms reviewed showed these were fully completed, incidents were investigated, action plans developed, and any corrective actions followed up in a timely manner.</w:t>
            </w:r>
          </w:p>
          <w:p w14:paraId="3654C281" w14:textId="77777777" w:rsidR="00CE199D" w:rsidRPr="00BE00C7" w:rsidRDefault="00CE199D" w:rsidP="00BE00C7">
            <w:pPr>
              <w:pStyle w:val="OutcomeDescription"/>
              <w:spacing w:before="120" w:after="120"/>
              <w:rPr>
                <w:rFonts w:cs="Arial"/>
                <w:lang w:eastAsia="en-NZ"/>
              </w:rPr>
            </w:pPr>
            <w:r w:rsidRPr="00BE00C7">
              <w:rPr>
                <w:rFonts w:cs="Arial"/>
                <w:lang w:eastAsia="en-NZ"/>
              </w:rPr>
              <w:t>The CHM understood essential notification reporting requirements; however, none had been required in the last 12 months.</w:t>
            </w:r>
          </w:p>
          <w:p w14:paraId="6CB6A27B" w14:textId="77777777" w:rsidR="00CE199D" w:rsidRPr="00BE00C7" w:rsidRDefault="00CE199D" w:rsidP="00BE00C7">
            <w:pPr>
              <w:pStyle w:val="OutcomeDescription"/>
              <w:spacing w:before="120" w:after="120"/>
              <w:rPr>
                <w:rFonts w:cs="Arial"/>
                <w:lang w:eastAsia="en-NZ"/>
              </w:rPr>
            </w:pPr>
          </w:p>
        </w:tc>
      </w:tr>
      <w:tr w:rsidR="000A68EE" w14:paraId="2B6ECF42" w14:textId="77777777">
        <w:tc>
          <w:tcPr>
            <w:tcW w:w="0" w:type="auto"/>
          </w:tcPr>
          <w:p w14:paraId="2D43915A"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142C0629"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7F50BE9" w14:textId="77777777" w:rsidR="00CE199D" w:rsidRPr="00BE00C7" w:rsidRDefault="00CE199D" w:rsidP="00BE00C7">
            <w:pPr>
              <w:pStyle w:val="OutcomeDescription"/>
              <w:spacing w:before="120" w:after="120"/>
              <w:rPr>
                <w:rFonts w:cs="Arial"/>
                <w:lang w:eastAsia="en-NZ"/>
              </w:rPr>
            </w:pPr>
          </w:p>
        </w:tc>
        <w:tc>
          <w:tcPr>
            <w:tcW w:w="0" w:type="auto"/>
          </w:tcPr>
          <w:p w14:paraId="0ED6F29E" w14:textId="77777777" w:rsidR="00CE199D" w:rsidRPr="00BE00C7" w:rsidRDefault="00CE199D" w:rsidP="00BE00C7">
            <w:pPr>
              <w:pStyle w:val="OutcomeDescription"/>
              <w:spacing w:before="120" w:after="120"/>
              <w:rPr>
                <w:rFonts w:cs="Arial"/>
                <w:lang w:eastAsia="en-NZ"/>
              </w:rPr>
            </w:pPr>
            <w:r w:rsidRPr="00BE00C7">
              <w:rPr>
                <w:rFonts w:cs="Arial"/>
                <w:lang w:eastAsia="en-NZ"/>
              </w:rPr>
              <w:t>PA Moderate</w:t>
            </w:r>
          </w:p>
        </w:tc>
        <w:tc>
          <w:tcPr>
            <w:tcW w:w="0" w:type="auto"/>
          </w:tcPr>
          <w:p w14:paraId="67264C5F" w14:textId="77777777" w:rsidR="00CE199D" w:rsidRPr="00BE00C7" w:rsidRDefault="00CE199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service is managed by the care home manager who is supported by a unit coordinator; both are experienced registered nurses. They work Monday to Friday and share on-call responsibilities. Rosters confirmed there are registered nurses on duty 24 hours per day/seven days per week (24/7), and the corrective action raised under</w:t>
            </w:r>
            <w:r w:rsidRPr="00BE00C7">
              <w:rPr>
                <w:rFonts w:cs="Arial"/>
                <w:lang w:eastAsia="en-NZ"/>
              </w:rPr>
              <w:t xml:space="preserve"> criterion 2.3.1 at the partial provisional audit is now closed. At least one staff member on duty has a current first aid certificate.</w:t>
            </w:r>
          </w:p>
          <w:p w14:paraId="434CC276"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facility adjusts staffing levels to meet the changing needs of residents.  A multidisciplinary team (MDT) approach including the general practitioner and contracted physiotherapist ensures all aspects of service delivery are met. Staff and residents interviewed supported this. </w:t>
            </w:r>
          </w:p>
          <w:p w14:paraId="72CCFC8F"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3D01F608"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Continuing education is planned annually and includes mandatory training requirements.  Care staff have access to a New Zealand Qualification </w:t>
            </w:r>
            <w:r w:rsidRPr="00BE00C7">
              <w:rPr>
                <w:rFonts w:cs="Arial"/>
                <w:lang w:eastAsia="en-NZ"/>
              </w:rPr>
              <w:lastRenderedPageBreak/>
              <w:t xml:space="preserve">Authority education programme to meet the requirements of the provider’s agreements with Health New Zealand – Te Whatu Ora South Canterbury. </w:t>
            </w:r>
          </w:p>
          <w:p w14:paraId="0F4862F5" w14:textId="77777777" w:rsidR="00CE199D" w:rsidRPr="00BE00C7" w:rsidRDefault="00CE199D" w:rsidP="00BE00C7">
            <w:pPr>
              <w:pStyle w:val="OutcomeDescription"/>
              <w:spacing w:before="120" w:after="120"/>
              <w:rPr>
                <w:rFonts w:cs="Arial"/>
                <w:lang w:eastAsia="en-NZ"/>
              </w:rPr>
            </w:pPr>
            <w:r w:rsidRPr="00BE00C7">
              <w:rPr>
                <w:rFonts w:cs="Arial"/>
                <w:lang w:eastAsia="en-NZ"/>
              </w:rPr>
              <w:t>Staff and management understood the required education-related competencies required to support equitable service delivery.   However, staff files reviewed showed that the need for improvement identified at the partial provisional audit in June 2024 had not yet been made, and competency requirements had not been completed consistently; refer criterion 2.3.3.</w:t>
            </w:r>
          </w:p>
          <w:p w14:paraId="67090082" w14:textId="77777777" w:rsidR="00CE199D" w:rsidRPr="00BE00C7" w:rsidRDefault="00CE199D"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services.</w:t>
            </w:r>
          </w:p>
          <w:p w14:paraId="5F655B35" w14:textId="77777777" w:rsidR="00CE199D" w:rsidRPr="00BE00C7" w:rsidRDefault="00CE199D" w:rsidP="00BE00C7">
            <w:pPr>
              <w:pStyle w:val="OutcomeDescription"/>
              <w:spacing w:before="120" w:after="120"/>
              <w:rPr>
                <w:rFonts w:cs="Arial"/>
                <w:lang w:eastAsia="en-NZ"/>
              </w:rPr>
            </w:pPr>
          </w:p>
          <w:p w14:paraId="4E68F43E" w14:textId="77777777" w:rsidR="00CE199D" w:rsidRPr="00BE00C7" w:rsidRDefault="00CE199D" w:rsidP="00BE00C7">
            <w:pPr>
              <w:pStyle w:val="OutcomeDescription"/>
              <w:spacing w:before="120" w:after="120"/>
              <w:rPr>
                <w:rFonts w:cs="Arial"/>
                <w:lang w:eastAsia="en-NZ"/>
              </w:rPr>
            </w:pPr>
          </w:p>
        </w:tc>
      </w:tr>
      <w:tr w:rsidR="000A68EE" w14:paraId="67A05866" w14:textId="77777777">
        <w:tc>
          <w:tcPr>
            <w:tcW w:w="0" w:type="auto"/>
          </w:tcPr>
          <w:p w14:paraId="5511DD8F"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96D94D6"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BF3A012" w14:textId="77777777" w:rsidR="00CE199D" w:rsidRPr="00BE00C7" w:rsidRDefault="00CE199D" w:rsidP="00BE00C7">
            <w:pPr>
              <w:pStyle w:val="OutcomeDescription"/>
              <w:spacing w:before="120" w:after="120"/>
              <w:rPr>
                <w:rFonts w:cs="Arial"/>
                <w:lang w:eastAsia="en-NZ"/>
              </w:rPr>
            </w:pPr>
          </w:p>
        </w:tc>
        <w:tc>
          <w:tcPr>
            <w:tcW w:w="0" w:type="auto"/>
          </w:tcPr>
          <w:p w14:paraId="7C50B391" w14:textId="77777777" w:rsidR="00CE199D" w:rsidRPr="00BE00C7" w:rsidRDefault="00CE199D" w:rsidP="00BE00C7">
            <w:pPr>
              <w:pStyle w:val="OutcomeDescription"/>
              <w:spacing w:before="120" w:after="120"/>
              <w:rPr>
                <w:rFonts w:cs="Arial"/>
                <w:lang w:eastAsia="en-NZ"/>
              </w:rPr>
            </w:pPr>
            <w:r w:rsidRPr="00BE00C7">
              <w:rPr>
                <w:rFonts w:cs="Arial"/>
                <w:lang w:eastAsia="en-NZ"/>
              </w:rPr>
              <w:t>PA Low</w:t>
            </w:r>
          </w:p>
        </w:tc>
        <w:tc>
          <w:tcPr>
            <w:tcW w:w="0" w:type="auto"/>
          </w:tcPr>
          <w:p w14:paraId="3F05CA92" w14:textId="77777777" w:rsidR="00CE199D" w:rsidRPr="00BE00C7" w:rsidRDefault="00CE199D"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Descriptions also cover responsibilities and additional functions, such as holding a restraint or infection prevention and control (IPC) portfoli</w:t>
            </w:r>
            <w:r w:rsidRPr="00BE00C7">
              <w:rPr>
                <w:rFonts w:cs="Arial"/>
                <w:lang w:eastAsia="en-NZ"/>
              </w:rPr>
              <w:t>o.</w:t>
            </w:r>
          </w:p>
          <w:p w14:paraId="5C39177B"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A sample of seven </w:t>
            </w:r>
            <w:r w:rsidRPr="00BE00C7">
              <w:rPr>
                <w:rFonts w:cs="Arial"/>
                <w:lang w:eastAsia="en-NZ"/>
              </w:rPr>
              <w:t>staff records were reviewed, including two registered nurses, two caregivers, the cook, a diversional therapist and the maintenance support, and evidenced implementation of the recruitment process, employment contracts, reference checking and police vetting.</w:t>
            </w:r>
          </w:p>
          <w:p w14:paraId="1546BEB9"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All staff receive an orientation to their role. The transition plan put in place to ensure registered nurses are employed and orientated to meet the requirements to provide hospital level care has been implemented. The registered nurses interviewed stated they felt well supported by the CHM. </w:t>
            </w:r>
          </w:p>
          <w:p w14:paraId="560F8E68"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Heritage Lifecare Limited requires staff to have a performance review annually. This was not evident in caregiver files, and interview confirmed no performance appraisals for caregivers have occurred since 2022; refer criterion 2.4.5. </w:t>
            </w:r>
          </w:p>
          <w:p w14:paraId="2DD70566"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Qualifications are validated prior to employment. A register of annual practising certificates (APCs) is maintained for registered nurses and </w:t>
            </w:r>
            <w:r w:rsidRPr="00BE00C7">
              <w:rPr>
                <w:rFonts w:cs="Arial"/>
                <w:lang w:eastAsia="en-NZ"/>
              </w:rPr>
              <w:lastRenderedPageBreak/>
              <w:t>associated health contractors, for example, the general practitioners, pharmacist, podiatrist and physiotherapist.</w:t>
            </w:r>
          </w:p>
          <w:p w14:paraId="2CF6D6D3" w14:textId="77777777" w:rsidR="00CE199D" w:rsidRPr="00BE00C7" w:rsidRDefault="00CE199D"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authorised to use it.</w:t>
            </w:r>
          </w:p>
          <w:p w14:paraId="149C1C0B" w14:textId="77777777" w:rsidR="00CE199D" w:rsidRPr="00BE00C7" w:rsidRDefault="00CE199D"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support is available to them.</w:t>
            </w:r>
          </w:p>
          <w:p w14:paraId="43EC9F19" w14:textId="77777777" w:rsidR="00CE199D" w:rsidRPr="00BE00C7" w:rsidRDefault="00CE199D" w:rsidP="00BE00C7">
            <w:pPr>
              <w:pStyle w:val="OutcomeDescription"/>
              <w:spacing w:before="120" w:after="120"/>
              <w:rPr>
                <w:rFonts w:cs="Arial"/>
                <w:lang w:eastAsia="en-NZ"/>
              </w:rPr>
            </w:pPr>
          </w:p>
        </w:tc>
      </w:tr>
      <w:tr w:rsidR="000A68EE" w14:paraId="606A8063" w14:textId="77777777">
        <w:tc>
          <w:tcPr>
            <w:tcW w:w="0" w:type="auto"/>
          </w:tcPr>
          <w:p w14:paraId="0D6C247D"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8C08450"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CA0ADAE" w14:textId="77777777" w:rsidR="00CE199D" w:rsidRPr="00BE00C7" w:rsidRDefault="00CE199D" w:rsidP="00BE00C7">
            <w:pPr>
              <w:pStyle w:val="OutcomeDescription"/>
              <w:spacing w:before="120" w:after="120"/>
              <w:rPr>
                <w:rFonts w:cs="Arial"/>
                <w:lang w:eastAsia="en-NZ"/>
              </w:rPr>
            </w:pPr>
          </w:p>
        </w:tc>
        <w:tc>
          <w:tcPr>
            <w:tcW w:w="0" w:type="auto"/>
          </w:tcPr>
          <w:p w14:paraId="1B33C408"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2BF415E3"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multidisciplinary team works in partnership with the resident and whānau to support wellbeing. A care plan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are recorded.  </w:t>
            </w:r>
          </w:p>
          <w:p w14:paraId="4DF87B08" w14:textId="77777777" w:rsidR="00CE199D" w:rsidRPr="00BE00C7" w:rsidRDefault="00CE199D" w:rsidP="00BE00C7">
            <w:pPr>
              <w:pStyle w:val="OutcomeDescription"/>
              <w:spacing w:before="120" w:after="120"/>
              <w:rPr>
                <w:rFonts w:cs="Arial"/>
                <w:lang w:eastAsia="en-NZ"/>
              </w:rPr>
            </w:pPr>
            <w:r w:rsidRPr="00BE00C7">
              <w:rPr>
                <w:rFonts w:cs="Arial"/>
                <w:lang w:eastAsia="en-NZ"/>
              </w:rPr>
              <w:t>Timeframes for the initial assessment, medical assessment, initial care plan, long-term care plan and review timeframes meet contractual/policy requirements. Staff support Māori and whānau to identify their own pae ora outcomes in their care plan. This was verified by sampling residents’ records, and from interviews of clinical staff, people receiving services, and whānau.</w:t>
            </w:r>
          </w:p>
          <w:p w14:paraId="5094CC61" w14:textId="77777777" w:rsidR="00CE199D" w:rsidRPr="00BE00C7" w:rsidRDefault="00CE199D"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Where progress is different to that expected, changes are made to the care plan in collaboration with the resident and/or whānau. Residents and whānau confirmed active involvement in the process.</w:t>
            </w:r>
          </w:p>
          <w:p w14:paraId="77718358" w14:textId="77777777" w:rsidR="00CE199D" w:rsidRPr="00BE00C7" w:rsidRDefault="00CE199D" w:rsidP="00BE00C7">
            <w:pPr>
              <w:pStyle w:val="OutcomeDescription"/>
              <w:spacing w:before="120" w:after="120"/>
              <w:rPr>
                <w:rFonts w:cs="Arial"/>
                <w:lang w:eastAsia="en-NZ"/>
              </w:rPr>
            </w:pPr>
            <w:r w:rsidRPr="00BE00C7">
              <w:rPr>
                <w:rFonts w:cs="Arial"/>
                <w:lang w:eastAsia="en-NZ"/>
              </w:rPr>
              <w:t>A general practitioner was interviewed and confirmed the care provision was satisfactory.</w:t>
            </w:r>
          </w:p>
          <w:p w14:paraId="02B477F4" w14:textId="77777777" w:rsidR="00CE199D" w:rsidRPr="00BE00C7" w:rsidRDefault="00CE199D" w:rsidP="00CE199D">
            <w:pPr>
              <w:pStyle w:val="OutcomeDescription"/>
              <w:spacing w:before="120" w:after="120"/>
              <w:rPr>
                <w:rFonts w:cs="Arial"/>
                <w:lang w:eastAsia="en-NZ"/>
              </w:rPr>
            </w:pPr>
          </w:p>
        </w:tc>
      </w:tr>
      <w:tr w:rsidR="000A68EE" w14:paraId="2CF6FD9F" w14:textId="77777777">
        <w:tc>
          <w:tcPr>
            <w:tcW w:w="0" w:type="auto"/>
          </w:tcPr>
          <w:p w14:paraId="70CC515F"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3.4: My medication</w:t>
            </w:r>
          </w:p>
          <w:p w14:paraId="695AA092"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people: I receive my medication and blood products in a </w:t>
            </w:r>
            <w:r w:rsidRPr="00BE00C7">
              <w:rPr>
                <w:rFonts w:cs="Arial"/>
                <w:lang w:eastAsia="en-NZ"/>
              </w:rPr>
              <w:t>safe and timely manner.</w:t>
            </w:r>
            <w:r w:rsidRPr="00BE00C7">
              <w:rPr>
                <w:rFonts w:cs="Arial"/>
                <w:lang w:eastAsia="en-NZ"/>
              </w:rPr>
              <w:br/>
              <w:t xml:space="preserve">Te Tiriti: Service providers shall support and advocate for </w:t>
            </w:r>
            <w:r w:rsidRPr="00BE00C7">
              <w:rPr>
                <w:rFonts w:cs="Arial"/>
                <w:lang w:eastAsia="en-NZ"/>
              </w:rPr>
              <w:lastRenderedPageBreak/>
              <w:t>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4CEF301" w14:textId="77777777" w:rsidR="00CE199D" w:rsidRPr="00BE00C7" w:rsidRDefault="00CE199D" w:rsidP="00BE00C7">
            <w:pPr>
              <w:pStyle w:val="OutcomeDescription"/>
              <w:spacing w:before="120" w:after="120"/>
              <w:rPr>
                <w:rFonts w:cs="Arial"/>
                <w:lang w:eastAsia="en-NZ"/>
              </w:rPr>
            </w:pPr>
          </w:p>
        </w:tc>
        <w:tc>
          <w:tcPr>
            <w:tcW w:w="0" w:type="auto"/>
          </w:tcPr>
          <w:p w14:paraId="224D51C5"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46B555"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Care/current best practice. A safe system for medicine management using an electronic system was observed on the day of audit. Staff were observed to be competent to perform the </w:t>
            </w:r>
            <w:r w:rsidRPr="00BE00C7">
              <w:rPr>
                <w:rFonts w:cs="Arial"/>
                <w:lang w:eastAsia="en-NZ"/>
              </w:rPr>
              <w:lastRenderedPageBreak/>
              <w:t xml:space="preserve">function they managed. However not all staff had a documented medication competency of file; refer criterion 2.3.3. </w:t>
            </w:r>
          </w:p>
          <w:p w14:paraId="32A72B49"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Medicines are stored safely, including controlled drugs. The required stock checks had been completed. Medicines stored were within the recommended temperature range, with daily room and fridge temperature monitoring records sighted. </w:t>
            </w:r>
          </w:p>
          <w:p w14:paraId="52346C34"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Prescribing practices meet requirements, as confirmed in the sample of 10 records reviewed. Medicine-related allergies or sensitivities were recorded, and any adverse events responded to appropriately. The required three-monthly GP review was consistently recorded on the medicine chart. </w:t>
            </w:r>
          </w:p>
          <w:p w14:paraId="4027FB2E"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Standing orders are not used. </w:t>
            </w:r>
          </w:p>
          <w:p w14:paraId="58DBE9F4" w14:textId="77777777" w:rsidR="00CE199D" w:rsidRPr="00BE00C7" w:rsidRDefault="00CE199D" w:rsidP="00BE00C7">
            <w:pPr>
              <w:pStyle w:val="OutcomeDescription"/>
              <w:spacing w:before="120" w:after="120"/>
              <w:rPr>
                <w:rFonts w:cs="Arial"/>
                <w:lang w:eastAsia="en-NZ"/>
              </w:rPr>
            </w:pPr>
            <w:r w:rsidRPr="00BE00C7">
              <w:rPr>
                <w:rFonts w:cs="Arial"/>
                <w:lang w:eastAsia="en-NZ"/>
              </w:rPr>
              <w:t>There were no residents currently self-administrating their medication. The registered nurse described the processes that would be followed to ensure this is managed safely when required.</w:t>
            </w:r>
          </w:p>
          <w:p w14:paraId="07AB121B" w14:textId="77777777" w:rsidR="00CE199D" w:rsidRPr="00BE00C7" w:rsidRDefault="00CE199D" w:rsidP="00BE00C7">
            <w:pPr>
              <w:pStyle w:val="OutcomeDescription"/>
              <w:spacing w:before="120" w:after="120"/>
              <w:rPr>
                <w:rFonts w:cs="Arial"/>
                <w:lang w:eastAsia="en-NZ"/>
              </w:rPr>
            </w:pPr>
            <w:r w:rsidRPr="00BE00C7">
              <w:rPr>
                <w:rFonts w:cs="Arial"/>
                <w:lang w:eastAsia="en-NZ"/>
              </w:rPr>
              <w:t>The finding raised under 3.4.1 at the last certification audit related to medication storage and labelling has been addressed and this finding is now closed.</w:t>
            </w:r>
          </w:p>
          <w:p w14:paraId="48E24ED4" w14:textId="77777777" w:rsidR="00CE199D" w:rsidRPr="00BE00C7" w:rsidRDefault="00CE199D" w:rsidP="00BE00C7">
            <w:pPr>
              <w:pStyle w:val="OutcomeDescription"/>
              <w:spacing w:before="120" w:after="120"/>
              <w:rPr>
                <w:rFonts w:cs="Arial"/>
                <w:lang w:eastAsia="en-NZ"/>
              </w:rPr>
            </w:pPr>
          </w:p>
        </w:tc>
      </w:tr>
      <w:tr w:rsidR="000A68EE" w14:paraId="5B91503E" w14:textId="77777777">
        <w:tc>
          <w:tcPr>
            <w:tcW w:w="0" w:type="auto"/>
          </w:tcPr>
          <w:p w14:paraId="1A6C981A"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313E108"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CACC39A" w14:textId="77777777" w:rsidR="00CE199D" w:rsidRPr="00BE00C7" w:rsidRDefault="00CE199D" w:rsidP="00BE00C7">
            <w:pPr>
              <w:pStyle w:val="OutcomeDescription"/>
              <w:spacing w:before="120" w:after="120"/>
              <w:rPr>
                <w:rFonts w:cs="Arial"/>
                <w:lang w:eastAsia="en-NZ"/>
              </w:rPr>
            </w:pPr>
          </w:p>
        </w:tc>
        <w:tc>
          <w:tcPr>
            <w:tcW w:w="0" w:type="auto"/>
          </w:tcPr>
          <w:p w14:paraId="4AD8C0AA"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78640BCD" w14:textId="77777777" w:rsidR="00CE199D" w:rsidRPr="00BE00C7" w:rsidRDefault="00CE199D"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and cultural preferences of those using the service. A four-week summer and winter menu has been developed by a registered dietitian through Heritage Lifecare. Evidence of resident satisfaction with meals was verified from residents and whānau interviews, satisfaction surveys and resident meeting minutes.</w:t>
            </w:r>
          </w:p>
          <w:p w14:paraId="3125B3B4" w14:textId="77777777" w:rsidR="00CE199D" w:rsidRPr="00BE00C7" w:rsidRDefault="00CE199D" w:rsidP="00BE00C7">
            <w:pPr>
              <w:pStyle w:val="OutcomeDescription"/>
              <w:spacing w:before="120" w:after="120"/>
              <w:rPr>
                <w:rFonts w:cs="Arial"/>
                <w:lang w:eastAsia="en-NZ"/>
              </w:rPr>
            </w:pPr>
            <w:r w:rsidRPr="00BE00C7">
              <w:rPr>
                <w:rFonts w:cs="Arial"/>
                <w:lang w:eastAsia="en-NZ"/>
              </w:rPr>
              <w:t>The service operates with an approved food control plan and registration is current until 21 June 2025.</w:t>
            </w:r>
          </w:p>
          <w:p w14:paraId="0E6BE087" w14:textId="77777777" w:rsidR="00CE199D" w:rsidRPr="00BE00C7" w:rsidRDefault="00CE199D" w:rsidP="00BE00C7">
            <w:pPr>
              <w:pStyle w:val="OutcomeDescription"/>
              <w:spacing w:before="120" w:after="120"/>
              <w:rPr>
                <w:rFonts w:cs="Arial"/>
                <w:lang w:eastAsia="en-NZ"/>
              </w:rPr>
            </w:pPr>
          </w:p>
        </w:tc>
      </w:tr>
      <w:tr w:rsidR="000A68EE" w14:paraId="248C4D2F" w14:textId="77777777">
        <w:tc>
          <w:tcPr>
            <w:tcW w:w="0" w:type="auto"/>
          </w:tcPr>
          <w:p w14:paraId="70C03303"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871E7CA"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people: I work together with my service provider so </w:t>
            </w:r>
            <w:r w:rsidRPr="00BE00C7">
              <w:rPr>
                <w:rFonts w:cs="Arial"/>
                <w:lang w:eastAsia="en-NZ"/>
              </w:rPr>
              <w:t xml:space="preserve">they know what matters to me, and we can decide what </w:t>
            </w:r>
            <w:r w:rsidRPr="00BE00C7">
              <w:rPr>
                <w:rFonts w:cs="Arial"/>
                <w:lang w:eastAsia="en-NZ"/>
              </w:rPr>
              <w:lastRenderedPageBreak/>
              <w:t>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4D5E0DC" w14:textId="77777777" w:rsidR="00CE199D" w:rsidRPr="00BE00C7" w:rsidRDefault="00CE199D" w:rsidP="00BE00C7">
            <w:pPr>
              <w:pStyle w:val="OutcomeDescription"/>
              <w:spacing w:before="120" w:after="120"/>
              <w:rPr>
                <w:rFonts w:cs="Arial"/>
                <w:lang w:eastAsia="en-NZ"/>
              </w:rPr>
            </w:pPr>
          </w:p>
        </w:tc>
        <w:tc>
          <w:tcPr>
            <w:tcW w:w="0" w:type="auto"/>
          </w:tcPr>
          <w:p w14:paraId="7C2045C3"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2154FA"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Transfer or discharge from the service is planned and arranged within the facility’s policies and managed safely with coordination between services and in collaboration with the resident and whānau. Risks and current support </w:t>
            </w:r>
            <w:r w:rsidRPr="00BE00C7">
              <w:rPr>
                <w:rFonts w:cs="Arial"/>
                <w:lang w:eastAsia="en-NZ"/>
              </w:rPr>
              <w:lastRenderedPageBreak/>
              <w:t xml:space="preserve">needs are identified and managed. The facility uses the yellow envelope system for transfer, and staff were well trained with clear administrative guides available to assist new staff with the process. </w:t>
            </w:r>
          </w:p>
          <w:p w14:paraId="02C606DE" w14:textId="77777777" w:rsidR="00CE199D" w:rsidRPr="00BE00C7" w:rsidRDefault="00CE199D" w:rsidP="00BE00C7">
            <w:pPr>
              <w:pStyle w:val="OutcomeDescription"/>
              <w:spacing w:before="120" w:after="120"/>
              <w:rPr>
                <w:rFonts w:cs="Arial"/>
                <w:lang w:eastAsia="en-NZ"/>
              </w:rPr>
            </w:pPr>
            <w:r w:rsidRPr="00BE00C7">
              <w:rPr>
                <w:rFonts w:cs="Arial"/>
                <w:lang w:eastAsia="en-NZ"/>
              </w:rPr>
              <w:t>Whānau reported being kept well informed during the transfer of their relative, and this was supported in the documentation.</w:t>
            </w:r>
          </w:p>
          <w:p w14:paraId="0202127F" w14:textId="77777777" w:rsidR="00CE199D" w:rsidRPr="00BE00C7" w:rsidRDefault="00CE199D" w:rsidP="00BE00C7">
            <w:pPr>
              <w:pStyle w:val="OutcomeDescription"/>
              <w:spacing w:before="120" w:after="120"/>
              <w:rPr>
                <w:rFonts w:cs="Arial"/>
                <w:lang w:eastAsia="en-NZ"/>
              </w:rPr>
            </w:pPr>
          </w:p>
        </w:tc>
      </w:tr>
      <w:tr w:rsidR="000A68EE" w14:paraId="68450E3E" w14:textId="77777777">
        <w:tc>
          <w:tcPr>
            <w:tcW w:w="0" w:type="auto"/>
          </w:tcPr>
          <w:p w14:paraId="3579D3A5"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Subsection 4.1: The facility</w:t>
            </w:r>
          </w:p>
          <w:p w14:paraId="1DB92F65"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45BEFFC" w14:textId="77777777" w:rsidR="00CE199D" w:rsidRPr="00BE00C7" w:rsidRDefault="00CE199D" w:rsidP="00BE00C7">
            <w:pPr>
              <w:pStyle w:val="OutcomeDescription"/>
              <w:spacing w:before="120" w:after="120"/>
              <w:rPr>
                <w:rFonts w:cs="Arial"/>
                <w:lang w:eastAsia="en-NZ"/>
              </w:rPr>
            </w:pPr>
          </w:p>
        </w:tc>
        <w:tc>
          <w:tcPr>
            <w:tcW w:w="0" w:type="auto"/>
          </w:tcPr>
          <w:p w14:paraId="36127C86"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7E4002AF" w14:textId="77777777" w:rsidR="00CE199D" w:rsidRPr="00BE00C7" w:rsidRDefault="00CE199D"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(internal and external) were fit for their purpose, well maintained and that they meet legislative requirements. The building has a building warrant of fitness which expires on 1 May 2025. A planned maintenance schedule included electrical testing and tagging, resident equipment checks, and checking and calibration of clinical equipment. Monthly hot water tests were completed for resident areas; these were sighted</w:t>
            </w:r>
            <w:r w:rsidRPr="00BE00C7">
              <w:rPr>
                <w:rFonts w:cs="Arial"/>
                <w:lang w:eastAsia="en-NZ"/>
              </w:rPr>
              <w:t xml:space="preserve"> and were all within normal limits.</w:t>
            </w:r>
          </w:p>
          <w:p w14:paraId="78B3E3E3"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current environment suited the needs of the resident group, was inclusive of people’s cultures and supported cultural practices. Residents and whānau interviewed were happy with the environment.  </w:t>
            </w:r>
          </w:p>
          <w:p w14:paraId="283A8675" w14:textId="77777777" w:rsidR="00CE199D" w:rsidRPr="00BE00C7" w:rsidRDefault="00CE199D" w:rsidP="00BE00C7">
            <w:pPr>
              <w:pStyle w:val="OutcomeDescription"/>
              <w:spacing w:before="120" w:after="120"/>
              <w:rPr>
                <w:rFonts w:cs="Arial"/>
                <w:lang w:eastAsia="en-NZ"/>
              </w:rPr>
            </w:pPr>
          </w:p>
        </w:tc>
      </w:tr>
      <w:tr w:rsidR="000A68EE" w14:paraId="45EEC2C7" w14:textId="77777777">
        <w:tc>
          <w:tcPr>
            <w:tcW w:w="0" w:type="auto"/>
          </w:tcPr>
          <w:p w14:paraId="3C405543"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4.2: Security of people and workforce</w:t>
            </w:r>
          </w:p>
          <w:p w14:paraId="0B13C508"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07A87A5" w14:textId="77777777" w:rsidR="00CE199D" w:rsidRPr="00BE00C7" w:rsidRDefault="00CE199D" w:rsidP="00BE00C7">
            <w:pPr>
              <w:pStyle w:val="OutcomeDescription"/>
              <w:spacing w:before="120" w:after="120"/>
              <w:rPr>
                <w:rFonts w:cs="Arial"/>
                <w:lang w:eastAsia="en-NZ"/>
              </w:rPr>
            </w:pPr>
          </w:p>
        </w:tc>
        <w:tc>
          <w:tcPr>
            <w:tcW w:w="0" w:type="auto"/>
          </w:tcPr>
          <w:p w14:paraId="47B28036"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25ED6518"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described the procedures to be followed. Staff have been trained and knew what to do in an emergency.  There is a fire evacuation plan in place </w:t>
            </w:r>
            <w:r w:rsidRPr="00BE00C7">
              <w:rPr>
                <w:rFonts w:cs="Arial"/>
                <w:lang w:eastAsia="en-NZ"/>
              </w:rPr>
              <w:t xml:space="preserve">that was approved by the New Zealand Fire Service on 29 November 2005, and the requirements of this are reflected in the Fire and Emergency Management Scheme. The facility has now asked Fire and Emergency New Zealand to confirm the current plan does not require changes now the facility provides hospital level care, and the corrective action raised at the partial provisional audit is now closed.  A fire evacuation drill is held six-monthly; the most recent drill was on 5 March 2024 and the next is scheduled </w:t>
            </w:r>
            <w:r w:rsidRPr="00BE00C7">
              <w:rPr>
                <w:rFonts w:cs="Arial"/>
                <w:lang w:eastAsia="en-NZ"/>
              </w:rPr>
              <w:t>for August 2024.</w:t>
            </w:r>
          </w:p>
          <w:p w14:paraId="1F4C1C84" w14:textId="77777777" w:rsidR="00CE199D" w:rsidRPr="00BE00C7" w:rsidRDefault="00CE199D" w:rsidP="00BE00C7">
            <w:pPr>
              <w:pStyle w:val="OutcomeDescription"/>
              <w:spacing w:before="120" w:after="120"/>
              <w:rPr>
                <w:rFonts w:cs="Arial"/>
                <w:lang w:eastAsia="en-NZ"/>
              </w:rPr>
            </w:pPr>
          </w:p>
        </w:tc>
      </w:tr>
      <w:tr w:rsidR="000A68EE" w14:paraId="5956070F" w14:textId="77777777">
        <w:tc>
          <w:tcPr>
            <w:tcW w:w="0" w:type="auto"/>
          </w:tcPr>
          <w:p w14:paraId="73B3296D"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B493255"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21CCAEA" w14:textId="77777777" w:rsidR="00CE199D" w:rsidRPr="00BE00C7" w:rsidRDefault="00CE199D" w:rsidP="00BE00C7">
            <w:pPr>
              <w:pStyle w:val="OutcomeDescription"/>
              <w:spacing w:before="120" w:after="120"/>
              <w:rPr>
                <w:rFonts w:cs="Arial"/>
                <w:lang w:eastAsia="en-NZ"/>
              </w:rPr>
            </w:pPr>
          </w:p>
        </w:tc>
        <w:tc>
          <w:tcPr>
            <w:tcW w:w="0" w:type="auto"/>
          </w:tcPr>
          <w:p w14:paraId="25A112EE"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2F5FF67A"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manager, with the support of the unit coordinator, is responsible for overseeing and implementing the IP programme, which has been developed by those with IP expertise and approved by the Heritage governance body. The programme is linked to the quality improvement programme and is reviewed and reported on annually. This was confirmed by the unit coordinator and review of the programme documentation. </w:t>
            </w:r>
          </w:p>
          <w:p w14:paraId="0F7F71C7" w14:textId="77777777" w:rsidR="00CE199D" w:rsidRPr="00BE00C7" w:rsidRDefault="00CE199D"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273C8F66" w14:textId="77777777" w:rsidR="00CE199D" w:rsidRPr="00BE00C7" w:rsidRDefault="00CE199D" w:rsidP="00BE00C7">
            <w:pPr>
              <w:pStyle w:val="OutcomeDescription"/>
              <w:spacing w:before="120" w:after="120"/>
              <w:rPr>
                <w:rFonts w:cs="Arial"/>
                <w:lang w:eastAsia="en-NZ"/>
              </w:rPr>
            </w:pPr>
          </w:p>
        </w:tc>
      </w:tr>
      <w:tr w:rsidR="000A68EE" w14:paraId="5021E56A" w14:textId="77777777">
        <w:tc>
          <w:tcPr>
            <w:tcW w:w="0" w:type="auto"/>
          </w:tcPr>
          <w:p w14:paraId="54599D78"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CFAE854" w14:textId="77777777" w:rsidR="00CE199D" w:rsidRPr="00BE00C7" w:rsidRDefault="00CE199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0AF88EE" w14:textId="77777777" w:rsidR="00CE199D" w:rsidRPr="00BE00C7" w:rsidRDefault="00CE199D" w:rsidP="00BE00C7">
            <w:pPr>
              <w:pStyle w:val="OutcomeDescription"/>
              <w:spacing w:before="120" w:after="120"/>
              <w:rPr>
                <w:rFonts w:cs="Arial"/>
                <w:lang w:eastAsia="en-NZ"/>
              </w:rPr>
            </w:pPr>
          </w:p>
        </w:tc>
        <w:tc>
          <w:tcPr>
            <w:tcW w:w="0" w:type="auto"/>
          </w:tcPr>
          <w:p w14:paraId="3924BE98" w14:textId="77777777" w:rsidR="00CE199D" w:rsidRPr="00BE00C7" w:rsidRDefault="00CE199D" w:rsidP="00BE00C7">
            <w:pPr>
              <w:pStyle w:val="OutcomeDescription"/>
              <w:spacing w:before="120" w:after="120"/>
              <w:rPr>
                <w:rFonts w:cs="Arial"/>
                <w:lang w:eastAsia="en-NZ"/>
              </w:rPr>
            </w:pPr>
            <w:r w:rsidRPr="00BE00C7">
              <w:rPr>
                <w:rFonts w:cs="Arial"/>
                <w:lang w:eastAsia="en-NZ"/>
              </w:rPr>
              <w:t>FA</w:t>
            </w:r>
          </w:p>
        </w:tc>
        <w:tc>
          <w:tcPr>
            <w:tcW w:w="0" w:type="auto"/>
          </w:tcPr>
          <w:p w14:paraId="51B0A688" w14:textId="77777777" w:rsidR="00CE199D" w:rsidRPr="00BE00C7" w:rsidRDefault="00CE199D"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through the electronic resident management system. Surveillance includes ethnicity data.  Results of the surveillance programme are discussed at the head of department meetings,</w:t>
            </w:r>
            <w:r w:rsidRPr="00BE00C7">
              <w:rPr>
                <w:rFonts w:cs="Arial"/>
                <w:lang w:eastAsia="en-NZ"/>
              </w:rPr>
              <w:t xml:space="preserve"> shared with staff and reported to the governing body. There have been no outbreaks of norovirus in recent years. Covid-19 outbreaks have been reported and managed appropriately and learnings from the events have now been incorporated into practice. A summary report was reviewed of a range of recent resident infections, and it demonstrated a thorough process for investigation and follow-up. Learnings from the events have been incorporated into practice.</w:t>
            </w:r>
          </w:p>
          <w:p w14:paraId="00F19D08" w14:textId="77777777" w:rsidR="00CE199D" w:rsidRPr="00BE00C7" w:rsidRDefault="00CE199D" w:rsidP="00BE00C7">
            <w:pPr>
              <w:pStyle w:val="OutcomeDescription"/>
              <w:spacing w:before="120" w:after="120"/>
              <w:rPr>
                <w:rFonts w:cs="Arial"/>
                <w:lang w:eastAsia="en-NZ"/>
              </w:rPr>
            </w:pPr>
          </w:p>
        </w:tc>
      </w:tr>
      <w:tr w:rsidR="000A68EE" w14:paraId="5B4E25F0" w14:textId="77777777">
        <w:tc>
          <w:tcPr>
            <w:tcW w:w="0" w:type="auto"/>
          </w:tcPr>
          <w:p w14:paraId="3F6B057A" w14:textId="77777777" w:rsidR="00CE199D" w:rsidRPr="00BE00C7" w:rsidRDefault="00CE199D" w:rsidP="00BE00C7">
            <w:pPr>
              <w:pStyle w:val="OutcomeDescription"/>
              <w:spacing w:before="120" w:after="120"/>
              <w:rPr>
                <w:rFonts w:cs="Arial"/>
                <w:lang w:eastAsia="en-NZ"/>
              </w:rPr>
            </w:pPr>
            <w:r w:rsidRPr="00BE00C7">
              <w:rPr>
                <w:rFonts w:cs="Arial"/>
                <w:lang w:eastAsia="en-NZ"/>
              </w:rPr>
              <w:t>Subsection 6.1: A process of restraint</w:t>
            </w:r>
          </w:p>
          <w:p w14:paraId="07BDE2D4"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w:t>
            </w:r>
            <w:r w:rsidRPr="00BE00C7">
              <w:rPr>
                <w:rFonts w:cs="Arial"/>
                <w:lang w:eastAsia="en-NZ"/>
              </w:rPr>
              <w:t>ensure I am free from restrictions.</w:t>
            </w:r>
            <w:r w:rsidRPr="00BE00C7">
              <w:rPr>
                <w:rFonts w:cs="Arial"/>
                <w:lang w:eastAsia="en-NZ"/>
              </w:rPr>
              <w:br/>
              <w:t xml:space="preserve">Te Tiriti: Service providers work in 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AB399C3" w14:textId="77777777" w:rsidR="00CE199D" w:rsidRPr="00BE00C7" w:rsidRDefault="00CE199D" w:rsidP="00BE00C7">
            <w:pPr>
              <w:pStyle w:val="OutcomeDescription"/>
              <w:spacing w:before="120" w:after="120"/>
              <w:rPr>
                <w:rFonts w:cs="Arial"/>
                <w:lang w:eastAsia="en-NZ"/>
              </w:rPr>
            </w:pPr>
          </w:p>
        </w:tc>
        <w:tc>
          <w:tcPr>
            <w:tcW w:w="0" w:type="auto"/>
          </w:tcPr>
          <w:p w14:paraId="771E90E6"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AA9B732"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Highfield Lifecare is restraint-free and HLL is committed to a restraint-free environment in all its facilities. The governance group demonstrates commitment to this through documented policy and regular reporting requirements. The clinical advisory group approves and monitors the use of restraint across the organisation and is chaired by one of the organisation’s regional managers, who has responsibility for ensuring that restraint </w:t>
            </w:r>
            <w:r w:rsidRPr="00BE00C7">
              <w:rPr>
                <w:rFonts w:cs="Arial"/>
                <w:lang w:eastAsia="en-NZ"/>
              </w:rPr>
              <w:lastRenderedPageBreak/>
              <w:t>minimisation is achieved. Heritage Lifecare Limited policies and procedures meet the requirements of the standards. There are clear lines of accountability, all restraints have been approved, and the overall use of restraint is being monitored and analysed. Should restraint be required, whānau/EPOA are involved in decision-making.</w:t>
            </w:r>
          </w:p>
          <w:p w14:paraId="0BE5EBE2" w14:textId="77777777" w:rsidR="00CE199D" w:rsidRPr="00BE00C7" w:rsidRDefault="00CE199D" w:rsidP="00BE00C7">
            <w:pPr>
              <w:pStyle w:val="OutcomeDescription"/>
              <w:spacing w:before="120" w:after="120"/>
              <w:rPr>
                <w:rFonts w:cs="Arial"/>
                <w:lang w:eastAsia="en-NZ"/>
              </w:rPr>
            </w:pPr>
            <w:r w:rsidRPr="00BE00C7">
              <w:rPr>
                <w:rFonts w:cs="Arial"/>
                <w:lang w:eastAsia="en-NZ"/>
              </w:rPr>
              <w:t>At the time of audit, there were no residents using restraint.</w:t>
            </w:r>
          </w:p>
          <w:p w14:paraId="0E96F41A"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Staff are required to complete education to assist them in managing challenging resident behaviour. This education covers least restrictive practices, safe restraint techniques, alternative cultural-specific interventions, and de-escalation techniques. However, review of staff files and interview with the RN unit coordinator, who is the restraint coordinator, confirmed education had not occurred; refer criterion 6.1.6.  </w:t>
            </w:r>
          </w:p>
          <w:p w14:paraId="501F495C" w14:textId="77777777" w:rsidR="00CE199D" w:rsidRPr="00BE00C7" w:rsidRDefault="00CE199D" w:rsidP="00BE00C7">
            <w:pPr>
              <w:pStyle w:val="OutcomeDescription"/>
              <w:spacing w:before="120" w:after="120"/>
              <w:rPr>
                <w:rFonts w:cs="Arial"/>
                <w:lang w:eastAsia="en-NZ"/>
              </w:rPr>
            </w:pPr>
          </w:p>
        </w:tc>
      </w:tr>
    </w:tbl>
    <w:p w14:paraId="60124805" w14:textId="77777777" w:rsidR="00CE199D" w:rsidRPr="00BE00C7" w:rsidRDefault="00CE199D" w:rsidP="00BE00C7">
      <w:pPr>
        <w:pStyle w:val="OutcomeDescription"/>
        <w:spacing w:before="120" w:after="120"/>
        <w:rPr>
          <w:rFonts w:cs="Arial"/>
          <w:lang w:eastAsia="en-NZ"/>
        </w:rPr>
      </w:pPr>
      <w:bookmarkStart w:id="56" w:name="AuditSummaryAttainment"/>
      <w:bookmarkEnd w:id="56"/>
    </w:p>
    <w:p w14:paraId="3861CDDF" w14:textId="77777777" w:rsidR="00CE199D" w:rsidRDefault="00CE199D">
      <w:pPr>
        <w:pStyle w:val="Heading1"/>
        <w:rPr>
          <w:rFonts w:cs="Arial"/>
        </w:rPr>
      </w:pPr>
      <w:r>
        <w:rPr>
          <w:rFonts w:cs="Arial"/>
        </w:rPr>
        <w:lastRenderedPageBreak/>
        <w:t>Specific results for criterion where corrective actions are required</w:t>
      </w:r>
    </w:p>
    <w:p w14:paraId="1B23A6A0" w14:textId="77777777" w:rsidR="00CE199D" w:rsidRDefault="00CE199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1BC0DF5" w14:textId="77777777" w:rsidR="00CE199D" w:rsidRDefault="00CE199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67054EE" w14:textId="77777777" w:rsidR="00CE199D" w:rsidRDefault="00CE199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307"/>
        <w:gridCol w:w="3555"/>
        <w:gridCol w:w="3555"/>
        <w:gridCol w:w="2854"/>
      </w:tblGrid>
      <w:tr w:rsidR="000A68EE" w14:paraId="114D2568" w14:textId="77777777">
        <w:tc>
          <w:tcPr>
            <w:tcW w:w="0" w:type="auto"/>
          </w:tcPr>
          <w:p w14:paraId="7E7721FF" w14:textId="77777777" w:rsidR="00CE199D" w:rsidRPr="00BE00C7" w:rsidRDefault="00CE199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B603749" w14:textId="77777777" w:rsidR="00CE199D" w:rsidRPr="00BE00C7" w:rsidRDefault="00CE199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35CAE6" w14:textId="77777777" w:rsidR="00CE199D" w:rsidRPr="00BE00C7" w:rsidRDefault="00CE199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B5E286" w14:textId="77777777" w:rsidR="00CE199D" w:rsidRPr="00BE00C7" w:rsidRDefault="00CE199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BC00A04" w14:textId="77777777" w:rsidR="00CE199D" w:rsidRPr="00BE00C7" w:rsidRDefault="00CE199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A68EE" w14:paraId="6380856A" w14:textId="77777777">
        <w:tc>
          <w:tcPr>
            <w:tcW w:w="0" w:type="auto"/>
          </w:tcPr>
          <w:p w14:paraId="57A0B443" w14:textId="77777777" w:rsidR="00CE199D" w:rsidRPr="00BE00C7" w:rsidRDefault="00CE199D" w:rsidP="00BE00C7">
            <w:pPr>
              <w:pStyle w:val="OutcomeDescription"/>
              <w:spacing w:before="120" w:after="120"/>
              <w:rPr>
                <w:rFonts w:cs="Arial"/>
                <w:lang w:eastAsia="en-NZ"/>
              </w:rPr>
            </w:pPr>
            <w:r w:rsidRPr="00BE00C7">
              <w:rPr>
                <w:rFonts w:cs="Arial"/>
                <w:lang w:eastAsia="en-NZ"/>
              </w:rPr>
              <w:t>Criterion 2.2.2</w:t>
            </w:r>
          </w:p>
          <w:p w14:paraId="4B3051FE"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17C66D72" w14:textId="77777777" w:rsidR="00CE199D" w:rsidRPr="00BE00C7" w:rsidRDefault="00CE199D" w:rsidP="00BE00C7">
            <w:pPr>
              <w:pStyle w:val="OutcomeDescription"/>
              <w:spacing w:before="120" w:after="120"/>
              <w:rPr>
                <w:rFonts w:cs="Arial"/>
                <w:lang w:eastAsia="en-NZ"/>
              </w:rPr>
            </w:pPr>
            <w:r w:rsidRPr="00BE00C7">
              <w:rPr>
                <w:rFonts w:cs="Arial"/>
                <w:lang w:eastAsia="en-NZ"/>
              </w:rPr>
              <w:t>PA Low</w:t>
            </w:r>
          </w:p>
        </w:tc>
        <w:tc>
          <w:tcPr>
            <w:tcW w:w="0" w:type="auto"/>
          </w:tcPr>
          <w:p w14:paraId="32615EAB" w14:textId="77777777" w:rsidR="00CE199D" w:rsidRPr="00BE00C7" w:rsidRDefault="00CE199D" w:rsidP="00BE00C7">
            <w:pPr>
              <w:pStyle w:val="OutcomeDescription"/>
              <w:spacing w:before="120" w:after="120"/>
              <w:rPr>
                <w:rFonts w:cs="Arial"/>
                <w:lang w:eastAsia="en-NZ"/>
              </w:rPr>
            </w:pPr>
            <w:r w:rsidRPr="00BE00C7">
              <w:rPr>
                <w:rFonts w:cs="Arial"/>
                <w:lang w:eastAsia="en-NZ"/>
              </w:rPr>
              <w:t>Heritage Lifecare Limited supports each facility to implement a quality and risk framework. This includes an internal audit schedule to ensure compliance with policy and best practice guidelines. At Highfield, nonclinical audits, such as audits of hot water temperatures, cleaning and of the environment, had been completed and corrective actions identified and implemented as needed. However, not all clinical audits scheduled to be conducted in 2024 had been completed. Thirty percent of audits were not comple</w:t>
            </w:r>
            <w:r w:rsidRPr="00BE00C7">
              <w:rPr>
                <w:rFonts w:cs="Arial"/>
                <w:lang w:eastAsia="en-NZ"/>
              </w:rPr>
              <w:t xml:space="preserve">ted, and this included audit of pain management, promotion of continence, emergency equipment, wound care, hand hygiene, care planning and clinical files. When an </w:t>
            </w:r>
            <w:r w:rsidRPr="00BE00C7">
              <w:rPr>
                <w:rFonts w:cs="Arial"/>
                <w:lang w:eastAsia="en-NZ"/>
              </w:rPr>
              <w:lastRenderedPageBreak/>
              <w:t>audit was completed and deficits were identified, corrective actions were not always put in place.</w:t>
            </w:r>
          </w:p>
          <w:p w14:paraId="5C799F0F" w14:textId="77777777" w:rsidR="00CE199D" w:rsidRPr="00BE00C7" w:rsidRDefault="00CE199D" w:rsidP="00BE00C7">
            <w:pPr>
              <w:pStyle w:val="OutcomeDescription"/>
              <w:spacing w:before="120" w:after="120"/>
              <w:rPr>
                <w:rFonts w:cs="Arial"/>
                <w:lang w:eastAsia="en-NZ"/>
              </w:rPr>
            </w:pPr>
          </w:p>
        </w:tc>
        <w:tc>
          <w:tcPr>
            <w:tcW w:w="0" w:type="auto"/>
          </w:tcPr>
          <w:p w14:paraId="40D7F397"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Not all internal audits of clinical practice and documentation required by the Heritage Lifecare Limited internal audit plan 2024 had been completed. Where audits had been completed, corrective action was not always taken when deficits were identified; this included a care planning audit competed in May 2024 where compliance had dropped to 85%.</w:t>
            </w:r>
          </w:p>
          <w:p w14:paraId="37A8CC56" w14:textId="77777777" w:rsidR="00CE199D" w:rsidRPr="00BE00C7" w:rsidRDefault="00CE199D" w:rsidP="00BE00C7">
            <w:pPr>
              <w:pStyle w:val="OutcomeDescription"/>
              <w:spacing w:before="120" w:after="120"/>
              <w:rPr>
                <w:rFonts w:cs="Arial"/>
                <w:lang w:eastAsia="en-NZ"/>
              </w:rPr>
            </w:pPr>
          </w:p>
        </w:tc>
        <w:tc>
          <w:tcPr>
            <w:tcW w:w="0" w:type="auto"/>
          </w:tcPr>
          <w:p w14:paraId="61B3C8F8" w14:textId="77777777" w:rsidR="00CE199D" w:rsidRPr="00BE00C7" w:rsidRDefault="00CE199D" w:rsidP="00BE00C7">
            <w:pPr>
              <w:pStyle w:val="OutcomeDescription"/>
              <w:spacing w:before="120" w:after="120"/>
              <w:rPr>
                <w:rFonts w:cs="Arial"/>
                <w:lang w:eastAsia="en-NZ"/>
              </w:rPr>
            </w:pPr>
            <w:r w:rsidRPr="00BE00C7">
              <w:rPr>
                <w:rFonts w:cs="Arial"/>
                <w:lang w:eastAsia="en-NZ"/>
              </w:rPr>
              <w:t>Ensure all internal clinical audits as specified on the Heritage Lifecare internal audit plan are completed and that corrective action is taken when deficits are identified.</w:t>
            </w:r>
          </w:p>
          <w:p w14:paraId="4931C81B" w14:textId="77777777" w:rsidR="00CE199D" w:rsidRPr="00BE00C7" w:rsidRDefault="00CE199D" w:rsidP="00BE00C7">
            <w:pPr>
              <w:pStyle w:val="OutcomeDescription"/>
              <w:spacing w:before="120" w:after="120"/>
              <w:rPr>
                <w:rFonts w:cs="Arial"/>
                <w:lang w:eastAsia="en-NZ"/>
              </w:rPr>
            </w:pPr>
          </w:p>
          <w:p w14:paraId="15D690DF" w14:textId="77777777" w:rsidR="00CE199D" w:rsidRPr="00BE00C7" w:rsidRDefault="00CE199D" w:rsidP="00BE00C7">
            <w:pPr>
              <w:pStyle w:val="OutcomeDescription"/>
              <w:spacing w:before="120" w:after="120"/>
              <w:rPr>
                <w:rFonts w:cs="Arial"/>
                <w:lang w:eastAsia="en-NZ"/>
              </w:rPr>
            </w:pPr>
            <w:r w:rsidRPr="00BE00C7">
              <w:rPr>
                <w:rFonts w:cs="Arial"/>
                <w:lang w:eastAsia="en-NZ"/>
              </w:rPr>
              <w:t>180 days</w:t>
            </w:r>
          </w:p>
        </w:tc>
      </w:tr>
      <w:tr w:rsidR="000A68EE" w14:paraId="154C0FA8" w14:textId="77777777">
        <w:tc>
          <w:tcPr>
            <w:tcW w:w="0" w:type="auto"/>
          </w:tcPr>
          <w:p w14:paraId="548B1B82" w14:textId="77777777" w:rsidR="00CE199D" w:rsidRPr="00BE00C7" w:rsidRDefault="00CE199D" w:rsidP="00BE00C7">
            <w:pPr>
              <w:pStyle w:val="OutcomeDescription"/>
              <w:spacing w:before="120" w:after="120"/>
              <w:rPr>
                <w:rFonts w:cs="Arial"/>
                <w:lang w:eastAsia="en-NZ"/>
              </w:rPr>
            </w:pPr>
            <w:r w:rsidRPr="00BE00C7">
              <w:rPr>
                <w:rFonts w:cs="Arial"/>
                <w:lang w:eastAsia="en-NZ"/>
              </w:rPr>
              <w:t>Criterion 2.3.3</w:t>
            </w:r>
          </w:p>
          <w:p w14:paraId="77AB288F" w14:textId="77777777" w:rsidR="00CE199D" w:rsidRPr="00BE00C7" w:rsidRDefault="00CE199D"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7C3FEA16" w14:textId="77777777" w:rsidR="00CE199D" w:rsidRPr="00BE00C7" w:rsidRDefault="00CE199D" w:rsidP="00BE00C7">
            <w:pPr>
              <w:pStyle w:val="OutcomeDescription"/>
              <w:spacing w:before="120" w:after="120"/>
              <w:rPr>
                <w:rFonts w:cs="Arial"/>
                <w:lang w:eastAsia="en-NZ"/>
              </w:rPr>
            </w:pPr>
            <w:r w:rsidRPr="00BE00C7">
              <w:rPr>
                <w:rFonts w:cs="Arial"/>
                <w:lang w:eastAsia="en-NZ"/>
              </w:rPr>
              <w:t>PA Moderate</w:t>
            </w:r>
          </w:p>
        </w:tc>
        <w:tc>
          <w:tcPr>
            <w:tcW w:w="0" w:type="auto"/>
          </w:tcPr>
          <w:p w14:paraId="3B043CD0" w14:textId="77777777" w:rsidR="00CE199D" w:rsidRPr="00BE00C7" w:rsidRDefault="00CE199D" w:rsidP="00BE00C7">
            <w:pPr>
              <w:pStyle w:val="OutcomeDescription"/>
              <w:spacing w:before="120" w:after="120"/>
              <w:rPr>
                <w:rFonts w:cs="Arial"/>
                <w:lang w:eastAsia="en-NZ"/>
              </w:rPr>
            </w:pPr>
            <w:r w:rsidRPr="00BE00C7">
              <w:rPr>
                <w:rFonts w:cs="Arial"/>
                <w:lang w:eastAsia="en-NZ"/>
              </w:rPr>
              <w:t>Heritage Lifecare limited supports the facility in the provision of staff training to provide clinically and culturally safe care. Mandatory training competencies are identified. These include the requirement to complete a knowledge assessment followed, in most cases, by an observation of competency. This includes competencies for medication management, insulin administration, manual handling, hand hygiene, and taking neurological observations. In two caregiver files reviewed, the knowledge check had been c</w:t>
            </w:r>
            <w:r w:rsidRPr="00BE00C7">
              <w:rPr>
                <w:rFonts w:cs="Arial"/>
                <w:lang w:eastAsia="en-NZ"/>
              </w:rPr>
              <w:t>ompleted by the caregiver; however, it was not recorded that they had met the required knowledge standard, and the practical observation of competency had not occurred. Two registered nurses interviewed confirmed they had completed the knowledge check quiz on paper and the RN unit coordinator had observed their competence to administer medications. However, the knowledge check quiz had not been seen by the RN unit coordinator and the practical observation of competence was not documented in their staff file</w:t>
            </w:r>
            <w:r w:rsidRPr="00BE00C7">
              <w:rPr>
                <w:rFonts w:cs="Arial"/>
                <w:lang w:eastAsia="en-NZ"/>
              </w:rPr>
              <w:t xml:space="preserve">s. The unit coordinator confirmed in interview that no </w:t>
            </w:r>
            <w:r w:rsidRPr="00BE00C7">
              <w:rPr>
                <w:rFonts w:cs="Arial"/>
                <w:lang w:eastAsia="en-NZ"/>
              </w:rPr>
              <w:lastRenderedPageBreak/>
              <w:t>documentation of competency had been completed.</w:t>
            </w:r>
          </w:p>
          <w:p w14:paraId="2C9DC3EA" w14:textId="77777777" w:rsidR="00CE199D" w:rsidRPr="00BE00C7" w:rsidRDefault="00CE199D" w:rsidP="00BE00C7">
            <w:pPr>
              <w:pStyle w:val="OutcomeDescription"/>
              <w:spacing w:before="120" w:after="120"/>
              <w:rPr>
                <w:rFonts w:cs="Arial"/>
                <w:lang w:eastAsia="en-NZ"/>
              </w:rPr>
            </w:pPr>
          </w:p>
        </w:tc>
        <w:tc>
          <w:tcPr>
            <w:tcW w:w="0" w:type="auto"/>
          </w:tcPr>
          <w:p w14:paraId="3B71C55E"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The files reviewed did not evidence registered nursing and caregiver staff had attained the required competency in relation to medication management, insulin administration, manual handling, hand hygiene and taking neurological observations. The knowledge check completed by the staff member was not verified and the practical observation of competency was not recorded.</w:t>
            </w:r>
          </w:p>
          <w:p w14:paraId="16AD8D6E" w14:textId="77777777" w:rsidR="00CE199D" w:rsidRPr="00BE00C7" w:rsidRDefault="00CE199D" w:rsidP="00BE00C7">
            <w:pPr>
              <w:pStyle w:val="OutcomeDescription"/>
              <w:spacing w:before="120" w:after="120"/>
              <w:rPr>
                <w:rFonts w:cs="Arial"/>
                <w:lang w:eastAsia="en-NZ"/>
              </w:rPr>
            </w:pPr>
          </w:p>
        </w:tc>
        <w:tc>
          <w:tcPr>
            <w:tcW w:w="0" w:type="auto"/>
          </w:tcPr>
          <w:p w14:paraId="1B17661E"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Ensure staff complete the </w:t>
            </w:r>
            <w:r w:rsidRPr="00BE00C7">
              <w:rPr>
                <w:rFonts w:cs="Arial"/>
                <w:lang w:eastAsia="en-NZ"/>
              </w:rPr>
              <w:t>required training competencies required by Heritage Lifecare policy in full, including confirmation of knowledge and completion of the practical observation of competency where this is a requirement.</w:t>
            </w:r>
          </w:p>
          <w:p w14:paraId="6BB5465E" w14:textId="77777777" w:rsidR="00CE199D" w:rsidRPr="00BE00C7" w:rsidRDefault="00CE199D" w:rsidP="00BE00C7">
            <w:pPr>
              <w:pStyle w:val="OutcomeDescription"/>
              <w:spacing w:before="120" w:after="120"/>
              <w:rPr>
                <w:rFonts w:cs="Arial"/>
                <w:lang w:eastAsia="en-NZ"/>
              </w:rPr>
            </w:pPr>
          </w:p>
          <w:p w14:paraId="24596A34" w14:textId="77777777" w:rsidR="00CE199D" w:rsidRPr="00BE00C7" w:rsidRDefault="00CE199D" w:rsidP="00BE00C7">
            <w:pPr>
              <w:pStyle w:val="OutcomeDescription"/>
              <w:spacing w:before="120" w:after="120"/>
              <w:rPr>
                <w:rFonts w:cs="Arial"/>
                <w:lang w:eastAsia="en-NZ"/>
              </w:rPr>
            </w:pPr>
            <w:r w:rsidRPr="00BE00C7">
              <w:rPr>
                <w:rFonts w:cs="Arial"/>
                <w:lang w:eastAsia="en-NZ"/>
              </w:rPr>
              <w:t>90 days</w:t>
            </w:r>
          </w:p>
        </w:tc>
      </w:tr>
      <w:tr w:rsidR="000A68EE" w14:paraId="287887D1" w14:textId="77777777">
        <w:tc>
          <w:tcPr>
            <w:tcW w:w="0" w:type="auto"/>
          </w:tcPr>
          <w:p w14:paraId="22014D71" w14:textId="77777777" w:rsidR="00CE199D" w:rsidRPr="00BE00C7" w:rsidRDefault="00CE199D" w:rsidP="00BE00C7">
            <w:pPr>
              <w:pStyle w:val="OutcomeDescription"/>
              <w:spacing w:before="120" w:after="120"/>
              <w:rPr>
                <w:rFonts w:cs="Arial"/>
                <w:lang w:eastAsia="en-NZ"/>
              </w:rPr>
            </w:pPr>
            <w:r w:rsidRPr="00BE00C7">
              <w:rPr>
                <w:rFonts w:cs="Arial"/>
                <w:lang w:eastAsia="en-NZ"/>
              </w:rPr>
              <w:t>Criterion 2.4.5</w:t>
            </w:r>
          </w:p>
          <w:p w14:paraId="27049E60" w14:textId="77777777" w:rsidR="00CE199D" w:rsidRPr="00BE00C7" w:rsidRDefault="00CE199D"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773C96CC" w14:textId="77777777" w:rsidR="00CE199D" w:rsidRPr="00BE00C7" w:rsidRDefault="00CE199D" w:rsidP="00BE00C7">
            <w:pPr>
              <w:pStyle w:val="OutcomeDescription"/>
              <w:spacing w:before="120" w:after="120"/>
              <w:rPr>
                <w:rFonts w:cs="Arial"/>
                <w:lang w:eastAsia="en-NZ"/>
              </w:rPr>
            </w:pPr>
            <w:r w:rsidRPr="00BE00C7">
              <w:rPr>
                <w:rFonts w:cs="Arial"/>
                <w:lang w:eastAsia="en-NZ"/>
              </w:rPr>
              <w:t>PA Low</w:t>
            </w:r>
          </w:p>
        </w:tc>
        <w:tc>
          <w:tcPr>
            <w:tcW w:w="0" w:type="auto"/>
          </w:tcPr>
          <w:p w14:paraId="6A720CB6" w14:textId="77777777" w:rsidR="00CE199D" w:rsidRPr="00BE00C7" w:rsidRDefault="00CE199D" w:rsidP="00BE00C7">
            <w:pPr>
              <w:pStyle w:val="OutcomeDescription"/>
              <w:spacing w:before="120" w:after="120"/>
              <w:rPr>
                <w:rFonts w:cs="Arial"/>
                <w:lang w:eastAsia="en-NZ"/>
              </w:rPr>
            </w:pPr>
            <w:r w:rsidRPr="00BE00C7">
              <w:rPr>
                <w:rFonts w:cs="Arial"/>
                <w:lang w:eastAsia="en-NZ"/>
              </w:rPr>
              <w:t>Heritage Lifecare Limited policy guides the facility to give staff the opportunity to discuss and review performance annually. Review of staff files showed this had not occurred consistently. Two registered nurses were recently employed and did not yet require a review, and one diversional therapist had a performance review in 2023. However, for four other staff files reviewed there was no evidence of performance reviews occurring in 2023 or 2024. The last caregiver performance review sighted was August 202</w:t>
            </w:r>
            <w:r w:rsidRPr="00BE00C7">
              <w:rPr>
                <w:rFonts w:cs="Arial"/>
                <w:lang w:eastAsia="en-NZ"/>
              </w:rPr>
              <w:t>2. This was confirmed in interview with caregivers and the RN unit coordinator, who stated performance reviews had not occurred.</w:t>
            </w:r>
          </w:p>
          <w:p w14:paraId="345EA505" w14:textId="77777777" w:rsidR="00CE199D" w:rsidRPr="00BE00C7" w:rsidRDefault="00CE199D" w:rsidP="00BE00C7">
            <w:pPr>
              <w:pStyle w:val="OutcomeDescription"/>
              <w:spacing w:before="120" w:after="120"/>
              <w:rPr>
                <w:rFonts w:cs="Arial"/>
                <w:lang w:eastAsia="en-NZ"/>
              </w:rPr>
            </w:pPr>
          </w:p>
        </w:tc>
        <w:tc>
          <w:tcPr>
            <w:tcW w:w="0" w:type="auto"/>
          </w:tcPr>
          <w:p w14:paraId="2DED70CE"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Staff had not been given the </w:t>
            </w:r>
            <w:r w:rsidRPr="00BE00C7">
              <w:rPr>
                <w:rFonts w:cs="Arial"/>
                <w:lang w:eastAsia="en-NZ"/>
              </w:rPr>
              <w:t>opportunity to discuss and review their performance annually as required.</w:t>
            </w:r>
          </w:p>
          <w:p w14:paraId="090D6D53" w14:textId="77777777" w:rsidR="00CE199D" w:rsidRPr="00BE00C7" w:rsidRDefault="00CE199D" w:rsidP="00BE00C7">
            <w:pPr>
              <w:pStyle w:val="OutcomeDescription"/>
              <w:spacing w:before="120" w:after="120"/>
              <w:rPr>
                <w:rFonts w:cs="Arial"/>
                <w:lang w:eastAsia="en-NZ"/>
              </w:rPr>
            </w:pPr>
          </w:p>
        </w:tc>
        <w:tc>
          <w:tcPr>
            <w:tcW w:w="0" w:type="auto"/>
          </w:tcPr>
          <w:p w14:paraId="6327BE80" w14:textId="77777777" w:rsidR="00CE199D" w:rsidRPr="00BE00C7" w:rsidRDefault="00CE199D" w:rsidP="00BE00C7">
            <w:pPr>
              <w:pStyle w:val="OutcomeDescription"/>
              <w:spacing w:before="120" w:after="120"/>
              <w:rPr>
                <w:rFonts w:cs="Arial"/>
                <w:lang w:eastAsia="en-NZ"/>
              </w:rPr>
            </w:pPr>
            <w:r w:rsidRPr="00BE00C7">
              <w:rPr>
                <w:rFonts w:cs="Arial"/>
                <w:lang w:eastAsia="en-NZ"/>
              </w:rPr>
              <w:t>Ensure that all staff are given the opportunity to discuss and review their performance and that an annual performance appraisal is documented for all staff.</w:t>
            </w:r>
          </w:p>
          <w:p w14:paraId="06C41AEE" w14:textId="77777777" w:rsidR="00CE199D" w:rsidRPr="00BE00C7" w:rsidRDefault="00CE199D" w:rsidP="00BE00C7">
            <w:pPr>
              <w:pStyle w:val="OutcomeDescription"/>
              <w:spacing w:before="120" w:after="120"/>
              <w:rPr>
                <w:rFonts w:cs="Arial"/>
                <w:lang w:eastAsia="en-NZ"/>
              </w:rPr>
            </w:pPr>
          </w:p>
          <w:p w14:paraId="2C49DB8D" w14:textId="77777777" w:rsidR="00CE199D" w:rsidRPr="00BE00C7" w:rsidRDefault="00CE199D" w:rsidP="00BE00C7">
            <w:pPr>
              <w:pStyle w:val="OutcomeDescription"/>
              <w:spacing w:before="120" w:after="120"/>
              <w:rPr>
                <w:rFonts w:cs="Arial"/>
                <w:lang w:eastAsia="en-NZ"/>
              </w:rPr>
            </w:pPr>
            <w:r w:rsidRPr="00BE00C7">
              <w:rPr>
                <w:rFonts w:cs="Arial"/>
                <w:lang w:eastAsia="en-NZ"/>
              </w:rPr>
              <w:t>180 days</w:t>
            </w:r>
          </w:p>
        </w:tc>
      </w:tr>
      <w:tr w:rsidR="000A68EE" w14:paraId="3B834C69" w14:textId="77777777">
        <w:tc>
          <w:tcPr>
            <w:tcW w:w="0" w:type="auto"/>
          </w:tcPr>
          <w:p w14:paraId="32FF1D5E" w14:textId="77777777" w:rsidR="00CE199D" w:rsidRPr="00BE00C7" w:rsidRDefault="00CE199D" w:rsidP="00BE00C7">
            <w:pPr>
              <w:pStyle w:val="OutcomeDescription"/>
              <w:spacing w:before="120" w:after="120"/>
              <w:rPr>
                <w:rFonts w:cs="Arial"/>
                <w:lang w:eastAsia="en-NZ"/>
              </w:rPr>
            </w:pPr>
            <w:r w:rsidRPr="00BE00C7">
              <w:rPr>
                <w:rFonts w:cs="Arial"/>
                <w:lang w:eastAsia="en-NZ"/>
              </w:rPr>
              <w:t>Criterion 6.1.6</w:t>
            </w:r>
          </w:p>
          <w:p w14:paraId="00165AB8"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Health care and support workers shall be trained in least restrictive practice, safe practice, the use of restraint, alternative cultural-specific interventions, and de-escalation techniques </w:t>
            </w:r>
            <w:r w:rsidRPr="00BE00C7">
              <w:rPr>
                <w:rFonts w:cs="Arial"/>
                <w:lang w:eastAsia="en-NZ"/>
              </w:rPr>
              <w:lastRenderedPageBreak/>
              <w:t>within a culture of continuous learning.</w:t>
            </w:r>
          </w:p>
        </w:tc>
        <w:tc>
          <w:tcPr>
            <w:tcW w:w="0" w:type="auto"/>
          </w:tcPr>
          <w:p w14:paraId="74A307D4"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7038B1" w14:textId="77777777" w:rsidR="00CE199D" w:rsidRPr="00BE00C7" w:rsidRDefault="00CE199D" w:rsidP="00BE00C7">
            <w:pPr>
              <w:pStyle w:val="OutcomeDescription"/>
              <w:spacing w:before="120" w:after="120"/>
              <w:rPr>
                <w:rFonts w:cs="Arial"/>
                <w:lang w:eastAsia="en-NZ"/>
              </w:rPr>
            </w:pPr>
            <w:r w:rsidRPr="00BE00C7">
              <w:rPr>
                <w:rFonts w:cs="Arial"/>
                <w:lang w:eastAsia="en-NZ"/>
              </w:rPr>
              <w:t xml:space="preserve">The Highfield unit coordinator, who is a registered nurse, is the restraint coordinator. They have an up-to-date restraint competency and were aware of the HLL policies and procedures in relation to restraint.  Policy identifies the education and competency requirements of staff. However, review of staff files showed this training had not occurred for caregivers and registered nurses. </w:t>
            </w:r>
            <w:r w:rsidRPr="00BE00C7">
              <w:rPr>
                <w:rFonts w:cs="Arial"/>
                <w:lang w:eastAsia="en-NZ"/>
              </w:rPr>
              <w:lastRenderedPageBreak/>
              <w:t>The diversional therapist had received training in de-escalation techniques.  The unit coordinator, when interviewed, confirmed no education or competency requirements had been completed since February 2023, including for new staff. As Highfield is a restraint-free environment, and does not provide dementia care, this is given a low-risk rating.</w:t>
            </w:r>
          </w:p>
          <w:p w14:paraId="453BBC56" w14:textId="77777777" w:rsidR="00CE199D" w:rsidRPr="00BE00C7" w:rsidRDefault="00CE199D" w:rsidP="00BE00C7">
            <w:pPr>
              <w:pStyle w:val="OutcomeDescription"/>
              <w:spacing w:before="120" w:after="120"/>
              <w:rPr>
                <w:rFonts w:cs="Arial"/>
                <w:lang w:eastAsia="en-NZ"/>
              </w:rPr>
            </w:pPr>
          </w:p>
        </w:tc>
        <w:tc>
          <w:tcPr>
            <w:tcW w:w="0" w:type="auto"/>
          </w:tcPr>
          <w:p w14:paraId="1FB50783" w14:textId="77777777" w:rsidR="00CE199D" w:rsidRPr="00BE00C7" w:rsidRDefault="00CE199D" w:rsidP="00BE00C7">
            <w:pPr>
              <w:pStyle w:val="OutcomeDescription"/>
              <w:spacing w:before="120" w:after="120"/>
              <w:rPr>
                <w:rFonts w:cs="Arial"/>
                <w:lang w:eastAsia="en-NZ"/>
              </w:rPr>
            </w:pPr>
            <w:r w:rsidRPr="00BE00C7">
              <w:rPr>
                <w:rFonts w:cs="Arial"/>
                <w:lang w:eastAsia="en-NZ"/>
              </w:rPr>
              <w:lastRenderedPageBreak/>
              <w:t xml:space="preserve">Education of clinical staff in the </w:t>
            </w:r>
            <w:r w:rsidRPr="00BE00C7">
              <w:rPr>
                <w:rFonts w:cs="Arial"/>
                <w:lang w:eastAsia="en-NZ"/>
              </w:rPr>
              <w:t>least restrictive practice, safe practice, the use of restraint, alternative cultural-specific interventions, and de-escalation techniques, had not occurred in the last 18 months and new clinical staff had not received training.</w:t>
            </w:r>
          </w:p>
          <w:p w14:paraId="7EEDDF03" w14:textId="77777777" w:rsidR="00CE199D" w:rsidRPr="00BE00C7" w:rsidRDefault="00CE199D" w:rsidP="00BE00C7">
            <w:pPr>
              <w:pStyle w:val="OutcomeDescription"/>
              <w:spacing w:before="120" w:after="120"/>
              <w:rPr>
                <w:rFonts w:cs="Arial"/>
                <w:lang w:eastAsia="en-NZ"/>
              </w:rPr>
            </w:pPr>
          </w:p>
        </w:tc>
        <w:tc>
          <w:tcPr>
            <w:tcW w:w="0" w:type="auto"/>
          </w:tcPr>
          <w:p w14:paraId="06917FA9" w14:textId="77777777" w:rsidR="00CE199D" w:rsidRPr="00BE00C7" w:rsidRDefault="00CE199D" w:rsidP="00BE00C7">
            <w:pPr>
              <w:pStyle w:val="OutcomeDescription"/>
              <w:spacing w:before="120" w:after="120"/>
              <w:rPr>
                <w:rFonts w:cs="Arial"/>
                <w:lang w:eastAsia="en-NZ"/>
              </w:rPr>
            </w:pPr>
            <w:r w:rsidRPr="00BE00C7">
              <w:rPr>
                <w:rFonts w:cs="Arial"/>
                <w:lang w:eastAsia="en-NZ"/>
              </w:rPr>
              <w:t>Ensure that all clinical staff receive education in the least restrictive practice, safe practice, the use of restraint, alternative cultural-specific interventions, and de-escalation techniques, and have a current restraint competency as required by HLL policy.</w:t>
            </w:r>
          </w:p>
          <w:p w14:paraId="16DB3CC1" w14:textId="77777777" w:rsidR="00CE199D" w:rsidRPr="00BE00C7" w:rsidRDefault="00CE199D" w:rsidP="00BE00C7">
            <w:pPr>
              <w:pStyle w:val="OutcomeDescription"/>
              <w:spacing w:before="120" w:after="120"/>
              <w:rPr>
                <w:rFonts w:cs="Arial"/>
                <w:lang w:eastAsia="en-NZ"/>
              </w:rPr>
            </w:pPr>
          </w:p>
          <w:p w14:paraId="73B68117" w14:textId="77777777" w:rsidR="00CE199D" w:rsidRPr="00BE00C7" w:rsidRDefault="00CE199D" w:rsidP="00BE00C7">
            <w:pPr>
              <w:pStyle w:val="OutcomeDescription"/>
              <w:spacing w:before="120" w:after="120"/>
              <w:rPr>
                <w:rFonts w:cs="Arial"/>
                <w:lang w:eastAsia="en-NZ"/>
              </w:rPr>
            </w:pPr>
            <w:r w:rsidRPr="00BE00C7">
              <w:rPr>
                <w:rFonts w:cs="Arial"/>
                <w:lang w:eastAsia="en-NZ"/>
              </w:rPr>
              <w:t>180 days</w:t>
            </w:r>
          </w:p>
        </w:tc>
      </w:tr>
    </w:tbl>
    <w:p w14:paraId="37173821" w14:textId="77777777" w:rsidR="00CE199D" w:rsidRPr="00BE00C7" w:rsidRDefault="00CE199D" w:rsidP="00BE00C7">
      <w:pPr>
        <w:pStyle w:val="OutcomeDescription"/>
        <w:spacing w:before="120" w:after="120"/>
        <w:rPr>
          <w:rFonts w:cs="Arial"/>
          <w:lang w:eastAsia="en-NZ"/>
        </w:rPr>
      </w:pPr>
      <w:bookmarkStart w:id="57" w:name="AuditSummaryCAMCriterion"/>
      <w:bookmarkEnd w:id="57"/>
    </w:p>
    <w:p w14:paraId="10D1179E" w14:textId="77777777" w:rsidR="00CE199D" w:rsidRDefault="00CE199D">
      <w:pPr>
        <w:pStyle w:val="Heading1"/>
        <w:rPr>
          <w:rFonts w:cs="Arial"/>
        </w:rPr>
      </w:pPr>
      <w:r>
        <w:rPr>
          <w:rFonts w:cs="Arial"/>
        </w:rPr>
        <w:lastRenderedPageBreak/>
        <w:t>Specific results for criterion where a continuous improvement has been recorded</w:t>
      </w:r>
    </w:p>
    <w:p w14:paraId="4083C2C5" w14:textId="77777777" w:rsidR="00CE199D" w:rsidRDefault="00CE199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9D3C627" w14:textId="77777777" w:rsidR="00CE199D" w:rsidRDefault="00CE199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C657DB0" w14:textId="77777777" w:rsidR="00CE199D" w:rsidRDefault="00CE199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A68EE" w14:paraId="1A453686" w14:textId="77777777">
        <w:tc>
          <w:tcPr>
            <w:tcW w:w="0" w:type="auto"/>
          </w:tcPr>
          <w:p w14:paraId="0C93B9A2" w14:textId="77777777" w:rsidR="00CE199D" w:rsidRPr="00BE00C7" w:rsidRDefault="00CE199D" w:rsidP="00BE00C7">
            <w:pPr>
              <w:pStyle w:val="OutcomeDescription"/>
              <w:spacing w:before="120" w:after="120"/>
              <w:rPr>
                <w:rFonts w:cs="Arial"/>
                <w:lang w:eastAsia="en-NZ"/>
              </w:rPr>
            </w:pPr>
            <w:r w:rsidRPr="00BE00C7">
              <w:rPr>
                <w:rFonts w:cs="Arial"/>
                <w:lang w:eastAsia="en-NZ"/>
              </w:rPr>
              <w:t>No data to display</w:t>
            </w:r>
          </w:p>
        </w:tc>
      </w:tr>
    </w:tbl>
    <w:p w14:paraId="6C496EC5" w14:textId="77777777" w:rsidR="00CE199D" w:rsidRPr="00BE00C7" w:rsidRDefault="00CE199D" w:rsidP="00BE00C7">
      <w:pPr>
        <w:pStyle w:val="OutcomeDescription"/>
        <w:spacing w:before="120" w:after="120"/>
        <w:rPr>
          <w:rFonts w:cs="Arial"/>
          <w:lang w:eastAsia="en-NZ"/>
        </w:rPr>
      </w:pPr>
      <w:bookmarkStart w:id="58" w:name="AuditSummaryCAMImprovment"/>
      <w:bookmarkEnd w:id="58"/>
    </w:p>
    <w:p w14:paraId="582B6F54" w14:textId="77777777" w:rsidR="00CE199D" w:rsidRDefault="00CE199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AB49" w14:textId="77777777" w:rsidR="00CE199D" w:rsidRDefault="00CE199D">
      <w:r>
        <w:separator/>
      </w:r>
    </w:p>
  </w:endnote>
  <w:endnote w:type="continuationSeparator" w:id="0">
    <w:p w14:paraId="3F1DBE7C" w14:textId="77777777" w:rsidR="00CE199D" w:rsidRDefault="00CE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3587" w14:textId="77777777" w:rsidR="00CE199D" w:rsidRDefault="00CE199D">
    <w:pPr>
      <w:pStyle w:val="Footer"/>
    </w:pPr>
  </w:p>
  <w:p w14:paraId="5B703536" w14:textId="77777777" w:rsidR="00CE199D" w:rsidRDefault="00CE199D"/>
  <w:p w14:paraId="7AB64928" w14:textId="77777777" w:rsidR="00CE199D" w:rsidRDefault="00CE199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E0AF" w14:textId="77777777" w:rsidR="00CE199D" w:rsidRPr="000B00BC" w:rsidRDefault="00CE199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Highfield Rest Home</w:t>
    </w:r>
    <w:bookmarkEnd w:id="59"/>
    <w:r>
      <w:rPr>
        <w:rFonts w:cs="Arial"/>
        <w:sz w:val="16"/>
        <w:szCs w:val="20"/>
      </w:rPr>
      <w:tab/>
      <w:t xml:space="preserve">Date of Audit: </w:t>
    </w:r>
    <w:bookmarkStart w:id="60" w:name="AuditStartDate1"/>
    <w:r>
      <w:rPr>
        <w:rFonts w:cs="Arial"/>
        <w:sz w:val="16"/>
        <w:szCs w:val="20"/>
      </w:rPr>
      <w:t>20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EC6D33" w14:textId="77777777" w:rsidR="00CE199D" w:rsidRDefault="00CE19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5AB0" w14:textId="77777777" w:rsidR="00CE199D" w:rsidRDefault="00CE1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DBC9" w14:textId="77777777" w:rsidR="00CE199D" w:rsidRDefault="00CE199D">
      <w:r>
        <w:separator/>
      </w:r>
    </w:p>
  </w:footnote>
  <w:footnote w:type="continuationSeparator" w:id="0">
    <w:p w14:paraId="11E1F6AF" w14:textId="77777777" w:rsidR="00CE199D" w:rsidRDefault="00CE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0ABF" w14:textId="77777777" w:rsidR="00CE199D" w:rsidRDefault="00CE199D">
    <w:pPr>
      <w:pStyle w:val="Header"/>
    </w:pPr>
  </w:p>
  <w:p w14:paraId="557D232B" w14:textId="77777777" w:rsidR="00CE199D" w:rsidRDefault="00CE19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97D2" w14:textId="77777777" w:rsidR="00CE199D" w:rsidRDefault="00CE199D">
    <w:pPr>
      <w:pStyle w:val="Header"/>
    </w:pPr>
  </w:p>
  <w:p w14:paraId="454B493A" w14:textId="77777777" w:rsidR="00CE199D" w:rsidRDefault="00CE19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182C" w14:textId="77777777" w:rsidR="00CE199D" w:rsidRDefault="00CE1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162D846">
      <w:start w:val="1"/>
      <w:numFmt w:val="decimal"/>
      <w:lvlText w:val="%1."/>
      <w:lvlJc w:val="left"/>
      <w:pPr>
        <w:ind w:left="360" w:hanging="360"/>
      </w:pPr>
    </w:lvl>
    <w:lvl w:ilvl="1" w:tplc="87DED4EE" w:tentative="1">
      <w:start w:val="1"/>
      <w:numFmt w:val="lowerLetter"/>
      <w:lvlText w:val="%2."/>
      <w:lvlJc w:val="left"/>
      <w:pPr>
        <w:ind w:left="1080" w:hanging="360"/>
      </w:pPr>
    </w:lvl>
    <w:lvl w:ilvl="2" w:tplc="2B08335C" w:tentative="1">
      <w:start w:val="1"/>
      <w:numFmt w:val="lowerRoman"/>
      <w:lvlText w:val="%3."/>
      <w:lvlJc w:val="right"/>
      <w:pPr>
        <w:ind w:left="1800" w:hanging="180"/>
      </w:pPr>
    </w:lvl>
    <w:lvl w:ilvl="3" w:tplc="9C608420" w:tentative="1">
      <w:start w:val="1"/>
      <w:numFmt w:val="decimal"/>
      <w:lvlText w:val="%4."/>
      <w:lvlJc w:val="left"/>
      <w:pPr>
        <w:ind w:left="2520" w:hanging="360"/>
      </w:pPr>
    </w:lvl>
    <w:lvl w:ilvl="4" w:tplc="659A3E40" w:tentative="1">
      <w:start w:val="1"/>
      <w:numFmt w:val="lowerLetter"/>
      <w:lvlText w:val="%5."/>
      <w:lvlJc w:val="left"/>
      <w:pPr>
        <w:ind w:left="3240" w:hanging="360"/>
      </w:pPr>
    </w:lvl>
    <w:lvl w:ilvl="5" w:tplc="77A67A6A" w:tentative="1">
      <w:start w:val="1"/>
      <w:numFmt w:val="lowerRoman"/>
      <w:lvlText w:val="%6."/>
      <w:lvlJc w:val="right"/>
      <w:pPr>
        <w:ind w:left="3960" w:hanging="180"/>
      </w:pPr>
    </w:lvl>
    <w:lvl w:ilvl="6" w:tplc="BE4E5E06" w:tentative="1">
      <w:start w:val="1"/>
      <w:numFmt w:val="decimal"/>
      <w:lvlText w:val="%7."/>
      <w:lvlJc w:val="left"/>
      <w:pPr>
        <w:ind w:left="4680" w:hanging="360"/>
      </w:pPr>
    </w:lvl>
    <w:lvl w:ilvl="7" w:tplc="6FEAC766" w:tentative="1">
      <w:start w:val="1"/>
      <w:numFmt w:val="lowerLetter"/>
      <w:lvlText w:val="%8."/>
      <w:lvlJc w:val="left"/>
      <w:pPr>
        <w:ind w:left="5400" w:hanging="360"/>
      </w:pPr>
    </w:lvl>
    <w:lvl w:ilvl="8" w:tplc="1188E4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0E4F7E6">
      <w:start w:val="1"/>
      <w:numFmt w:val="bullet"/>
      <w:lvlText w:val=""/>
      <w:lvlJc w:val="left"/>
      <w:pPr>
        <w:ind w:left="720" w:hanging="360"/>
      </w:pPr>
      <w:rPr>
        <w:rFonts w:ascii="Symbol" w:hAnsi="Symbol" w:hint="default"/>
      </w:rPr>
    </w:lvl>
    <w:lvl w:ilvl="1" w:tplc="BEC05306" w:tentative="1">
      <w:start w:val="1"/>
      <w:numFmt w:val="bullet"/>
      <w:lvlText w:val="o"/>
      <w:lvlJc w:val="left"/>
      <w:pPr>
        <w:ind w:left="1440" w:hanging="360"/>
      </w:pPr>
      <w:rPr>
        <w:rFonts w:ascii="Courier New" w:hAnsi="Courier New" w:cs="Courier New" w:hint="default"/>
      </w:rPr>
    </w:lvl>
    <w:lvl w:ilvl="2" w:tplc="82161124" w:tentative="1">
      <w:start w:val="1"/>
      <w:numFmt w:val="bullet"/>
      <w:lvlText w:val=""/>
      <w:lvlJc w:val="left"/>
      <w:pPr>
        <w:ind w:left="2160" w:hanging="360"/>
      </w:pPr>
      <w:rPr>
        <w:rFonts w:ascii="Wingdings" w:hAnsi="Wingdings" w:hint="default"/>
      </w:rPr>
    </w:lvl>
    <w:lvl w:ilvl="3" w:tplc="189A1E54" w:tentative="1">
      <w:start w:val="1"/>
      <w:numFmt w:val="bullet"/>
      <w:lvlText w:val=""/>
      <w:lvlJc w:val="left"/>
      <w:pPr>
        <w:ind w:left="2880" w:hanging="360"/>
      </w:pPr>
      <w:rPr>
        <w:rFonts w:ascii="Symbol" w:hAnsi="Symbol" w:hint="default"/>
      </w:rPr>
    </w:lvl>
    <w:lvl w:ilvl="4" w:tplc="FBF0C4A6" w:tentative="1">
      <w:start w:val="1"/>
      <w:numFmt w:val="bullet"/>
      <w:lvlText w:val="o"/>
      <w:lvlJc w:val="left"/>
      <w:pPr>
        <w:ind w:left="3600" w:hanging="360"/>
      </w:pPr>
      <w:rPr>
        <w:rFonts w:ascii="Courier New" w:hAnsi="Courier New" w:cs="Courier New" w:hint="default"/>
      </w:rPr>
    </w:lvl>
    <w:lvl w:ilvl="5" w:tplc="914CB3DE" w:tentative="1">
      <w:start w:val="1"/>
      <w:numFmt w:val="bullet"/>
      <w:lvlText w:val=""/>
      <w:lvlJc w:val="left"/>
      <w:pPr>
        <w:ind w:left="4320" w:hanging="360"/>
      </w:pPr>
      <w:rPr>
        <w:rFonts w:ascii="Wingdings" w:hAnsi="Wingdings" w:hint="default"/>
      </w:rPr>
    </w:lvl>
    <w:lvl w:ilvl="6" w:tplc="DFC892E0" w:tentative="1">
      <w:start w:val="1"/>
      <w:numFmt w:val="bullet"/>
      <w:lvlText w:val=""/>
      <w:lvlJc w:val="left"/>
      <w:pPr>
        <w:ind w:left="5040" w:hanging="360"/>
      </w:pPr>
      <w:rPr>
        <w:rFonts w:ascii="Symbol" w:hAnsi="Symbol" w:hint="default"/>
      </w:rPr>
    </w:lvl>
    <w:lvl w:ilvl="7" w:tplc="1292C1D8" w:tentative="1">
      <w:start w:val="1"/>
      <w:numFmt w:val="bullet"/>
      <w:lvlText w:val="o"/>
      <w:lvlJc w:val="left"/>
      <w:pPr>
        <w:ind w:left="5760" w:hanging="360"/>
      </w:pPr>
      <w:rPr>
        <w:rFonts w:ascii="Courier New" w:hAnsi="Courier New" w:cs="Courier New" w:hint="default"/>
      </w:rPr>
    </w:lvl>
    <w:lvl w:ilvl="8" w:tplc="F564B584" w:tentative="1">
      <w:start w:val="1"/>
      <w:numFmt w:val="bullet"/>
      <w:lvlText w:val=""/>
      <w:lvlJc w:val="left"/>
      <w:pPr>
        <w:ind w:left="6480" w:hanging="360"/>
      </w:pPr>
      <w:rPr>
        <w:rFonts w:ascii="Wingdings" w:hAnsi="Wingdings" w:hint="default"/>
      </w:rPr>
    </w:lvl>
  </w:abstractNum>
  <w:num w:numId="1" w16cid:durableId="1131435965">
    <w:abstractNumId w:val="1"/>
  </w:num>
  <w:num w:numId="2" w16cid:durableId="61501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EE"/>
    <w:rsid w:val="000A68EE"/>
    <w:rsid w:val="00AE2BAD"/>
    <w:rsid w:val="00CE19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203E"/>
  <w15:docId w15:val="{9A9BCB0D-9A29-4A82-816D-C77670CF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7827</Words>
  <Characters>44618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2024-10-06T22:41:00Z</dcterms:created>
  <dcterms:modified xsi:type="dcterms:W3CDTF">2024-10-06T22:43:00Z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