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E03" w14:textId="77777777" w:rsidR="007A17B9" w:rsidRDefault="007A17B9">
      <w:pPr>
        <w:pStyle w:val="Heading1"/>
        <w:rPr>
          <w:rFonts w:cs="Arial"/>
        </w:rPr>
      </w:pPr>
      <w:bookmarkStart w:id="0" w:name="PRMS_RIName"/>
      <w:r>
        <w:rPr>
          <w:rFonts w:cs="Arial"/>
        </w:rPr>
        <w:t>Bupa Care Services NZ Limited - Windsor Park Specialist Senior Care Centre</w:t>
      </w:r>
      <w:bookmarkEnd w:id="0"/>
    </w:p>
    <w:p w14:paraId="3992BC1C" w14:textId="77777777" w:rsidR="007A17B9" w:rsidRDefault="007A17B9">
      <w:pPr>
        <w:pStyle w:val="Heading2"/>
        <w:spacing w:after="0"/>
        <w:rPr>
          <w:rFonts w:cs="Arial"/>
        </w:rPr>
      </w:pPr>
      <w:r>
        <w:rPr>
          <w:rFonts w:cs="Arial"/>
        </w:rPr>
        <w:t>Introduction</w:t>
      </w:r>
    </w:p>
    <w:p w14:paraId="4D4761E7" w14:textId="77777777" w:rsidR="007A17B9" w:rsidRDefault="007A17B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683ABB1" w14:textId="77777777" w:rsidR="007A17B9" w:rsidRDefault="007A17B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45E77CC" w14:textId="77777777" w:rsidR="007A17B9" w:rsidRDefault="007A17B9">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726A66C" w14:textId="77777777" w:rsidR="007A17B9" w:rsidRDefault="007A17B9"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0CB6ADB" w14:textId="77777777" w:rsidR="007A17B9" w:rsidRDefault="007A17B9">
      <w:pPr>
        <w:spacing w:before="240" w:after="240"/>
        <w:rPr>
          <w:rFonts w:cs="Arial"/>
          <w:lang w:eastAsia="en-NZ"/>
        </w:rPr>
      </w:pPr>
      <w:r>
        <w:rPr>
          <w:rFonts w:cs="Arial"/>
          <w:lang w:eastAsia="en-NZ"/>
        </w:rPr>
        <w:t>The specifics of this audit included:</w:t>
      </w:r>
    </w:p>
    <w:p w14:paraId="36CF2382" w14:textId="77777777" w:rsidR="007A17B9" w:rsidRPr="009D18F5" w:rsidRDefault="007A17B9" w:rsidP="009D18F5">
      <w:pPr>
        <w:pBdr>
          <w:top w:val="single" w:sz="4" w:space="1" w:color="auto"/>
          <w:left w:val="single" w:sz="4" w:space="4" w:color="auto"/>
          <w:bottom w:val="single" w:sz="4" w:space="1" w:color="auto"/>
          <w:right w:val="single" w:sz="4" w:space="4" w:color="auto"/>
        </w:pBdr>
        <w:rPr>
          <w:rFonts w:cs="Arial"/>
        </w:rPr>
      </w:pPr>
    </w:p>
    <w:p w14:paraId="439204CC" w14:textId="77777777" w:rsidR="007A17B9" w:rsidRPr="009418D4" w:rsidRDefault="007A17B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3CEE664" w14:textId="77777777" w:rsidR="007A17B9" w:rsidRPr="009418D4" w:rsidRDefault="007A17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Windsor Park Specialist Senior Care Centre</w:t>
      </w:r>
      <w:bookmarkEnd w:id="5"/>
    </w:p>
    <w:p w14:paraId="436973D4" w14:textId="77777777" w:rsidR="007A17B9" w:rsidRPr="009418D4" w:rsidRDefault="007A17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Residential disability services - Physical; Dementia care</w:t>
      </w:r>
      <w:bookmarkEnd w:id="6"/>
    </w:p>
    <w:p w14:paraId="3F8D5C44" w14:textId="77777777" w:rsidR="007A17B9" w:rsidRPr="009418D4" w:rsidRDefault="007A17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August 2024</w:t>
      </w:r>
      <w:bookmarkEnd w:id="7"/>
      <w:r w:rsidRPr="009418D4">
        <w:rPr>
          <w:rFonts w:cs="Arial"/>
        </w:rPr>
        <w:tab/>
        <w:t xml:space="preserve">End date: </w:t>
      </w:r>
      <w:bookmarkStart w:id="8" w:name="AuditEndDate"/>
      <w:r>
        <w:rPr>
          <w:rFonts w:cs="Arial"/>
        </w:rPr>
        <w:t>21 August 2024</w:t>
      </w:r>
      <w:bookmarkEnd w:id="8"/>
    </w:p>
    <w:p w14:paraId="2D1964C9" w14:textId="77777777" w:rsidR="007A17B9" w:rsidRPr="009418D4" w:rsidRDefault="007A17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provider has reconfigured four beds since 2021, in consultation with HealthCERT. On 10 July 2024, the provider requested the four beds (currently rest home) be reconfigured back to dementia-</w:t>
      </w:r>
      <w:r w:rsidRPr="009418D4">
        <w:rPr>
          <w:rFonts w:cs="Arial"/>
        </w:rPr>
        <w:lastRenderedPageBreak/>
        <w:t>specific beds. This will increase the dementia beds from 16 to 20, the dual-purpose beds remain 59 and the total beds remain at 79. These four beds were verified as suitable for dementia beds during this audit.</w:t>
      </w:r>
    </w:p>
    <w:p w14:paraId="423C42D1" w14:textId="77777777" w:rsidR="00687380" w:rsidRPr="009418D4" w:rsidRDefault="00687380"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1CDC36ED" w14:textId="77777777" w:rsidR="00687380" w:rsidRPr="009418D4" w:rsidRDefault="007A17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4733E442" w14:textId="77777777" w:rsidR="007A17B9" w:rsidRDefault="007A17B9" w:rsidP="009D18F5">
      <w:pPr>
        <w:pBdr>
          <w:top w:val="single" w:sz="4" w:space="1" w:color="auto"/>
          <w:left w:val="single" w:sz="4" w:space="4" w:color="auto"/>
          <w:bottom w:val="single" w:sz="4" w:space="1" w:color="auto"/>
          <w:right w:val="single" w:sz="4" w:space="4" w:color="auto"/>
        </w:pBdr>
        <w:rPr>
          <w:rFonts w:cs="Arial"/>
          <w:lang w:eastAsia="en-NZ"/>
        </w:rPr>
      </w:pPr>
    </w:p>
    <w:p w14:paraId="2CC8A0BA" w14:textId="77777777" w:rsidR="007A17B9" w:rsidRDefault="007A17B9">
      <w:pPr>
        <w:pStyle w:val="Heading1"/>
        <w:rPr>
          <w:rFonts w:cs="Arial"/>
        </w:rPr>
      </w:pPr>
      <w:r>
        <w:rPr>
          <w:rFonts w:cs="Arial"/>
        </w:rPr>
        <w:lastRenderedPageBreak/>
        <w:t>Executive summary of the audit</w:t>
      </w:r>
    </w:p>
    <w:p w14:paraId="27CAD6DD" w14:textId="77777777" w:rsidR="007A17B9" w:rsidRDefault="007A17B9">
      <w:pPr>
        <w:pStyle w:val="Heading2"/>
        <w:rPr>
          <w:rFonts w:cs="Arial"/>
        </w:rPr>
      </w:pPr>
      <w:r>
        <w:rPr>
          <w:rFonts w:cs="Arial"/>
        </w:rPr>
        <w:t>Introduction</w:t>
      </w:r>
    </w:p>
    <w:p w14:paraId="2BA1A737" w14:textId="77777777" w:rsidR="007A17B9" w:rsidRDefault="007A17B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398B508" w14:textId="77777777" w:rsidR="007A17B9" w:rsidRDefault="007A17B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465DBC2" w14:textId="77777777" w:rsidR="007A17B9" w:rsidRDefault="007A17B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2AC7207" w14:textId="77777777" w:rsidR="007A17B9" w:rsidRDefault="007A17B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w:t>
      </w:r>
      <w:r>
        <w:rPr>
          <w:rFonts w:cs="Arial"/>
          <w:lang w:eastAsia="en-NZ"/>
        </w:rPr>
        <w:t xml:space="preserve">oranga </w:t>
      </w:r>
      <w:bookmarkEnd w:id="12"/>
      <w:r>
        <w:rPr>
          <w:rFonts w:cs="Arial"/>
          <w:lang w:eastAsia="en-NZ"/>
        </w:rPr>
        <w:t>│ pathways to wellbeing</w:t>
      </w:r>
    </w:p>
    <w:p w14:paraId="7C9F3421" w14:textId="77777777" w:rsidR="007A17B9" w:rsidRDefault="007A17B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29FE209" w14:textId="77777777" w:rsidR="007A17B9" w:rsidRDefault="007A17B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AAF131D" w14:textId="77777777" w:rsidR="007A17B9" w:rsidRDefault="007A17B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7D20F2" w14:textId="77777777" w:rsidR="007A17B9" w:rsidRDefault="007A17B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065B37E" w14:textId="77777777" w:rsidR="007A17B9" w:rsidRDefault="007A17B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87380" w14:paraId="17499EB7" w14:textId="77777777">
        <w:trPr>
          <w:cantSplit/>
          <w:tblHeader/>
        </w:trPr>
        <w:tc>
          <w:tcPr>
            <w:tcW w:w="1260" w:type="dxa"/>
            <w:tcBorders>
              <w:bottom w:val="single" w:sz="4" w:space="0" w:color="000000"/>
            </w:tcBorders>
            <w:vAlign w:val="center"/>
          </w:tcPr>
          <w:p w14:paraId="28A39881" w14:textId="77777777" w:rsidR="007A17B9" w:rsidRDefault="007A17B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71E5B64" w14:textId="77777777" w:rsidR="007A17B9" w:rsidRDefault="007A17B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A4CC97" w14:textId="77777777" w:rsidR="007A17B9" w:rsidRDefault="007A17B9">
            <w:pPr>
              <w:spacing w:before="60" w:after="60"/>
              <w:rPr>
                <w:rFonts w:eastAsia="Calibri"/>
                <w:b/>
                <w:szCs w:val="24"/>
              </w:rPr>
            </w:pPr>
            <w:r>
              <w:rPr>
                <w:rFonts w:eastAsia="Calibri"/>
                <w:b/>
                <w:szCs w:val="24"/>
              </w:rPr>
              <w:t>Definition</w:t>
            </w:r>
          </w:p>
        </w:tc>
      </w:tr>
      <w:tr w:rsidR="00687380" w14:paraId="6383F893" w14:textId="77777777">
        <w:trPr>
          <w:cantSplit/>
          <w:trHeight w:val="964"/>
        </w:trPr>
        <w:tc>
          <w:tcPr>
            <w:tcW w:w="1260" w:type="dxa"/>
            <w:tcBorders>
              <w:bottom w:val="single" w:sz="4" w:space="0" w:color="000000"/>
            </w:tcBorders>
            <w:shd w:val="clear" w:color="0066FF" w:fill="0000FF"/>
            <w:vAlign w:val="center"/>
          </w:tcPr>
          <w:p w14:paraId="7E5A8E7F" w14:textId="77777777" w:rsidR="007A17B9" w:rsidRDefault="007A17B9">
            <w:pPr>
              <w:spacing w:before="60" w:after="60"/>
              <w:rPr>
                <w:rFonts w:eastAsia="Calibri"/>
                <w:szCs w:val="24"/>
              </w:rPr>
            </w:pPr>
          </w:p>
        </w:tc>
        <w:tc>
          <w:tcPr>
            <w:tcW w:w="7095" w:type="dxa"/>
            <w:tcBorders>
              <w:bottom w:val="single" w:sz="4" w:space="0" w:color="000000"/>
            </w:tcBorders>
            <w:shd w:val="clear" w:color="auto" w:fill="auto"/>
            <w:vAlign w:val="center"/>
          </w:tcPr>
          <w:p w14:paraId="73198AEE" w14:textId="77777777" w:rsidR="007A17B9" w:rsidRDefault="007A17B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F3C2C6" w14:textId="77777777" w:rsidR="007A17B9" w:rsidRDefault="007A17B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87380" w14:paraId="51CF9E1B" w14:textId="77777777">
        <w:trPr>
          <w:cantSplit/>
          <w:trHeight w:val="964"/>
        </w:trPr>
        <w:tc>
          <w:tcPr>
            <w:tcW w:w="1260" w:type="dxa"/>
            <w:shd w:val="clear" w:color="33CC33" w:fill="00FF00"/>
            <w:vAlign w:val="center"/>
          </w:tcPr>
          <w:p w14:paraId="58E406A7" w14:textId="77777777" w:rsidR="007A17B9" w:rsidRDefault="007A17B9">
            <w:pPr>
              <w:spacing w:before="60" w:after="60"/>
              <w:rPr>
                <w:rFonts w:eastAsia="Calibri"/>
                <w:szCs w:val="24"/>
              </w:rPr>
            </w:pPr>
          </w:p>
        </w:tc>
        <w:tc>
          <w:tcPr>
            <w:tcW w:w="7095" w:type="dxa"/>
            <w:shd w:val="clear" w:color="auto" w:fill="auto"/>
            <w:vAlign w:val="center"/>
          </w:tcPr>
          <w:p w14:paraId="3EE01A0C" w14:textId="77777777" w:rsidR="007A17B9" w:rsidRDefault="007A17B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6540EFC" w14:textId="77777777" w:rsidR="007A17B9" w:rsidRDefault="007A17B9">
            <w:pPr>
              <w:spacing w:before="60" w:after="60"/>
              <w:ind w:left="50"/>
              <w:rPr>
                <w:rFonts w:eastAsia="Calibri"/>
                <w:szCs w:val="24"/>
              </w:rPr>
            </w:pPr>
            <w:r w:rsidRPr="00FB778F">
              <w:rPr>
                <w:rFonts w:eastAsia="Calibri"/>
                <w:szCs w:val="24"/>
              </w:rPr>
              <w:t xml:space="preserve">Subsections applicable to this service fully </w:t>
            </w:r>
            <w:r w:rsidRPr="00FB778F">
              <w:rPr>
                <w:rFonts w:eastAsia="Calibri"/>
                <w:szCs w:val="24"/>
              </w:rPr>
              <w:t>attained</w:t>
            </w:r>
          </w:p>
        </w:tc>
      </w:tr>
      <w:tr w:rsidR="00687380" w14:paraId="0783AABB" w14:textId="77777777">
        <w:trPr>
          <w:cantSplit/>
          <w:trHeight w:val="964"/>
        </w:trPr>
        <w:tc>
          <w:tcPr>
            <w:tcW w:w="1260" w:type="dxa"/>
            <w:tcBorders>
              <w:bottom w:val="single" w:sz="4" w:space="0" w:color="000000"/>
            </w:tcBorders>
            <w:shd w:val="clear" w:color="auto" w:fill="FFFF00"/>
            <w:vAlign w:val="center"/>
          </w:tcPr>
          <w:p w14:paraId="24F1535E" w14:textId="77777777" w:rsidR="007A17B9" w:rsidRDefault="007A17B9">
            <w:pPr>
              <w:spacing w:before="60" w:after="60"/>
              <w:rPr>
                <w:rFonts w:eastAsia="Calibri"/>
                <w:szCs w:val="24"/>
              </w:rPr>
            </w:pPr>
          </w:p>
        </w:tc>
        <w:tc>
          <w:tcPr>
            <w:tcW w:w="7095" w:type="dxa"/>
            <w:shd w:val="clear" w:color="auto" w:fill="auto"/>
            <w:vAlign w:val="center"/>
          </w:tcPr>
          <w:p w14:paraId="591803A8" w14:textId="77777777" w:rsidR="007A17B9" w:rsidRDefault="007A17B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9511AF4" w14:textId="77777777" w:rsidR="007A17B9" w:rsidRDefault="007A17B9">
            <w:pPr>
              <w:spacing w:before="60" w:after="60"/>
              <w:ind w:left="50"/>
              <w:rPr>
                <w:rFonts w:eastAsia="Calibri"/>
                <w:szCs w:val="24"/>
              </w:rPr>
            </w:pPr>
            <w:r w:rsidRPr="00FB778F">
              <w:rPr>
                <w:rFonts w:eastAsia="Calibri"/>
                <w:szCs w:val="24"/>
              </w:rPr>
              <w:t>Some subsections applicable to this service partially attained and of low risk</w:t>
            </w:r>
          </w:p>
        </w:tc>
      </w:tr>
      <w:tr w:rsidR="00687380" w14:paraId="74622F1A" w14:textId="77777777">
        <w:trPr>
          <w:cantSplit/>
          <w:trHeight w:val="964"/>
        </w:trPr>
        <w:tc>
          <w:tcPr>
            <w:tcW w:w="1260" w:type="dxa"/>
            <w:tcBorders>
              <w:bottom w:val="single" w:sz="4" w:space="0" w:color="000000"/>
            </w:tcBorders>
            <w:shd w:val="clear" w:color="auto" w:fill="FFC800"/>
            <w:vAlign w:val="center"/>
          </w:tcPr>
          <w:p w14:paraId="6139823A" w14:textId="77777777" w:rsidR="007A17B9" w:rsidRDefault="007A17B9">
            <w:pPr>
              <w:spacing w:before="60" w:after="60"/>
              <w:rPr>
                <w:rFonts w:eastAsia="Calibri"/>
                <w:szCs w:val="24"/>
              </w:rPr>
            </w:pPr>
          </w:p>
        </w:tc>
        <w:tc>
          <w:tcPr>
            <w:tcW w:w="7095" w:type="dxa"/>
            <w:tcBorders>
              <w:bottom w:val="single" w:sz="4" w:space="0" w:color="000000"/>
            </w:tcBorders>
            <w:shd w:val="clear" w:color="auto" w:fill="auto"/>
            <w:vAlign w:val="center"/>
          </w:tcPr>
          <w:p w14:paraId="7645D10B" w14:textId="77777777" w:rsidR="007A17B9" w:rsidRDefault="007A17B9">
            <w:pPr>
              <w:spacing w:before="60" w:after="60"/>
              <w:ind w:left="50"/>
              <w:rPr>
                <w:rFonts w:eastAsia="Calibri"/>
                <w:szCs w:val="24"/>
              </w:rPr>
            </w:pPr>
            <w:r>
              <w:rPr>
                <w:rFonts w:eastAsia="Calibri"/>
                <w:szCs w:val="24"/>
              </w:rPr>
              <w:t xml:space="preserve">A number of shortfalls that </w:t>
            </w:r>
            <w:r>
              <w:rPr>
                <w:rFonts w:eastAsia="Calibri"/>
                <w:szCs w:val="24"/>
              </w:rPr>
              <w:t>require specific action to address</w:t>
            </w:r>
          </w:p>
        </w:tc>
        <w:tc>
          <w:tcPr>
            <w:tcW w:w="7096" w:type="dxa"/>
            <w:tcBorders>
              <w:bottom w:val="single" w:sz="4" w:space="0" w:color="000000"/>
            </w:tcBorders>
            <w:shd w:val="clear" w:color="auto" w:fill="auto"/>
            <w:vAlign w:val="center"/>
          </w:tcPr>
          <w:p w14:paraId="6F719B5D" w14:textId="77777777" w:rsidR="007A17B9" w:rsidRDefault="007A17B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87380" w14:paraId="3664C5FD" w14:textId="77777777">
        <w:trPr>
          <w:cantSplit/>
          <w:trHeight w:val="964"/>
        </w:trPr>
        <w:tc>
          <w:tcPr>
            <w:tcW w:w="1260" w:type="dxa"/>
            <w:shd w:val="clear" w:color="auto" w:fill="FF0000"/>
            <w:vAlign w:val="center"/>
          </w:tcPr>
          <w:p w14:paraId="75B5DD12" w14:textId="77777777" w:rsidR="007A17B9" w:rsidRDefault="007A17B9">
            <w:pPr>
              <w:spacing w:before="60" w:after="60"/>
              <w:rPr>
                <w:rFonts w:eastAsia="Calibri"/>
                <w:szCs w:val="24"/>
              </w:rPr>
            </w:pPr>
          </w:p>
        </w:tc>
        <w:tc>
          <w:tcPr>
            <w:tcW w:w="7095" w:type="dxa"/>
            <w:shd w:val="clear" w:color="auto" w:fill="auto"/>
            <w:vAlign w:val="center"/>
          </w:tcPr>
          <w:p w14:paraId="5CEEF9A4" w14:textId="77777777" w:rsidR="007A17B9" w:rsidRDefault="007A17B9">
            <w:pPr>
              <w:spacing w:before="60" w:after="60"/>
              <w:ind w:left="50"/>
              <w:rPr>
                <w:rFonts w:eastAsia="Calibri"/>
                <w:szCs w:val="24"/>
              </w:rPr>
            </w:pPr>
            <w:r>
              <w:rPr>
                <w:rFonts w:eastAsia="Calibri"/>
                <w:szCs w:val="24"/>
              </w:rPr>
              <w:t xml:space="preserve">Major shortfalls, significant action is needed to achieve the required levels of </w:t>
            </w:r>
            <w:r>
              <w:rPr>
                <w:rFonts w:eastAsia="Calibri"/>
                <w:szCs w:val="24"/>
              </w:rPr>
              <w:t>performance</w:t>
            </w:r>
          </w:p>
        </w:tc>
        <w:tc>
          <w:tcPr>
            <w:tcW w:w="7096" w:type="dxa"/>
            <w:shd w:val="clear" w:color="auto" w:fill="auto"/>
            <w:vAlign w:val="center"/>
          </w:tcPr>
          <w:p w14:paraId="56EBFD64" w14:textId="77777777" w:rsidR="007A17B9" w:rsidRDefault="007A17B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530C3A86" w14:textId="77777777" w:rsidR="007A17B9" w:rsidRDefault="007A17B9">
      <w:pPr>
        <w:pStyle w:val="Heading2"/>
        <w:spacing w:after="0"/>
        <w:rPr>
          <w:rFonts w:cs="Arial"/>
        </w:rPr>
      </w:pPr>
      <w:r>
        <w:rPr>
          <w:rFonts w:cs="Arial"/>
        </w:rPr>
        <w:t>General overview of the audit</w:t>
      </w:r>
    </w:p>
    <w:p w14:paraId="172E08B0" w14:textId="77777777" w:rsidR="007A17B9" w:rsidRDefault="007A17B9">
      <w:pPr>
        <w:spacing w:before="240" w:line="276" w:lineRule="auto"/>
        <w:rPr>
          <w:rFonts w:eastAsia="Calibri"/>
        </w:rPr>
      </w:pPr>
      <w:bookmarkStart w:id="13" w:name="GeneralOverview"/>
      <w:r w:rsidRPr="00A4268A">
        <w:rPr>
          <w:rFonts w:eastAsia="Calibri"/>
        </w:rPr>
        <w:t xml:space="preserve">Windsor Park Specialist Senior Care Centre (Bupa Windsor Park) is owned and operated by Bupa Group NZ. The service provides hospital (medical and geriatric), rest home, dementia and residential disability (physical) levels of care for up to 79 residents. On the day of the audit there were 63 residents. </w:t>
      </w:r>
    </w:p>
    <w:p w14:paraId="5C1011E4" w14:textId="77777777" w:rsidR="00687380" w:rsidRPr="00A4268A" w:rsidRDefault="007A17B9">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and Ministry of Disabled People- Whaikaha. The audit process included the review of policies and procedures, the review of residents and staff files, observations, and interviews with residents, family/whānau, management, staff, and a general practitioner. The support auditor participated as a consumer auditor in the audit process.</w:t>
      </w:r>
    </w:p>
    <w:p w14:paraId="6F8B3C61" w14:textId="77777777" w:rsidR="00687380" w:rsidRPr="00A4268A" w:rsidRDefault="007A17B9">
      <w:pPr>
        <w:spacing w:before="240" w:line="276" w:lineRule="auto"/>
        <w:rPr>
          <w:rFonts w:eastAsia="Calibri"/>
        </w:rPr>
      </w:pPr>
      <w:r w:rsidRPr="00A4268A">
        <w:rPr>
          <w:rFonts w:eastAsia="Calibri"/>
        </w:rPr>
        <w:t>There was no change in management since the last audit. The service continues to upgrade the environment. The general manager is suitably qualified and experienced in aged care. The general manager is supported by the clinical manager, business coordinator, support services coordinator, and team of experienced care staff. These roles are supported by the regional operations manager and a quality partner.</w:t>
      </w:r>
    </w:p>
    <w:p w14:paraId="4B984C4D" w14:textId="77777777" w:rsidR="00687380" w:rsidRPr="00A4268A" w:rsidRDefault="007A17B9">
      <w:pPr>
        <w:spacing w:before="240" w:line="276" w:lineRule="auto"/>
        <w:rPr>
          <w:rFonts w:eastAsia="Calibri"/>
        </w:rPr>
      </w:pPr>
      <w:r w:rsidRPr="00A4268A">
        <w:rPr>
          <w:rFonts w:eastAsia="Calibri"/>
        </w:rPr>
        <w:t>This audit has identified improvements required related to the implementation of the quality system, training of staff, care planning and medication management.</w:t>
      </w:r>
    </w:p>
    <w:bookmarkEnd w:id="13"/>
    <w:p w14:paraId="2CB3F194" w14:textId="77777777" w:rsidR="00687380" w:rsidRPr="00A4268A" w:rsidRDefault="00687380">
      <w:pPr>
        <w:spacing w:before="240" w:line="276" w:lineRule="auto"/>
        <w:rPr>
          <w:rFonts w:eastAsia="Calibri"/>
        </w:rPr>
      </w:pPr>
    </w:p>
    <w:p w14:paraId="0E4778CF" w14:textId="77777777" w:rsidR="007A17B9" w:rsidRDefault="007A17B9"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16EC4616" w14:textId="77777777" w:rsidTr="00A4268A">
        <w:trPr>
          <w:cantSplit/>
        </w:trPr>
        <w:tc>
          <w:tcPr>
            <w:tcW w:w="10206" w:type="dxa"/>
            <w:vAlign w:val="center"/>
          </w:tcPr>
          <w:p w14:paraId="66F25FF5" w14:textId="77777777" w:rsidR="007A17B9" w:rsidRPr="00FB778F" w:rsidRDefault="007A17B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B583422" w14:textId="77777777" w:rsidR="007A17B9" w:rsidRPr="00621629" w:rsidRDefault="007A17B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D4FF68" w14:textId="77777777" w:rsidR="007A17B9" w:rsidRPr="00621629" w:rsidRDefault="007A17B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356E06B" w14:textId="77777777" w:rsidR="007A17B9" w:rsidRPr="00621629" w:rsidRDefault="007A17B9"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014982FA" w14:textId="77777777" w:rsidR="007A17B9" w:rsidRDefault="007A17B9">
      <w:pPr>
        <w:spacing w:before="240" w:line="276" w:lineRule="auto"/>
        <w:rPr>
          <w:rFonts w:eastAsia="Calibri"/>
        </w:rPr>
      </w:pPr>
      <w:bookmarkStart w:id="16" w:name="ConsumerRights"/>
      <w:r w:rsidRPr="00A4268A">
        <w:rPr>
          <w:rFonts w:eastAsia="Calibri"/>
        </w:rPr>
        <w:t>Bupa Windsor Park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7C326125" w14:textId="77777777" w:rsidR="00687380" w:rsidRPr="00A4268A" w:rsidRDefault="007A17B9">
      <w:pPr>
        <w:spacing w:before="240" w:line="276" w:lineRule="auto"/>
        <w:rPr>
          <w:rFonts w:eastAsia="Calibri"/>
        </w:rPr>
      </w:pPr>
      <w:r w:rsidRPr="00A4268A">
        <w:rPr>
          <w:rFonts w:eastAsia="Calibri"/>
        </w:rPr>
        <w:t xml:space="preserve">Residents receive services in a manner that considers their dignity, privacy, and independence. Bupa Windsor Park provides services and support to people in a way that is inclusive and respects their identity and their experiences. The service respects and listens to the voices of the residents and effectively communicates with them about their choices. Care plans accommodate the choices of residents and/or their family/whānau. There is evidence that residents and family/whānau are kept informed. </w:t>
      </w:r>
    </w:p>
    <w:p w14:paraId="33C5CEB7" w14:textId="77777777" w:rsidR="00687380" w:rsidRPr="00A4268A" w:rsidRDefault="007A17B9">
      <w:pPr>
        <w:spacing w:before="240" w:line="276" w:lineRule="auto"/>
        <w:rPr>
          <w:rFonts w:eastAsia="Calibri"/>
        </w:rPr>
      </w:pPr>
      <w:r w:rsidRPr="00A4268A">
        <w:rPr>
          <w:rFonts w:eastAsia="Calibri"/>
        </w:rPr>
        <w:t>The rights of the resident and/or their family/whānau to make a complaint is understood, respected, and upheld by the service. Complaints processes are implemented, and complaints and concerns are actively managed.</w:t>
      </w:r>
    </w:p>
    <w:bookmarkEnd w:id="16"/>
    <w:p w14:paraId="469814AD" w14:textId="77777777" w:rsidR="00687380" w:rsidRPr="00A4268A" w:rsidRDefault="00687380">
      <w:pPr>
        <w:spacing w:before="240" w:line="276" w:lineRule="auto"/>
        <w:rPr>
          <w:rFonts w:eastAsia="Calibri"/>
        </w:rPr>
      </w:pPr>
    </w:p>
    <w:p w14:paraId="535E14A7" w14:textId="77777777" w:rsidR="007A17B9" w:rsidRDefault="007A17B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25F7BC8A" w14:textId="77777777" w:rsidTr="00A4268A">
        <w:trPr>
          <w:cantSplit/>
        </w:trPr>
        <w:tc>
          <w:tcPr>
            <w:tcW w:w="10206" w:type="dxa"/>
            <w:vAlign w:val="center"/>
          </w:tcPr>
          <w:p w14:paraId="5B4B2268" w14:textId="77777777" w:rsidR="007A17B9" w:rsidRPr="00621629" w:rsidRDefault="007A17B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C73E484" w14:textId="77777777" w:rsidR="007A17B9" w:rsidRPr="00621629" w:rsidRDefault="007A17B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129C02" w14:textId="77777777" w:rsidR="007A17B9" w:rsidRPr="00621629" w:rsidRDefault="007A17B9"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C08BC5F" w14:textId="77777777" w:rsidR="007A17B9" w:rsidRDefault="007A17B9">
      <w:pPr>
        <w:spacing w:before="240" w:line="276" w:lineRule="auto"/>
        <w:rPr>
          <w:rFonts w:eastAsia="Calibri"/>
        </w:rPr>
      </w:pPr>
      <w:bookmarkStart w:id="19" w:name="OrganisationalManagement"/>
      <w:r w:rsidRPr="00A4268A">
        <w:rPr>
          <w:rFonts w:eastAsia="Calibri"/>
        </w:rPr>
        <w:lastRenderedPageBreak/>
        <w:t xml:space="preserve">Bupa Windsor Park has a business plan that includes a mission statement and operational and clinical objectives. Quality improvement projects are implemented. Internal audits and collation of data were all documented as taking place as scheduled. </w:t>
      </w:r>
    </w:p>
    <w:p w14:paraId="662F51DD" w14:textId="77777777" w:rsidR="00687380" w:rsidRPr="00A4268A" w:rsidRDefault="007A17B9">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Staff incidents, hazards and risk information is collated at facility level.</w:t>
      </w:r>
    </w:p>
    <w:p w14:paraId="406484D2" w14:textId="77777777" w:rsidR="00687380" w:rsidRPr="00A4268A" w:rsidRDefault="007A17B9">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w:t>
      </w:r>
    </w:p>
    <w:p w14:paraId="6B483797" w14:textId="77777777" w:rsidR="00687380" w:rsidRPr="00A4268A" w:rsidRDefault="007A17B9">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4C898AC0" w14:textId="77777777" w:rsidR="00687380" w:rsidRPr="00A4268A" w:rsidRDefault="00687380">
      <w:pPr>
        <w:spacing w:before="240" w:line="276" w:lineRule="auto"/>
        <w:rPr>
          <w:rFonts w:eastAsia="Calibri"/>
        </w:rPr>
      </w:pPr>
    </w:p>
    <w:p w14:paraId="539CBAFF" w14:textId="77777777" w:rsidR="007A17B9" w:rsidRDefault="007A17B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54481381" w14:textId="77777777" w:rsidTr="00A4268A">
        <w:trPr>
          <w:cantSplit/>
        </w:trPr>
        <w:tc>
          <w:tcPr>
            <w:tcW w:w="10206" w:type="dxa"/>
            <w:vAlign w:val="center"/>
          </w:tcPr>
          <w:p w14:paraId="3EBE9AE9" w14:textId="77777777" w:rsidR="007A17B9" w:rsidRPr="00621629" w:rsidRDefault="007A17B9"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149A10E" w14:textId="77777777" w:rsidR="007A17B9" w:rsidRPr="00621629" w:rsidRDefault="007A17B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B469B4" w14:textId="77777777" w:rsidR="007A17B9" w:rsidRPr="00621629" w:rsidRDefault="007A17B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C21121A" w14:textId="77777777" w:rsidR="007A17B9" w:rsidRPr="005E14A4" w:rsidRDefault="007A17B9"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registered nurses are responsible for the assessment, development, and evaluation of care plans. There are policies in place to guide the care planning process. </w:t>
      </w:r>
    </w:p>
    <w:p w14:paraId="4BC07245" w14:textId="77777777" w:rsidR="00687380" w:rsidRPr="00A4268A" w:rsidRDefault="007A17B9" w:rsidP="00621629">
      <w:pPr>
        <w:spacing w:before="240" w:line="276" w:lineRule="auto"/>
        <w:rPr>
          <w:rFonts w:eastAsia="Calibri"/>
        </w:rPr>
      </w:pPr>
      <w:r w:rsidRPr="00A4268A">
        <w:rPr>
          <w:rFonts w:eastAsia="Calibri"/>
        </w:rPr>
        <w:t>There are planned activities that are developed to address the needs and interests of the residents as individuals and in group settings. Activity plans are completed in consultation with family/whānau, residents, and staff. Residents and family/whānau expressed satisfaction with the activities programme in place. Younger persons are supported to engage with the community.</w:t>
      </w:r>
    </w:p>
    <w:p w14:paraId="30ECA09A" w14:textId="77777777" w:rsidR="00687380" w:rsidRPr="00A4268A" w:rsidRDefault="007A17B9" w:rsidP="00621629">
      <w:pPr>
        <w:spacing w:before="240" w:line="276" w:lineRule="auto"/>
        <w:rPr>
          <w:rFonts w:eastAsia="Calibri"/>
        </w:rPr>
      </w:pPr>
      <w:r w:rsidRPr="00A4268A">
        <w:rPr>
          <w:rFonts w:eastAsia="Calibri"/>
        </w:rPr>
        <w:lastRenderedPageBreak/>
        <w:t xml:space="preserve">The organisation uses an electronic medication management system for prescribing and administration of medications. The general </w:t>
      </w:r>
      <w:r w:rsidRPr="00A4268A">
        <w:rPr>
          <w:rFonts w:eastAsia="Calibri"/>
        </w:rPr>
        <w:t>practitioners are responsible for all medication reviews. Staff involved in medication administration are assessed as competent to do so.</w:t>
      </w:r>
    </w:p>
    <w:p w14:paraId="00D9FE21" w14:textId="77777777" w:rsidR="00687380" w:rsidRPr="00A4268A" w:rsidRDefault="007A17B9"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24 hours.</w:t>
      </w:r>
    </w:p>
    <w:p w14:paraId="45F6E4B8" w14:textId="77777777" w:rsidR="00687380" w:rsidRPr="00A4268A" w:rsidRDefault="007A17B9" w:rsidP="00621629">
      <w:pPr>
        <w:spacing w:before="240" w:line="276" w:lineRule="auto"/>
        <w:rPr>
          <w:rFonts w:eastAsia="Calibri"/>
        </w:rPr>
      </w:pPr>
      <w:r w:rsidRPr="00A4268A">
        <w:rPr>
          <w:rFonts w:eastAsia="Calibri"/>
        </w:rPr>
        <w:t>Residents are referred or transferred to other health services as required.</w:t>
      </w:r>
    </w:p>
    <w:bookmarkEnd w:id="22"/>
    <w:p w14:paraId="2BB1518B" w14:textId="77777777" w:rsidR="00687380" w:rsidRPr="00A4268A" w:rsidRDefault="00687380" w:rsidP="00621629">
      <w:pPr>
        <w:spacing w:before="240" w:line="276" w:lineRule="auto"/>
        <w:rPr>
          <w:rFonts w:eastAsia="Calibri"/>
        </w:rPr>
      </w:pPr>
    </w:p>
    <w:p w14:paraId="4C92199C" w14:textId="77777777" w:rsidR="007A17B9" w:rsidRDefault="007A17B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79E8E07E" w14:textId="77777777" w:rsidTr="00A4268A">
        <w:trPr>
          <w:cantSplit/>
        </w:trPr>
        <w:tc>
          <w:tcPr>
            <w:tcW w:w="10206" w:type="dxa"/>
            <w:vAlign w:val="center"/>
          </w:tcPr>
          <w:p w14:paraId="1BED66E4" w14:textId="77777777" w:rsidR="007A17B9" w:rsidRPr="00621629" w:rsidRDefault="007A17B9"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D90FDE9" w14:textId="77777777" w:rsidR="007A17B9" w:rsidRPr="00621629" w:rsidRDefault="007A17B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69BF9E" w14:textId="77777777" w:rsidR="007A17B9" w:rsidRPr="00621629" w:rsidRDefault="007A17B9" w:rsidP="00621629">
            <w:pPr>
              <w:spacing w:before="60" w:after="60" w:line="276" w:lineRule="auto"/>
              <w:rPr>
                <w:rFonts w:eastAsia="Calibri"/>
              </w:rPr>
            </w:pPr>
            <w:bookmarkStart w:id="24" w:name="IndicatorDescription1_4"/>
            <w:bookmarkEnd w:id="24"/>
            <w:r>
              <w:t>Subsections applicable to this service fully attained.</w:t>
            </w:r>
          </w:p>
        </w:tc>
      </w:tr>
    </w:tbl>
    <w:p w14:paraId="75F948A4" w14:textId="77777777" w:rsidR="007A17B9" w:rsidRDefault="007A17B9">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 preventative maintenance programme implemented. Residents can freely mobilise within the communal areas with safe access to the outdoors, seating, and shade. All rooms are single occupancy with a mix of shared facilities and full ensuite. Rooms are personalised. Documented systems are in place for essential, emergency and security services. Staff received training in fire and emergency management. The call bell system is approp</w:t>
      </w:r>
      <w:r w:rsidRPr="00A4268A">
        <w:rPr>
          <w:rFonts w:eastAsia="Calibri"/>
        </w:rPr>
        <w:t>riate.</w:t>
      </w:r>
    </w:p>
    <w:p w14:paraId="7764B9FB" w14:textId="77777777" w:rsidR="00687380" w:rsidRPr="00A4268A" w:rsidRDefault="007A17B9">
      <w:pPr>
        <w:spacing w:before="240" w:line="276" w:lineRule="auto"/>
        <w:rPr>
          <w:rFonts w:eastAsia="Calibri"/>
        </w:rPr>
      </w:pPr>
      <w:r w:rsidRPr="00A4268A">
        <w:rPr>
          <w:rFonts w:eastAsia="Calibri"/>
        </w:rPr>
        <w:t>There is always a staff member on duty with a current first aid certificate. There is a secure dementia unit on site with a secure outdoor area.</w:t>
      </w:r>
    </w:p>
    <w:p w14:paraId="6E3FBC81" w14:textId="77777777" w:rsidR="00687380" w:rsidRPr="00A4268A" w:rsidRDefault="007A17B9">
      <w:pPr>
        <w:spacing w:before="240" w:line="276" w:lineRule="auto"/>
        <w:rPr>
          <w:rFonts w:eastAsia="Calibri"/>
        </w:rPr>
      </w:pPr>
      <w:r w:rsidRPr="00A4268A">
        <w:rPr>
          <w:rFonts w:eastAsia="Calibri"/>
        </w:rPr>
        <w:t>Security is maintained to safeguard residents, visitors and staff.</w:t>
      </w:r>
    </w:p>
    <w:bookmarkEnd w:id="25"/>
    <w:p w14:paraId="1E2F977A" w14:textId="77777777" w:rsidR="00687380" w:rsidRPr="00A4268A" w:rsidRDefault="00687380">
      <w:pPr>
        <w:spacing w:before="240" w:line="276" w:lineRule="auto"/>
        <w:rPr>
          <w:rFonts w:eastAsia="Calibri"/>
        </w:rPr>
      </w:pPr>
    </w:p>
    <w:p w14:paraId="22D2EB7A" w14:textId="77777777" w:rsidR="007A17B9" w:rsidRDefault="007A17B9" w:rsidP="000E6E02">
      <w:pPr>
        <w:pStyle w:val="Heading2"/>
        <w:spacing w:before="0"/>
        <w:rPr>
          <w:rFonts w:cs="Arial"/>
        </w:rPr>
      </w:pPr>
      <w:r w:rsidRPr="00FB778F">
        <w:rPr>
          <w:rFonts w:cs="Arial"/>
        </w:rPr>
        <w:lastRenderedPageBreak/>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67C9F116" w14:textId="77777777" w:rsidTr="00A4268A">
        <w:trPr>
          <w:cantSplit/>
        </w:trPr>
        <w:tc>
          <w:tcPr>
            <w:tcW w:w="10206" w:type="dxa"/>
            <w:vAlign w:val="center"/>
          </w:tcPr>
          <w:p w14:paraId="10A07E17" w14:textId="77777777" w:rsidR="007A17B9" w:rsidRPr="00621629" w:rsidRDefault="007A17B9"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811F8DE" w14:textId="77777777" w:rsidR="007A17B9" w:rsidRPr="00621629" w:rsidRDefault="007A17B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485458C" w14:textId="77777777" w:rsidR="007A17B9" w:rsidRPr="00621629" w:rsidRDefault="007A17B9" w:rsidP="00621629">
            <w:pPr>
              <w:spacing w:before="60" w:after="60" w:line="276" w:lineRule="auto"/>
              <w:rPr>
                <w:rFonts w:eastAsia="Calibri"/>
              </w:rPr>
            </w:pPr>
            <w:bookmarkStart w:id="27" w:name="IndicatorDescription2"/>
            <w:bookmarkEnd w:id="27"/>
            <w:r>
              <w:t>Subsections applicable to this service fully attained.</w:t>
            </w:r>
          </w:p>
        </w:tc>
      </w:tr>
    </w:tbl>
    <w:p w14:paraId="4932C20B" w14:textId="77777777" w:rsidR="007A17B9" w:rsidRDefault="007A17B9">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There is a comprehensive pandemic plan. The infection control programme is appropriate for the size and complexity of the service. All policies, procedures, the pandemic plan, and the infection control programme have been approved by the clinical governance committee. </w:t>
      </w:r>
    </w:p>
    <w:p w14:paraId="3B4AECCC" w14:textId="77777777" w:rsidR="00687380" w:rsidRPr="00A4268A" w:rsidRDefault="007A17B9">
      <w:pPr>
        <w:spacing w:before="240" w:line="276" w:lineRule="auto"/>
        <w:rPr>
          <w:rFonts w:eastAsia="Calibri"/>
        </w:rPr>
      </w:pPr>
      <w:r w:rsidRPr="00A4268A">
        <w:rPr>
          <w:rFonts w:eastAsia="Calibri"/>
        </w:rPr>
        <w:t>A registered nurse is the infection control officer. The infection control officer is supported by representation from all areas of the service. There is access to a range of resources. Education is provided to staff at induction to the service and is included in the education planner. Internal audits are completed. There are policies and procedures implemented around antimicrobial stewardship and data is collated and analysed monthly.</w:t>
      </w:r>
    </w:p>
    <w:p w14:paraId="446B2EEB" w14:textId="77777777" w:rsidR="00687380" w:rsidRPr="00A4268A" w:rsidRDefault="007A17B9">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practices through handover, and education sessions.</w:t>
      </w:r>
    </w:p>
    <w:p w14:paraId="5EF3BAEC" w14:textId="77777777" w:rsidR="00687380" w:rsidRPr="00A4268A" w:rsidRDefault="007A17B9">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duties, and laundry service is undertaken on site. Documented policies and procedures for the cleaning and laundry services are implemented with appropriate monitoring systems in place to evaluate the effectiveness of these services.</w:t>
      </w:r>
    </w:p>
    <w:bookmarkEnd w:id="28"/>
    <w:p w14:paraId="4756C980" w14:textId="77777777" w:rsidR="00687380" w:rsidRPr="00A4268A" w:rsidRDefault="00687380">
      <w:pPr>
        <w:spacing w:before="240" w:line="276" w:lineRule="auto"/>
        <w:rPr>
          <w:rFonts w:eastAsia="Calibri"/>
        </w:rPr>
      </w:pPr>
    </w:p>
    <w:p w14:paraId="677CFE34" w14:textId="77777777" w:rsidR="007A17B9" w:rsidRDefault="007A17B9"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380" w14:paraId="31404330" w14:textId="77777777" w:rsidTr="00A4268A">
        <w:trPr>
          <w:cantSplit/>
        </w:trPr>
        <w:tc>
          <w:tcPr>
            <w:tcW w:w="10206" w:type="dxa"/>
            <w:vAlign w:val="center"/>
          </w:tcPr>
          <w:p w14:paraId="4130EE67" w14:textId="77777777" w:rsidR="007A17B9" w:rsidRPr="00621629" w:rsidRDefault="007A17B9"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D36B346" w14:textId="77777777" w:rsidR="007A17B9" w:rsidRPr="00621629" w:rsidRDefault="007A17B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882D58" w14:textId="77777777" w:rsidR="007A17B9" w:rsidRPr="00621629" w:rsidRDefault="007A17B9" w:rsidP="00621629">
            <w:pPr>
              <w:spacing w:before="60" w:after="60" w:line="276" w:lineRule="auto"/>
              <w:rPr>
                <w:rFonts w:eastAsia="Calibri"/>
              </w:rPr>
            </w:pPr>
            <w:bookmarkStart w:id="30" w:name="IndicatorDescription3"/>
            <w:bookmarkEnd w:id="30"/>
            <w:r>
              <w:t>Subsections applicable to this service fully attained.</w:t>
            </w:r>
          </w:p>
        </w:tc>
      </w:tr>
    </w:tbl>
    <w:p w14:paraId="095E6773" w14:textId="77777777" w:rsidR="007A17B9" w:rsidRDefault="007A17B9">
      <w:pPr>
        <w:spacing w:before="240" w:line="276" w:lineRule="auto"/>
        <w:rPr>
          <w:rFonts w:eastAsia="Calibri"/>
        </w:rPr>
      </w:pPr>
      <w:bookmarkStart w:id="31" w:name="InfectionPreventionAndControl"/>
      <w:r w:rsidRPr="00A4268A">
        <w:rPr>
          <w:rFonts w:eastAsia="Calibri"/>
        </w:rPr>
        <w:t xml:space="preserve">Bupa Windsor Park is committed to maintain a restraint free environment for their residents. The service considers least restrictive </w:t>
      </w:r>
      <w:r w:rsidRPr="00A4268A">
        <w:rPr>
          <w:rFonts w:eastAsia="Calibri"/>
        </w:rPr>
        <w:t>practices, implementing de-escalation techniques and alternative interventions and would only use an approved restraint as the last resort. There were no residents using restraint at the time of the audit. The restraint coordinator is a registered nurse. Education on the restraint-free organisational objective is included in the orientation programme and as part of the annual training plan.</w:t>
      </w:r>
    </w:p>
    <w:bookmarkEnd w:id="31"/>
    <w:p w14:paraId="05B3668C" w14:textId="77777777" w:rsidR="00687380" w:rsidRPr="00A4268A" w:rsidRDefault="00687380">
      <w:pPr>
        <w:spacing w:before="240" w:line="276" w:lineRule="auto"/>
        <w:rPr>
          <w:rFonts w:eastAsia="Calibri"/>
        </w:rPr>
      </w:pPr>
    </w:p>
    <w:p w14:paraId="4E71AC13" w14:textId="77777777" w:rsidR="007A17B9" w:rsidRDefault="007A17B9" w:rsidP="000E6E02">
      <w:pPr>
        <w:pStyle w:val="Heading2"/>
        <w:spacing w:before="0"/>
        <w:rPr>
          <w:rFonts w:cs="Arial"/>
        </w:rPr>
      </w:pPr>
      <w:r>
        <w:rPr>
          <w:rFonts w:cs="Arial"/>
        </w:rPr>
        <w:t>Summary of attainment</w:t>
      </w:r>
    </w:p>
    <w:p w14:paraId="79E33CF9" w14:textId="77777777" w:rsidR="007A17B9" w:rsidRDefault="007A17B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87380" w14:paraId="30E54F05" w14:textId="77777777">
        <w:tc>
          <w:tcPr>
            <w:tcW w:w="1384" w:type="dxa"/>
            <w:vAlign w:val="center"/>
          </w:tcPr>
          <w:p w14:paraId="1DA72820" w14:textId="77777777" w:rsidR="007A17B9" w:rsidRDefault="007A17B9">
            <w:pPr>
              <w:keepNext/>
              <w:spacing w:before="60" w:after="60"/>
              <w:rPr>
                <w:rFonts w:cs="Arial"/>
                <w:b/>
                <w:sz w:val="20"/>
                <w:szCs w:val="20"/>
              </w:rPr>
            </w:pPr>
            <w:r>
              <w:rPr>
                <w:rFonts w:cs="Arial"/>
                <w:b/>
                <w:sz w:val="20"/>
                <w:szCs w:val="20"/>
              </w:rPr>
              <w:t>Attainment Rating</w:t>
            </w:r>
          </w:p>
        </w:tc>
        <w:tc>
          <w:tcPr>
            <w:tcW w:w="1701" w:type="dxa"/>
            <w:vAlign w:val="center"/>
          </w:tcPr>
          <w:p w14:paraId="30BB1D48" w14:textId="77777777" w:rsidR="007A17B9" w:rsidRDefault="007A17B9">
            <w:pPr>
              <w:keepNext/>
              <w:spacing w:before="60" w:after="60"/>
              <w:jc w:val="center"/>
              <w:rPr>
                <w:rFonts w:cs="Arial"/>
                <w:b/>
                <w:sz w:val="20"/>
                <w:szCs w:val="20"/>
              </w:rPr>
            </w:pPr>
            <w:r>
              <w:rPr>
                <w:rFonts w:cs="Arial"/>
                <w:b/>
                <w:sz w:val="20"/>
                <w:szCs w:val="20"/>
              </w:rPr>
              <w:t>Continuous Improvement</w:t>
            </w:r>
          </w:p>
          <w:p w14:paraId="155F1BD7" w14:textId="77777777" w:rsidR="007A17B9" w:rsidRDefault="007A17B9">
            <w:pPr>
              <w:keepNext/>
              <w:spacing w:before="60" w:after="60"/>
              <w:jc w:val="center"/>
              <w:rPr>
                <w:rFonts w:cs="Arial"/>
                <w:b/>
                <w:sz w:val="20"/>
                <w:szCs w:val="20"/>
              </w:rPr>
            </w:pPr>
            <w:r>
              <w:rPr>
                <w:rFonts w:cs="Arial"/>
                <w:b/>
                <w:sz w:val="20"/>
                <w:szCs w:val="20"/>
              </w:rPr>
              <w:t>(CI)</w:t>
            </w:r>
          </w:p>
        </w:tc>
        <w:tc>
          <w:tcPr>
            <w:tcW w:w="1843" w:type="dxa"/>
            <w:vAlign w:val="center"/>
          </w:tcPr>
          <w:p w14:paraId="7CBBC1EC" w14:textId="77777777" w:rsidR="007A17B9" w:rsidRDefault="007A17B9">
            <w:pPr>
              <w:keepNext/>
              <w:spacing w:before="60" w:after="60"/>
              <w:jc w:val="center"/>
              <w:rPr>
                <w:rFonts w:cs="Arial"/>
                <w:b/>
                <w:sz w:val="20"/>
                <w:szCs w:val="20"/>
              </w:rPr>
            </w:pPr>
            <w:r>
              <w:rPr>
                <w:rFonts w:cs="Arial"/>
                <w:b/>
                <w:sz w:val="20"/>
                <w:szCs w:val="20"/>
              </w:rPr>
              <w:t>Fully Attained</w:t>
            </w:r>
          </w:p>
          <w:p w14:paraId="4A0B6B20" w14:textId="77777777" w:rsidR="007A17B9" w:rsidRDefault="007A17B9">
            <w:pPr>
              <w:keepNext/>
              <w:spacing w:before="60" w:after="60"/>
              <w:jc w:val="center"/>
              <w:rPr>
                <w:rFonts w:cs="Arial"/>
                <w:b/>
                <w:sz w:val="20"/>
                <w:szCs w:val="20"/>
              </w:rPr>
            </w:pPr>
            <w:r>
              <w:rPr>
                <w:rFonts w:cs="Arial"/>
                <w:b/>
                <w:sz w:val="20"/>
                <w:szCs w:val="20"/>
              </w:rPr>
              <w:t>(FA)</w:t>
            </w:r>
          </w:p>
        </w:tc>
        <w:tc>
          <w:tcPr>
            <w:tcW w:w="1843" w:type="dxa"/>
            <w:vAlign w:val="center"/>
          </w:tcPr>
          <w:p w14:paraId="33199626" w14:textId="77777777" w:rsidR="007A17B9" w:rsidRDefault="007A17B9">
            <w:pPr>
              <w:keepNext/>
              <w:spacing w:before="60" w:after="60"/>
              <w:jc w:val="center"/>
              <w:rPr>
                <w:rFonts w:cs="Arial"/>
                <w:b/>
                <w:sz w:val="20"/>
                <w:szCs w:val="20"/>
              </w:rPr>
            </w:pPr>
            <w:r>
              <w:rPr>
                <w:rFonts w:cs="Arial"/>
                <w:b/>
                <w:sz w:val="20"/>
                <w:szCs w:val="20"/>
              </w:rPr>
              <w:t>Partially Attained Negligible Risk</w:t>
            </w:r>
          </w:p>
          <w:p w14:paraId="77A1FC61" w14:textId="77777777" w:rsidR="007A17B9" w:rsidRDefault="007A17B9">
            <w:pPr>
              <w:keepNext/>
              <w:spacing w:before="60" w:after="60"/>
              <w:jc w:val="center"/>
              <w:rPr>
                <w:rFonts w:cs="Arial"/>
                <w:b/>
                <w:sz w:val="20"/>
                <w:szCs w:val="20"/>
              </w:rPr>
            </w:pPr>
            <w:r>
              <w:rPr>
                <w:rFonts w:cs="Arial"/>
                <w:b/>
                <w:sz w:val="20"/>
                <w:szCs w:val="20"/>
              </w:rPr>
              <w:t>(PA Negligible)</w:t>
            </w:r>
          </w:p>
        </w:tc>
        <w:tc>
          <w:tcPr>
            <w:tcW w:w="1842" w:type="dxa"/>
            <w:vAlign w:val="center"/>
          </w:tcPr>
          <w:p w14:paraId="1C5C0782" w14:textId="77777777" w:rsidR="007A17B9" w:rsidRDefault="007A17B9">
            <w:pPr>
              <w:keepNext/>
              <w:spacing w:before="60" w:after="60"/>
              <w:jc w:val="center"/>
              <w:rPr>
                <w:rFonts w:cs="Arial"/>
                <w:b/>
                <w:sz w:val="20"/>
                <w:szCs w:val="20"/>
              </w:rPr>
            </w:pPr>
            <w:r>
              <w:rPr>
                <w:rFonts w:cs="Arial"/>
                <w:b/>
                <w:sz w:val="20"/>
                <w:szCs w:val="20"/>
              </w:rPr>
              <w:t>Partially Attained Low Risk</w:t>
            </w:r>
          </w:p>
          <w:p w14:paraId="1198B9DB" w14:textId="77777777" w:rsidR="007A17B9" w:rsidRDefault="007A17B9">
            <w:pPr>
              <w:keepNext/>
              <w:spacing w:before="60" w:after="60"/>
              <w:jc w:val="center"/>
              <w:rPr>
                <w:rFonts w:cs="Arial"/>
                <w:b/>
                <w:sz w:val="20"/>
                <w:szCs w:val="20"/>
              </w:rPr>
            </w:pPr>
            <w:r>
              <w:rPr>
                <w:rFonts w:cs="Arial"/>
                <w:b/>
                <w:sz w:val="20"/>
                <w:szCs w:val="20"/>
              </w:rPr>
              <w:t>(PA Low)</w:t>
            </w:r>
          </w:p>
        </w:tc>
        <w:tc>
          <w:tcPr>
            <w:tcW w:w="1843" w:type="dxa"/>
            <w:vAlign w:val="center"/>
          </w:tcPr>
          <w:p w14:paraId="2B1EBFCE" w14:textId="77777777" w:rsidR="007A17B9" w:rsidRDefault="007A17B9">
            <w:pPr>
              <w:keepNext/>
              <w:spacing w:before="60" w:after="60"/>
              <w:jc w:val="center"/>
              <w:rPr>
                <w:rFonts w:cs="Arial"/>
                <w:b/>
                <w:sz w:val="20"/>
                <w:szCs w:val="20"/>
              </w:rPr>
            </w:pPr>
            <w:r>
              <w:rPr>
                <w:rFonts w:cs="Arial"/>
                <w:b/>
                <w:sz w:val="20"/>
                <w:szCs w:val="20"/>
              </w:rPr>
              <w:t>Partially Attained Moderate Risk</w:t>
            </w:r>
          </w:p>
          <w:p w14:paraId="55B112FB" w14:textId="77777777" w:rsidR="007A17B9" w:rsidRDefault="007A17B9">
            <w:pPr>
              <w:keepNext/>
              <w:spacing w:before="60" w:after="60"/>
              <w:jc w:val="center"/>
              <w:rPr>
                <w:rFonts w:cs="Arial"/>
                <w:b/>
                <w:sz w:val="20"/>
                <w:szCs w:val="20"/>
              </w:rPr>
            </w:pPr>
            <w:r>
              <w:rPr>
                <w:rFonts w:cs="Arial"/>
                <w:b/>
                <w:sz w:val="20"/>
                <w:szCs w:val="20"/>
              </w:rPr>
              <w:t>(PA Moderate)</w:t>
            </w:r>
          </w:p>
        </w:tc>
        <w:tc>
          <w:tcPr>
            <w:tcW w:w="1843" w:type="dxa"/>
            <w:vAlign w:val="center"/>
          </w:tcPr>
          <w:p w14:paraId="05321C86" w14:textId="77777777" w:rsidR="007A17B9" w:rsidRDefault="007A17B9">
            <w:pPr>
              <w:keepNext/>
              <w:spacing w:before="60" w:after="60"/>
              <w:jc w:val="center"/>
              <w:rPr>
                <w:rFonts w:cs="Arial"/>
                <w:b/>
                <w:sz w:val="20"/>
                <w:szCs w:val="20"/>
              </w:rPr>
            </w:pPr>
            <w:r>
              <w:rPr>
                <w:rFonts w:cs="Arial"/>
                <w:b/>
                <w:sz w:val="20"/>
                <w:szCs w:val="20"/>
              </w:rPr>
              <w:t>Partially Attained High Risk</w:t>
            </w:r>
          </w:p>
          <w:p w14:paraId="6E7D0563" w14:textId="77777777" w:rsidR="007A17B9" w:rsidRDefault="007A17B9">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D449675" w14:textId="77777777" w:rsidR="007A17B9" w:rsidRDefault="007A17B9">
            <w:pPr>
              <w:keepNext/>
              <w:spacing w:before="60" w:after="60"/>
              <w:jc w:val="center"/>
              <w:rPr>
                <w:rFonts w:cs="Arial"/>
                <w:b/>
                <w:sz w:val="20"/>
                <w:szCs w:val="20"/>
              </w:rPr>
            </w:pPr>
            <w:r>
              <w:rPr>
                <w:rFonts w:cs="Arial"/>
                <w:b/>
                <w:sz w:val="20"/>
                <w:szCs w:val="20"/>
              </w:rPr>
              <w:t>Partially Attained Critical Risk</w:t>
            </w:r>
          </w:p>
          <w:p w14:paraId="5B4CEB22" w14:textId="77777777" w:rsidR="007A17B9" w:rsidRDefault="007A17B9">
            <w:pPr>
              <w:keepNext/>
              <w:spacing w:before="60" w:after="60"/>
              <w:jc w:val="center"/>
              <w:rPr>
                <w:rFonts w:cs="Arial"/>
                <w:b/>
                <w:sz w:val="20"/>
                <w:szCs w:val="20"/>
              </w:rPr>
            </w:pPr>
            <w:r>
              <w:rPr>
                <w:rFonts w:cs="Arial"/>
                <w:b/>
                <w:sz w:val="20"/>
                <w:szCs w:val="20"/>
              </w:rPr>
              <w:t>(PA Critical)</w:t>
            </w:r>
          </w:p>
        </w:tc>
      </w:tr>
      <w:tr w:rsidR="00687380" w14:paraId="7140E7D0" w14:textId="77777777">
        <w:tc>
          <w:tcPr>
            <w:tcW w:w="1384" w:type="dxa"/>
            <w:vAlign w:val="center"/>
          </w:tcPr>
          <w:p w14:paraId="68153A39" w14:textId="77777777" w:rsidR="007A17B9" w:rsidRDefault="007A17B9">
            <w:pPr>
              <w:keepNext/>
              <w:spacing w:before="60" w:after="60"/>
              <w:rPr>
                <w:rFonts w:cs="Arial"/>
                <w:b/>
                <w:sz w:val="20"/>
                <w:szCs w:val="20"/>
              </w:rPr>
            </w:pPr>
            <w:r>
              <w:rPr>
                <w:rFonts w:cs="Arial"/>
                <w:b/>
                <w:sz w:val="20"/>
                <w:szCs w:val="20"/>
              </w:rPr>
              <w:t>Subsection</w:t>
            </w:r>
          </w:p>
        </w:tc>
        <w:tc>
          <w:tcPr>
            <w:tcW w:w="1701" w:type="dxa"/>
            <w:vAlign w:val="center"/>
          </w:tcPr>
          <w:p w14:paraId="11677A85" w14:textId="77777777" w:rsidR="007A17B9" w:rsidRDefault="007A17B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D403AD" w14:textId="77777777" w:rsidR="007A17B9" w:rsidRDefault="007A17B9"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659DE900" w14:textId="77777777" w:rsidR="007A17B9" w:rsidRDefault="007A17B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008714" w14:textId="77777777" w:rsidR="007A17B9" w:rsidRDefault="007A17B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D4B018E" w14:textId="77777777" w:rsidR="007A17B9" w:rsidRDefault="007A17B9"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11875EA9" w14:textId="77777777" w:rsidR="007A17B9" w:rsidRDefault="007A17B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47241B" w14:textId="77777777" w:rsidR="007A17B9" w:rsidRDefault="007A17B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87380" w14:paraId="13A31B7A" w14:textId="77777777">
        <w:tc>
          <w:tcPr>
            <w:tcW w:w="1384" w:type="dxa"/>
            <w:vAlign w:val="center"/>
          </w:tcPr>
          <w:p w14:paraId="620A05C1" w14:textId="77777777" w:rsidR="007A17B9" w:rsidRDefault="007A17B9">
            <w:pPr>
              <w:keepNext/>
              <w:spacing w:before="60" w:after="60"/>
              <w:rPr>
                <w:rFonts w:cs="Arial"/>
                <w:b/>
                <w:sz w:val="20"/>
                <w:szCs w:val="20"/>
              </w:rPr>
            </w:pPr>
            <w:r>
              <w:rPr>
                <w:rFonts w:cs="Arial"/>
                <w:b/>
                <w:sz w:val="20"/>
                <w:szCs w:val="20"/>
              </w:rPr>
              <w:t>Criteria</w:t>
            </w:r>
          </w:p>
        </w:tc>
        <w:tc>
          <w:tcPr>
            <w:tcW w:w="1701" w:type="dxa"/>
            <w:vAlign w:val="center"/>
          </w:tcPr>
          <w:p w14:paraId="358BAC3C" w14:textId="77777777" w:rsidR="007A17B9" w:rsidRDefault="007A17B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A5B3B95" w14:textId="77777777" w:rsidR="007A17B9" w:rsidRDefault="007A17B9"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2909AF67" w14:textId="77777777" w:rsidR="007A17B9" w:rsidRDefault="007A17B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9AC7F3" w14:textId="77777777" w:rsidR="007A17B9" w:rsidRDefault="007A17B9"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13F5A4B3" w14:textId="77777777" w:rsidR="007A17B9" w:rsidRDefault="007A17B9"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1BC1E66" w14:textId="77777777" w:rsidR="007A17B9" w:rsidRDefault="007A17B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8E711D0" w14:textId="77777777" w:rsidR="007A17B9" w:rsidRDefault="007A17B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361D2A9" w14:textId="77777777" w:rsidR="007A17B9" w:rsidRDefault="007A17B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87380" w14:paraId="3755DFC7" w14:textId="77777777">
        <w:tc>
          <w:tcPr>
            <w:tcW w:w="1384" w:type="dxa"/>
            <w:vAlign w:val="center"/>
          </w:tcPr>
          <w:p w14:paraId="0ADB9835" w14:textId="77777777" w:rsidR="007A17B9" w:rsidRDefault="007A17B9">
            <w:pPr>
              <w:keepNext/>
              <w:spacing w:before="60" w:after="60"/>
              <w:rPr>
                <w:rFonts w:cs="Arial"/>
                <w:b/>
                <w:sz w:val="20"/>
                <w:szCs w:val="20"/>
              </w:rPr>
            </w:pPr>
            <w:r>
              <w:rPr>
                <w:rFonts w:cs="Arial"/>
                <w:b/>
                <w:sz w:val="20"/>
                <w:szCs w:val="20"/>
              </w:rPr>
              <w:t>Attainment Rating</w:t>
            </w:r>
          </w:p>
        </w:tc>
        <w:tc>
          <w:tcPr>
            <w:tcW w:w="1701" w:type="dxa"/>
            <w:vAlign w:val="center"/>
          </w:tcPr>
          <w:p w14:paraId="256AD1A4" w14:textId="77777777" w:rsidR="007A17B9" w:rsidRDefault="007A17B9">
            <w:pPr>
              <w:keepNext/>
              <w:spacing w:before="60" w:after="60"/>
              <w:jc w:val="center"/>
              <w:rPr>
                <w:rFonts w:cs="Arial"/>
                <w:b/>
                <w:sz w:val="20"/>
                <w:szCs w:val="20"/>
              </w:rPr>
            </w:pPr>
            <w:r>
              <w:rPr>
                <w:rFonts w:cs="Arial"/>
                <w:b/>
                <w:sz w:val="20"/>
                <w:szCs w:val="20"/>
              </w:rPr>
              <w:t>Unattained Negligible Risk</w:t>
            </w:r>
          </w:p>
          <w:p w14:paraId="0DF956C0" w14:textId="77777777" w:rsidR="007A17B9" w:rsidRDefault="007A17B9">
            <w:pPr>
              <w:keepNext/>
              <w:spacing w:before="60" w:after="60"/>
              <w:jc w:val="center"/>
              <w:rPr>
                <w:rFonts w:cs="Arial"/>
                <w:b/>
                <w:sz w:val="20"/>
                <w:szCs w:val="20"/>
              </w:rPr>
            </w:pPr>
            <w:r>
              <w:rPr>
                <w:rFonts w:cs="Arial"/>
                <w:b/>
                <w:sz w:val="20"/>
                <w:szCs w:val="20"/>
              </w:rPr>
              <w:t>(UA Negligible)</w:t>
            </w:r>
          </w:p>
        </w:tc>
        <w:tc>
          <w:tcPr>
            <w:tcW w:w="1843" w:type="dxa"/>
            <w:vAlign w:val="center"/>
          </w:tcPr>
          <w:p w14:paraId="3181B2E2" w14:textId="77777777" w:rsidR="007A17B9" w:rsidRDefault="007A17B9">
            <w:pPr>
              <w:keepNext/>
              <w:spacing w:before="60" w:after="60"/>
              <w:jc w:val="center"/>
              <w:rPr>
                <w:rFonts w:cs="Arial"/>
                <w:b/>
                <w:sz w:val="20"/>
                <w:szCs w:val="20"/>
              </w:rPr>
            </w:pPr>
            <w:r>
              <w:rPr>
                <w:rFonts w:cs="Arial"/>
                <w:b/>
                <w:sz w:val="20"/>
                <w:szCs w:val="20"/>
              </w:rPr>
              <w:t>Unattained Low Risk</w:t>
            </w:r>
          </w:p>
          <w:p w14:paraId="57B8453E" w14:textId="77777777" w:rsidR="007A17B9" w:rsidRDefault="007A17B9">
            <w:pPr>
              <w:keepNext/>
              <w:spacing w:before="60" w:after="60"/>
              <w:jc w:val="center"/>
              <w:rPr>
                <w:rFonts w:cs="Arial"/>
                <w:b/>
                <w:sz w:val="20"/>
                <w:szCs w:val="20"/>
              </w:rPr>
            </w:pPr>
            <w:r>
              <w:rPr>
                <w:rFonts w:cs="Arial"/>
                <w:b/>
                <w:sz w:val="20"/>
                <w:szCs w:val="20"/>
              </w:rPr>
              <w:t>(UA Low)</w:t>
            </w:r>
          </w:p>
        </w:tc>
        <w:tc>
          <w:tcPr>
            <w:tcW w:w="1843" w:type="dxa"/>
            <w:vAlign w:val="center"/>
          </w:tcPr>
          <w:p w14:paraId="53453DC1" w14:textId="77777777" w:rsidR="007A17B9" w:rsidRDefault="007A17B9">
            <w:pPr>
              <w:keepNext/>
              <w:spacing w:before="60" w:after="60"/>
              <w:jc w:val="center"/>
              <w:rPr>
                <w:rFonts w:cs="Arial"/>
                <w:b/>
                <w:sz w:val="20"/>
                <w:szCs w:val="20"/>
              </w:rPr>
            </w:pPr>
            <w:r>
              <w:rPr>
                <w:rFonts w:cs="Arial"/>
                <w:b/>
                <w:sz w:val="20"/>
                <w:szCs w:val="20"/>
              </w:rPr>
              <w:t>Unattained Moderate Risk</w:t>
            </w:r>
          </w:p>
          <w:p w14:paraId="225EF3FA" w14:textId="77777777" w:rsidR="007A17B9" w:rsidRDefault="007A17B9">
            <w:pPr>
              <w:keepNext/>
              <w:spacing w:before="60" w:after="60"/>
              <w:jc w:val="center"/>
              <w:rPr>
                <w:rFonts w:cs="Arial"/>
                <w:b/>
                <w:sz w:val="20"/>
                <w:szCs w:val="20"/>
              </w:rPr>
            </w:pPr>
            <w:r>
              <w:rPr>
                <w:rFonts w:cs="Arial"/>
                <w:b/>
                <w:sz w:val="20"/>
                <w:szCs w:val="20"/>
              </w:rPr>
              <w:t>(UA Moderate)</w:t>
            </w:r>
          </w:p>
        </w:tc>
        <w:tc>
          <w:tcPr>
            <w:tcW w:w="1842" w:type="dxa"/>
            <w:vAlign w:val="center"/>
          </w:tcPr>
          <w:p w14:paraId="2FC26FA6" w14:textId="77777777" w:rsidR="007A17B9" w:rsidRDefault="007A17B9">
            <w:pPr>
              <w:keepNext/>
              <w:spacing w:before="60" w:after="60"/>
              <w:jc w:val="center"/>
              <w:rPr>
                <w:rFonts w:cs="Arial"/>
                <w:b/>
                <w:sz w:val="20"/>
                <w:szCs w:val="20"/>
              </w:rPr>
            </w:pPr>
            <w:r>
              <w:rPr>
                <w:rFonts w:cs="Arial"/>
                <w:b/>
                <w:sz w:val="20"/>
                <w:szCs w:val="20"/>
              </w:rPr>
              <w:t>Unattained High Risk</w:t>
            </w:r>
          </w:p>
          <w:p w14:paraId="51420520" w14:textId="77777777" w:rsidR="007A17B9" w:rsidRDefault="007A17B9">
            <w:pPr>
              <w:keepNext/>
              <w:spacing w:before="60" w:after="60"/>
              <w:jc w:val="center"/>
              <w:rPr>
                <w:rFonts w:cs="Arial"/>
                <w:b/>
                <w:sz w:val="20"/>
                <w:szCs w:val="20"/>
              </w:rPr>
            </w:pPr>
            <w:r>
              <w:rPr>
                <w:rFonts w:cs="Arial"/>
                <w:b/>
                <w:sz w:val="20"/>
                <w:szCs w:val="20"/>
              </w:rPr>
              <w:t>(UA High)</w:t>
            </w:r>
          </w:p>
        </w:tc>
        <w:tc>
          <w:tcPr>
            <w:tcW w:w="1843" w:type="dxa"/>
            <w:vAlign w:val="center"/>
          </w:tcPr>
          <w:p w14:paraId="6CCB83F3" w14:textId="77777777" w:rsidR="007A17B9" w:rsidRDefault="007A17B9">
            <w:pPr>
              <w:keepNext/>
              <w:spacing w:before="60" w:after="60"/>
              <w:jc w:val="center"/>
              <w:rPr>
                <w:rFonts w:cs="Arial"/>
                <w:b/>
                <w:sz w:val="20"/>
                <w:szCs w:val="20"/>
              </w:rPr>
            </w:pPr>
            <w:r>
              <w:rPr>
                <w:rFonts w:cs="Arial"/>
                <w:b/>
                <w:sz w:val="20"/>
                <w:szCs w:val="20"/>
              </w:rPr>
              <w:t>Unattained Critical Risk</w:t>
            </w:r>
          </w:p>
          <w:p w14:paraId="5691ED9F" w14:textId="77777777" w:rsidR="007A17B9" w:rsidRDefault="007A17B9">
            <w:pPr>
              <w:keepNext/>
              <w:spacing w:before="60" w:after="60"/>
              <w:jc w:val="center"/>
              <w:rPr>
                <w:rFonts w:cs="Arial"/>
                <w:b/>
                <w:sz w:val="20"/>
                <w:szCs w:val="20"/>
              </w:rPr>
            </w:pPr>
            <w:r>
              <w:rPr>
                <w:rFonts w:cs="Arial"/>
                <w:b/>
                <w:sz w:val="20"/>
                <w:szCs w:val="20"/>
              </w:rPr>
              <w:t>(UA Critical)</w:t>
            </w:r>
          </w:p>
        </w:tc>
      </w:tr>
      <w:tr w:rsidR="00687380" w14:paraId="5E76CB92" w14:textId="77777777">
        <w:tc>
          <w:tcPr>
            <w:tcW w:w="1384" w:type="dxa"/>
            <w:vAlign w:val="center"/>
          </w:tcPr>
          <w:p w14:paraId="7476A829" w14:textId="77777777" w:rsidR="007A17B9" w:rsidRDefault="007A17B9">
            <w:pPr>
              <w:keepNext/>
              <w:spacing w:before="60" w:after="60"/>
              <w:rPr>
                <w:rFonts w:cs="Arial"/>
                <w:b/>
                <w:sz w:val="20"/>
                <w:szCs w:val="20"/>
              </w:rPr>
            </w:pPr>
            <w:r>
              <w:rPr>
                <w:rFonts w:cs="Arial"/>
                <w:b/>
                <w:sz w:val="20"/>
                <w:szCs w:val="20"/>
              </w:rPr>
              <w:t>Subsection</w:t>
            </w:r>
          </w:p>
        </w:tc>
        <w:tc>
          <w:tcPr>
            <w:tcW w:w="1701" w:type="dxa"/>
            <w:vAlign w:val="center"/>
          </w:tcPr>
          <w:p w14:paraId="071E290E" w14:textId="77777777" w:rsidR="007A17B9" w:rsidRDefault="007A17B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19B0D0" w14:textId="77777777" w:rsidR="007A17B9" w:rsidRDefault="007A17B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A0F448" w14:textId="77777777" w:rsidR="007A17B9" w:rsidRDefault="007A17B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0C82408" w14:textId="77777777" w:rsidR="007A17B9" w:rsidRDefault="007A17B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1B1163" w14:textId="77777777" w:rsidR="007A17B9" w:rsidRDefault="007A17B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87380" w14:paraId="435CE036" w14:textId="77777777">
        <w:tc>
          <w:tcPr>
            <w:tcW w:w="1384" w:type="dxa"/>
            <w:vAlign w:val="center"/>
          </w:tcPr>
          <w:p w14:paraId="0E6C7A42" w14:textId="77777777" w:rsidR="007A17B9" w:rsidRDefault="007A17B9">
            <w:pPr>
              <w:spacing w:before="60" w:after="60"/>
              <w:rPr>
                <w:rFonts w:cs="Arial"/>
                <w:b/>
                <w:sz w:val="20"/>
                <w:szCs w:val="20"/>
              </w:rPr>
            </w:pPr>
            <w:r>
              <w:rPr>
                <w:rFonts w:cs="Arial"/>
                <w:b/>
                <w:sz w:val="20"/>
                <w:szCs w:val="20"/>
              </w:rPr>
              <w:t>Criteria</w:t>
            </w:r>
          </w:p>
        </w:tc>
        <w:tc>
          <w:tcPr>
            <w:tcW w:w="1701" w:type="dxa"/>
            <w:vAlign w:val="center"/>
          </w:tcPr>
          <w:p w14:paraId="729ADDC3" w14:textId="77777777" w:rsidR="007A17B9" w:rsidRDefault="007A17B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3A6CFD" w14:textId="77777777" w:rsidR="007A17B9" w:rsidRDefault="007A17B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E73F628" w14:textId="77777777" w:rsidR="007A17B9" w:rsidRDefault="007A17B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B74AF9" w14:textId="77777777" w:rsidR="007A17B9" w:rsidRDefault="007A17B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FC428C5" w14:textId="77777777" w:rsidR="007A17B9" w:rsidRDefault="007A17B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D125EDE" w14:textId="77777777" w:rsidR="007A17B9" w:rsidRDefault="007A17B9">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4CE5007" w14:textId="77777777" w:rsidR="007A17B9" w:rsidRDefault="007A17B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9E0ED2B" w14:textId="77777777" w:rsidR="007A17B9" w:rsidRDefault="007A17B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4F74F2E" w14:textId="77777777" w:rsidR="007A17B9" w:rsidRDefault="007A17B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359"/>
        <w:gridCol w:w="6204"/>
      </w:tblGrid>
      <w:tr w:rsidR="00687380" w14:paraId="170CC01D" w14:textId="77777777">
        <w:tc>
          <w:tcPr>
            <w:tcW w:w="0" w:type="auto"/>
          </w:tcPr>
          <w:p w14:paraId="7EA57944" w14:textId="77777777" w:rsidR="007A17B9" w:rsidRPr="00BE00C7" w:rsidRDefault="007A17B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D2A1293"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176865"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Audit Evidence</w:t>
            </w:r>
          </w:p>
        </w:tc>
      </w:tr>
      <w:tr w:rsidR="00687380" w14:paraId="61F2B752" w14:textId="77777777">
        <w:tc>
          <w:tcPr>
            <w:tcW w:w="0" w:type="auto"/>
          </w:tcPr>
          <w:p w14:paraId="5F32CEB5" w14:textId="77777777" w:rsidR="007A17B9" w:rsidRPr="00BE00C7" w:rsidRDefault="007A17B9" w:rsidP="00BE00C7">
            <w:pPr>
              <w:pStyle w:val="OutcomeDescription"/>
              <w:spacing w:before="120" w:after="120"/>
              <w:rPr>
                <w:rFonts w:cs="Arial"/>
                <w:lang w:eastAsia="en-NZ"/>
              </w:rPr>
            </w:pPr>
            <w:r w:rsidRPr="00BE00C7">
              <w:rPr>
                <w:rFonts w:cs="Arial"/>
                <w:lang w:eastAsia="en-NZ"/>
              </w:rPr>
              <w:t>Subsection 1.1: Pae ora healthy futures</w:t>
            </w:r>
          </w:p>
          <w:p w14:paraId="3B30DC1B" w14:textId="77777777" w:rsidR="007A17B9" w:rsidRPr="00BE00C7" w:rsidRDefault="007A17B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5C78D64B" w14:textId="77777777" w:rsidR="007A17B9" w:rsidRPr="00BE00C7" w:rsidRDefault="007A17B9" w:rsidP="00BE00C7">
            <w:pPr>
              <w:pStyle w:val="OutcomeDescription"/>
              <w:spacing w:before="120" w:after="120"/>
              <w:rPr>
                <w:rFonts w:cs="Arial"/>
                <w:lang w:eastAsia="en-NZ"/>
              </w:rPr>
            </w:pPr>
          </w:p>
        </w:tc>
        <w:tc>
          <w:tcPr>
            <w:tcW w:w="0" w:type="auto"/>
          </w:tcPr>
          <w:p w14:paraId="22C1D6F6"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01605B6F" w14:textId="77777777" w:rsidR="007A17B9" w:rsidRPr="00BE00C7" w:rsidRDefault="007A17B9" w:rsidP="00BE00C7">
            <w:pPr>
              <w:pStyle w:val="OutcomeDescription"/>
              <w:spacing w:before="120" w:after="120"/>
              <w:rPr>
                <w:rFonts w:cs="Arial"/>
                <w:lang w:eastAsia="en-NZ"/>
              </w:rPr>
            </w:pPr>
            <w:r w:rsidRPr="00BE00C7">
              <w:rPr>
                <w:rFonts w:cs="Arial"/>
                <w:lang w:eastAsia="en-NZ"/>
              </w:rPr>
              <w:t>A Māori Health strategy is documented for the service which acknowledges Te Tiriti o Waitangi as a founding document for New Zealand. The service currently has residents who identify as Māori. The Māori health care plan is based on Te Whare Tapa Whā. Links are established with local Māori community members, current residents, their family/whānau, and staff. Cultural assessments are in place and are completed for residents who identify as Māori. The Māori Health strategy supports increased recruitment of Māo</w:t>
            </w:r>
            <w:r w:rsidRPr="00BE00C7">
              <w:rPr>
                <w:rFonts w:cs="Arial"/>
                <w:lang w:eastAsia="en-NZ"/>
              </w:rPr>
              <w:t xml:space="preserve">ri employees, by embedding equitable recruitment processes. Ethnicity data is regularly reported in individual’s dashboards to monitor success. </w:t>
            </w:r>
          </w:p>
          <w:p w14:paraId="68A0706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At the time of the audit there were Māori staff members. Bupa Windsor Park Specialist Senior Care Centre (Bupa Windsor Park) has links with Hokonui Rūnanga for kaumātua support and guidance as required. </w:t>
            </w:r>
          </w:p>
          <w:p w14:paraId="6E056A1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Residents and family/whānau are involved in providing input into the resident’s care planning, their activities, and their dietary needs as evidenced in interviews with residents (four rest home [including two younger persons with disability] and three hospital) and five family/whānau members (two hospital, one rest home </w:t>
            </w:r>
            <w:r w:rsidRPr="00BE00C7">
              <w:rPr>
                <w:rFonts w:cs="Arial"/>
                <w:lang w:eastAsia="en-NZ"/>
              </w:rPr>
              <w:lastRenderedPageBreak/>
              <w:t xml:space="preserve">[family/whānau of younger person with disability] and two dementia level care). </w:t>
            </w:r>
          </w:p>
          <w:p w14:paraId="60C43359" w14:textId="77777777" w:rsidR="007A17B9" w:rsidRPr="00BE00C7" w:rsidRDefault="007A17B9" w:rsidP="00BE00C7">
            <w:pPr>
              <w:pStyle w:val="OutcomeDescription"/>
              <w:spacing w:before="120" w:after="120"/>
              <w:rPr>
                <w:rFonts w:cs="Arial"/>
                <w:lang w:eastAsia="en-NZ"/>
              </w:rPr>
            </w:pPr>
          </w:p>
        </w:tc>
      </w:tr>
      <w:tr w:rsidR="00687380" w14:paraId="088F32E6" w14:textId="77777777">
        <w:tc>
          <w:tcPr>
            <w:tcW w:w="0" w:type="auto"/>
          </w:tcPr>
          <w:p w14:paraId="376FA466"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102AE34"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EE1CFDD" w14:textId="77777777" w:rsidR="007A17B9" w:rsidRPr="00BE00C7" w:rsidRDefault="007A17B9" w:rsidP="00BE00C7">
            <w:pPr>
              <w:pStyle w:val="OutcomeDescription"/>
              <w:spacing w:before="120" w:after="120"/>
              <w:rPr>
                <w:rFonts w:cs="Arial"/>
                <w:lang w:eastAsia="en-NZ"/>
              </w:rPr>
            </w:pPr>
          </w:p>
        </w:tc>
        <w:tc>
          <w:tcPr>
            <w:tcW w:w="0" w:type="auto"/>
          </w:tcPr>
          <w:p w14:paraId="67F03C5B"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06485EA1"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all needs including cultural beliefs. On admission all residents’ ethnicities are recorded. Individual cultural beliefs are documented for all residents in their care plan and activities plan. Cultural awareness training introduced the staff to components of the Fonofale model of health. At the time of the audit there were no Pasifika residents. </w:t>
            </w:r>
          </w:p>
          <w:p w14:paraId="21630BB9" w14:textId="77777777" w:rsidR="007A17B9" w:rsidRPr="00BE00C7" w:rsidRDefault="007A17B9" w:rsidP="00BE00C7">
            <w:pPr>
              <w:pStyle w:val="OutcomeDescription"/>
              <w:spacing w:before="120" w:after="120"/>
              <w:rPr>
                <w:rFonts w:cs="Arial"/>
                <w:lang w:eastAsia="en-NZ"/>
              </w:rPr>
            </w:pPr>
            <w:r w:rsidRPr="00BE00C7">
              <w:rPr>
                <w:rFonts w:cs="Arial"/>
                <w:lang w:eastAsia="en-NZ"/>
              </w:rPr>
              <w:t>The Bupa organisation developed of a comprehensive Te Mana Ola: Pathways to Pacific Peoples Health Equity plan that sets the key direction and long-term priorities to achieve equity in Pacific health and wellbeing outcomes. Bupa partners with a Pasifika organisation to provide guidance. The service would also utilise the residents family/whānau and ensure their community relationships continued. At the time of the audit there were no Pasifika staff members. The Bupa organisation is supportive of all applica</w:t>
            </w:r>
            <w:r w:rsidRPr="00BE00C7">
              <w:rPr>
                <w:rFonts w:cs="Arial"/>
                <w:lang w:eastAsia="en-NZ"/>
              </w:rPr>
              <w:t>nts including Pasifika through the application and employment processes. All staff are encouraged to participate in education ensuring the service is responsive to residents needs. Health New Zealand provides Bupa Windsor Park with support and guidance when required. The service also has access to Pacific advocate support if required.</w:t>
            </w:r>
          </w:p>
          <w:p w14:paraId="6FC58BC0" w14:textId="77777777" w:rsidR="007A17B9" w:rsidRPr="00BE00C7" w:rsidRDefault="007A17B9" w:rsidP="00BE00C7">
            <w:pPr>
              <w:pStyle w:val="OutcomeDescription"/>
              <w:spacing w:before="120" w:after="120"/>
              <w:rPr>
                <w:rFonts w:cs="Arial"/>
                <w:lang w:eastAsia="en-NZ"/>
              </w:rPr>
            </w:pPr>
          </w:p>
        </w:tc>
      </w:tr>
      <w:tr w:rsidR="00687380" w14:paraId="60B95BE2" w14:textId="77777777">
        <w:tc>
          <w:tcPr>
            <w:tcW w:w="0" w:type="auto"/>
          </w:tcPr>
          <w:p w14:paraId="78A055A0"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Subsection 1.3: My </w:t>
            </w:r>
            <w:r w:rsidRPr="00BE00C7">
              <w:rPr>
                <w:rFonts w:cs="Arial"/>
                <w:lang w:eastAsia="en-NZ"/>
              </w:rPr>
              <w:t>rights during service delivery</w:t>
            </w:r>
          </w:p>
          <w:p w14:paraId="3A01E48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w:t>
            </w:r>
            <w:r w:rsidRPr="00BE00C7">
              <w:rPr>
                <w:rFonts w:cs="Arial"/>
                <w:lang w:eastAsia="en-NZ"/>
              </w:rPr>
              <w:t>support to people in a way that upholds their rights and complies with legal requirements.</w:t>
            </w:r>
          </w:p>
          <w:p w14:paraId="75A9876D" w14:textId="77777777" w:rsidR="007A17B9" w:rsidRPr="00BE00C7" w:rsidRDefault="007A17B9" w:rsidP="00BE00C7">
            <w:pPr>
              <w:pStyle w:val="OutcomeDescription"/>
              <w:spacing w:before="120" w:after="120"/>
              <w:rPr>
                <w:rFonts w:cs="Arial"/>
                <w:lang w:eastAsia="en-NZ"/>
              </w:rPr>
            </w:pPr>
          </w:p>
        </w:tc>
        <w:tc>
          <w:tcPr>
            <w:tcW w:w="0" w:type="auto"/>
          </w:tcPr>
          <w:p w14:paraId="03BD6620"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1403811D" w14:textId="77777777" w:rsidR="007A17B9" w:rsidRPr="00BE00C7" w:rsidRDefault="007A17B9" w:rsidP="00BE00C7">
            <w:pPr>
              <w:pStyle w:val="OutcomeDescription"/>
              <w:spacing w:before="120" w:after="120"/>
              <w:rPr>
                <w:rFonts w:cs="Arial"/>
                <w:lang w:eastAsia="en-NZ"/>
              </w:rPr>
            </w:pPr>
            <w:r w:rsidRPr="00BE00C7">
              <w:rPr>
                <w:rFonts w:cs="Arial"/>
                <w:lang w:eastAsia="en-NZ"/>
              </w:rPr>
              <w:t>Policies and procedures are being implemented at Bupa Windsor Park that align with the requirements of the Health and Disability Commissioner’s (HDC) Code of Health and Disability Services Consumers’ Rights (the Code). Information related to the Code is made available to residents and their family/whānau. The Code is displayed in multiple locations in English and te reo Māori. The general manager or clinical manager discuss aspects of the Code with residents (where appropriate) and their family/whānau on ad</w:t>
            </w:r>
            <w:r w:rsidRPr="00BE00C7">
              <w:rPr>
                <w:rFonts w:cs="Arial"/>
                <w:lang w:eastAsia="en-NZ"/>
              </w:rPr>
              <w:t xml:space="preserve">mission. Information about the Nationwide Health and Disability Advocacy is available on the noticeboards in each wing and in the </w:t>
            </w:r>
            <w:r w:rsidRPr="00BE00C7">
              <w:rPr>
                <w:rFonts w:cs="Arial"/>
                <w:lang w:eastAsia="en-NZ"/>
              </w:rPr>
              <w:lastRenderedPageBreak/>
              <w:t xml:space="preserve">information packs provided. Other formats are available such as information in te reo Māori, and Pacific languages. Quarterly resident and family/whānau meetings provide a forum for residents to discuss any concerns. </w:t>
            </w:r>
          </w:p>
          <w:p w14:paraId="657D04C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Four managers (one general manager, one clinical manager, one business coordinator and one support services coordinator) and 16 staff interviewed; including five caregivers, four registered nurses (including a unit coordinator) , enrolled nurse, one cook, one maintenance officer, two activities coordinator (one a qualified diversional therapist), one cleaner and one laundry assistant described how the delivery of services to residents upholds their rights and complies with legal requirements. Staff receive </w:t>
            </w:r>
            <w:r w:rsidRPr="00BE00C7">
              <w:rPr>
                <w:rFonts w:cs="Arial"/>
                <w:lang w:eastAsia="en-NZ"/>
              </w:rPr>
              <w:t>education in relation to the Code at induction and through the annual education and training programme, which includes (but is not limited to) understanding the role of advocacy services. Advocacy services are linked to the complaints process. Cultural awareness training is provided annually and covers Te Tiriti o Waitangi, health equity, Māori models of care and tikanga Māori.</w:t>
            </w:r>
          </w:p>
          <w:p w14:paraId="082E59C9"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and authority, as evidenced through interviews and as documented in the Towards Māori Health Equity policy and residents care plans.</w:t>
            </w:r>
          </w:p>
          <w:p w14:paraId="75372CAA" w14:textId="77777777" w:rsidR="007A17B9" w:rsidRPr="00BE00C7" w:rsidRDefault="007A17B9" w:rsidP="00BE00C7">
            <w:pPr>
              <w:pStyle w:val="OutcomeDescription"/>
              <w:spacing w:before="120" w:after="120"/>
              <w:rPr>
                <w:rFonts w:cs="Arial"/>
                <w:lang w:eastAsia="en-NZ"/>
              </w:rPr>
            </w:pPr>
          </w:p>
        </w:tc>
      </w:tr>
      <w:tr w:rsidR="00687380" w14:paraId="1DAA69C8" w14:textId="77777777">
        <w:tc>
          <w:tcPr>
            <w:tcW w:w="0" w:type="auto"/>
          </w:tcPr>
          <w:p w14:paraId="4206DD1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C5DB6F2"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2401CBB" w14:textId="77777777" w:rsidR="007A17B9" w:rsidRPr="00BE00C7" w:rsidRDefault="007A17B9" w:rsidP="00BE00C7">
            <w:pPr>
              <w:pStyle w:val="OutcomeDescription"/>
              <w:spacing w:before="120" w:after="120"/>
              <w:rPr>
                <w:rFonts w:cs="Arial"/>
                <w:lang w:eastAsia="en-NZ"/>
              </w:rPr>
            </w:pPr>
          </w:p>
        </w:tc>
        <w:tc>
          <w:tcPr>
            <w:tcW w:w="0" w:type="auto"/>
          </w:tcPr>
          <w:p w14:paraId="009B2255"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5A80B5AC" w14:textId="77777777" w:rsidR="007A17B9" w:rsidRPr="00BE00C7" w:rsidRDefault="007A17B9" w:rsidP="00BE00C7">
            <w:pPr>
              <w:pStyle w:val="OutcomeDescription"/>
              <w:spacing w:before="120" w:after="120"/>
              <w:rPr>
                <w:rFonts w:cs="Arial"/>
                <w:lang w:eastAsia="en-NZ"/>
              </w:rPr>
            </w:pPr>
            <w:r w:rsidRPr="00BE00C7">
              <w:rPr>
                <w:rFonts w:cs="Arial"/>
                <w:lang w:eastAsia="en-NZ"/>
              </w:rPr>
              <w:t>Caregivers, the enrolled nurse and registered nurses interviewed described how they support residents to choose what they want to do. Residents interviewed (including two YPD) stated they have choice; they are treated with respect, and they participate in decision making. Residents are supported to make decisions about whether they would like family/whānau members to be involved in their care or other forms of support. Residents have control over their choice and personal matters including choice over activ</w:t>
            </w:r>
            <w:r w:rsidRPr="00BE00C7">
              <w:rPr>
                <w:rFonts w:cs="Arial"/>
                <w:lang w:eastAsia="en-NZ"/>
              </w:rPr>
              <w:t xml:space="preserve">ities they participate in and who they socialise with. </w:t>
            </w:r>
          </w:p>
          <w:p w14:paraId="16C67A6E"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Bupa Windsor Park annual training plan demonstrates training that is responsive to the diverse needs of people across the service. The service promotes care that is holistic and collective in </w:t>
            </w:r>
            <w:r w:rsidRPr="00BE00C7">
              <w:rPr>
                <w:rFonts w:cs="Arial"/>
                <w:lang w:eastAsia="en-NZ"/>
              </w:rPr>
              <w:lastRenderedPageBreak/>
              <w:t xml:space="preserve">nature through educating staff about te ao Māori and listening to tāngata whaikaha when planning or changing services. It was observed that residents are treated with dignity, respect and spoken to in a courteous manner. </w:t>
            </w:r>
          </w:p>
          <w:p w14:paraId="57537EF7" w14:textId="77777777" w:rsidR="007A17B9" w:rsidRPr="00BE00C7" w:rsidRDefault="007A17B9" w:rsidP="00BE00C7">
            <w:pPr>
              <w:pStyle w:val="OutcomeDescription"/>
              <w:spacing w:before="120" w:after="120"/>
              <w:rPr>
                <w:rFonts w:cs="Arial"/>
                <w:lang w:eastAsia="en-NZ"/>
              </w:rPr>
            </w:pPr>
            <w:r w:rsidRPr="00BE00C7">
              <w:rPr>
                <w:rFonts w:cs="Arial"/>
                <w:lang w:eastAsia="en-NZ"/>
              </w:rPr>
              <w:t>The Bupa Care Services NZ model of care of `person first approach`, which aligns with the enabling good lives principles for the YPD residents. The staff have not yet been trained in Enabling of good life principles related to their young persons with disability (link 2.3.5).</w:t>
            </w:r>
          </w:p>
          <w:p w14:paraId="393A9BA1" w14:textId="77777777" w:rsidR="007A17B9" w:rsidRPr="00BE00C7" w:rsidRDefault="007A17B9"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(scheduled for October 2024). Staff interviewed stated they respect each resident’s right to have space for intimate relationships, including for the couples admitted to the service. Staff were observed to use person-centred and respectful language with residents. Residents and family/whānau interviewed were positive about the service in relation to their values and beliefs being considered and met. Privacy is ensure</w:t>
            </w:r>
            <w:r w:rsidRPr="00BE00C7">
              <w:rPr>
                <w:rFonts w:cs="Arial"/>
                <w:lang w:eastAsia="en-NZ"/>
              </w:rPr>
              <w:t xml:space="preserve">d and independence is encouraged. Family/whānau interviewed stated that they enjoy coming and going as they please to visit their family member. </w:t>
            </w:r>
          </w:p>
          <w:p w14:paraId="1871376C" w14:textId="77777777" w:rsidR="007A17B9" w:rsidRPr="00BE00C7" w:rsidRDefault="007A17B9"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 Satisfaction surveys are completed annually to survey resident satisfaction in relation to upholding residents’ spiritual and cultural needs.</w:t>
            </w:r>
          </w:p>
          <w:p w14:paraId="4A67EC19" w14:textId="77777777" w:rsidR="007A17B9" w:rsidRPr="00BE00C7" w:rsidRDefault="007A17B9" w:rsidP="00BE00C7">
            <w:pPr>
              <w:pStyle w:val="OutcomeDescription"/>
              <w:spacing w:before="120" w:after="120"/>
              <w:rPr>
                <w:rFonts w:cs="Arial"/>
                <w:lang w:eastAsia="en-NZ"/>
              </w:rPr>
            </w:pPr>
            <w:r w:rsidRPr="00BE00C7">
              <w:rPr>
                <w:rFonts w:cs="Arial"/>
                <w:lang w:eastAsia="en-NZ"/>
              </w:rPr>
              <w:t>The general manager confirmed that cultural diversity is embedded at Bupa Windsor Park, and this was confirmed during interviews with staff. Te reo Māori is celebrated, and staff are encouraged and supported with correct pronunciation. A tikanga Māori flip chart is available for staff to use and te reo Māori resources are available on the education platform. Cultural awareness training is provided annually and covers Te Tiriti o Waitangi, health equity, Māori models of care and tikanga Māori.</w:t>
            </w:r>
          </w:p>
          <w:p w14:paraId="0FD947F6" w14:textId="77777777" w:rsidR="007A17B9" w:rsidRPr="00BE00C7" w:rsidRDefault="007A17B9" w:rsidP="00BE00C7">
            <w:pPr>
              <w:pStyle w:val="OutcomeDescription"/>
              <w:spacing w:before="120" w:after="120"/>
              <w:rPr>
                <w:rFonts w:cs="Arial"/>
                <w:lang w:eastAsia="en-NZ"/>
              </w:rPr>
            </w:pPr>
          </w:p>
        </w:tc>
      </w:tr>
      <w:tr w:rsidR="00687380" w14:paraId="4ACFFD92" w14:textId="77777777">
        <w:tc>
          <w:tcPr>
            <w:tcW w:w="0" w:type="auto"/>
          </w:tcPr>
          <w:p w14:paraId="2DA8E716"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3B61122"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ABC0C89" w14:textId="77777777" w:rsidR="007A17B9" w:rsidRPr="00BE00C7" w:rsidRDefault="007A17B9" w:rsidP="00BE00C7">
            <w:pPr>
              <w:pStyle w:val="OutcomeDescription"/>
              <w:spacing w:before="120" w:after="120"/>
              <w:rPr>
                <w:rFonts w:cs="Arial"/>
                <w:lang w:eastAsia="en-NZ"/>
              </w:rPr>
            </w:pPr>
          </w:p>
        </w:tc>
        <w:tc>
          <w:tcPr>
            <w:tcW w:w="0" w:type="auto"/>
          </w:tcPr>
          <w:p w14:paraId="5B39ACAC"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4EA23892" w14:textId="77777777" w:rsidR="007A17B9" w:rsidRPr="00BE00C7" w:rsidRDefault="007A17B9" w:rsidP="00BE00C7">
            <w:pPr>
              <w:pStyle w:val="OutcomeDescription"/>
              <w:spacing w:before="120" w:after="120"/>
              <w:rPr>
                <w:rFonts w:cs="Arial"/>
                <w:lang w:eastAsia="en-NZ"/>
              </w:rPr>
            </w:pPr>
            <w:r w:rsidRPr="00BE00C7">
              <w:rPr>
                <w:rFonts w:cs="Arial"/>
                <w:lang w:eastAsia="en-NZ"/>
              </w:rPr>
              <w:t>Bupa Windsor Park policies provide guidelines on the prevention of any form of discrimination, coercion, harassment, or any other exploitation. The organisation is inclusive of ethnicities. Cultural days are completed to celebrate diversity. A staff code of conduct is discussed during the employee’s induction to the service with evidence of staff signing the code of conduct policy. This code of conduct policy addresses the elimination of discrimination, harassment, and bullying. All staff are responsible fo</w:t>
            </w:r>
            <w:r w:rsidRPr="00BE00C7">
              <w:rPr>
                <w:rFonts w:cs="Arial"/>
                <w:lang w:eastAsia="en-NZ"/>
              </w:rPr>
              <w:t xml:space="preserve">r creating a positive, inclusive and a safe working environment. Staff received Code of Conduct training through Bupa Learn platform. The staff engagement survey evidenced staff are participating in creating a positive workplace. </w:t>
            </w:r>
          </w:p>
          <w:p w14:paraId="40611D12"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is a safe anonymous pathway for staff to report issues related to racism and harassment, and the Māori Health Equity policy addresses institutional racism. Staff complete education on induction and annually as per the training plan on how to identify abuse and neglect. Staff are educated on how to value the older person showing them respect and dignity. All residents and family/whānau interviewed confirmed that the staff are very caring, supportive, and respectful. There is a management of valuables p</w:t>
            </w:r>
            <w:r w:rsidRPr="00BE00C7">
              <w:rPr>
                <w:rFonts w:cs="Arial"/>
                <w:lang w:eastAsia="en-NZ"/>
              </w:rPr>
              <w:t xml:space="preserve">olicy providing guidelines related to the management and safeguarding of residents’ property and finances. Residents` payments for incidentals is managed by a third-party technology platform. Police vetting checks are completed as part of the employment process. </w:t>
            </w:r>
          </w:p>
          <w:p w14:paraId="68A501D2"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implements a process to manage residents’ comfort funds through an external agency. Professional boundaries are defined in job descriptions. Interviews with RNs and caregivers confirmed their understanding of professional boundaries, including the boundaries of their role and responsibilities. Professional boundaries are covered as part of induction. The service promotes a strengths-based and holistic model ` Person First Care` to ensure wellbeing outcomes for their Māori residents is prioritise</w:t>
            </w:r>
            <w:r w:rsidRPr="00BE00C7">
              <w:rPr>
                <w:rFonts w:cs="Arial"/>
                <w:lang w:eastAsia="en-NZ"/>
              </w:rPr>
              <w:t xml:space="preserve">d. Review of resident care plans identified goals of care and included interventions to promote positive outcomes. On interview, care staff confirmed an understanding of holistic care for all residents. </w:t>
            </w:r>
            <w:r w:rsidRPr="00BE00C7">
              <w:rPr>
                <w:rFonts w:cs="Arial"/>
                <w:lang w:eastAsia="en-NZ"/>
              </w:rPr>
              <w:lastRenderedPageBreak/>
              <w:t>Cultural awareness training completed in 2023 and 2024 included recognition of explicit and non-explicit bias and supports the recognition and reduction of bias in health care.</w:t>
            </w:r>
          </w:p>
          <w:p w14:paraId="1D43BDAB" w14:textId="77777777" w:rsidR="007A17B9" w:rsidRPr="00BE00C7" w:rsidRDefault="007A17B9" w:rsidP="00BE00C7">
            <w:pPr>
              <w:pStyle w:val="OutcomeDescription"/>
              <w:spacing w:before="120" w:after="120"/>
              <w:rPr>
                <w:rFonts w:cs="Arial"/>
                <w:lang w:eastAsia="en-NZ"/>
              </w:rPr>
            </w:pPr>
          </w:p>
        </w:tc>
      </w:tr>
      <w:tr w:rsidR="00687380" w14:paraId="5788C47E" w14:textId="77777777">
        <w:tc>
          <w:tcPr>
            <w:tcW w:w="0" w:type="auto"/>
          </w:tcPr>
          <w:p w14:paraId="283FA993"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D593695"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28FC539" w14:textId="77777777" w:rsidR="007A17B9" w:rsidRPr="00BE00C7" w:rsidRDefault="007A17B9" w:rsidP="00BE00C7">
            <w:pPr>
              <w:pStyle w:val="OutcomeDescription"/>
              <w:spacing w:before="120" w:after="120"/>
              <w:rPr>
                <w:rFonts w:cs="Arial"/>
                <w:lang w:eastAsia="en-NZ"/>
              </w:rPr>
            </w:pPr>
          </w:p>
        </w:tc>
        <w:tc>
          <w:tcPr>
            <w:tcW w:w="0" w:type="auto"/>
          </w:tcPr>
          <w:p w14:paraId="708E0667"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13989070" w14:textId="77777777" w:rsidR="007A17B9" w:rsidRPr="00BE00C7" w:rsidRDefault="007A17B9" w:rsidP="00BE00C7">
            <w:pPr>
              <w:pStyle w:val="OutcomeDescription"/>
              <w:spacing w:before="120" w:after="120"/>
              <w:rPr>
                <w:rFonts w:cs="Arial"/>
                <w:lang w:eastAsia="en-NZ"/>
              </w:rPr>
            </w:pPr>
            <w:r w:rsidRPr="00BE00C7">
              <w:rPr>
                <w:rFonts w:cs="Arial"/>
                <w:lang w:eastAsia="en-NZ"/>
              </w:rPr>
              <w:t>Information is provided to residents and family/whānau on admission related to the type of services provided. Quarterly resident meetings identify feedback from residents and consequent follow up by the service. Residents in the dementia unit are supported by the resident’s EPOA (enduring power of attorney) to develop their goals and staff provide choice.</w:t>
            </w:r>
          </w:p>
          <w:p w14:paraId="5EE9C545" w14:textId="77777777" w:rsidR="007A17B9" w:rsidRPr="00BE00C7" w:rsidRDefault="007A17B9"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Electronic accident/incident forms have a section to indicate if next of kin have been informed of an accident/incident. This is also documented in the progress notes. Twenty-four accident/incident forms reviewed identified family/whānau were kept informed. This was also confirmed through interviews with five family/whā</w:t>
            </w:r>
            <w:r w:rsidRPr="00BE00C7">
              <w:rPr>
                <w:rFonts w:cs="Arial"/>
                <w:lang w:eastAsia="en-NZ"/>
              </w:rPr>
              <w:t xml:space="preserve">nau. </w:t>
            </w:r>
          </w:p>
          <w:p w14:paraId="4941C4D4"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Contact details of interpreters are available. Interpreter services are used where indicated. Resident and family/whānau participation is encouraged through general feedback, case conference meetings, surveys and meetings. Regular newsletters and activity calendars are printed in large font format. </w:t>
            </w:r>
          </w:p>
          <w:p w14:paraId="7B28CDE8" w14:textId="77777777" w:rsidR="007A17B9" w:rsidRPr="00BE00C7" w:rsidRDefault="007A17B9"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677035C4"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residents such as hospice and Health New Zealand specialist services. The delivery of care includes a multidisciplinary team and residents and family/whānau provide consent and are communicated with regarding services involved. The clinical manager and unit coordinator described an implemented process around providing residents with time for discussion around care, </w:t>
            </w:r>
            <w:r w:rsidRPr="00BE00C7">
              <w:rPr>
                <w:rFonts w:cs="Arial"/>
                <w:lang w:eastAsia="en-NZ"/>
              </w:rPr>
              <w:lastRenderedPageBreak/>
              <w:t>time to consider decisions, and opportunities for further discussion, if required. The electronic register captured numerous compliments from family/whānau which evidenced effective communication.</w:t>
            </w:r>
          </w:p>
          <w:p w14:paraId="56CB7D0A" w14:textId="77777777" w:rsidR="007A17B9" w:rsidRPr="00BE00C7" w:rsidRDefault="007A17B9" w:rsidP="00BE00C7">
            <w:pPr>
              <w:pStyle w:val="OutcomeDescription"/>
              <w:spacing w:before="120" w:after="120"/>
              <w:rPr>
                <w:rFonts w:cs="Arial"/>
                <w:lang w:eastAsia="en-NZ"/>
              </w:rPr>
            </w:pPr>
          </w:p>
        </w:tc>
      </w:tr>
      <w:tr w:rsidR="00687380" w14:paraId="0E7EB299" w14:textId="77777777">
        <w:tc>
          <w:tcPr>
            <w:tcW w:w="0" w:type="auto"/>
          </w:tcPr>
          <w:p w14:paraId="34E70A23"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E7CBDEE"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328F0570" w14:textId="77777777" w:rsidR="007A17B9" w:rsidRPr="00BE00C7" w:rsidRDefault="007A17B9" w:rsidP="00BE00C7">
            <w:pPr>
              <w:pStyle w:val="OutcomeDescription"/>
              <w:spacing w:before="120" w:after="120"/>
              <w:rPr>
                <w:rFonts w:cs="Arial"/>
                <w:lang w:eastAsia="en-NZ"/>
              </w:rPr>
            </w:pPr>
          </w:p>
        </w:tc>
        <w:tc>
          <w:tcPr>
            <w:tcW w:w="0" w:type="auto"/>
          </w:tcPr>
          <w:p w14:paraId="33D07972"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5FCFE97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Consent, Advance Directives / Resuscitation and Advance Care Planning policies guide staff around informed consent processes. The resident files reviewed included signed general consent forms. Other consent forms include vaccinations, media release and van outings. Residents and family/whānau interviewed could describe what informed consent was and knew they had the right to choose. </w:t>
            </w:r>
          </w:p>
          <w:p w14:paraId="463D9A3B" w14:textId="77777777" w:rsidR="007A17B9" w:rsidRPr="00BE00C7" w:rsidRDefault="007A17B9"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these are regularly reviewed. The service follows relevant best practice tikanga guidelines, welcoming the involvement of family/whānau in decision making where the person receiving services wants them to be involved. Discussions with family/whānau confirmed that they are involved in the decision-making process, and in the planning of resident’s care. Staff have received training related to informed c</w:t>
            </w:r>
            <w:r w:rsidRPr="00BE00C7">
              <w:rPr>
                <w:rFonts w:cs="Arial"/>
                <w:lang w:eastAsia="en-NZ"/>
              </w:rPr>
              <w:t xml:space="preserve">onsent. </w:t>
            </w:r>
          </w:p>
          <w:p w14:paraId="4452B541" w14:textId="77777777" w:rsidR="007A17B9" w:rsidRPr="00BE00C7" w:rsidRDefault="007A17B9" w:rsidP="00BE00C7">
            <w:pPr>
              <w:pStyle w:val="OutcomeDescription"/>
              <w:spacing w:before="120" w:after="120"/>
              <w:rPr>
                <w:rFonts w:cs="Arial"/>
                <w:lang w:eastAsia="en-NZ"/>
              </w:rPr>
            </w:pPr>
            <w:r w:rsidRPr="00BE00C7">
              <w:rPr>
                <w:rFonts w:cs="Arial"/>
                <w:lang w:eastAsia="en-NZ"/>
              </w:rPr>
              <w:t>Admission agreements had been signed and sighted in all the files reviewed. Copies of enduring power of attorneys (EPOAs) were on resident files where applicable. Where an EPOA has been activated an activation letter and incapacity assessment was on file. This was evident in all the files reviewed of residents in the dementia unit.</w:t>
            </w:r>
          </w:p>
          <w:p w14:paraId="34006710" w14:textId="77777777" w:rsidR="007A17B9" w:rsidRPr="00BE00C7" w:rsidRDefault="007A17B9" w:rsidP="00BE00C7">
            <w:pPr>
              <w:pStyle w:val="OutcomeDescription"/>
              <w:spacing w:before="120" w:after="120"/>
              <w:rPr>
                <w:rFonts w:cs="Arial"/>
                <w:lang w:eastAsia="en-NZ"/>
              </w:rPr>
            </w:pPr>
          </w:p>
        </w:tc>
      </w:tr>
      <w:tr w:rsidR="00687380" w14:paraId="3F2F4392" w14:textId="77777777">
        <w:tc>
          <w:tcPr>
            <w:tcW w:w="0" w:type="auto"/>
          </w:tcPr>
          <w:p w14:paraId="2D964CA2" w14:textId="77777777" w:rsidR="007A17B9" w:rsidRPr="00BE00C7" w:rsidRDefault="007A17B9" w:rsidP="00BE00C7">
            <w:pPr>
              <w:pStyle w:val="OutcomeDescription"/>
              <w:spacing w:before="120" w:after="120"/>
              <w:rPr>
                <w:rFonts w:cs="Arial"/>
                <w:lang w:eastAsia="en-NZ"/>
              </w:rPr>
            </w:pPr>
            <w:r w:rsidRPr="00BE00C7">
              <w:rPr>
                <w:rFonts w:cs="Arial"/>
                <w:lang w:eastAsia="en-NZ"/>
              </w:rPr>
              <w:t>Subsection 1.8: I have the right to complain</w:t>
            </w:r>
          </w:p>
          <w:p w14:paraId="7A06AD67"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6D373E5A" w14:textId="77777777" w:rsidR="007A17B9" w:rsidRPr="00BE00C7" w:rsidRDefault="007A17B9" w:rsidP="00BE00C7">
            <w:pPr>
              <w:pStyle w:val="OutcomeDescription"/>
              <w:spacing w:before="120" w:after="120"/>
              <w:rPr>
                <w:rFonts w:cs="Arial"/>
                <w:lang w:eastAsia="en-NZ"/>
              </w:rPr>
            </w:pPr>
          </w:p>
        </w:tc>
        <w:tc>
          <w:tcPr>
            <w:tcW w:w="0" w:type="auto"/>
          </w:tcPr>
          <w:p w14:paraId="7B5FFF4C"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D20983"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general manager maintains a record of all complaints, both verbal and written, using a complaint register. This register is held electronically. Documentation including follow-up letters and resolution demonstrates that complaints are being managed in accordance with guidelines set by the Health and Disability Commission (HDC). </w:t>
            </w:r>
          </w:p>
          <w:p w14:paraId="10C3A6A8"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Two complaints were lodged in 2023 and none in 2024 year to date. The complaints logged included an investigation, follow up, and replies to the satisfaction of the complainants. Staff are informed of complaints (and any subsequent corrective actions) in the staff, registered nurse and quality meetings (meeting minutes sighted). Higher risk complaints are managed with the support of the regional operational manager and quality partner. </w:t>
            </w:r>
          </w:p>
          <w:p w14:paraId="3CDD3A1F" w14:textId="77777777" w:rsidR="007A17B9" w:rsidRPr="00BE00C7" w:rsidRDefault="007A17B9"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facility. There are several feedback and suggestion boxes placed throughout the facility. Residents have a variety of avenues they can choose from to make a complaint or express a concern including but not limited to resident meetings, or one on one feedback with management. During interviews with family/whānau, they confirmed the general manager a</w:t>
            </w:r>
            <w:r w:rsidRPr="00BE00C7">
              <w:rPr>
                <w:rFonts w:cs="Arial"/>
                <w:lang w:eastAsia="en-NZ"/>
              </w:rPr>
              <w:t xml:space="preserve">nd clinical manager are available to listen to concerns and act promptly on issues raised. </w:t>
            </w:r>
          </w:p>
          <w:p w14:paraId="0E0B8EDB" w14:textId="77777777" w:rsidR="007A17B9" w:rsidRPr="00BE00C7" w:rsidRDefault="007A17B9" w:rsidP="00BE00C7">
            <w:pPr>
              <w:pStyle w:val="OutcomeDescription"/>
              <w:spacing w:before="120" w:after="120"/>
              <w:rPr>
                <w:rFonts w:cs="Arial"/>
                <w:lang w:eastAsia="en-NZ"/>
              </w:rPr>
            </w:pPr>
            <w:r w:rsidRPr="00BE00C7">
              <w:rPr>
                <w:rFonts w:cs="Arial"/>
                <w:lang w:eastAsia="en-NZ"/>
              </w:rPr>
              <w:t>Residents and family/whānau making a complaint can involve an independent support person in the process if they choose. Information about support resources for Māori is available to staff to assist Māori residents in the complaints process. The complaints management procedure ensures Māori residents are supported to ensure an equitable complaints process. The general manager acknowledged the understanding that for Māori there is a preference for face-to-face communication.</w:t>
            </w:r>
          </w:p>
          <w:p w14:paraId="6C7427FF" w14:textId="77777777" w:rsidR="007A17B9" w:rsidRPr="00BE00C7" w:rsidRDefault="007A17B9" w:rsidP="00BE00C7">
            <w:pPr>
              <w:pStyle w:val="OutcomeDescription"/>
              <w:spacing w:before="120" w:after="120"/>
              <w:rPr>
                <w:rFonts w:cs="Arial"/>
                <w:lang w:eastAsia="en-NZ"/>
              </w:rPr>
            </w:pPr>
          </w:p>
        </w:tc>
      </w:tr>
      <w:tr w:rsidR="00687380" w14:paraId="39E744B9" w14:textId="77777777">
        <w:tc>
          <w:tcPr>
            <w:tcW w:w="0" w:type="auto"/>
          </w:tcPr>
          <w:p w14:paraId="133FFB1A"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2.1: Governance</w:t>
            </w:r>
          </w:p>
          <w:p w14:paraId="1890DDBA"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w:t>
            </w:r>
            <w:r w:rsidRPr="00BE00C7">
              <w:rPr>
                <w:rFonts w:cs="Arial"/>
                <w:lang w:eastAsia="en-NZ"/>
              </w:rPr>
              <w:t>erve.</w:t>
            </w:r>
          </w:p>
          <w:p w14:paraId="0896F4C7" w14:textId="77777777" w:rsidR="007A17B9" w:rsidRPr="00BE00C7" w:rsidRDefault="007A17B9" w:rsidP="00BE00C7">
            <w:pPr>
              <w:pStyle w:val="OutcomeDescription"/>
              <w:spacing w:before="120" w:after="120"/>
              <w:rPr>
                <w:rFonts w:cs="Arial"/>
                <w:lang w:eastAsia="en-NZ"/>
              </w:rPr>
            </w:pPr>
          </w:p>
        </w:tc>
        <w:tc>
          <w:tcPr>
            <w:tcW w:w="0" w:type="auto"/>
          </w:tcPr>
          <w:p w14:paraId="22391F5B"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74AE38"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Bupa Windsor Park is certified to provide rest home, hospital, dementia and residential disabilities- physical levels of care for up to 79 residents. The service has reconfigured four beds used as rest home beds back to dementia beds. This has increased the dementia beds from 16 to 20. These four beds have been verified as suitable for the care of dementia residents. The number of dual-purpose beds is 59. </w:t>
            </w:r>
          </w:p>
          <w:p w14:paraId="0B4C4AC0"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On the day of the audit, there were 63 residents; 20 rest home residents, including two younger persons with disability (YPD); and </w:t>
            </w:r>
            <w:r w:rsidRPr="00BE00C7">
              <w:rPr>
                <w:rFonts w:cs="Arial"/>
                <w:lang w:eastAsia="en-NZ"/>
              </w:rPr>
              <w:lastRenderedPageBreak/>
              <w:t>26 hospital residents. There were 17 residents assessed as dementia level of care. Sixty-one residents were under the age-related residential care contract (ARRC). There were no double/shared rooms.</w:t>
            </w:r>
          </w:p>
          <w:p w14:paraId="08DC6844" w14:textId="77777777" w:rsidR="007A17B9" w:rsidRPr="00BE00C7" w:rsidRDefault="007A17B9"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of Clinical, Operations, Finance, Legal, Property, Customer transformation, People, Risk, Corporate Affairs and Technology. This team is guided by Global Bupa strategy, purpose and values, and reports to the Bupa Care Services NZ Boards in New Zealand, and the Bupa Australia &amp; New Zealand (ANZ) Board. Bupa has a three-year strategic business and operational plan which aligns to Bupa global ‘3 x 6’ strategy and “our ambition to be th</w:t>
            </w:r>
            <w:r w:rsidRPr="00BE00C7">
              <w:rPr>
                <w:rFonts w:cs="Arial"/>
                <w:lang w:eastAsia="en-NZ"/>
              </w:rPr>
              <w:t>e world’s most customer-centric healthcare company”. The business and operational plan is reviewed annually by the Leadership Team as part of strategy and planning. There is a New Zealand based managing director who reports to a New Zealand based Board. Each director has an induction to their specific role and to the senior leadership team. The directors are knowledgeable around legislative and contractual requirements and are experienced in the aged care sector. The Bupa Board and executive team have atten</w:t>
            </w:r>
            <w:r w:rsidRPr="00BE00C7">
              <w:rPr>
                <w:rFonts w:cs="Arial"/>
                <w:lang w:eastAsia="en-NZ"/>
              </w:rPr>
              <w:t xml:space="preserve">ded cultural training to ensure they are able to demonstrate expertise in Te Tiriti o Waitangi, health equity and cultural safety. There is a cultural advisor who is working alongside the Bupa Leadership team. </w:t>
            </w:r>
          </w:p>
          <w:p w14:paraId="0A98BB3E" w14:textId="77777777" w:rsidR="007A17B9" w:rsidRPr="00BE00C7" w:rsidRDefault="007A17B9" w:rsidP="00BE00C7">
            <w:pPr>
              <w:pStyle w:val="OutcomeDescription"/>
              <w:spacing w:before="120" w:after="120"/>
              <w:rPr>
                <w:rFonts w:cs="Arial"/>
                <w:lang w:eastAsia="en-NZ"/>
              </w:rPr>
            </w:pPr>
            <w:r w:rsidRPr="00BE00C7">
              <w:rPr>
                <w:rFonts w:cs="Arial"/>
                <w:lang w:eastAsia="en-NZ"/>
              </w:rPr>
              <w:t>Bupa has a Clinical Governance Committee (CGC), Risk and Governance Committee (RGC), a learning and development governance committee and a work health safety governance committee where analysis and reporting of relevant clinical and quality indicators is discussed for improvements. There is a clinical support improvement team (CSI) that includes clinical specialists in restraint, infections and adverse event investigations and a customer engagement advisor, based in head office to support their facilities w</w:t>
            </w:r>
            <w:r w:rsidRPr="00BE00C7">
              <w:rPr>
                <w:rFonts w:cs="Arial"/>
                <w:lang w:eastAsia="en-NZ"/>
              </w:rPr>
              <w:t xml:space="preserve">ith improvement to their service. Furthermore, Bupa undertakes national and regional forums as well as local and on-line training, national quality alerts, benchmarking quality indicators, learning from complaints (open casebooks) as ways to share </w:t>
            </w:r>
            <w:r w:rsidRPr="00BE00C7">
              <w:rPr>
                <w:rFonts w:cs="Arial"/>
                <w:lang w:eastAsia="en-NZ"/>
              </w:rPr>
              <w:lastRenderedPageBreak/>
              <w:t>learning and improve quality of care for Māori and tāngata whaikaha.</w:t>
            </w:r>
          </w:p>
          <w:p w14:paraId="2053F864" w14:textId="77777777" w:rsidR="007A17B9" w:rsidRPr="00BE00C7" w:rsidRDefault="007A17B9"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Care Services NZ is committed to supporting outcomes for Māori and equitable service delivery. Goals of the Māori strategy permeates through service delivery and are measured as part of the quality</w:t>
            </w:r>
            <w:r w:rsidRPr="00BE00C7">
              <w:rPr>
                <w:rFonts w:cs="Arial"/>
                <w:lang w:eastAsia="en-NZ"/>
              </w:rPr>
              <w:t xml:space="preserve"> programme. The organisation benchmarks quality data within the organisation and with other New Zealand aged care providers.</w:t>
            </w:r>
          </w:p>
          <w:p w14:paraId="506CD703" w14:textId="77777777" w:rsidR="007A17B9" w:rsidRPr="00BE00C7" w:rsidRDefault="007A17B9" w:rsidP="00BE00C7">
            <w:pPr>
              <w:pStyle w:val="OutcomeDescription"/>
              <w:spacing w:before="120" w:after="120"/>
              <w:rPr>
                <w:rFonts w:cs="Arial"/>
                <w:lang w:eastAsia="en-NZ"/>
              </w:rPr>
            </w:pPr>
            <w:r w:rsidRPr="00BE00C7">
              <w:rPr>
                <w:rFonts w:cs="Arial"/>
                <w:lang w:eastAsia="en-NZ"/>
              </w:rPr>
              <w:t>Bupa Care Services NZ has an overarching strategic plan in place with clear business goals to support their person-centred philosophy. The business and operational plan is reviewed annually by the Leadership Team as part of strategy and planning. Guidance in cultural safety for their employees are provided through training in cultural safety awareness around Māori health equity, barriers to care and disparities in health outcomes as documented in the Towards Māori Health Equity policy. The Towards Māori Hea</w:t>
            </w:r>
            <w:r w:rsidRPr="00BE00C7">
              <w:rPr>
                <w:rFonts w:cs="Arial"/>
                <w:lang w:eastAsia="en-NZ"/>
              </w:rPr>
              <w:t>lth Equity policy states Bupa is committed to achieving Māori health equity for residents in their care homes by responding to the individual and collectives needs of residents who identify as Māori, to ensure they live longer, healthier, happier lives.</w:t>
            </w:r>
          </w:p>
          <w:p w14:paraId="7A818140" w14:textId="77777777" w:rsidR="007A17B9" w:rsidRPr="00BE00C7" w:rsidRDefault="007A17B9" w:rsidP="00BE00C7">
            <w:pPr>
              <w:pStyle w:val="OutcomeDescription"/>
              <w:spacing w:before="120" w:after="120"/>
              <w:rPr>
                <w:rFonts w:cs="Arial"/>
                <w:lang w:eastAsia="en-NZ"/>
              </w:rPr>
            </w:pPr>
            <w:r w:rsidRPr="00BE00C7">
              <w:rPr>
                <w:rFonts w:cs="Arial"/>
                <w:lang w:eastAsia="en-NZ"/>
              </w:rPr>
              <w:t>Each care home sets annual quality goals at the beginning of the year based on improving outcomes from the internal quality programme. Bupa Windsor Park has reviewed the quality goals quarterly and discussed at quality meetings. The Bupa Windsor Park operational objectives and site-specific goals links to the overall strategic direction. The regional operations manager reports to the national operations director. The cultural advisor collaborates with the Boards and Bupa Leadership Team in business planning</w:t>
            </w:r>
            <w:r w:rsidRPr="00BE00C7">
              <w:rPr>
                <w:rFonts w:cs="Arial"/>
                <w:lang w:eastAsia="en-NZ"/>
              </w:rPr>
              <w:t xml:space="preserve"> and service development to improve Māori and tāngata whaikaha health outcomes. Tāngata whaikaha provide feedback around all aspects of the service through general feedback including completion of satisfaction surveys. Feedback from surveys is </w:t>
            </w:r>
            <w:r w:rsidRPr="00BE00C7">
              <w:rPr>
                <w:rFonts w:cs="Arial"/>
                <w:lang w:eastAsia="en-NZ"/>
              </w:rPr>
              <w:lastRenderedPageBreak/>
              <w:t>collated which provides the opportunity to identify barriers and improve health outcomes.</w:t>
            </w:r>
          </w:p>
          <w:p w14:paraId="55487B6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is managed by a general manager (non- clinical), who has been in the role for two years. The general manager is suitably qualified in management of aged care facilities and has a business qualification. The general manager is supported by a clinical manager who has been in the role for five years. They are supported by a business coordinator, support services coordinator, quality partner, regional operations manager and a team of experienced staff. The management team report the turnover of staf</w:t>
            </w:r>
            <w:r w:rsidRPr="00BE00C7">
              <w:rPr>
                <w:rFonts w:cs="Arial"/>
                <w:lang w:eastAsia="en-NZ"/>
              </w:rPr>
              <w:t xml:space="preserve">f has been relatively low; however, newly graduated nurses have been added to the team recently. The general manager and clinical manager provides a combined general manager report to the regional manager including business and quality related goals and the progress thereof. </w:t>
            </w:r>
          </w:p>
          <w:p w14:paraId="58B3ABC9" w14:textId="77777777" w:rsidR="007A17B9" w:rsidRPr="00BE00C7" w:rsidRDefault="007A17B9" w:rsidP="00BE00C7">
            <w:pPr>
              <w:pStyle w:val="OutcomeDescription"/>
              <w:spacing w:before="120" w:after="120"/>
              <w:rPr>
                <w:rFonts w:cs="Arial"/>
                <w:lang w:eastAsia="en-NZ"/>
              </w:rPr>
            </w:pPr>
            <w:r w:rsidRPr="00BE00C7">
              <w:rPr>
                <w:rFonts w:cs="Arial"/>
                <w:lang w:eastAsia="en-NZ"/>
              </w:rPr>
              <w:t>Both the general manager and the clinical manager have completed more than eight hours of training related to managing an aged care facility, including Bupa regional managers’ forums, infectious disease planning and infection control teleconferences.</w:t>
            </w:r>
          </w:p>
          <w:p w14:paraId="7FD217C8" w14:textId="77777777" w:rsidR="007A17B9" w:rsidRPr="00BE00C7" w:rsidRDefault="007A17B9" w:rsidP="00BE00C7">
            <w:pPr>
              <w:pStyle w:val="OutcomeDescription"/>
              <w:spacing w:before="120" w:after="120"/>
              <w:rPr>
                <w:rFonts w:cs="Arial"/>
                <w:lang w:eastAsia="en-NZ"/>
              </w:rPr>
            </w:pPr>
          </w:p>
        </w:tc>
      </w:tr>
      <w:tr w:rsidR="00687380" w14:paraId="27594840" w14:textId="77777777">
        <w:tc>
          <w:tcPr>
            <w:tcW w:w="0" w:type="auto"/>
          </w:tcPr>
          <w:p w14:paraId="78444ACA"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F62290"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398DFD3" w14:textId="77777777" w:rsidR="007A17B9" w:rsidRPr="00BE00C7" w:rsidRDefault="007A17B9" w:rsidP="00BE00C7">
            <w:pPr>
              <w:pStyle w:val="OutcomeDescription"/>
              <w:spacing w:before="120" w:after="120"/>
              <w:rPr>
                <w:rFonts w:cs="Arial"/>
                <w:lang w:eastAsia="en-NZ"/>
              </w:rPr>
            </w:pPr>
          </w:p>
        </w:tc>
        <w:tc>
          <w:tcPr>
            <w:tcW w:w="0" w:type="auto"/>
          </w:tcPr>
          <w:p w14:paraId="4ACFA90C" w14:textId="77777777" w:rsidR="007A17B9" w:rsidRPr="00BE00C7" w:rsidRDefault="007A17B9" w:rsidP="00BE00C7">
            <w:pPr>
              <w:pStyle w:val="OutcomeDescription"/>
              <w:spacing w:before="120" w:after="120"/>
              <w:rPr>
                <w:rFonts w:cs="Arial"/>
                <w:lang w:eastAsia="en-NZ"/>
              </w:rPr>
            </w:pPr>
            <w:r w:rsidRPr="00BE00C7">
              <w:rPr>
                <w:rFonts w:cs="Arial"/>
                <w:lang w:eastAsia="en-NZ"/>
              </w:rPr>
              <w:t>PA Moderate</w:t>
            </w:r>
          </w:p>
        </w:tc>
        <w:tc>
          <w:tcPr>
            <w:tcW w:w="0" w:type="auto"/>
          </w:tcPr>
          <w:p w14:paraId="1B9513E5"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Bupa Windsor Park is implementing a quality and risk management programme. The quality and risk management systems include performance monitoring through internal audits and </w:t>
            </w:r>
            <w:r w:rsidRPr="00BE00C7">
              <w:rPr>
                <w:rFonts w:cs="Arial"/>
                <w:lang w:eastAsia="en-NZ"/>
              </w:rPr>
              <w:t>through the collection of clinical indicator data. There is a meeting schedule; however, not all meetings have occurred as planned. Staff meetings occurred regularly; however, the meeting minutes did not evidence that all quality data including quality goals, infections and restraint use are discussed. Internal audits and collation of quality data occur monthly, with corrective actions documented to address service improvements; however, there was not always evidence of progress and sign off.</w:t>
            </w:r>
          </w:p>
          <w:p w14:paraId="4128E633"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Benchmarking occurs on a national level against other Bupa facilities. The service has implemented improvement plans that includes projects to reduce falls and to reduce skin tears. The service reviews the progress toward the goals at regular intervals. </w:t>
            </w:r>
            <w:r w:rsidRPr="00BE00C7">
              <w:rPr>
                <w:rFonts w:cs="Arial"/>
                <w:lang w:eastAsia="en-NZ"/>
              </w:rPr>
              <w:lastRenderedPageBreak/>
              <w:t>Critical analysis of practice using benchmarking occurs monthly as evidenced in the monthly general manager and quality partner report to the regional operations manager.</w:t>
            </w:r>
          </w:p>
          <w:p w14:paraId="5913FA3C" w14:textId="77777777" w:rsidR="007A17B9" w:rsidRPr="00BE00C7" w:rsidRDefault="007A17B9" w:rsidP="00BE00C7">
            <w:pPr>
              <w:pStyle w:val="OutcomeDescription"/>
              <w:spacing w:before="120" w:after="120"/>
              <w:rPr>
                <w:rFonts w:cs="Arial"/>
                <w:lang w:eastAsia="en-NZ"/>
              </w:rPr>
            </w:pPr>
            <w:r w:rsidRPr="00BE00C7">
              <w:rPr>
                <w:rFonts w:cs="Arial"/>
                <w:lang w:eastAsia="en-NZ"/>
              </w:rPr>
              <w:t>Resident and family/whānau satisfaction surveys are managed by head office. The July 2024 resident and family/whānau satisfaction surveys indicate that residents and family/whānau are satisfied with the overall service provided. Results have been communicated to residents in the resident and family/whānau meetings. There are procedures to guide staff in managing clinical and non-clinical emergencies. Policies and procedures and associated implementation systems provide a good level of assurance that the fac</w:t>
            </w:r>
            <w:r w:rsidRPr="00BE00C7">
              <w:rPr>
                <w:rFonts w:cs="Arial"/>
                <w:lang w:eastAsia="en-NZ"/>
              </w:rPr>
              <w:t xml:space="preserve">ility is meeting accepted good practice and adhering to relevant standards. New policies or changes to policy are communicated and staff sign as acknowledgement. </w:t>
            </w:r>
          </w:p>
          <w:p w14:paraId="6E73A31D"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A health and safety system is in place with an annual identified health and safety goal that is directed from head office. The health and safety committee team meets bi-monthly. The maintenance office (health and safety officer) has completed external health and safety level three training. Hazard identification forms and an up-to-date hazard register were reviewed (last updated April 2024). Health and safety policies are implemented and monitored by the health and safety committee. Staff are kept informed </w:t>
            </w:r>
            <w:r w:rsidRPr="00BE00C7">
              <w:rPr>
                <w:rFonts w:cs="Arial"/>
                <w:lang w:eastAsia="en-NZ"/>
              </w:rPr>
              <w:t>on health and safety issues in handovers, meetings and via toolbox talks. In the event of a staff accident or incident, a debrief process is documented on the accident/incident form. Reports using the electronic system are completed for each incident/accident with immediate action noted and any follow-up action(s) required. Incident and accident data is collated monthly and analysed. Results are posted in the staff room. Opportunities to minimise future risks are identified during fortnightly clinical meeti</w:t>
            </w:r>
            <w:r w:rsidRPr="00BE00C7">
              <w:rPr>
                <w:rFonts w:cs="Arial"/>
                <w:lang w:eastAsia="en-NZ"/>
              </w:rPr>
              <w:t xml:space="preserve">ngs. </w:t>
            </w:r>
          </w:p>
          <w:p w14:paraId="65458F23" w14:textId="77777777" w:rsidR="007A17B9" w:rsidRPr="00BE00C7" w:rsidRDefault="007A17B9" w:rsidP="00BE00C7">
            <w:pPr>
              <w:pStyle w:val="OutcomeDescription"/>
              <w:spacing w:before="120" w:after="120"/>
              <w:rPr>
                <w:rFonts w:cs="Arial"/>
                <w:lang w:eastAsia="en-NZ"/>
              </w:rPr>
            </w:pPr>
            <w:r w:rsidRPr="00BE00C7">
              <w:rPr>
                <w:rFonts w:cs="Arial"/>
                <w:lang w:eastAsia="en-NZ"/>
              </w:rPr>
              <w:t>The Clinical Services Director chairs the Clinical Governance Committee (CGC) with oversight from Bupa’s second line Clinical Governance and Compliance (CGC) team and the Chief Medical Officer. Regional quality partners support the care homes within each region and work in close collaboration with the Regional Operations Managers.</w:t>
            </w:r>
          </w:p>
          <w:p w14:paraId="38911871"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Discussions with the general manager and clinical manager evidenced awareness of their requirement to notify relevant authorities in relation to essential notifications; however, the notification for one event related to missing medications were not able to be sighted as this was dealt with through head office. There have been one section 31 notification submitted for a pressure injury since the last audit (September 2023) and one facility acquired pressure injury to the Health Safety and Quality Commission</w:t>
            </w:r>
            <w:r w:rsidRPr="00BE00C7">
              <w:rPr>
                <w:rFonts w:cs="Arial"/>
                <w:lang w:eastAsia="en-NZ"/>
              </w:rPr>
              <w:t xml:space="preserve"> on 26 July 2024. There have been four Covid-19 outbreaks (November 2023, February 2024, April 2024, June/July 2024) and two gastroenteritis outbreaks (May 2023 / October 2023). All the outbreaks were appropriately notified. </w:t>
            </w:r>
          </w:p>
          <w:p w14:paraId="31638204" w14:textId="77777777" w:rsidR="007A17B9" w:rsidRPr="00BE00C7" w:rsidRDefault="007A17B9"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517F9A8F" w14:textId="77777777" w:rsidR="007A17B9" w:rsidRPr="00BE00C7" w:rsidRDefault="007A17B9" w:rsidP="00BE00C7">
            <w:pPr>
              <w:pStyle w:val="OutcomeDescription"/>
              <w:spacing w:before="120" w:after="120"/>
              <w:rPr>
                <w:rFonts w:cs="Arial"/>
                <w:lang w:eastAsia="en-NZ"/>
              </w:rPr>
            </w:pPr>
          </w:p>
        </w:tc>
      </w:tr>
      <w:tr w:rsidR="00687380" w14:paraId="001C5D81" w14:textId="77777777">
        <w:tc>
          <w:tcPr>
            <w:tcW w:w="0" w:type="auto"/>
          </w:tcPr>
          <w:p w14:paraId="27359319"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D58E35F"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617A3AD" w14:textId="77777777" w:rsidR="007A17B9" w:rsidRPr="00BE00C7" w:rsidRDefault="007A17B9" w:rsidP="00BE00C7">
            <w:pPr>
              <w:pStyle w:val="OutcomeDescription"/>
              <w:spacing w:before="120" w:after="120"/>
              <w:rPr>
                <w:rFonts w:cs="Arial"/>
                <w:lang w:eastAsia="en-NZ"/>
              </w:rPr>
            </w:pPr>
          </w:p>
        </w:tc>
        <w:tc>
          <w:tcPr>
            <w:tcW w:w="0" w:type="auto"/>
          </w:tcPr>
          <w:p w14:paraId="33EF20D4" w14:textId="77777777" w:rsidR="007A17B9" w:rsidRPr="00BE00C7" w:rsidRDefault="007A17B9" w:rsidP="00BE00C7">
            <w:pPr>
              <w:pStyle w:val="OutcomeDescription"/>
              <w:spacing w:before="120" w:after="120"/>
              <w:rPr>
                <w:rFonts w:cs="Arial"/>
                <w:lang w:eastAsia="en-NZ"/>
              </w:rPr>
            </w:pPr>
            <w:r w:rsidRPr="00BE00C7">
              <w:rPr>
                <w:rFonts w:cs="Arial"/>
                <w:lang w:eastAsia="en-NZ"/>
              </w:rPr>
              <w:t>PA Low</w:t>
            </w:r>
          </w:p>
        </w:tc>
        <w:tc>
          <w:tcPr>
            <w:tcW w:w="0" w:type="auto"/>
          </w:tcPr>
          <w:p w14:paraId="77CB3DF4"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 for the effective delivery of care and support. The general manager, clinical manager and unit coordinator are full time and rostered on from Monday to Friday. Agency staff are contacted if necessary; but rarely used due to unavailability. Staff and residents are informed when there are changes to staffing levels, evidenced in staff and resident interviews. Interviews with the residents and family/whāna</w:t>
            </w:r>
            <w:r w:rsidRPr="00BE00C7">
              <w:rPr>
                <w:rFonts w:cs="Arial"/>
                <w:lang w:eastAsia="en-NZ"/>
              </w:rPr>
              <w:t>u confirmed staffing overall was satisfactory and increased to manage resident acuity and occupancy.</w:t>
            </w:r>
          </w:p>
          <w:p w14:paraId="4B14AAC8"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roster is developed to cover rest home, hospital and the dementia unit. There is a registered nurse available 24/7. </w:t>
            </w:r>
          </w:p>
          <w:p w14:paraId="72E89F48" w14:textId="77777777" w:rsidR="007A17B9" w:rsidRPr="00BE00C7" w:rsidRDefault="007A17B9" w:rsidP="00BE00C7">
            <w:pPr>
              <w:pStyle w:val="OutcomeDescription"/>
              <w:spacing w:before="120" w:after="120"/>
              <w:rPr>
                <w:rFonts w:cs="Arial"/>
                <w:lang w:eastAsia="en-NZ"/>
              </w:rPr>
            </w:pPr>
            <w:r w:rsidRPr="00BE00C7">
              <w:rPr>
                <w:rFonts w:cs="Arial"/>
                <w:lang w:eastAsia="en-NZ"/>
              </w:rPr>
              <w:t>On call cover for all Bupa facilities in the region is covered by a six-week rotation of the general managers and clinical managers. Registered nurse cover is provided 24 hours a day, seven days a week. The unit coordinator (based in the dementia unit) and RNs are supported by an experienced team of caregivers. A selection of RNs and caregivers hold current first aid certificates. There are sufficient medication competent staff on each shift to support safe medication administration. There is a first aid tr</w:t>
            </w:r>
            <w:r w:rsidRPr="00BE00C7">
              <w:rPr>
                <w:rFonts w:cs="Arial"/>
                <w:lang w:eastAsia="en-NZ"/>
              </w:rPr>
              <w:t xml:space="preserve">ained staff member </w:t>
            </w:r>
            <w:r w:rsidRPr="00BE00C7">
              <w:rPr>
                <w:rFonts w:cs="Arial"/>
                <w:lang w:eastAsia="en-NZ"/>
              </w:rPr>
              <w:lastRenderedPageBreak/>
              <w:t>on duty 24/7 including when taking residents on outings. Separate cleaning staff and laundry staff are employed seven days a week.</w:t>
            </w:r>
          </w:p>
          <w:p w14:paraId="61338B2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2024. The education and training schedule lists compulsory training (learning essentials and clinical topics) which includes cultural safety, Māori health, tikanga, Te Tiriti o Waitangi and how this applies to everyday practice. Staff reported they are provided with resources to learn and share of high-quality Māori health information. Training sessions around dementia and behaviours of concern are held regularly. </w:t>
            </w:r>
          </w:p>
          <w:p w14:paraId="116F77F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Fifty-two caregivers are employed. The completed Bupa induction programme qualifies new caregivers at a level two NZQA. There is a Careerforce assessor on staff. Of the 52 caregivers, 27 have achieved a level 3 NZQA qualification or higher. Sixteen caregivers work in the dementia unit, fourteen attained their dementia specific standards, two are in progress of completing. </w:t>
            </w:r>
          </w:p>
          <w:p w14:paraId="7C5B3704" w14:textId="77777777" w:rsidR="007A17B9" w:rsidRPr="00BE00C7" w:rsidRDefault="007A17B9" w:rsidP="00BE00C7">
            <w:pPr>
              <w:pStyle w:val="OutcomeDescription"/>
              <w:spacing w:before="120" w:after="120"/>
              <w:rPr>
                <w:rFonts w:cs="Arial"/>
                <w:lang w:eastAsia="en-NZ"/>
              </w:rPr>
            </w:pPr>
            <w:r w:rsidRPr="00BE00C7">
              <w:rPr>
                <w:rFonts w:cs="Arial"/>
                <w:lang w:eastAsia="en-NZ"/>
              </w:rPr>
              <w:t>All staff are required to complete competency assessments as part of their induction. Annual competencies include (but are not limited to) restraint, hand hygiene, moving and handling, and correct use of personal protective equipment. Caregivers who have completed NZQA level 4 have undertaken additional competencies to support the RNs (e.g., medication administration, controlled drug administration, blood sugar levels and insulin administration). Additional RN specific competencies include subcutaneous flui</w:t>
            </w:r>
            <w:r w:rsidRPr="00BE00C7">
              <w:rPr>
                <w:rFonts w:cs="Arial"/>
                <w:lang w:eastAsia="en-NZ"/>
              </w:rPr>
              <w:t xml:space="preserve">ds, syringe driver management, and interRAI assessment competency. There are 11 RNs (including the clinical manager and unit coordinator). Five of the RNs are interRAI trained. All RNs are encouraged to attend the Bupa qualified staff forum each year and encouraged to commence and complete a professional development recognition programme. External training opportunities for care staff include training through Health NZ - Southern. A record of completion is maintained on an electronic register. </w:t>
            </w:r>
          </w:p>
          <w:p w14:paraId="525A9C4C"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 A management of agency staff policy is documented for the organisation. If the agency nurse has never worked in the Care </w:t>
            </w:r>
            <w:r w:rsidRPr="00BE00C7">
              <w:rPr>
                <w:rFonts w:cs="Arial"/>
                <w:lang w:eastAsia="en-NZ"/>
              </w:rPr>
              <w:lastRenderedPageBreak/>
              <w:t>Home before, a ‘bureau staff information booklet’ is provided to them. Induction including health and safety, and emergency procedures are the responsibility of the delegated person on duty. Agency contracts indicate the requirements to be met by the agency regarding meeting specific competencies. Staff wellness is encouraged through participation in health and wellbeing activities of the ‘take five’ Bupa wellness programme. Signage supporting the Employee Assistance Programme were posted in visible staff l</w:t>
            </w:r>
            <w:r w:rsidRPr="00BE00C7">
              <w:rPr>
                <w:rFonts w:cs="Arial"/>
                <w:lang w:eastAsia="en-NZ"/>
              </w:rPr>
              <w:t>ocations.</w:t>
            </w:r>
          </w:p>
          <w:p w14:paraId="792AF595" w14:textId="77777777" w:rsidR="007A17B9" w:rsidRPr="00BE00C7" w:rsidRDefault="007A17B9" w:rsidP="00BE00C7">
            <w:pPr>
              <w:pStyle w:val="OutcomeDescription"/>
              <w:spacing w:before="120" w:after="120"/>
              <w:rPr>
                <w:rFonts w:cs="Arial"/>
                <w:lang w:eastAsia="en-NZ"/>
              </w:rPr>
            </w:pPr>
          </w:p>
        </w:tc>
      </w:tr>
      <w:tr w:rsidR="00687380" w14:paraId="3A2BA4A8" w14:textId="77777777">
        <w:tc>
          <w:tcPr>
            <w:tcW w:w="0" w:type="auto"/>
          </w:tcPr>
          <w:p w14:paraId="5B3BC174"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7963B3"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people: People providing my support have </w:t>
            </w:r>
            <w:r w:rsidRPr="00BE00C7">
              <w:rPr>
                <w:rFonts w:cs="Arial"/>
                <w:lang w:eastAsia="en-NZ"/>
              </w:rPr>
              <w:t>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w:t>
            </w:r>
            <w:r w:rsidRPr="00BE00C7">
              <w:rPr>
                <w:rFonts w:cs="Arial"/>
                <w:lang w:eastAsia="en-NZ"/>
              </w:rPr>
              <w:t>es.</w:t>
            </w:r>
          </w:p>
          <w:p w14:paraId="31F282C0" w14:textId="77777777" w:rsidR="007A17B9" w:rsidRPr="00BE00C7" w:rsidRDefault="007A17B9" w:rsidP="00BE00C7">
            <w:pPr>
              <w:pStyle w:val="OutcomeDescription"/>
              <w:spacing w:before="120" w:after="120"/>
              <w:rPr>
                <w:rFonts w:cs="Arial"/>
                <w:lang w:eastAsia="en-NZ"/>
              </w:rPr>
            </w:pPr>
          </w:p>
        </w:tc>
        <w:tc>
          <w:tcPr>
            <w:tcW w:w="0" w:type="auto"/>
          </w:tcPr>
          <w:p w14:paraId="3F8EC67C"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63614881"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human resource policies in place, including recruitment, selection, induction and staff training and development. The Bupa recruitment team advertise for and screen potential staff and collects staff ethnicity data. Once applicants pass screening, suitable applicants are interviewed by the general manager. Ten staff files reviewed (one clinical manager, one unit coordinator, one RN, five caregivers, one activities assistant and one maintenance officer) evidenced implementation of the recruitment p</w:t>
            </w:r>
            <w:r w:rsidRPr="00BE00C7">
              <w:rPr>
                <w:rFonts w:cs="Arial"/>
                <w:lang w:eastAsia="en-NZ"/>
              </w:rPr>
              <w:t xml:space="preserve">rocess, employment contracts, police checking and completed induction. </w:t>
            </w:r>
          </w:p>
          <w:p w14:paraId="26276551"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is a staff performance appraisal policy. All staff who have been employed for a year or more have a current performance appraisal on file. Staff sign an agreement, and the Bupa code of conduct. Job descriptions are in place for all positions; these include outcomes, accountability, responsibilities, authority, and functions to be achieved in each position. </w:t>
            </w:r>
          </w:p>
          <w:p w14:paraId="50668FD8" w14:textId="77777777" w:rsidR="007A17B9" w:rsidRPr="00BE00C7" w:rsidRDefault="007A17B9"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podiatry, and dietitian). 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to Māori. The service has volunteers an</w:t>
            </w:r>
            <w:r w:rsidRPr="00BE00C7">
              <w:rPr>
                <w:rFonts w:cs="Arial"/>
                <w:lang w:eastAsia="en-NZ"/>
              </w:rPr>
              <w:t xml:space="preserve">d an induction programme and policy for volunteers is in place. Information held about staff is kept secure and confidential. Following any staff incident/accident, evidence of debriefing and </w:t>
            </w:r>
            <w:r w:rsidRPr="00BE00C7">
              <w:rPr>
                <w:rFonts w:cs="Arial"/>
                <w:lang w:eastAsia="en-NZ"/>
              </w:rPr>
              <w:lastRenderedPageBreak/>
              <w:t>follow-up action taken are documented. Wellbeing support is provided to staff.</w:t>
            </w:r>
          </w:p>
          <w:p w14:paraId="09A92CE3" w14:textId="77777777" w:rsidR="007A17B9" w:rsidRPr="00BE00C7" w:rsidRDefault="007A17B9" w:rsidP="00BE00C7">
            <w:pPr>
              <w:pStyle w:val="OutcomeDescription"/>
              <w:spacing w:before="120" w:after="120"/>
              <w:rPr>
                <w:rFonts w:cs="Arial"/>
                <w:lang w:eastAsia="en-NZ"/>
              </w:rPr>
            </w:pPr>
          </w:p>
        </w:tc>
      </w:tr>
      <w:tr w:rsidR="00687380" w14:paraId="5D15429A" w14:textId="77777777">
        <w:tc>
          <w:tcPr>
            <w:tcW w:w="0" w:type="auto"/>
          </w:tcPr>
          <w:p w14:paraId="3758909B"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2.5: Information</w:t>
            </w:r>
          </w:p>
          <w:p w14:paraId="5BB06066"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86F1DF2" w14:textId="77777777" w:rsidR="007A17B9" w:rsidRPr="00BE00C7" w:rsidRDefault="007A17B9" w:rsidP="00BE00C7">
            <w:pPr>
              <w:pStyle w:val="OutcomeDescription"/>
              <w:spacing w:before="120" w:after="120"/>
              <w:rPr>
                <w:rFonts w:cs="Arial"/>
                <w:lang w:eastAsia="en-NZ"/>
              </w:rPr>
            </w:pPr>
          </w:p>
        </w:tc>
        <w:tc>
          <w:tcPr>
            <w:tcW w:w="0" w:type="auto"/>
          </w:tcPr>
          <w:p w14:paraId="79DC8E2C"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1D473635"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electronically and in hard copy. </w:t>
            </w:r>
            <w:r w:rsidRPr="00BE00C7">
              <w:rPr>
                <w:rFonts w:cs="Arial"/>
                <w:lang w:eastAsia="en-NZ"/>
              </w:rPr>
              <w:t>Electronic information is regularly backed-up using cloud-based technology and password protected. There is a documented Bupa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paper files are securely stored in a locked room. Residents entering the</w:t>
            </w:r>
            <w:r w:rsidRPr="00BE00C7">
              <w:rPr>
                <w:rFonts w:cs="Arial"/>
                <w:lang w:eastAsia="en-NZ"/>
              </w:rPr>
              <w:t xml:space="preserv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4FF74B6C" w14:textId="77777777" w:rsidR="007A17B9" w:rsidRPr="00BE00C7" w:rsidRDefault="007A17B9" w:rsidP="00BE00C7">
            <w:pPr>
              <w:pStyle w:val="OutcomeDescription"/>
              <w:spacing w:before="120" w:after="120"/>
              <w:rPr>
                <w:rFonts w:cs="Arial"/>
                <w:lang w:eastAsia="en-NZ"/>
              </w:rPr>
            </w:pPr>
          </w:p>
        </w:tc>
      </w:tr>
      <w:tr w:rsidR="00687380" w14:paraId="030CF225" w14:textId="77777777">
        <w:tc>
          <w:tcPr>
            <w:tcW w:w="0" w:type="auto"/>
          </w:tcPr>
          <w:p w14:paraId="13A8FC05" w14:textId="77777777" w:rsidR="007A17B9" w:rsidRPr="00BE00C7" w:rsidRDefault="007A17B9" w:rsidP="00BE00C7">
            <w:pPr>
              <w:pStyle w:val="OutcomeDescription"/>
              <w:spacing w:before="120" w:after="120"/>
              <w:rPr>
                <w:rFonts w:cs="Arial"/>
                <w:lang w:eastAsia="en-NZ"/>
              </w:rPr>
            </w:pPr>
            <w:r w:rsidRPr="00BE00C7">
              <w:rPr>
                <w:rFonts w:cs="Arial"/>
                <w:lang w:eastAsia="en-NZ"/>
              </w:rPr>
              <w:t>Subsection 3.1: Entry and declining entry</w:t>
            </w:r>
          </w:p>
          <w:p w14:paraId="54D8F8C6"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2CC9D2C" w14:textId="77777777" w:rsidR="007A17B9" w:rsidRPr="00BE00C7" w:rsidRDefault="007A17B9" w:rsidP="00BE00C7">
            <w:pPr>
              <w:pStyle w:val="OutcomeDescription"/>
              <w:spacing w:before="120" w:after="120"/>
              <w:rPr>
                <w:rFonts w:cs="Arial"/>
                <w:lang w:eastAsia="en-NZ"/>
              </w:rPr>
            </w:pPr>
          </w:p>
        </w:tc>
        <w:tc>
          <w:tcPr>
            <w:tcW w:w="0" w:type="auto"/>
          </w:tcPr>
          <w:p w14:paraId="1EB66146"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55BE8E6C"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Residents admitted to Bupa Windsor Park are assessed by the needs assessment service coordination (NASC) service to determine the required level of care. Completed NASC authorisation forms for dementia, rest home and hospital level of care residents were sighted. The clinical manager and/or unit coordinator screen prospective residents prior to admission. </w:t>
            </w:r>
          </w:p>
          <w:p w14:paraId="0A6AB6D4" w14:textId="77777777" w:rsidR="007A17B9" w:rsidRPr="00BE00C7" w:rsidRDefault="007A17B9" w:rsidP="00BE00C7">
            <w:pPr>
              <w:pStyle w:val="OutcomeDescription"/>
              <w:spacing w:before="120" w:after="120"/>
              <w:rPr>
                <w:rFonts w:cs="Arial"/>
                <w:lang w:eastAsia="en-NZ"/>
              </w:rPr>
            </w:pPr>
            <w:r w:rsidRPr="00BE00C7">
              <w:rPr>
                <w:rFonts w:cs="Arial"/>
                <w:lang w:eastAsia="en-NZ"/>
              </w:rPr>
              <w:t>A policy for the management of enquiries and entry to the service is in place. Admissions are facilitated by the business coordinator who ensures all documentation is completed and uploaded to the electronic resident management system. The admission pack contains all the information about entry to the service. Assessments and entry screening processes were documented and communicated to the EPOA and family/whānau of choice, where appropriate, local communities, and referral agencies. Residents in the dement</w:t>
            </w:r>
            <w:r w:rsidRPr="00BE00C7">
              <w:rPr>
                <w:rFonts w:cs="Arial"/>
                <w:lang w:eastAsia="en-NZ"/>
              </w:rPr>
              <w:t xml:space="preserve">ia wing were admitted with appropriate EPOA or welfare </w:t>
            </w:r>
            <w:r w:rsidRPr="00BE00C7">
              <w:rPr>
                <w:rFonts w:cs="Arial"/>
                <w:lang w:eastAsia="en-NZ"/>
              </w:rPr>
              <w:lastRenderedPageBreak/>
              <w:t>guardian documents in place and these were sighted in resident records reviewed.</w:t>
            </w:r>
          </w:p>
          <w:p w14:paraId="3AF4A494" w14:textId="77777777" w:rsidR="007A17B9" w:rsidRPr="00BE00C7" w:rsidRDefault="007A17B9"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 frames and signed on entry. Family/whānau were updated where there was a delay in entry to the service. Residents and family/whānau interviewed confirmed that they were consulted and received ongoing sufficient information regarding the services provided.</w:t>
            </w:r>
          </w:p>
          <w:p w14:paraId="565A9922" w14:textId="77777777" w:rsidR="007A17B9" w:rsidRPr="00BE00C7" w:rsidRDefault="007A17B9" w:rsidP="00BE00C7">
            <w:pPr>
              <w:pStyle w:val="OutcomeDescription"/>
              <w:spacing w:before="120" w:after="120"/>
              <w:rPr>
                <w:rFonts w:cs="Arial"/>
                <w:lang w:eastAsia="en-NZ"/>
              </w:rPr>
            </w:pPr>
            <w:r w:rsidRPr="00BE00C7">
              <w:rPr>
                <w:rFonts w:cs="Arial"/>
                <w:lang w:eastAsia="en-NZ"/>
              </w:rPr>
              <w:t>The clinical manager reported that all potential residents who are declined entry are recorded. When an entry is declined the resident and family/whānau are informed of the reason for this and made aware of other options or alternative services available. The resident and family/whānau is referred to the referral agency to ensure the person will be admitted to the appropriate service provider.</w:t>
            </w:r>
          </w:p>
          <w:p w14:paraId="6CB17F3F"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were residents who identified as Māori at the time of the audit. Routine analysis to show entry and decline rates including specific data for entry and decline rates for Māori is implemented.</w:t>
            </w:r>
          </w:p>
          <w:p w14:paraId="706B822E"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individuals and whānau. The unit coordinator stated that Māori health practitioners and traditional Māori healers can be sourced through the local Rūnanga for residents and family/whānau who may benefit from these interventions.</w:t>
            </w:r>
          </w:p>
          <w:p w14:paraId="676E06EF" w14:textId="77777777" w:rsidR="007A17B9" w:rsidRPr="00BE00C7" w:rsidRDefault="007A17B9" w:rsidP="00BE00C7">
            <w:pPr>
              <w:pStyle w:val="OutcomeDescription"/>
              <w:spacing w:before="120" w:after="120"/>
              <w:rPr>
                <w:rFonts w:cs="Arial"/>
                <w:lang w:eastAsia="en-NZ"/>
              </w:rPr>
            </w:pPr>
          </w:p>
        </w:tc>
      </w:tr>
      <w:tr w:rsidR="00687380" w14:paraId="3C520861" w14:textId="77777777">
        <w:tc>
          <w:tcPr>
            <w:tcW w:w="0" w:type="auto"/>
          </w:tcPr>
          <w:p w14:paraId="22B21776"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53ACF2E"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C2AE2DD" w14:textId="77777777" w:rsidR="007A17B9" w:rsidRPr="00BE00C7" w:rsidRDefault="007A17B9" w:rsidP="00BE00C7">
            <w:pPr>
              <w:pStyle w:val="OutcomeDescription"/>
              <w:spacing w:before="120" w:after="120"/>
              <w:rPr>
                <w:rFonts w:cs="Arial"/>
                <w:lang w:eastAsia="en-NZ"/>
              </w:rPr>
            </w:pPr>
          </w:p>
        </w:tc>
        <w:tc>
          <w:tcPr>
            <w:tcW w:w="0" w:type="auto"/>
          </w:tcPr>
          <w:p w14:paraId="744E193D"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32B3B02"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Eight resident files were reviewed; three hospital files, three rest home including one YPD contract and two at dementia level care. The remainder of the files reviewed were under the age-related residential care (ARRC) agreement. Registered nurses are responsible for conducting all assessments and for the development of care plans. There was evidence of resident and family/whānau involvement in the interRAI assessments, long-term care plans reviewed and six monthly multi-disciplinary reviews. </w:t>
            </w:r>
          </w:p>
          <w:p w14:paraId="5C83B3A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Bupa Windsor Park uses a range of risk assessments alongside the interRAI assessment. Risk assessments have been conducted on admission and included those relating to falls, pressure injury, skin, pain, nutrition, sleep, behaviour, hygiene, dressing, continence, cultural requirements and activities. The initial care plan is completed within 24 hours of admission as evidenced in the files reviewed. InterRAI assessments have been completed within expected timeframes and outcome scores were identified on the l</w:t>
            </w:r>
            <w:r w:rsidRPr="00BE00C7">
              <w:rPr>
                <w:rFonts w:cs="Arial"/>
                <w:lang w:eastAsia="en-NZ"/>
              </w:rPr>
              <w:t xml:space="preserve">ong-term care plans. InterRAI reassessments were completed within the contractual timeframes. All residents in the dementia wing have a behaviour assessment completed on admission with associated risks and supports needed. </w:t>
            </w:r>
          </w:p>
          <w:p w14:paraId="4391396F" w14:textId="77777777" w:rsidR="007A17B9" w:rsidRPr="00BE00C7" w:rsidRDefault="007A17B9"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were resident centred; and detailed enough to provide guidance to staff around medical and non-medical needs; however, these did not always include all identified needs. The care plans for residents in the dementia unit did not always include a 24-hour reflection of close to normal routine for the resident, with interventions to assist caregivers in management of the resident behaviours. The YPD residents interviewed stated the</w:t>
            </w:r>
            <w:r w:rsidRPr="00BE00C7">
              <w:rPr>
                <w:rFonts w:cs="Arial"/>
                <w:lang w:eastAsia="en-NZ"/>
              </w:rPr>
              <w:t>ir independence is respected; the care model for YPD residents sits within the framework of Te Whare Tapa Wha.</w:t>
            </w:r>
          </w:p>
          <w:p w14:paraId="355530A4"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are policies and procedures to guide the use of short-term care plans. Short-term care plans (STCP) were utilised on occasions however, not all acute changes in health status had a STCP in place or were updated in the LTCP. </w:t>
            </w:r>
          </w:p>
          <w:p w14:paraId="2037CAD6"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Where residents had been in the facility for more than six months evaluations were completed with files evidencing documented progression towards goals. </w:t>
            </w:r>
          </w:p>
          <w:p w14:paraId="176D439E"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service contracts six general practitioners (GP) from two local medical centres for three mornings a week and they are available for urgent advice seven days a week until 9:00pm. After that time, staff contact the local community Hospital for support or advice. If required, an ambulance is called, and paramedics make the appropriate decision. The GP had seen and examined the residents within two to five working days of admission and completed three-monthly reviews. Frequent medical reviews were </w:t>
            </w:r>
            <w:r w:rsidRPr="00BE00C7">
              <w:rPr>
                <w:rFonts w:cs="Arial"/>
                <w:lang w:eastAsia="en-NZ"/>
              </w:rPr>
              <w:lastRenderedPageBreak/>
              <w:t xml:space="preserve">evidenced in files of residents with more complex conditions or acute changes to their health status. The GP (interviewed) commented positively on the service and confirmed appropriate and timely referrals were completed. They were satisfied with the competence of the RNs, care provided and timely communication when there are residents with concerns. </w:t>
            </w:r>
          </w:p>
          <w:p w14:paraId="55C7D000"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Resident files demonstrate integration of allied health professional input into care and a team approach is evident. A podiatrist visits regularly and a dietitian, speech language therapist, older person mental health team, hospice, wound care nurse specialist and medical specialists are available as required through Health New Zealand. Barriers that prevent tāngata whaikaha and whānau from independently accessing information are identified and strategies to manage these are documented. </w:t>
            </w:r>
          </w:p>
          <w:p w14:paraId="6D837467"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Caregivers, RNs and the enrolled nurse interviewed could describe a verbal and written handover at the beginning of each shift that maintains a continuity of service delivery. The handover was observed on the day of audit and was found to be comprehensive in nature. Progress notes reflect completion of scheduled interventions and monitoring. When RNs complete assessments, these are documented as progress notes. </w:t>
            </w:r>
          </w:p>
          <w:p w14:paraId="67157C8A" w14:textId="77777777" w:rsidR="007A17B9" w:rsidRPr="00BE00C7" w:rsidRDefault="007A17B9"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registered nurses who then assesses the resident and initiates a review with the GP. Family/whānau stated they were notified of all changes to health, including infections, accident/incidents, general practitioner visits, medication changes and any changes to health status and that communication was consistently documented in the</w:t>
            </w:r>
            <w:r w:rsidRPr="00BE00C7">
              <w:rPr>
                <w:rFonts w:cs="Arial"/>
                <w:lang w:eastAsia="en-NZ"/>
              </w:rPr>
              <w:t xml:space="preserve"> resident files. </w:t>
            </w:r>
          </w:p>
          <w:p w14:paraId="3E57B457"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are a total of ten wounds being actively managed across the service. These included skin tears, chronic lesions, and surgical wounds. There are comprehensive policies and procedures to guide staff on assessment, management, monitoring progress and evaluation of wounds. Wound registers have been fully maintained. Wound assessment, management, monitoring and evaluation occurred as planned in the sample of wounds reviewed. There is </w:t>
            </w:r>
            <w:r w:rsidRPr="00BE00C7">
              <w:rPr>
                <w:rFonts w:cs="Arial"/>
                <w:lang w:eastAsia="en-NZ"/>
              </w:rPr>
              <w:lastRenderedPageBreak/>
              <w:t>documented wound care nurse specialist input into chronic wounds as required. Caregivers, RNs and the enrolled nurse interviewed stated there are adequate clinical supplies and equipment provided including continence, wound care supplies and pressure injury prevention resources. There is access to a continence specialist as required.</w:t>
            </w:r>
          </w:p>
          <w:p w14:paraId="45AE5143"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Care plans reflect the health monitoring interventions for individual residents. Caregivers complete monitoring charts including observations; behaviour charts; bowel chart; blood pressure; weight; food and fluid; turning charts; blood glucose levels; and toileting regime. Behaviours of concern are charted on an electronic monitoring chart to identify new triggers and patterns. Monitoring charts had been completed as scheduled. Neurological observations have routinely and comprehensively been completed for </w:t>
            </w:r>
            <w:r w:rsidRPr="00BE00C7">
              <w:rPr>
                <w:rFonts w:cs="Arial"/>
                <w:lang w:eastAsia="en-NZ"/>
              </w:rPr>
              <w:t xml:space="preserve">unwitnessed falls or where head injury was suspected as part of post falls management. Incidents reviewed indicate that these were completed in line with policy and procedure. </w:t>
            </w:r>
          </w:p>
          <w:p w14:paraId="4B704125" w14:textId="77777777" w:rsidR="007A17B9" w:rsidRPr="00BE00C7" w:rsidRDefault="007A17B9" w:rsidP="00BE00C7">
            <w:pPr>
              <w:pStyle w:val="OutcomeDescription"/>
              <w:spacing w:before="120" w:after="120"/>
              <w:rPr>
                <w:rFonts w:cs="Arial"/>
                <w:lang w:eastAsia="en-NZ"/>
              </w:rPr>
            </w:pPr>
            <w:r w:rsidRPr="00BE00C7">
              <w:rPr>
                <w:rFonts w:cs="Arial"/>
                <w:lang w:eastAsia="en-NZ"/>
              </w:rPr>
              <w:t>Bupa Windsor Park provides equitable opportunities for all residents and supports Māori and whānau to identify their own pae ora outcomes in their care plans. The service uses assessment tools that include consideration of residents’ lived experiences, cultural needs, values, beliefs, and spiritual needs which are documented in the care plan. The Māori health and wellbeing assessments support Kaupapa Māori perspectives to permeate the assessment process. Tikanga principles were included within the Māori hea</w:t>
            </w:r>
            <w:r w:rsidRPr="00BE00C7">
              <w:rPr>
                <w:rFonts w:cs="Arial"/>
                <w:lang w:eastAsia="en-NZ"/>
              </w:rPr>
              <w:t>lth care plans reviewed.</w:t>
            </w:r>
          </w:p>
          <w:p w14:paraId="2C7FFF0F" w14:textId="77777777" w:rsidR="007A17B9" w:rsidRPr="00BE00C7" w:rsidRDefault="007A17B9" w:rsidP="00BE00C7">
            <w:pPr>
              <w:pStyle w:val="OutcomeDescription"/>
              <w:spacing w:before="120" w:after="120"/>
              <w:rPr>
                <w:rFonts w:cs="Arial"/>
                <w:lang w:eastAsia="en-NZ"/>
              </w:rPr>
            </w:pPr>
            <w:r w:rsidRPr="00BE00C7">
              <w:rPr>
                <w:rFonts w:cs="Arial"/>
                <w:lang w:eastAsia="en-NZ"/>
              </w:rPr>
              <w:t>Staff confirmed they understood the process to support residents and whānau. The cultural safety assessment process validates Māori healing methodologies, such as Karakia, Rongoā, and spiritual assistance. Cultural assessments were undertaken by staff who have completed cultural safety training in consultation with the residents, family/whānau and EPOA.</w:t>
            </w:r>
          </w:p>
          <w:p w14:paraId="7EFC9E4E" w14:textId="77777777" w:rsidR="007A17B9" w:rsidRPr="00BE00C7" w:rsidRDefault="007A17B9" w:rsidP="007A17B9">
            <w:pPr>
              <w:pStyle w:val="OutcomeDescription"/>
              <w:spacing w:before="120" w:after="120"/>
              <w:rPr>
                <w:rFonts w:cs="Arial"/>
                <w:lang w:eastAsia="en-NZ"/>
              </w:rPr>
            </w:pPr>
          </w:p>
        </w:tc>
      </w:tr>
      <w:tr w:rsidR="00687380" w14:paraId="23B2C391" w14:textId="77777777">
        <w:tc>
          <w:tcPr>
            <w:tcW w:w="0" w:type="auto"/>
          </w:tcPr>
          <w:p w14:paraId="32183666"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5EBB3A1"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E5719C2" w14:textId="77777777" w:rsidR="007A17B9" w:rsidRPr="00BE00C7" w:rsidRDefault="007A17B9" w:rsidP="00BE00C7">
            <w:pPr>
              <w:pStyle w:val="OutcomeDescription"/>
              <w:spacing w:before="120" w:after="120"/>
              <w:rPr>
                <w:rFonts w:cs="Arial"/>
                <w:lang w:eastAsia="en-NZ"/>
              </w:rPr>
            </w:pPr>
          </w:p>
        </w:tc>
        <w:tc>
          <w:tcPr>
            <w:tcW w:w="0" w:type="auto"/>
          </w:tcPr>
          <w:p w14:paraId="0E83DB08"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76742E"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A diversional therapist has overall responsibility for coordinating and implementing the activities programme. The diversional </w:t>
            </w:r>
            <w:r w:rsidRPr="00BE00C7">
              <w:rPr>
                <w:rFonts w:cs="Arial"/>
                <w:lang w:eastAsia="en-NZ"/>
              </w:rPr>
              <w:lastRenderedPageBreak/>
              <w:t xml:space="preserve">therapist is supported by one activity coordinator in training and three activity assistants who work part time to ensure a seven-day cover of activities and a designated activities person for each area. </w:t>
            </w:r>
          </w:p>
          <w:p w14:paraId="22540458" w14:textId="77777777" w:rsidR="007A17B9" w:rsidRPr="00BE00C7" w:rsidRDefault="007A17B9" w:rsidP="00BE00C7">
            <w:pPr>
              <w:pStyle w:val="OutcomeDescription"/>
              <w:spacing w:before="120" w:after="120"/>
              <w:rPr>
                <w:rFonts w:cs="Arial"/>
                <w:lang w:eastAsia="en-NZ"/>
              </w:rPr>
            </w:pPr>
            <w:r w:rsidRPr="00BE00C7">
              <w:rPr>
                <w:rFonts w:cs="Arial"/>
                <w:lang w:eastAsia="en-NZ"/>
              </w:rPr>
              <w:t>The activities programme was based on assessments and reflected the residents’ social, cultural, spiritual, physical, cognitive needs/abilities, past hobbies, interests. These assessments were completed within three weeks of admission in consultation with the family/whānau and residents. Each resident had a map of life developed detailing the past and present activities, career, and family/whānau. A monthly planner for the rest home and hospital is developed, posted on the notice boards and residents are gi</w:t>
            </w:r>
            <w:r w:rsidRPr="00BE00C7">
              <w:rPr>
                <w:rFonts w:cs="Arial"/>
                <w:lang w:eastAsia="en-NZ"/>
              </w:rPr>
              <w:t>ven a copy of the planner for their rooms. A separate planner is developed for the dementia unit which includes specific activities designed to meet resident needs. Copies are available for family/whānau to collect when visiting or the service provides an email copy on request. Daily activities were on notice boards to remind residents and staff. There are resident and family/whānau meetings held to discuss different issues at the facility and provide feedback relating to activities.</w:t>
            </w:r>
          </w:p>
          <w:p w14:paraId="0C3772B9" w14:textId="77777777" w:rsidR="007A17B9" w:rsidRPr="00BE00C7" w:rsidRDefault="007A17B9" w:rsidP="00BE00C7">
            <w:pPr>
              <w:pStyle w:val="OutcomeDescription"/>
              <w:spacing w:before="120" w:after="120"/>
              <w:rPr>
                <w:rFonts w:cs="Arial"/>
                <w:lang w:eastAsia="en-NZ"/>
              </w:rPr>
            </w:pPr>
            <w:r w:rsidRPr="00BE00C7">
              <w:rPr>
                <w:rFonts w:cs="Arial"/>
                <w:lang w:eastAsia="en-NZ"/>
              </w:rPr>
              <w:t>The activity programme is formulated by the activities team in consultation with the management team, registered nurses, EPOAs, residents, and care staff included quiz, music sessions, exercises, newspaper reading, housie, word activities, floor games, dancing sessions, sensory, outdoor walks, van outings, pet therapy, entertainment, and visits from schools. The service promotes access to EPOA and family/whānau and friends. There are regular outings and drives for residents (as appropriate). Church services</w:t>
            </w:r>
            <w:r w:rsidRPr="00BE00C7">
              <w:rPr>
                <w:rFonts w:cs="Arial"/>
                <w:lang w:eastAsia="en-NZ"/>
              </w:rPr>
              <w:t xml:space="preserve"> are held weekly. Special events are celebrated, such as Anzac Day, Easter, Olympics, cultural events and mid-winter celebrations.</w:t>
            </w:r>
          </w:p>
          <w:p w14:paraId="4638D303" w14:textId="77777777" w:rsidR="007A17B9" w:rsidRPr="00BE00C7" w:rsidRDefault="007A17B9" w:rsidP="00BE00C7">
            <w:pPr>
              <w:pStyle w:val="OutcomeDescription"/>
              <w:spacing w:before="120" w:after="120"/>
              <w:rPr>
                <w:rFonts w:cs="Arial"/>
                <w:lang w:eastAsia="en-NZ"/>
              </w:rPr>
            </w:pPr>
            <w:r w:rsidRPr="00BE00C7">
              <w:rPr>
                <w:rFonts w:cs="Arial"/>
                <w:lang w:eastAsia="en-NZ"/>
              </w:rPr>
              <w:t>Activities are adapted to encourage sensory stimulation and physical capabilities. Younger people are supported to access the community including weekly lions club concerts, outings with family/whanau and café visits. The diversional therapist described one on one conversations with younger residents focusing on their specific interests such as hunting and fishing.</w:t>
            </w:r>
          </w:p>
          <w:p w14:paraId="0D03EF96"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There were residents who identified as Māori. The diversional therapist and activities coordinator reported that opportunities for Māori and family/whānau to participate in te ao Māori is facilitated through community engagements with traditional leaders, and by celebrating religious and cultural festivals, and Māori language week.</w:t>
            </w:r>
          </w:p>
          <w:p w14:paraId="6B0B0AA2" w14:textId="77777777" w:rsidR="007A17B9" w:rsidRPr="00BE00C7" w:rsidRDefault="007A17B9" w:rsidP="00BE00C7">
            <w:pPr>
              <w:pStyle w:val="OutcomeDescription"/>
              <w:spacing w:before="120" w:after="120"/>
              <w:rPr>
                <w:rFonts w:cs="Arial"/>
                <w:lang w:eastAsia="en-NZ"/>
              </w:rPr>
            </w:pPr>
            <w:r w:rsidRPr="00BE00C7">
              <w:rPr>
                <w:rFonts w:cs="Arial"/>
                <w:lang w:eastAsia="en-NZ"/>
              </w:rPr>
              <w:t>The family/whānau satisfaction survey completed in 2024 evidence satisfaction related to the activities provided. On interview, residents and family/whānau reported satisfaction with the level and variety of activities provided.</w:t>
            </w:r>
          </w:p>
          <w:p w14:paraId="21A3CB16" w14:textId="77777777" w:rsidR="007A17B9" w:rsidRPr="00BE00C7" w:rsidRDefault="007A17B9" w:rsidP="00BE00C7">
            <w:pPr>
              <w:pStyle w:val="OutcomeDescription"/>
              <w:spacing w:before="120" w:after="120"/>
              <w:rPr>
                <w:rFonts w:cs="Arial"/>
                <w:lang w:eastAsia="en-NZ"/>
              </w:rPr>
            </w:pPr>
          </w:p>
        </w:tc>
      </w:tr>
      <w:tr w:rsidR="00687380" w14:paraId="7C9E9483" w14:textId="77777777">
        <w:tc>
          <w:tcPr>
            <w:tcW w:w="0" w:type="auto"/>
          </w:tcPr>
          <w:p w14:paraId="1C054A79"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3.4: My medication</w:t>
            </w:r>
          </w:p>
          <w:p w14:paraId="1206D1A9"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AA601BC" w14:textId="77777777" w:rsidR="007A17B9" w:rsidRPr="00BE00C7" w:rsidRDefault="007A17B9" w:rsidP="00BE00C7">
            <w:pPr>
              <w:pStyle w:val="OutcomeDescription"/>
              <w:spacing w:before="120" w:after="120"/>
              <w:rPr>
                <w:rFonts w:cs="Arial"/>
                <w:lang w:eastAsia="en-NZ"/>
              </w:rPr>
            </w:pPr>
          </w:p>
        </w:tc>
        <w:tc>
          <w:tcPr>
            <w:tcW w:w="0" w:type="auto"/>
          </w:tcPr>
          <w:p w14:paraId="3D9D4BC2" w14:textId="77777777" w:rsidR="007A17B9" w:rsidRPr="00BE00C7" w:rsidRDefault="007A17B9" w:rsidP="00BE00C7">
            <w:pPr>
              <w:pStyle w:val="OutcomeDescription"/>
              <w:spacing w:before="120" w:after="120"/>
              <w:rPr>
                <w:rFonts w:cs="Arial"/>
                <w:lang w:eastAsia="en-NZ"/>
              </w:rPr>
            </w:pPr>
            <w:r w:rsidRPr="00BE00C7">
              <w:rPr>
                <w:rFonts w:cs="Arial"/>
                <w:lang w:eastAsia="en-NZ"/>
              </w:rPr>
              <w:t>PA Moderate</w:t>
            </w:r>
          </w:p>
        </w:tc>
        <w:tc>
          <w:tcPr>
            <w:tcW w:w="0" w:type="auto"/>
          </w:tcPr>
          <w:p w14:paraId="56702FBC"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Bupa Windsor Park has policies available for safe medicine management that meet legislative requirements. The RNs, ENs and medication competent caregivers who administer medications had current competencies which were assessed in the last twelve months. Education around safe medication administration is provided. </w:t>
            </w:r>
          </w:p>
          <w:p w14:paraId="28E42C78" w14:textId="77777777" w:rsidR="007A17B9" w:rsidRPr="00BE00C7" w:rsidRDefault="007A17B9"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RN was observed to be safely administering medications. The RNs, an enrolled nurse and caregivers interviewed could describe their roles regarding medication administration. Bupa Windsor Park uses pharmacy pre-packaged medicines. All medications, once delivered, are checked by the RNs against the medication chart. Medication reconciliation is conducted by the RNs when a resident is transferred back to the service from the h</w:t>
            </w:r>
            <w:r w:rsidRPr="00BE00C7">
              <w:rPr>
                <w:rFonts w:cs="Arial"/>
                <w:lang w:eastAsia="en-NZ"/>
              </w:rPr>
              <w:t>ospital or any external appointments. Any discrepancies are fed back to the supplying pharmacy. Expired medications are returned to pharmacy in a safe and timely manner.</w:t>
            </w:r>
          </w:p>
          <w:p w14:paraId="548AC405"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the three medication areas. The medication fridges and medication room temperatures were monitored daily in the dementia and rest home communities; however, temperatures in the hospital area were not consistently monitored. All eyedrops and creams have been dated on opening. Controlled drugs are stored appropriately; the weekly stock check has been completed </w:t>
            </w:r>
            <w:r w:rsidRPr="00BE00C7">
              <w:rPr>
                <w:rFonts w:cs="Arial"/>
                <w:lang w:eastAsia="en-NZ"/>
              </w:rPr>
              <w:lastRenderedPageBreak/>
              <w:t xml:space="preserve">regularly by medication competent staff. The six-monthly controlled drug audit was completed. A review of the controlled drug register identified that not all entries evidenced two staff signatures. Medication incidents were completed in the event of a drug error and corrective actions were acted upon. An incident was documented and investigated for missing controlled medication, which was handled by head office. </w:t>
            </w:r>
          </w:p>
          <w:p w14:paraId="6A8ED825"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Sixteen medication charts were reviewed. There is a three-monthly GP review of all the residents’ medication charts,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w:t>
            </w:r>
          </w:p>
          <w:p w14:paraId="0506E59A"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is a policy in place for residents who request to self-administer medications. At the time of audit, there were no rest home residents self-administering medications. There are documented policies and procedures for residents who do wish to administer their own medications. The service does not use standing orders and there are no vaccines kept on site. </w:t>
            </w:r>
          </w:p>
          <w:p w14:paraId="74A2F678"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unit coordinator interviewed described how they work in partnership with residents who identify as Māori and their whānau to ensure they have appropriate support in place, advice is timely, easily accessed, and treatment is prioritised to achieve better health outcomes.</w:t>
            </w:r>
          </w:p>
          <w:p w14:paraId="2AD65C45" w14:textId="77777777" w:rsidR="007A17B9" w:rsidRPr="00BE00C7" w:rsidRDefault="007A17B9" w:rsidP="00BE00C7">
            <w:pPr>
              <w:pStyle w:val="OutcomeDescription"/>
              <w:spacing w:before="120" w:after="120"/>
              <w:rPr>
                <w:rFonts w:cs="Arial"/>
                <w:lang w:eastAsia="en-NZ"/>
              </w:rPr>
            </w:pPr>
          </w:p>
        </w:tc>
      </w:tr>
      <w:tr w:rsidR="00687380" w14:paraId="63ABD32D" w14:textId="77777777">
        <w:tc>
          <w:tcPr>
            <w:tcW w:w="0" w:type="auto"/>
          </w:tcPr>
          <w:p w14:paraId="6AB4506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27EB36E"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71B63529" w14:textId="77777777" w:rsidR="007A17B9" w:rsidRPr="00BE00C7" w:rsidRDefault="007A17B9" w:rsidP="00BE00C7">
            <w:pPr>
              <w:pStyle w:val="OutcomeDescription"/>
              <w:spacing w:before="120" w:after="120"/>
              <w:rPr>
                <w:rFonts w:cs="Arial"/>
                <w:lang w:eastAsia="en-NZ"/>
              </w:rPr>
            </w:pPr>
          </w:p>
        </w:tc>
        <w:tc>
          <w:tcPr>
            <w:tcW w:w="0" w:type="auto"/>
          </w:tcPr>
          <w:p w14:paraId="76225A8E"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F8F2B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The kitchen is overseen by the support services coordinator, the cook works full time Monday to Friday and has oversight of the kitchen. There are supported by a weekend cook and a team of kitchen hands who are assigned to the areas to assist with plating and serving of meals. All food and baking is </w:t>
            </w:r>
            <w:r w:rsidRPr="00BE00C7">
              <w:rPr>
                <w:rFonts w:cs="Arial"/>
                <w:lang w:eastAsia="en-NZ"/>
              </w:rPr>
              <w:lastRenderedPageBreak/>
              <w:t xml:space="preserve">prepared and cooked on-site. Food is prepared in line with recognised nutritional guidelines for older people. The verified food control plan expires 22 September 2024. The four-week seasonal menu was reviewed by a registered dietitian in May 2024. Kitchen staff have attended safe food handling training. </w:t>
            </w:r>
          </w:p>
          <w:p w14:paraId="4F855849" w14:textId="77777777" w:rsidR="007A17B9" w:rsidRPr="00BE00C7" w:rsidRDefault="007A17B9"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nutrition profile developed on admission which identifies dietary requirements, likes, and dislikes. The profile is updated as the residents’ needs change and a copy is provided to the kitchen. All alternatives are catered for as required. The residents’ weights are monitored regularly, and supplements are provided to residents with identified weight loss issues. Snacks and drinks</w:t>
            </w:r>
            <w:r w:rsidRPr="00BE00C7">
              <w:rPr>
                <w:rFonts w:cs="Arial"/>
                <w:lang w:eastAsia="en-NZ"/>
              </w:rPr>
              <w:t xml:space="preserve"> are available for residents throughout the day and overnight. A lunch meal was observed in the dementia unit and residents are provided with specialised utensils to promote independence when eating. There were sufficient staff to supervise mealtimes. </w:t>
            </w:r>
          </w:p>
          <w:p w14:paraId="4998CCA0" w14:textId="77777777" w:rsidR="007A17B9" w:rsidRPr="00BE00C7" w:rsidRDefault="007A17B9"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and guidelines. Labels and dates were on all containers. Thermometer calibrations were completed at least every three months. Records of temperature monitoring of food, fridges, and freezers are maintained. Meals are served directly from the kitchen servery to the rest home residents. Food is transported in hotboxes to the hospital and the dementia unit a</w:t>
            </w:r>
            <w:r w:rsidRPr="00BE00C7">
              <w:rPr>
                <w:rFonts w:cs="Arial"/>
                <w:lang w:eastAsia="en-NZ"/>
              </w:rPr>
              <w:t xml:space="preserve">nd served by the caregivers. Residents who choose to have their meals in their rooms are provided with a tray service. All decanted food had records of use by dates recorded on the containers and no expired items were sighted. Family/whānau and residents interviewed indicated satisfaction with the food satisfaction with the meals. </w:t>
            </w:r>
          </w:p>
          <w:p w14:paraId="05EEE361" w14:textId="77777777" w:rsidR="007A17B9" w:rsidRPr="00BE00C7" w:rsidRDefault="007A17B9"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This includes menu options that are culturally specific to te ao Māori. including ‘boil ups,’ hāngi, Māori bread, and corned beef and these are offered to residents who identify as Māori when required.</w:t>
            </w:r>
          </w:p>
          <w:p w14:paraId="3895BE21" w14:textId="77777777" w:rsidR="007A17B9" w:rsidRPr="00BE00C7" w:rsidRDefault="007A17B9" w:rsidP="00BE00C7">
            <w:pPr>
              <w:pStyle w:val="OutcomeDescription"/>
              <w:spacing w:before="120" w:after="120"/>
              <w:rPr>
                <w:rFonts w:cs="Arial"/>
                <w:lang w:eastAsia="en-NZ"/>
              </w:rPr>
            </w:pPr>
          </w:p>
        </w:tc>
      </w:tr>
      <w:tr w:rsidR="00687380" w14:paraId="39C4D8E7" w14:textId="77777777">
        <w:tc>
          <w:tcPr>
            <w:tcW w:w="0" w:type="auto"/>
          </w:tcPr>
          <w:p w14:paraId="51D1415C"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3C5425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18F9865" w14:textId="77777777" w:rsidR="007A17B9" w:rsidRPr="00BE00C7" w:rsidRDefault="007A17B9" w:rsidP="00BE00C7">
            <w:pPr>
              <w:pStyle w:val="OutcomeDescription"/>
              <w:spacing w:before="120" w:after="120"/>
              <w:rPr>
                <w:rFonts w:cs="Arial"/>
                <w:lang w:eastAsia="en-NZ"/>
              </w:rPr>
            </w:pPr>
          </w:p>
        </w:tc>
        <w:tc>
          <w:tcPr>
            <w:tcW w:w="0" w:type="auto"/>
          </w:tcPr>
          <w:p w14:paraId="1CD60D6C"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5ACD9A96"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were documented policies and procedures to ensure discharge or transfer of residents is undertaken in a timely and safe manner. There was a documented process in the management of the early discharge and transfer from services. The unit coordinator reported that discharges are normally into other similar facilities or the resident’s home following their respite stay. Discharges are overseen and managed by the RNs. Discharges or transfers were coordinated in collaboration with the resident, family/whān</w:t>
            </w:r>
            <w:r w:rsidRPr="00BE00C7">
              <w:rPr>
                <w:rFonts w:cs="Arial"/>
                <w:lang w:eastAsia="en-NZ"/>
              </w:rPr>
              <w:t xml:space="preserve">au and other external agencies to ensure continuity of care. </w:t>
            </w:r>
          </w:p>
          <w:p w14:paraId="1CB048BB"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residents (if appropriate) and family/whānau are involved for all transfers and discharges to and from the service, including being given options to access other health and disability services – tāngata whaikaha, social support or Kaupapa Māori agencies, where indicated or requested. Transfer documents include but not limited to transfer form, copies of medical history, family/whānau contact details, resuscitation form, medication charts and latest GP review records. </w:t>
            </w:r>
          </w:p>
          <w:p w14:paraId="31E2F86A"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Referrals to other allied health providers were completed with the safety of the resident identified. Upon discharge, current and old notes are collated and filed for archiving. If a resident’s information is required by a subsequent general practitioner, a written request is required for the file to be transferred. Evidence of residents who had been referred to other specialist services such as podiatrists, nurse specialists, and mental health, were sighted in the files reviewed. </w:t>
            </w:r>
          </w:p>
          <w:p w14:paraId="6B60C31C" w14:textId="77777777" w:rsidR="007A17B9" w:rsidRPr="00BE00C7" w:rsidRDefault="007A17B9" w:rsidP="00BE00C7">
            <w:pPr>
              <w:pStyle w:val="OutcomeDescription"/>
              <w:spacing w:before="120" w:after="120"/>
              <w:rPr>
                <w:rFonts w:cs="Arial"/>
                <w:lang w:eastAsia="en-NZ"/>
              </w:rPr>
            </w:pPr>
            <w:r w:rsidRPr="00BE00C7">
              <w:rPr>
                <w:rFonts w:cs="Arial"/>
                <w:lang w:eastAsia="en-NZ"/>
              </w:rPr>
              <w:t>Discharge notes are kept in resident’s records and any instructions integrated into the care plan. The unit coordinator advised a comprehensive handover occurs between services.</w:t>
            </w:r>
          </w:p>
          <w:p w14:paraId="7A2A09BF" w14:textId="77777777" w:rsidR="007A17B9" w:rsidRPr="00BE00C7" w:rsidRDefault="007A17B9" w:rsidP="00BE00C7">
            <w:pPr>
              <w:pStyle w:val="OutcomeDescription"/>
              <w:spacing w:before="120" w:after="120"/>
              <w:rPr>
                <w:rFonts w:cs="Arial"/>
                <w:lang w:eastAsia="en-NZ"/>
              </w:rPr>
            </w:pPr>
          </w:p>
        </w:tc>
      </w:tr>
      <w:tr w:rsidR="00687380" w14:paraId="3D734B70" w14:textId="77777777">
        <w:tc>
          <w:tcPr>
            <w:tcW w:w="0" w:type="auto"/>
          </w:tcPr>
          <w:p w14:paraId="4FC1DAC7" w14:textId="77777777" w:rsidR="007A17B9" w:rsidRPr="00BE00C7" w:rsidRDefault="007A17B9" w:rsidP="00BE00C7">
            <w:pPr>
              <w:pStyle w:val="OutcomeDescription"/>
              <w:spacing w:before="120" w:after="120"/>
              <w:rPr>
                <w:rFonts w:cs="Arial"/>
                <w:lang w:eastAsia="en-NZ"/>
              </w:rPr>
            </w:pPr>
            <w:r w:rsidRPr="00BE00C7">
              <w:rPr>
                <w:rFonts w:cs="Arial"/>
                <w:lang w:eastAsia="en-NZ"/>
              </w:rPr>
              <w:t>Subsection 4.1: The facility</w:t>
            </w:r>
          </w:p>
          <w:p w14:paraId="5AF2DB5C"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1D634CF" w14:textId="77777777" w:rsidR="007A17B9" w:rsidRPr="00BE00C7" w:rsidRDefault="007A17B9" w:rsidP="00BE00C7">
            <w:pPr>
              <w:pStyle w:val="OutcomeDescription"/>
              <w:spacing w:before="120" w:after="120"/>
              <w:rPr>
                <w:rFonts w:cs="Arial"/>
                <w:lang w:eastAsia="en-NZ"/>
              </w:rPr>
            </w:pPr>
          </w:p>
        </w:tc>
        <w:tc>
          <w:tcPr>
            <w:tcW w:w="0" w:type="auto"/>
          </w:tcPr>
          <w:p w14:paraId="01B4C19E"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748AC4" w14:textId="77777777" w:rsidR="007A17B9" w:rsidRPr="00BE00C7" w:rsidRDefault="007A17B9" w:rsidP="00BE00C7">
            <w:pPr>
              <w:pStyle w:val="OutcomeDescription"/>
              <w:spacing w:before="120" w:after="120"/>
              <w:rPr>
                <w:rFonts w:cs="Arial"/>
                <w:lang w:eastAsia="en-NZ"/>
              </w:rPr>
            </w:pPr>
            <w:r w:rsidRPr="00BE00C7">
              <w:rPr>
                <w:rFonts w:cs="Arial"/>
                <w:lang w:eastAsia="en-NZ"/>
              </w:rPr>
              <w:t>The building has a current warrant of fitness that expires on 2 September 2024. The environment and setting is designed to be appropriate for all cultures.</w:t>
            </w:r>
          </w:p>
          <w:p w14:paraId="27FC35C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The 52-week planned maintenance schedule includes </w:t>
            </w:r>
            <w:r w:rsidRPr="00BE00C7">
              <w:rPr>
                <w:rFonts w:cs="Arial"/>
                <w:lang w:eastAsia="en-NZ"/>
              </w:rPr>
              <w:t>electrical testing and tagging of electrical equipment, resident equipment checks, and calibrations of the clinical equipment. The weigh scales were checked annually, with next check end of August 2024. All electrical equipment has been tested and tagged in June 2024. Hot water temperatures were monitored monthly, and the reviewed records were within the recommended ranges. Reactive maintenance is carried out by the maintenance officer who works full time Monday to Friday (and provides on call for emergenci</w:t>
            </w:r>
            <w:r w:rsidRPr="00BE00C7">
              <w:rPr>
                <w:rFonts w:cs="Arial"/>
                <w:lang w:eastAsia="en-NZ"/>
              </w:rPr>
              <w:t>es after hours and weekends) and certified tradespeople where required. There are gardeners employed to look after the landscaping and gardens. The environment is maintained at appropriate temperatures with central thermostatically controlled, underfloor heating, ceiling heaters in the residents’ rooms and heat pumps/air conditioning systems in the communal areas. Call bell audits are regularly performed and outcomes of the audit evidence an appropriate response time. There is a process in place for contrac</w:t>
            </w:r>
            <w:r w:rsidRPr="00BE00C7">
              <w:rPr>
                <w:rFonts w:cs="Arial"/>
                <w:lang w:eastAsia="en-NZ"/>
              </w:rPr>
              <w:t>tors to assist YPD residents` with the servicing of their own equipment.</w:t>
            </w:r>
          </w:p>
          <w:p w14:paraId="11A8FDF3"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several lounge and dining areas throughout the facility which include small areas for family/whānau to visit. The physical environment supports the independence of the residents. Corridors have safety rails and promote safe movement. Residents were observed moving freely in their respective areas with mobility aids. There are comfortable looking lounges for communal gatherings and activities at the care home. Quiet spaces for residents and their family/whānau to utilise are available inside and ou</w:t>
            </w:r>
            <w:r w:rsidRPr="00BE00C7">
              <w:rPr>
                <w:rFonts w:cs="Arial"/>
                <w:lang w:eastAsia="en-NZ"/>
              </w:rPr>
              <w:t>tside in the gardens and courtyards.</w:t>
            </w:r>
          </w:p>
          <w:p w14:paraId="1B230C27"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59 dual purpose beds (Croydon, Waimumu, Waimea and Hokonui), over three wings, which accommodates both rest home and hospital level of care. The entry or exit into Charlton (dementia wing) is by use of a combination keypad. There is a central nurse’s station for ease of supervision over the lounge/dining room. The layout provides secure environments for residents needing dementia care. There is quieter space available for residents and family/whānau to use. Charlton has 20 spacious bedrooms, all s</w:t>
            </w:r>
            <w:r w:rsidRPr="00BE00C7">
              <w:rPr>
                <w:rFonts w:cs="Arial"/>
                <w:lang w:eastAsia="en-NZ"/>
              </w:rPr>
              <w:t xml:space="preserve">ingle occupancy with a mix of no ensuites or own ensuite. The outdoor areas were secure, safely maintained, and appropriate to </w:t>
            </w:r>
            <w:r w:rsidRPr="00BE00C7">
              <w:rPr>
                <w:rFonts w:cs="Arial"/>
                <w:lang w:eastAsia="en-NZ"/>
              </w:rPr>
              <w:lastRenderedPageBreak/>
              <w:t xml:space="preserve">the resident group and setting. The walking paths and interior are designed to encourage purposeful walking around the gardens with access to the raised vegetable and flower gardens. </w:t>
            </w:r>
          </w:p>
          <w:p w14:paraId="2A95E27A"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All the rooms in Croyden, Waimumu, Waimea and Hokonui are single occupancy, with hand basins and a mix of own ensuites or no ensuites. All the handwashing areas have free-flowing soap and paper towels in the toilet areas. Fixtures, fittings, and flooring are appropriate, and toilet/shower facilities are constructed for ease of cleaning. There is ample space in toilet and shower areas to accommodate shower chairs and a hoist if appropriate. There are enough communal showers, access to disability toilets and </w:t>
            </w:r>
            <w:r w:rsidRPr="00BE00C7">
              <w:rPr>
                <w:rFonts w:cs="Arial"/>
                <w:lang w:eastAsia="en-NZ"/>
              </w:rPr>
              <w:t>communal toilets throughout the dual-purpose wings and dementia unit. Toilet seats in the dementia unit are coloured. All communal visitors and staff toilets and shower facilities have a system that indicates if it is engaged or vacant. Residents interviewed confirmed their privacy is assured when staff are undertaking personal cares.</w:t>
            </w:r>
          </w:p>
          <w:p w14:paraId="531E1F8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Residents interviewed reported they were able to move around the facility and staff assisted them when required. Activities take place in the large lounges of the wings. </w:t>
            </w:r>
          </w:p>
          <w:p w14:paraId="45ACB3F8" w14:textId="77777777" w:rsidR="007A17B9" w:rsidRPr="00BE00C7" w:rsidRDefault="007A17B9" w:rsidP="00BE00C7">
            <w:pPr>
              <w:pStyle w:val="OutcomeDescription"/>
              <w:spacing w:before="120" w:after="120"/>
              <w:rPr>
                <w:rFonts w:cs="Arial"/>
                <w:lang w:eastAsia="en-NZ"/>
              </w:rPr>
            </w:pPr>
            <w:r w:rsidRPr="00BE00C7">
              <w:rPr>
                <w:rFonts w:cs="Arial"/>
                <w:lang w:eastAsia="en-NZ"/>
              </w:rPr>
              <w:t>Dining rooms physical layout accommodates for easy access for residents with all size of mobility equipment. Activities occur in the larger lounges and smaller areas where residents who prefer quieter activities or visitors may sit. Residents’ rooms are personalised according to the residents’ preferences.</w:t>
            </w:r>
          </w:p>
          <w:p w14:paraId="0D810BD6" w14:textId="77777777" w:rsidR="007A17B9" w:rsidRPr="00BE00C7" w:rsidRDefault="007A17B9" w:rsidP="00BE00C7">
            <w:pPr>
              <w:pStyle w:val="OutcomeDescription"/>
              <w:spacing w:before="120" w:after="120"/>
              <w:rPr>
                <w:rFonts w:cs="Arial"/>
                <w:lang w:eastAsia="en-NZ"/>
              </w:rPr>
            </w:pPr>
            <w:r w:rsidRPr="00BE00C7">
              <w:rPr>
                <w:rFonts w:cs="Arial"/>
                <w:lang w:eastAsia="en-NZ"/>
              </w:rPr>
              <w:t>All rooms have external windows to provide natural light and have appropriate ventilation and heating. Heating can be adjusted if necessary.</w:t>
            </w:r>
          </w:p>
          <w:p w14:paraId="2AAFC2F2"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seating and shade. There is safe access to all communal areas. </w:t>
            </w:r>
          </w:p>
          <w:p w14:paraId="33D68C37"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There are plenty of storage for equipment and linen. Caregivers interviewed stated they have adequate equipment to safely deliver care for rest home, dementia, and hospital level of care residents.</w:t>
            </w:r>
          </w:p>
          <w:p w14:paraId="48CDECB3" w14:textId="77777777" w:rsidR="007A17B9" w:rsidRPr="00BE00C7" w:rsidRDefault="007A17B9" w:rsidP="00BE00C7">
            <w:pPr>
              <w:pStyle w:val="OutcomeDescription"/>
              <w:spacing w:before="120" w:after="120"/>
              <w:rPr>
                <w:rFonts w:cs="Arial"/>
                <w:lang w:eastAsia="en-NZ"/>
              </w:rPr>
            </w:pPr>
            <w:r w:rsidRPr="00BE00C7">
              <w:rPr>
                <w:rFonts w:cs="Arial"/>
                <w:lang w:eastAsia="en-NZ"/>
              </w:rPr>
              <w:t>A recent refurbishment of the dementia unit, saw four rest home beds (rooms 1-4) became part of the dementia unit. The door that provides entry to the dementia unit has therefore been adjusted/ moved with the secure keypad. The dementia unit beds increased from 16 to 20; these beds have been verified as suitable to provide for dementia level of care. Kaumātua blessed the new rooms.</w:t>
            </w:r>
          </w:p>
          <w:p w14:paraId="1EFE7D40"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general manager advised that the service will liaise with local Māori providers to ensure aspirations and Māori identity are included.</w:t>
            </w:r>
          </w:p>
          <w:p w14:paraId="2417BB25" w14:textId="77777777" w:rsidR="007A17B9" w:rsidRPr="00BE00C7" w:rsidRDefault="007A17B9" w:rsidP="00BE00C7">
            <w:pPr>
              <w:pStyle w:val="OutcomeDescription"/>
              <w:spacing w:before="120" w:after="120"/>
              <w:rPr>
                <w:rFonts w:cs="Arial"/>
                <w:lang w:eastAsia="en-NZ"/>
              </w:rPr>
            </w:pPr>
          </w:p>
        </w:tc>
      </w:tr>
      <w:tr w:rsidR="00687380" w14:paraId="0EB37242" w14:textId="77777777">
        <w:tc>
          <w:tcPr>
            <w:tcW w:w="0" w:type="auto"/>
          </w:tcPr>
          <w:p w14:paraId="0B21EF18"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FDE124F"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5712914" w14:textId="77777777" w:rsidR="007A17B9" w:rsidRPr="00BE00C7" w:rsidRDefault="007A17B9" w:rsidP="00BE00C7">
            <w:pPr>
              <w:pStyle w:val="OutcomeDescription"/>
              <w:spacing w:before="120" w:after="120"/>
              <w:rPr>
                <w:rFonts w:cs="Arial"/>
                <w:lang w:eastAsia="en-NZ"/>
              </w:rPr>
            </w:pPr>
          </w:p>
        </w:tc>
        <w:tc>
          <w:tcPr>
            <w:tcW w:w="0" w:type="auto"/>
          </w:tcPr>
          <w:p w14:paraId="1141CFF1"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24D304C7"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staff in their preparation for disasters and describe the procedures to be followed in the event of a fire or other emergency. A fire evacuation plan in place was approved by the New Zealand Fire Service on 15 December 2004 (sighted). A trial evacuation drill was performed on 9 July 2024. The drills are conducted every six-months, and these are </w:t>
            </w:r>
            <w:r w:rsidRPr="00BE00C7">
              <w:rPr>
                <w:rFonts w:cs="Arial"/>
                <w:lang w:eastAsia="en-NZ"/>
              </w:rPr>
              <w:t>added to the annual training programme. The staff induction programme includes fire and security training.</w:t>
            </w:r>
          </w:p>
          <w:p w14:paraId="4E6B10EC"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adequate fire exit doors, and a designated assembly point. All required fire equipment is checked within the required timeframes by an external contractor. A civil defence plan was in place. There is a Bupa water management plan for Bupa Windsor Park There were adequate supplies in the event of a civil defence emergency including food, water (in excess of 30,000 litres), candles, torches, continence products, and two gas BBQ to meet the requirements of residents including rostered staff. Civil def</w:t>
            </w:r>
            <w:r w:rsidRPr="00BE00C7">
              <w:rPr>
                <w:rFonts w:cs="Arial"/>
                <w:lang w:eastAsia="en-NZ"/>
              </w:rPr>
              <w:t xml:space="preserve">ence supplies are checked at regular intervals. There is no generator on site; however, the general manager and maintenance officer confirmed that there are arrangements in place with a supplier in </w:t>
            </w:r>
            <w:r w:rsidRPr="00BE00C7">
              <w:rPr>
                <w:rFonts w:cs="Arial"/>
                <w:lang w:eastAsia="en-NZ"/>
              </w:rPr>
              <w:lastRenderedPageBreak/>
              <w:t>Invercargill. This is documented in the Business Contingency plan that provide a risk management approach to the regular power surges and power outages in Gore for a period of up to 72 hours. Emergency lighting is available and is regularly tested. The RNs, ENs and a selection of caregivers hold current first aid</w:t>
            </w:r>
            <w:r w:rsidRPr="00BE00C7">
              <w:rPr>
                <w:rFonts w:cs="Arial"/>
                <w:lang w:eastAsia="en-NZ"/>
              </w:rPr>
              <w:t xml:space="preserve"> certificates. There is a first aid trained staff member on duty 24/7. Staff interviewed confirmed their awareness of the emergency procedures. There is a current resident mobility support list to provide a coordinated evacuation in an emergency event.</w:t>
            </w:r>
          </w:p>
          <w:p w14:paraId="7C750446"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service has a working call bell system in place that is used by the residents, family/whānau, and staff members to summon assistance. Staff carry pagers. All residents have access to a call bell, and these are checked monthly by the maintenance officer. There are sensor mats in the dementia unit. Call bell audits were completed as per the audit schedule. Residents and family/whānau confirmed that staff respond to calls promptly. </w:t>
            </w:r>
          </w:p>
          <w:p w14:paraId="3031E9C4" w14:textId="77777777" w:rsidR="007A17B9" w:rsidRPr="00BE00C7" w:rsidRDefault="007A17B9" w:rsidP="00BE00C7">
            <w:pPr>
              <w:pStyle w:val="OutcomeDescription"/>
              <w:spacing w:before="120" w:after="120"/>
              <w:rPr>
                <w:rFonts w:cs="Arial"/>
                <w:lang w:eastAsia="en-NZ"/>
              </w:rPr>
            </w:pPr>
            <w:r w:rsidRPr="00BE00C7">
              <w:rPr>
                <w:rFonts w:cs="Arial"/>
                <w:lang w:eastAsia="en-NZ"/>
              </w:rPr>
              <w:t>Appropriate security arrangements are in place. Doors are locked at sunset and unlocked at sunrise. Family/whānau and residents know the process of alerting staff when in need of access to the facility after hours. Any sliding doors from residents’ rooms leading to the outdoors are alarmed at night. There is a security company that patrols and supports security at night.</w:t>
            </w:r>
          </w:p>
          <w:p w14:paraId="05E1D342"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Visitors and contractors are required to complete visiting protocols. </w:t>
            </w:r>
          </w:p>
          <w:p w14:paraId="4372304A" w14:textId="77777777" w:rsidR="007A17B9" w:rsidRPr="00BE00C7" w:rsidRDefault="007A17B9" w:rsidP="00BE00C7">
            <w:pPr>
              <w:pStyle w:val="OutcomeDescription"/>
              <w:spacing w:before="120" w:after="120"/>
              <w:rPr>
                <w:rFonts w:cs="Arial"/>
                <w:lang w:eastAsia="en-NZ"/>
              </w:rPr>
            </w:pPr>
          </w:p>
        </w:tc>
      </w:tr>
      <w:tr w:rsidR="00687380" w14:paraId="2ACD0428" w14:textId="77777777">
        <w:tc>
          <w:tcPr>
            <w:tcW w:w="0" w:type="auto"/>
          </w:tcPr>
          <w:p w14:paraId="15330C9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5.1: Governance</w:t>
            </w:r>
          </w:p>
          <w:p w14:paraId="6277DD8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w:t>
            </w:r>
            <w:r w:rsidRPr="00BE00C7">
              <w:rPr>
                <w:rFonts w:cs="Arial"/>
                <w:lang w:eastAsia="en-NZ"/>
              </w:rPr>
              <w:lastRenderedPageBreak/>
              <w:t>national and regional IP and AMS programmes and respond to relevant issues of national and regional concern.</w:t>
            </w:r>
          </w:p>
          <w:p w14:paraId="2B7AF6AA" w14:textId="77777777" w:rsidR="007A17B9" w:rsidRPr="00BE00C7" w:rsidRDefault="007A17B9" w:rsidP="00BE00C7">
            <w:pPr>
              <w:pStyle w:val="OutcomeDescription"/>
              <w:spacing w:before="120" w:after="120"/>
              <w:rPr>
                <w:rFonts w:cs="Arial"/>
                <w:lang w:eastAsia="en-NZ"/>
              </w:rPr>
            </w:pPr>
          </w:p>
        </w:tc>
        <w:tc>
          <w:tcPr>
            <w:tcW w:w="0" w:type="auto"/>
          </w:tcPr>
          <w:p w14:paraId="27559114"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AB8462"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Bupa’s </w:t>
            </w:r>
            <w:r w:rsidRPr="00BE00C7">
              <w:rPr>
                <w:rFonts w:cs="Arial"/>
                <w:lang w:eastAsia="en-NZ"/>
              </w:rPr>
              <w:t xml:space="preserve">infection prevention (IP) and antimicrobial stewardship (AMS) programme aligns with Bupa’s strategy of “helping people live longer, healthier, happier lives and making a better world, with continuous improvement of customer outcomes”. The strategic plan documents commitment to the goals recorded to achieve an effective implementation of IP and AMS. The IP and AMS programmes are endorsed through the Clinical Governance </w:t>
            </w:r>
            <w:r w:rsidRPr="00BE00C7">
              <w:rPr>
                <w:rFonts w:cs="Arial"/>
                <w:lang w:eastAsia="en-NZ"/>
              </w:rPr>
              <w:lastRenderedPageBreak/>
              <w:t>Committee, and Bupa’s consultant geriatrician has oversight of the AMS programme, and both</w:t>
            </w:r>
            <w:r w:rsidRPr="00BE00C7">
              <w:rPr>
                <w:rFonts w:cs="Arial"/>
                <w:lang w:eastAsia="en-NZ"/>
              </w:rPr>
              <w:t xml:space="preserve"> programmes are reviewed annually.</w:t>
            </w:r>
          </w:p>
          <w:p w14:paraId="07026E75" w14:textId="77777777" w:rsidR="007A17B9" w:rsidRPr="00BE00C7" w:rsidRDefault="007A17B9" w:rsidP="00BE00C7">
            <w:pPr>
              <w:pStyle w:val="OutcomeDescription"/>
              <w:spacing w:before="120" w:after="120"/>
              <w:rPr>
                <w:rFonts w:cs="Arial"/>
                <w:lang w:eastAsia="en-NZ"/>
              </w:rPr>
            </w:pPr>
            <w:r w:rsidRPr="00BE00C7">
              <w:rPr>
                <w:rFonts w:cs="Arial"/>
                <w:lang w:eastAsia="en-NZ"/>
              </w:rPr>
              <w:t>A RN is the infection control officer, appointed six months ago, who oversees the infection control and prevention programme across the service. The RN has a job description (which has been signed) and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office</w:t>
            </w:r>
            <w:r w:rsidRPr="00BE00C7">
              <w:rPr>
                <w:rFonts w:cs="Arial"/>
                <w:lang w:eastAsia="en-NZ"/>
              </w:rPr>
              <w:t>r is supported by the National Infection Control Coordinator who also leads monthly teleconference meetings.</w:t>
            </w:r>
          </w:p>
          <w:p w14:paraId="03544398" w14:textId="77777777" w:rsidR="007A17B9" w:rsidRPr="00BE00C7" w:rsidRDefault="007A17B9" w:rsidP="00BE00C7">
            <w:pPr>
              <w:pStyle w:val="OutcomeDescription"/>
              <w:spacing w:before="120" w:after="120"/>
              <w:rPr>
                <w:rFonts w:cs="Arial"/>
                <w:lang w:eastAsia="en-NZ"/>
              </w:rPr>
            </w:pPr>
            <w:r w:rsidRPr="00BE00C7">
              <w:rPr>
                <w:rFonts w:cs="Arial"/>
                <w:lang w:eastAsia="en-NZ"/>
              </w:rPr>
              <w:t>The infection control programme is reviewed annually by the National IPC coordinator at Bupa head office, who reports and escalates to the clinical support improvement team (CSI). Documentation reviewed showed evidence that recent outbreaks were escalated to the National IPC coordinator within 24 hours. Bupa has monthly infection control teleconferences for information, education and discussion and updates, which increase in frequency should matters arise in between scheduled meeting times. The infection co</w:t>
            </w:r>
            <w:r w:rsidRPr="00BE00C7">
              <w:rPr>
                <w:rFonts w:cs="Arial"/>
                <w:lang w:eastAsia="en-NZ"/>
              </w:rPr>
              <w:t xml:space="preserve">ntrol officer completed training and induction to their role. Infection rates are collated, and the data is presented and discussed at infection control meetings, quality and staff meetings. However, not all meetings have occurred as scheduled and not all quality information have been consistently tabled at meetings for discussions (link 2.2.2). </w:t>
            </w:r>
          </w:p>
          <w:p w14:paraId="52B1BD77"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Health New Zealand – Southern and the Bupa Geriatrician in addition to expertise at Bupa head office. Residents and staff are offered influenza and Covid-19 vaccinations. Visitors are asked not to visit if unwell. Hand sanitisers are strategically placed around the facility.</w:t>
            </w:r>
          </w:p>
          <w:p w14:paraId="07BE4E43" w14:textId="77777777" w:rsidR="007A17B9" w:rsidRPr="00BE00C7" w:rsidRDefault="007A17B9" w:rsidP="00BE00C7">
            <w:pPr>
              <w:pStyle w:val="OutcomeDescription"/>
              <w:spacing w:before="120" w:after="120"/>
              <w:rPr>
                <w:rFonts w:cs="Arial"/>
                <w:lang w:eastAsia="en-NZ"/>
              </w:rPr>
            </w:pPr>
          </w:p>
        </w:tc>
      </w:tr>
      <w:tr w:rsidR="00687380" w14:paraId="70ECE386" w14:textId="77777777">
        <w:tc>
          <w:tcPr>
            <w:tcW w:w="0" w:type="auto"/>
          </w:tcPr>
          <w:p w14:paraId="162545A1"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EECF5D3"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39F6C4E" w14:textId="77777777" w:rsidR="007A17B9" w:rsidRPr="00BE00C7" w:rsidRDefault="007A17B9" w:rsidP="00BE00C7">
            <w:pPr>
              <w:pStyle w:val="OutcomeDescription"/>
              <w:spacing w:before="120" w:after="120"/>
              <w:rPr>
                <w:rFonts w:cs="Arial"/>
                <w:lang w:eastAsia="en-NZ"/>
              </w:rPr>
            </w:pPr>
          </w:p>
        </w:tc>
        <w:tc>
          <w:tcPr>
            <w:tcW w:w="0" w:type="auto"/>
          </w:tcPr>
          <w:p w14:paraId="260ABF35"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562A0D"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designated infection control officer is supported by the wider clinical team and National Infection Control Coordinator. The </w:t>
            </w:r>
            <w:r w:rsidRPr="00BE00C7">
              <w:rPr>
                <w:rFonts w:cs="Arial"/>
                <w:lang w:eastAsia="en-NZ"/>
              </w:rPr>
              <w:lastRenderedPageBreak/>
              <w:t xml:space="preserve">infection control programme, its content and detail, is appropriate for the size, complexity and degree of risk associated with the service. Infection control is linked into the electronic quality risk and incident reporting system. There is commitment to infection control and AMS documented in the strategic plan. The infection control and AMS programme is reviewed annually by the Bupa Infection Control coordinator in consultation with the infection control officers. The service has a Covid-19 and pandemic </w:t>
            </w:r>
            <w:r w:rsidRPr="00BE00C7">
              <w:rPr>
                <w:rFonts w:cs="Arial"/>
                <w:lang w:eastAsia="en-NZ"/>
              </w:rPr>
              <w:t>response plan. The National IPC coordinator oversees any outbreaks and provides daily oversight and support during the event to reduce spread and minimise risk. Significant infection control events are escalated to the Clinical and Operations Directors and where appropriate discussed within the clinical governance committee.</w:t>
            </w:r>
          </w:p>
          <w:p w14:paraId="5597E760"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outbreak kits readily available, and a personal protective equipment (PPE) cupboard and trolleys prepared for use. The PPE stock is regularly checked against expiry dates. There are supplies of extra PPE equipment available and accessible. The National IPC coordinator and the infection control officer have input into the procurement of good quality PPE, medical and wound care products.</w:t>
            </w:r>
          </w:p>
          <w:p w14:paraId="3F941F9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infection control officer completed training to support their role. There is good external support from the GPs, laboratory, Bupa Geriatrician, and the National IPC lead. </w:t>
            </w:r>
          </w:p>
          <w:p w14:paraId="308DF71F" w14:textId="77777777" w:rsidR="007A17B9" w:rsidRPr="00BE00C7" w:rsidRDefault="007A17B9"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officers and the National IPC coordinator. Policies are available to staff. There are policies and procedures in place around reusable and single use equipment. Staff reported that all shared equ</w:t>
            </w:r>
            <w:r w:rsidRPr="00BE00C7">
              <w:rPr>
                <w:rFonts w:cs="Arial"/>
                <w:lang w:eastAsia="en-NZ"/>
              </w:rPr>
              <w:t xml:space="preserve">ipment is appropriately disinfected between use. Infection control (and decontamination of equipment and cleaning of high touch surfaces) is included in the internal audit schedule as part of the care home (clinical) environment audit. Hospital acquired infections are collated along with infection control data. </w:t>
            </w:r>
          </w:p>
          <w:p w14:paraId="514E2A5D"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The infection control policy states that the facility is committed to the ongoing education of staff and residents. Infection prevention and control is part of staff induction and included in the annual training plan. There has been additional training and education around pandemic response (including Covid-19) and staff were informed of any changes by noticeboards, handovers, toolbox talks, text message and emails. Staff have completed education in hand hygiene and use of personal protective equipment. Res</w:t>
            </w:r>
            <w:r w:rsidRPr="00BE00C7">
              <w:rPr>
                <w:rFonts w:cs="Arial"/>
                <w:lang w:eastAsia="en-NZ"/>
              </w:rPr>
              <w:t>ident education occurs as part of the daily cares. Residents and family/whānau were kept informed though newsletters, and emails when outbreaks occurred.</w:t>
            </w:r>
          </w:p>
          <w:p w14:paraId="3EBC2447"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incorporates te reo Māori information around infection control for Māori. Posters are in evidence throughout the facility and additional information in te reo Māori is readily available. The Māori health strategy includes the importance of ensuring culturally safe practices in infection prevention. Staff interviewed were knowledgeable around providing culturally safe practices to acknowledge the spirit of Te Tiriti o Waitangi. There are no further plans to change the current built environment; h</w:t>
            </w:r>
            <w:r w:rsidRPr="00BE00C7">
              <w:rPr>
                <w:rFonts w:cs="Arial"/>
                <w:lang w:eastAsia="en-NZ"/>
              </w:rPr>
              <w:t>owever, the organisation will consult with the infection control officer if this occurs.</w:t>
            </w:r>
          </w:p>
          <w:p w14:paraId="52C8803F" w14:textId="77777777" w:rsidR="007A17B9" w:rsidRPr="00BE00C7" w:rsidRDefault="007A17B9" w:rsidP="00BE00C7">
            <w:pPr>
              <w:pStyle w:val="OutcomeDescription"/>
              <w:spacing w:before="120" w:after="120"/>
              <w:rPr>
                <w:rFonts w:cs="Arial"/>
                <w:lang w:eastAsia="en-NZ"/>
              </w:rPr>
            </w:pPr>
          </w:p>
        </w:tc>
      </w:tr>
      <w:tr w:rsidR="00687380" w14:paraId="39E1F282" w14:textId="77777777">
        <w:tc>
          <w:tcPr>
            <w:tcW w:w="0" w:type="auto"/>
          </w:tcPr>
          <w:p w14:paraId="4AE1886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93BF4CC"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people: I trust that my </w:t>
            </w:r>
            <w:r w:rsidRPr="00BE00C7">
              <w:rPr>
                <w:rFonts w:cs="Arial"/>
                <w:lang w:eastAsia="en-NZ"/>
              </w:rPr>
              <w:t>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C2B1439" w14:textId="77777777" w:rsidR="007A17B9" w:rsidRPr="00BE00C7" w:rsidRDefault="007A17B9" w:rsidP="00BE00C7">
            <w:pPr>
              <w:pStyle w:val="OutcomeDescription"/>
              <w:spacing w:before="120" w:after="120"/>
              <w:rPr>
                <w:rFonts w:cs="Arial"/>
                <w:lang w:eastAsia="en-NZ"/>
              </w:rPr>
            </w:pPr>
          </w:p>
        </w:tc>
        <w:tc>
          <w:tcPr>
            <w:tcW w:w="0" w:type="auto"/>
          </w:tcPr>
          <w:p w14:paraId="3BB38794"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71650D6F" w14:textId="77777777" w:rsidR="007A17B9" w:rsidRPr="00BE00C7" w:rsidRDefault="007A17B9"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monitors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monthly and reported in a monthly quality re</w:t>
            </w:r>
            <w:r w:rsidRPr="00BE00C7">
              <w:rPr>
                <w:rFonts w:cs="Arial"/>
                <w:lang w:eastAsia="en-NZ"/>
              </w:rPr>
              <w:t xml:space="preserve">port and presented at meetings. The monitoring and analysis of the quality and quantity of antimicrobial prescribing occurs monthly with support from the quality partner. </w:t>
            </w:r>
          </w:p>
          <w:p w14:paraId="4CC13EE7"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Prophylactic use of antibiotics is not considered to be appropriate and is discouraged with the use of monotherapy and narrow spectrum antibiotics preferred when prescribed.</w:t>
            </w:r>
          </w:p>
          <w:p w14:paraId="2C970D32" w14:textId="77777777" w:rsidR="007A17B9" w:rsidRPr="00BE00C7" w:rsidRDefault="007A17B9" w:rsidP="00BE00C7">
            <w:pPr>
              <w:pStyle w:val="OutcomeDescription"/>
              <w:spacing w:before="120" w:after="120"/>
              <w:rPr>
                <w:rFonts w:cs="Arial"/>
                <w:lang w:eastAsia="en-NZ"/>
              </w:rPr>
            </w:pPr>
          </w:p>
        </w:tc>
      </w:tr>
      <w:tr w:rsidR="00687380" w14:paraId="5DF5048B" w14:textId="77777777">
        <w:tc>
          <w:tcPr>
            <w:tcW w:w="0" w:type="auto"/>
          </w:tcPr>
          <w:p w14:paraId="2C2139AC"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11AE4A2A"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65FD617" w14:textId="77777777" w:rsidR="007A17B9" w:rsidRPr="00BE00C7" w:rsidRDefault="007A17B9" w:rsidP="00BE00C7">
            <w:pPr>
              <w:pStyle w:val="OutcomeDescription"/>
              <w:spacing w:before="120" w:after="120"/>
              <w:rPr>
                <w:rFonts w:cs="Arial"/>
                <w:lang w:eastAsia="en-NZ"/>
              </w:rPr>
            </w:pPr>
          </w:p>
        </w:tc>
        <w:tc>
          <w:tcPr>
            <w:tcW w:w="0" w:type="auto"/>
          </w:tcPr>
          <w:p w14:paraId="05A53056"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2D3C1003" w14:textId="77777777" w:rsidR="007A17B9" w:rsidRPr="00BE00C7" w:rsidRDefault="007A17B9"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and surveillance of all infections (including organisms) is collated onto an infection summary. Data is monitored and analysed for trends, monthly and annually. Benchmarking occurs with other Bu</w:t>
            </w:r>
            <w:r w:rsidRPr="00BE00C7">
              <w:rPr>
                <w:rFonts w:cs="Arial"/>
                <w:lang w:eastAsia="en-NZ"/>
              </w:rPr>
              <w:t>pa facilities. The service incorporates ethnicity data into surveillance methods and data captured around infections. Infection control surveillance is not always discussed at infection control, clinical and staff meetings (link 2.2.2). Benchmarking graphs are displayed for staff. Action plans are documented in the monthly general manager report for any infection rates of concern. The service receives regular notifications and alerts from Health New Zealand.</w:t>
            </w:r>
          </w:p>
          <w:p w14:paraId="743F027A" w14:textId="77777777" w:rsidR="007A17B9" w:rsidRPr="00BE00C7" w:rsidRDefault="007A17B9" w:rsidP="00BE00C7">
            <w:pPr>
              <w:pStyle w:val="OutcomeDescription"/>
              <w:spacing w:before="120" w:after="120"/>
              <w:rPr>
                <w:rFonts w:cs="Arial"/>
                <w:lang w:eastAsia="en-NZ"/>
              </w:rPr>
            </w:pPr>
            <w:r w:rsidRPr="00BE00C7">
              <w:rPr>
                <w:rFonts w:cs="Arial"/>
                <w:lang w:eastAsia="en-NZ"/>
              </w:rPr>
              <w:t>Residents and family/whānau are informed on the treatment and progression of infections related to the individual.</w:t>
            </w:r>
          </w:p>
          <w:p w14:paraId="304EF5C9"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have been four Covid-19 outbreaks and two gastroenteritis outbreaks since the last audit. There was no regular infection control meetings held; however, daily outbreak meetings were held at time, and Health New Zealand and Public Health were being appropriately notified. Significant IPC events are escalated to the Clinical and Operations Directors and where appropriate discussed within the clinical governance committee. Toolbox meetings (sighted) were held; and `lessons learned` were captured and disc</w:t>
            </w:r>
            <w:r w:rsidRPr="00BE00C7">
              <w:rPr>
                <w:rFonts w:cs="Arial"/>
                <w:lang w:eastAsia="en-NZ"/>
              </w:rPr>
              <w:t>ussed to prevent, prepare for and respond to future infectious disease outbreaks. Outbreak logs were completed. Staff confirmed resources, including PPE were sufficient.</w:t>
            </w:r>
          </w:p>
          <w:p w14:paraId="6037F669" w14:textId="77777777" w:rsidR="007A17B9" w:rsidRPr="00BE00C7" w:rsidRDefault="007A17B9" w:rsidP="00BE00C7">
            <w:pPr>
              <w:pStyle w:val="OutcomeDescription"/>
              <w:spacing w:before="120" w:after="120"/>
              <w:rPr>
                <w:rFonts w:cs="Arial"/>
                <w:lang w:eastAsia="en-NZ"/>
              </w:rPr>
            </w:pPr>
          </w:p>
        </w:tc>
      </w:tr>
      <w:tr w:rsidR="00687380" w14:paraId="2B3C7DE4" w14:textId="77777777">
        <w:tc>
          <w:tcPr>
            <w:tcW w:w="0" w:type="auto"/>
          </w:tcPr>
          <w:p w14:paraId="1BBC1FA4"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5.5: Environment</w:t>
            </w:r>
          </w:p>
          <w:p w14:paraId="1B169393"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C281C55" w14:textId="77777777" w:rsidR="007A17B9" w:rsidRPr="00BE00C7" w:rsidRDefault="007A17B9" w:rsidP="00BE00C7">
            <w:pPr>
              <w:pStyle w:val="OutcomeDescription"/>
              <w:spacing w:before="120" w:after="120"/>
              <w:rPr>
                <w:rFonts w:cs="Arial"/>
                <w:lang w:eastAsia="en-NZ"/>
              </w:rPr>
            </w:pPr>
          </w:p>
        </w:tc>
        <w:tc>
          <w:tcPr>
            <w:tcW w:w="0" w:type="auto"/>
          </w:tcPr>
          <w:p w14:paraId="39D3CFFB"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0DDEA7A1"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w:t>
            </w:r>
            <w:r w:rsidRPr="00BE00C7">
              <w:rPr>
                <w:rFonts w:cs="Arial"/>
                <w:lang w:eastAsia="en-NZ"/>
              </w:rPr>
              <w:t xml:space="preserve"> There are sluice rooms (with sanitisers) and personal protective equipment available, including face visors. Staff have completed chemical safety training. A chemical provider monitors the effectiveness of chemicals.</w:t>
            </w:r>
          </w:p>
          <w:p w14:paraId="31D17DFE" w14:textId="77777777" w:rsidR="007A17B9" w:rsidRPr="00BE00C7" w:rsidRDefault="007A17B9" w:rsidP="00BE00C7">
            <w:pPr>
              <w:pStyle w:val="OutcomeDescription"/>
              <w:spacing w:before="120" w:after="120"/>
              <w:rPr>
                <w:rFonts w:cs="Arial"/>
                <w:lang w:eastAsia="en-NZ"/>
              </w:rPr>
            </w:pPr>
            <w:r w:rsidRPr="00BE00C7">
              <w:rPr>
                <w:rFonts w:cs="Arial"/>
                <w:lang w:eastAsia="en-NZ"/>
              </w:rPr>
              <w:t>There is a laundry in the service area of the facility. All laundry is done on site by assigned laundry personnel, seven days per week. There are areas for storage of clean and dirty laundry and a dirty to clean flow is evident. Kitchen linen and mop heads are laundered on site. There are enough commercial washing machines and dryers. Material safety datasheets are available, and all chemicals are within closed systems. Linen was seen to be transported on covered trolleys.</w:t>
            </w:r>
          </w:p>
          <w:p w14:paraId="4CDB3D15" w14:textId="77777777" w:rsidR="007A17B9" w:rsidRPr="00BE00C7" w:rsidRDefault="007A17B9" w:rsidP="00BE00C7">
            <w:pPr>
              <w:pStyle w:val="OutcomeDescription"/>
              <w:spacing w:before="120" w:after="120"/>
              <w:rPr>
                <w:rFonts w:cs="Arial"/>
                <w:lang w:eastAsia="en-NZ"/>
              </w:rPr>
            </w:pPr>
            <w:r w:rsidRPr="00BE00C7">
              <w:rPr>
                <w:rFonts w:cs="Arial"/>
                <w:lang w:eastAsia="en-NZ"/>
              </w:rPr>
              <w:t>Cleaners’ trolleys are attended at all times and are locked away in the cleaners’ cupboard when not in use. All chemicals on the cleaner’s trolley were labelled. There was appropriate personal protective clothing readily available. The numerous linen cupboards were well stocked with good quality linen. The washing machines and dryers are checked and serviced regularly. Laundry staff have also completed chemical safety training.</w:t>
            </w:r>
          </w:p>
          <w:p w14:paraId="11C3373B"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requirements relating to infection prevention and control. There were kitchen and laundry audits completed that evidence compliance. </w:t>
            </w:r>
          </w:p>
          <w:p w14:paraId="092A9BC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infection control officer provides support to maintain a safe environment during construction, renovation and maintenance activities.</w:t>
            </w:r>
          </w:p>
          <w:p w14:paraId="42A7678E" w14:textId="77777777" w:rsidR="007A17B9" w:rsidRPr="00BE00C7" w:rsidRDefault="007A17B9" w:rsidP="00BE00C7">
            <w:pPr>
              <w:pStyle w:val="OutcomeDescription"/>
              <w:spacing w:before="120" w:after="120"/>
              <w:rPr>
                <w:rFonts w:cs="Arial"/>
                <w:lang w:eastAsia="en-NZ"/>
              </w:rPr>
            </w:pPr>
          </w:p>
        </w:tc>
      </w:tr>
      <w:tr w:rsidR="00687380" w14:paraId="5EDC4A43" w14:textId="77777777">
        <w:tc>
          <w:tcPr>
            <w:tcW w:w="0" w:type="auto"/>
          </w:tcPr>
          <w:p w14:paraId="4AB65C5C"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10208AB" w14:textId="77777777" w:rsidR="007A17B9" w:rsidRPr="00BE00C7" w:rsidRDefault="007A17B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6135A64" w14:textId="77777777" w:rsidR="007A17B9" w:rsidRPr="00BE00C7" w:rsidRDefault="007A17B9" w:rsidP="00BE00C7">
            <w:pPr>
              <w:pStyle w:val="OutcomeDescription"/>
              <w:spacing w:before="120" w:after="120"/>
              <w:rPr>
                <w:rFonts w:cs="Arial"/>
                <w:lang w:eastAsia="en-NZ"/>
              </w:rPr>
            </w:pPr>
          </w:p>
        </w:tc>
        <w:tc>
          <w:tcPr>
            <w:tcW w:w="0" w:type="auto"/>
          </w:tcPr>
          <w:p w14:paraId="3F7F991A" w14:textId="77777777" w:rsidR="007A17B9" w:rsidRPr="00BE00C7" w:rsidRDefault="007A17B9" w:rsidP="00BE00C7">
            <w:pPr>
              <w:pStyle w:val="OutcomeDescription"/>
              <w:spacing w:before="120" w:after="120"/>
              <w:rPr>
                <w:rFonts w:cs="Arial"/>
                <w:lang w:eastAsia="en-NZ"/>
              </w:rPr>
            </w:pPr>
            <w:r w:rsidRPr="00BE00C7">
              <w:rPr>
                <w:rFonts w:cs="Arial"/>
                <w:lang w:eastAsia="en-NZ"/>
              </w:rPr>
              <w:t>FA</w:t>
            </w:r>
          </w:p>
        </w:tc>
        <w:tc>
          <w:tcPr>
            <w:tcW w:w="0" w:type="auto"/>
          </w:tcPr>
          <w:p w14:paraId="1D214E11" w14:textId="77777777" w:rsidR="007A17B9" w:rsidRPr="00BE00C7" w:rsidRDefault="007A17B9" w:rsidP="00BE00C7">
            <w:pPr>
              <w:pStyle w:val="OutcomeDescription"/>
              <w:spacing w:before="120" w:after="120"/>
              <w:rPr>
                <w:rFonts w:cs="Arial"/>
                <w:lang w:eastAsia="en-NZ"/>
              </w:rPr>
            </w:pPr>
            <w:r w:rsidRPr="00BE00C7">
              <w:rPr>
                <w:rFonts w:cs="Arial"/>
                <w:lang w:eastAsia="en-NZ"/>
              </w:rPr>
              <w:t>The facility has recently achieved a restraint free status and is committed to continuing this. Any restraint use is benchmarked across the organisation and reported to Bupa leadership and governance groups. The Bupa governance group is committed to providing services to residents without the use of restraint. At the time of the audit there were no residents using restraints. The restraint policy confirms that restraint consideration and application must be done in partnership with family/whānau, and the ch</w:t>
            </w:r>
            <w:r w:rsidRPr="00BE00C7">
              <w:rPr>
                <w:rFonts w:cs="Arial"/>
                <w:lang w:eastAsia="en-NZ"/>
              </w:rPr>
              <w:t>oice of device must be the least restrictive possible. At all times when restraint is considered, the facility works in partnership with Māori, to promote and ensure services are mana enhancing. The designated restraint coordinator is a RN. There is no evidence of discussion of restraint at meetings (link 2.2.2.). Education on the restraint-free organisational objective is included in the orientation programme and as part of the annual training plan, last completed in March 2024. The restraint training is a</w:t>
            </w:r>
            <w:r w:rsidRPr="00BE00C7">
              <w:rPr>
                <w:rFonts w:cs="Arial"/>
                <w:lang w:eastAsia="en-NZ"/>
              </w:rPr>
              <w:t>ccompanied by a competency questionnaire. In the event of restraint, there is a resident advocate available to represent younger persons.</w:t>
            </w:r>
          </w:p>
          <w:p w14:paraId="21BCB0ED" w14:textId="77777777" w:rsidR="007A17B9" w:rsidRPr="00BE00C7" w:rsidRDefault="007A17B9" w:rsidP="00BE00C7">
            <w:pPr>
              <w:pStyle w:val="OutcomeDescription"/>
              <w:spacing w:before="120" w:after="120"/>
              <w:rPr>
                <w:rFonts w:cs="Arial"/>
                <w:lang w:eastAsia="en-NZ"/>
              </w:rPr>
            </w:pPr>
          </w:p>
        </w:tc>
      </w:tr>
    </w:tbl>
    <w:p w14:paraId="4419E832" w14:textId="77777777" w:rsidR="007A17B9" w:rsidRPr="00BE00C7" w:rsidRDefault="007A17B9" w:rsidP="00BE00C7">
      <w:pPr>
        <w:pStyle w:val="OutcomeDescription"/>
        <w:spacing w:before="120" w:after="120"/>
        <w:rPr>
          <w:rFonts w:cs="Arial"/>
          <w:lang w:eastAsia="en-NZ"/>
        </w:rPr>
      </w:pPr>
      <w:bookmarkStart w:id="56" w:name="AuditSummaryAttainment"/>
      <w:bookmarkEnd w:id="56"/>
    </w:p>
    <w:p w14:paraId="30EDA9AC" w14:textId="77777777" w:rsidR="007A17B9" w:rsidRDefault="007A17B9">
      <w:pPr>
        <w:pStyle w:val="Heading1"/>
        <w:rPr>
          <w:rFonts w:cs="Arial"/>
        </w:rPr>
      </w:pPr>
      <w:r>
        <w:rPr>
          <w:rFonts w:cs="Arial"/>
        </w:rPr>
        <w:lastRenderedPageBreak/>
        <w:t>Specific results for criterion where corrective actions are required</w:t>
      </w:r>
    </w:p>
    <w:p w14:paraId="2892E75B" w14:textId="77777777" w:rsidR="007A17B9" w:rsidRDefault="007A17B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6C2468E" w14:textId="77777777" w:rsidR="007A17B9" w:rsidRDefault="007A17B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6198DC8" w14:textId="77777777" w:rsidR="007A17B9" w:rsidRDefault="007A17B9">
      <w:pPr>
        <w:pStyle w:val="OutcomeDescription"/>
        <w:spacing w:before="240"/>
        <w:rPr>
          <w:rFonts w:cs="Arial"/>
          <w:sz w:val="24"/>
          <w:lang w:eastAsia="en-NZ"/>
        </w:rPr>
      </w:pPr>
      <w:r>
        <w:rPr>
          <w:rFonts w:cs="Arial"/>
          <w:sz w:val="24"/>
          <w:lang w:eastAsia="en-NZ"/>
        </w:rPr>
        <w:t xml:space="preserve">If there is a message “no data to display” instead of a </w:t>
      </w:r>
      <w:r>
        <w:rPr>
          <w:rFonts w:cs="Arial"/>
          <w:sz w:val="24"/>
          <w:lang w:eastAsia="en-NZ"/>
        </w:rPr>
        <w:t>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311"/>
        <w:gridCol w:w="3762"/>
        <w:gridCol w:w="3167"/>
        <w:gridCol w:w="2789"/>
      </w:tblGrid>
      <w:tr w:rsidR="00687380" w14:paraId="54B5F65D" w14:textId="77777777">
        <w:tc>
          <w:tcPr>
            <w:tcW w:w="0" w:type="auto"/>
          </w:tcPr>
          <w:p w14:paraId="1D60DD1E" w14:textId="77777777" w:rsidR="007A17B9" w:rsidRPr="00BE00C7" w:rsidRDefault="007A17B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80F88DD"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7024C44"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34BF92"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A6090C" w14:textId="77777777" w:rsidR="007A17B9" w:rsidRPr="00BE00C7" w:rsidRDefault="007A17B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87380" w14:paraId="472921CC" w14:textId="77777777">
        <w:tc>
          <w:tcPr>
            <w:tcW w:w="0" w:type="auto"/>
          </w:tcPr>
          <w:p w14:paraId="63B921EE" w14:textId="77777777" w:rsidR="007A17B9" w:rsidRPr="00BE00C7" w:rsidRDefault="007A17B9" w:rsidP="00BE00C7">
            <w:pPr>
              <w:pStyle w:val="OutcomeDescription"/>
              <w:spacing w:before="120" w:after="120"/>
              <w:rPr>
                <w:rFonts w:cs="Arial"/>
                <w:lang w:eastAsia="en-NZ"/>
              </w:rPr>
            </w:pPr>
            <w:r w:rsidRPr="00BE00C7">
              <w:rPr>
                <w:rFonts w:cs="Arial"/>
                <w:lang w:eastAsia="en-NZ"/>
              </w:rPr>
              <w:t>Criterion 2.2.2</w:t>
            </w:r>
          </w:p>
          <w:p w14:paraId="505780A0"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shall develop and implement a quality management framework using a risk-based approach to improve service delivery and care.</w:t>
            </w:r>
          </w:p>
        </w:tc>
        <w:tc>
          <w:tcPr>
            <w:tcW w:w="0" w:type="auto"/>
          </w:tcPr>
          <w:p w14:paraId="47EE59CF" w14:textId="77777777" w:rsidR="007A17B9" w:rsidRPr="00BE00C7" w:rsidRDefault="007A17B9" w:rsidP="00BE00C7">
            <w:pPr>
              <w:pStyle w:val="OutcomeDescription"/>
              <w:spacing w:before="120" w:after="120"/>
              <w:rPr>
                <w:rFonts w:cs="Arial"/>
                <w:lang w:eastAsia="en-NZ"/>
              </w:rPr>
            </w:pPr>
            <w:r w:rsidRPr="00BE00C7">
              <w:rPr>
                <w:rFonts w:cs="Arial"/>
                <w:lang w:eastAsia="en-NZ"/>
              </w:rPr>
              <w:t>PA Moderate</w:t>
            </w:r>
          </w:p>
        </w:tc>
        <w:tc>
          <w:tcPr>
            <w:tcW w:w="0" w:type="auto"/>
          </w:tcPr>
          <w:p w14:paraId="1DF83251" w14:textId="77777777" w:rsidR="007A17B9" w:rsidRPr="00BE00C7" w:rsidRDefault="007A17B9" w:rsidP="00BE00C7">
            <w:pPr>
              <w:pStyle w:val="OutcomeDescription"/>
              <w:spacing w:before="120" w:after="120"/>
              <w:rPr>
                <w:rFonts w:cs="Arial"/>
                <w:lang w:eastAsia="en-NZ"/>
              </w:rPr>
            </w:pPr>
            <w:r w:rsidRPr="00BE00C7">
              <w:rPr>
                <w:rFonts w:cs="Arial"/>
                <w:lang w:eastAsia="en-NZ"/>
              </w:rPr>
              <w:t>Clinical, operational and people dashboards including incidents, complaints, audit results, workforce, quality /antimicrobial stewardship, restraint, infections, medication prescribing/risk information and data are discussed at each CGC meeting and fed to other relevant governance committees. At Bupa Windsor Park there are quarterly staff meetings, fortnightly clinical review meetings, weekly head of department (HOD) meetings residents and family/whānau meetings and health and safety meetings held; however,</w:t>
            </w:r>
            <w:r w:rsidRPr="00BE00C7">
              <w:rPr>
                <w:rFonts w:cs="Arial"/>
                <w:lang w:eastAsia="en-NZ"/>
              </w:rPr>
              <w:t xml:space="preserve"> not all meetings have occurred as planned. </w:t>
            </w:r>
          </w:p>
          <w:p w14:paraId="55AF1847"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quality partner completes a monthly quality report for the facility that include reporting on quality data, quality </w:t>
            </w:r>
            <w:r w:rsidRPr="00BE00C7">
              <w:rPr>
                <w:rFonts w:cs="Arial"/>
                <w:lang w:eastAsia="en-NZ"/>
              </w:rPr>
              <w:lastRenderedPageBreak/>
              <w:t>goals and benchmarking. The CM provides information for the GM to document in their monthly report to the regional operations manager. There were quality data, improvement data and quality goals posted on the quality noticeboards for staff to view; however, there was inconsistent evidence in staff meeting minutes of staff engagement/ discussions around quality data. Residents of concern are discussed in clinical meetings (fortnightly clinical review meetings). The evidence of last related restraint discussi</w:t>
            </w:r>
            <w:r w:rsidRPr="00BE00C7">
              <w:rPr>
                <w:rFonts w:cs="Arial"/>
                <w:lang w:eastAsia="en-NZ"/>
              </w:rPr>
              <w:t>ons was held in January 2023 and July 2024.</w:t>
            </w:r>
          </w:p>
          <w:p w14:paraId="3943473E" w14:textId="77777777" w:rsidR="007A17B9" w:rsidRPr="00BE00C7" w:rsidRDefault="007A17B9" w:rsidP="00BE00C7">
            <w:pPr>
              <w:pStyle w:val="OutcomeDescription"/>
              <w:spacing w:before="120" w:after="120"/>
              <w:rPr>
                <w:rFonts w:cs="Arial"/>
                <w:lang w:eastAsia="en-NZ"/>
              </w:rPr>
            </w:pPr>
          </w:p>
        </w:tc>
        <w:tc>
          <w:tcPr>
            <w:tcW w:w="0" w:type="auto"/>
          </w:tcPr>
          <w:p w14:paraId="6510DB21"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 xml:space="preserve">(i)There are no quality meetings documented for 2023 and 2024; and no IPC meetings documented between April 2023 and March 2024. </w:t>
            </w:r>
          </w:p>
          <w:p w14:paraId="52B37760" w14:textId="77777777" w:rsidR="007A17B9" w:rsidRPr="00BE00C7" w:rsidRDefault="007A17B9" w:rsidP="00BE00C7">
            <w:pPr>
              <w:pStyle w:val="OutcomeDescription"/>
              <w:spacing w:before="120" w:after="120"/>
              <w:rPr>
                <w:rFonts w:cs="Arial"/>
                <w:lang w:eastAsia="en-NZ"/>
              </w:rPr>
            </w:pPr>
            <w:r w:rsidRPr="00BE00C7">
              <w:rPr>
                <w:rFonts w:cs="Arial"/>
                <w:lang w:eastAsia="en-NZ"/>
              </w:rPr>
              <w:t>(ii) Staff meeting minutes occurred as planned; however, did not provide consistent evidence that staff are aware of review of quality goals, discussions around KPIs, benchmarking, corrective actions, internal audit results, restraint minimisation.</w:t>
            </w:r>
          </w:p>
          <w:p w14:paraId="49F7776A" w14:textId="77777777" w:rsidR="007A17B9" w:rsidRPr="00BE00C7" w:rsidRDefault="007A17B9" w:rsidP="00BE00C7">
            <w:pPr>
              <w:pStyle w:val="OutcomeDescription"/>
              <w:spacing w:before="120" w:after="120"/>
              <w:rPr>
                <w:rFonts w:cs="Arial"/>
                <w:lang w:eastAsia="en-NZ"/>
              </w:rPr>
            </w:pPr>
          </w:p>
        </w:tc>
        <w:tc>
          <w:tcPr>
            <w:tcW w:w="0" w:type="auto"/>
          </w:tcPr>
          <w:p w14:paraId="35ACF9AC" w14:textId="77777777" w:rsidR="007A17B9" w:rsidRPr="00BE00C7" w:rsidRDefault="007A17B9" w:rsidP="00BE00C7">
            <w:pPr>
              <w:pStyle w:val="OutcomeDescription"/>
              <w:spacing w:before="120" w:after="120"/>
              <w:rPr>
                <w:rFonts w:cs="Arial"/>
                <w:lang w:eastAsia="en-NZ"/>
              </w:rPr>
            </w:pPr>
            <w:r w:rsidRPr="00BE00C7">
              <w:rPr>
                <w:rFonts w:cs="Arial"/>
                <w:lang w:eastAsia="en-NZ"/>
              </w:rPr>
              <w:t>(i). Ensure all meetings occur as scheduled.</w:t>
            </w:r>
          </w:p>
          <w:p w14:paraId="47F2FEFF"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(ii) Ensure meeting minutes evidence staff engagement/ discussions around quality data (including quality goals, infections, restraint, benchmarking), internal audit results and related corrective actions. </w:t>
            </w:r>
          </w:p>
          <w:p w14:paraId="502D495D" w14:textId="77777777" w:rsidR="007A17B9" w:rsidRPr="00BE00C7" w:rsidRDefault="007A17B9" w:rsidP="00BE00C7">
            <w:pPr>
              <w:pStyle w:val="OutcomeDescription"/>
              <w:spacing w:before="120" w:after="120"/>
              <w:rPr>
                <w:rFonts w:cs="Arial"/>
                <w:lang w:eastAsia="en-NZ"/>
              </w:rPr>
            </w:pPr>
          </w:p>
          <w:p w14:paraId="74644E9F" w14:textId="77777777" w:rsidR="007A17B9" w:rsidRPr="00BE00C7" w:rsidRDefault="007A17B9" w:rsidP="00BE00C7">
            <w:pPr>
              <w:pStyle w:val="OutcomeDescription"/>
              <w:spacing w:before="120" w:after="120"/>
              <w:rPr>
                <w:rFonts w:cs="Arial"/>
                <w:lang w:eastAsia="en-NZ"/>
              </w:rPr>
            </w:pPr>
            <w:r w:rsidRPr="00BE00C7">
              <w:rPr>
                <w:rFonts w:cs="Arial"/>
                <w:lang w:eastAsia="en-NZ"/>
              </w:rPr>
              <w:t>90 days</w:t>
            </w:r>
          </w:p>
        </w:tc>
      </w:tr>
      <w:tr w:rsidR="00687380" w14:paraId="78FCAF46" w14:textId="77777777">
        <w:tc>
          <w:tcPr>
            <w:tcW w:w="0" w:type="auto"/>
          </w:tcPr>
          <w:p w14:paraId="100268A7" w14:textId="77777777" w:rsidR="007A17B9" w:rsidRPr="00BE00C7" w:rsidRDefault="007A17B9" w:rsidP="00BE00C7">
            <w:pPr>
              <w:pStyle w:val="OutcomeDescription"/>
              <w:spacing w:before="120" w:after="120"/>
              <w:rPr>
                <w:rFonts w:cs="Arial"/>
                <w:lang w:eastAsia="en-NZ"/>
              </w:rPr>
            </w:pPr>
            <w:r w:rsidRPr="00BE00C7">
              <w:rPr>
                <w:rFonts w:cs="Arial"/>
                <w:lang w:eastAsia="en-NZ"/>
              </w:rPr>
              <w:t>Criterion 2.2.4</w:t>
            </w:r>
          </w:p>
          <w:p w14:paraId="47758477" w14:textId="77777777" w:rsidR="007A17B9" w:rsidRPr="00BE00C7" w:rsidRDefault="007A17B9"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0267B31C" w14:textId="77777777" w:rsidR="007A17B9" w:rsidRPr="00BE00C7" w:rsidRDefault="007A17B9" w:rsidP="00BE00C7">
            <w:pPr>
              <w:pStyle w:val="OutcomeDescription"/>
              <w:spacing w:before="120" w:after="120"/>
              <w:rPr>
                <w:rFonts w:cs="Arial"/>
                <w:lang w:eastAsia="en-NZ"/>
              </w:rPr>
            </w:pPr>
            <w:r w:rsidRPr="00BE00C7">
              <w:rPr>
                <w:rFonts w:cs="Arial"/>
                <w:lang w:eastAsia="en-NZ"/>
              </w:rPr>
              <w:t>PA Low</w:t>
            </w:r>
          </w:p>
        </w:tc>
        <w:tc>
          <w:tcPr>
            <w:tcW w:w="0" w:type="auto"/>
          </w:tcPr>
          <w:p w14:paraId="5F4EDF8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Internal audits were completed for 2023/2024 year to date. Where audits required a corrective action; these were not always completed or signed off. </w:t>
            </w:r>
          </w:p>
          <w:p w14:paraId="6FE2649C" w14:textId="77777777" w:rsidR="007A17B9" w:rsidRPr="00BE00C7" w:rsidRDefault="007A17B9" w:rsidP="00BE00C7">
            <w:pPr>
              <w:pStyle w:val="OutcomeDescription"/>
              <w:spacing w:before="120" w:after="120"/>
              <w:rPr>
                <w:rFonts w:cs="Arial"/>
                <w:lang w:eastAsia="en-NZ"/>
              </w:rPr>
            </w:pPr>
          </w:p>
        </w:tc>
        <w:tc>
          <w:tcPr>
            <w:tcW w:w="0" w:type="auto"/>
          </w:tcPr>
          <w:p w14:paraId="5B3A9D58"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Corrective actions identified are not consistently signed off as complete. </w:t>
            </w:r>
          </w:p>
          <w:p w14:paraId="72B32FBA" w14:textId="77777777" w:rsidR="007A17B9" w:rsidRPr="00BE00C7" w:rsidRDefault="007A17B9" w:rsidP="00BE00C7">
            <w:pPr>
              <w:pStyle w:val="OutcomeDescription"/>
              <w:spacing w:before="120" w:after="120"/>
              <w:rPr>
                <w:rFonts w:cs="Arial"/>
                <w:lang w:eastAsia="en-NZ"/>
              </w:rPr>
            </w:pPr>
          </w:p>
        </w:tc>
        <w:tc>
          <w:tcPr>
            <w:tcW w:w="0" w:type="auto"/>
          </w:tcPr>
          <w:p w14:paraId="5F3AEEF3" w14:textId="77777777" w:rsidR="007A17B9" w:rsidRPr="00BE00C7" w:rsidRDefault="007A17B9" w:rsidP="00BE00C7">
            <w:pPr>
              <w:pStyle w:val="OutcomeDescription"/>
              <w:spacing w:before="120" w:after="120"/>
              <w:rPr>
                <w:rFonts w:cs="Arial"/>
                <w:lang w:eastAsia="en-NZ"/>
              </w:rPr>
            </w:pPr>
            <w:r w:rsidRPr="00BE00C7">
              <w:rPr>
                <w:rFonts w:cs="Arial"/>
                <w:lang w:eastAsia="en-NZ"/>
              </w:rPr>
              <w:t>Ensure corrective actions are signed off when complete.</w:t>
            </w:r>
          </w:p>
          <w:p w14:paraId="72EDCE32" w14:textId="77777777" w:rsidR="007A17B9" w:rsidRPr="00BE00C7" w:rsidRDefault="007A17B9" w:rsidP="00BE00C7">
            <w:pPr>
              <w:pStyle w:val="OutcomeDescription"/>
              <w:spacing w:before="120" w:after="120"/>
              <w:rPr>
                <w:rFonts w:cs="Arial"/>
                <w:lang w:eastAsia="en-NZ"/>
              </w:rPr>
            </w:pPr>
          </w:p>
          <w:p w14:paraId="280C3FEA" w14:textId="77777777" w:rsidR="007A17B9" w:rsidRPr="00BE00C7" w:rsidRDefault="007A17B9" w:rsidP="00BE00C7">
            <w:pPr>
              <w:pStyle w:val="OutcomeDescription"/>
              <w:spacing w:before="120" w:after="120"/>
              <w:rPr>
                <w:rFonts w:cs="Arial"/>
                <w:lang w:eastAsia="en-NZ"/>
              </w:rPr>
            </w:pPr>
            <w:r w:rsidRPr="00BE00C7">
              <w:rPr>
                <w:rFonts w:cs="Arial"/>
                <w:lang w:eastAsia="en-NZ"/>
              </w:rPr>
              <w:t>90 days</w:t>
            </w:r>
          </w:p>
        </w:tc>
      </w:tr>
      <w:tr w:rsidR="00687380" w14:paraId="4FE81E38" w14:textId="77777777">
        <w:tc>
          <w:tcPr>
            <w:tcW w:w="0" w:type="auto"/>
          </w:tcPr>
          <w:p w14:paraId="10DD0446" w14:textId="77777777" w:rsidR="007A17B9" w:rsidRPr="00BE00C7" w:rsidRDefault="007A17B9" w:rsidP="00BE00C7">
            <w:pPr>
              <w:pStyle w:val="OutcomeDescription"/>
              <w:spacing w:before="120" w:after="120"/>
              <w:rPr>
                <w:rFonts w:cs="Arial"/>
                <w:lang w:eastAsia="en-NZ"/>
              </w:rPr>
            </w:pPr>
            <w:r w:rsidRPr="00BE00C7">
              <w:rPr>
                <w:rFonts w:cs="Arial"/>
                <w:lang w:eastAsia="en-NZ"/>
              </w:rPr>
              <w:t>Criterion 2.3.5</w:t>
            </w:r>
          </w:p>
          <w:p w14:paraId="09F99E04" w14:textId="77777777" w:rsidR="007A17B9" w:rsidRPr="00BE00C7" w:rsidRDefault="007A17B9" w:rsidP="00BE00C7">
            <w:pPr>
              <w:pStyle w:val="OutcomeDescription"/>
              <w:spacing w:before="120" w:after="120"/>
              <w:rPr>
                <w:rFonts w:cs="Arial"/>
                <w:lang w:eastAsia="en-NZ"/>
              </w:rPr>
            </w:pPr>
            <w:r w:rsidRPr="00BE00C7">
              <w:rPr>
                <w:rFonts w:cs="Arial"/>
                <w:lang w:eastAsia="en-NZ"/>
              </w:rPr>
              <w:t>Service providers shall assist with training and support for people and service providers to maximise people and whānau receiving services participation in the service.</w:t>
            </w:r>
          </w:p>
        </w:tc>
        <w:tc>
          <w:tcPr>
            <w:tcW w:w="0" w:type="auto"/>
          </w:tcPr>
          <w:p w14:paraId="482FB5DA" w14:textId="77777777" w:rsidR="007A17B9" w:rsidRPr="00BE00C7" w:rsidRDefault="007A17B9" w:rsidP="00BE00C7">
            <w:pPr>
              <w:pStyle w:val="OutcomeDescription"/>
              <w:spacing w:before="120" w:after="120"/>
              <w:rPr>
                <w:rFonts w:cs="Arial"/>
                <w:lang w:eastAsia="en-NZ"/>
              </w:rPr>
            </w:pPr>
            <w:r w:rsidRPr="00BE00C7">
              <w:rPr>
                <w:rFonts w:cs="Arial"/>
                <w:lang w:eastAsia="en-NZ"/>
              </w:rPr>
              <w:t>PA Low</w:t>
            </w:r>
          </w:p>
        </w:tc>
        <w:tc>
          <w:tcPr>
            <w:tcW w:w="0" w:type="auto"/>
          </w:tcPr>
          <w:p w14:paraId="69604116"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is an education planner documented for the year. The education planner includes all compulsory education sessions to meet the ARRC contract requirements; however, Enabling Good Lives training has not been completed as scheduled. A record of attendance is maintained. </w:t>
            </w:r>
          </w:p>
          <w:p w14:paraId="2CADE17A" w14:textId="77777777" w:rsidR="007A17B9" w:rsidRPr="00BE00C7" w:rsidRDefault="007A17B9" w:rsidP="00BE00C7">
            <w:pPr>
              <w:pStyle w:val="OutcomeDescription"/>
              <w:spacing w:before="120" w:after="120"/>
              <w:rPr>
                <w:rFonts w:cs="Arial"/>
                <w:lang w:eastAsia="en-NZ"/>
              </w:rPr>
            </w:pPr>
          </w:p>
        </w:tc>
        <w:tc>
          <w:tcPr>
            <w:tcW w:w="0" w:type="auto"/>
          </w:tcPr>
          <w:p w14:paraId="25AFE22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 service is certified to provide care for younger residents with physical disabilities and it unclear where the Principles of Enabling Good Lives fits into the content of the training calendar. </w:t>
            </w:r>
          </w:p>
          <w:p w14:paraId="6783F464" w14:textId="77777777" w:rsidR="007A17B9" w:rsidRPr="00BE00C7" w:rsidRDefault="007A17B9" w:rsidP="00BE00C7">
            <w:pPr>
              <w:pStyle w:val="OutcomeDescription"/>
              <w:spacing w:before="120" w:after="120"/>
              <w:rPr>
                <w:rFonts w:cs="Arial"/>
                <w:lang w:eastAsia="en-NZ"/>
              </w:rPr>
            </w:pPr>
          </w:p>
        </w:tc>
        <w:tc>
          <w:tcPr>
            <w:tcW w:w="0" w:type="auto"/>
          </w:tcPr>
          <w:p w14:paraId="4C4394B1"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Ensure that the training /education are completed as per schedule or rescheduled to occur at a later stage. </w:t>
            </w:r>
          </w:p>
          <w:p w14:paraId="57AC2783" w14:textId="77777777" w:rsidR="007A17B9" w:rsidRPr="00BE00C7" w:rsidRDefault="007A17B9" w:rsidP="00BE00C7">
            <w:pPr>
              <w:pStyle w:val="OutcomeDescription"/>
              <w:spacing w:before="120" w:after="120"/>
              <w:rPr>
                <w:rFonts w:cs="Arial"/>
                <w:lang w:eastAsia="en-NZ"/>
              </w:rPr>
            </w:pPr>
          </w:p>
          <w:p w14:paraId="0274A4EF" w14:textId="77777777" w:rsidR="007A17B9" w:rsidRPr="00BE00C7" w:rsidRDefault="007A17B9" w:rsidP="00BE00C7">
            <w:pPr>
              <w:pStyle w:val="OutcomeDescription"/>
              <w:spacing w:before="120" w:after="120"/>
              <w:rPr>
                <w:rFonts w:cs="Arial"/>
                <w:lang w:eastAsia="en-NZ"/>
              </w:rPr>
            </w:pPr>
            <w:r w:rsidRPr="00BE00C7">
              <w:rPr>
                <w:rFonts w:cs="Arial"/>
                <w:lang w:eastAsia="en-NZ"/>
              </w:rPr>
              <w:t>90 days</w:t>
            </w:r>
          </w:p>
        </w:tc>
      </w:tr>
      <w:tr w:rsidR="00687380" w14:paraId="7948D51C" w14:textId="77777777">
        <w:tc>
          <w:tcPr>
            <w:tcW w:w="0" w:type="auto"/>
          </w:tcPr>
          <w:p w14:paraId="16DC296F"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Criterion 3.2.3</w:t>
            </w:r>
          </w:p>
          <w:p w14:paraId="172E3EB3" w14:textId="77777777" w:rsidR="007A17B9" w:rsidRPr="00BE00C7" w:rsidRDefault="007A17B9"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w:t>
            </w:r>
            <w:r w:rsidRPr="00BE00C7">
              <w:rPr>
                <w:rFonts w:cs="Arial"/>
                <w:lang w:eastAsia="en-NZ"/>
              </w:rPr>
              <w:t>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r>
            <w:r w:rsidRPr="00BE00C7">
              <w:rPr>
                <w:rFonts w:cs="Arial"/>
                <w:lang w:eastAsia="en-NZ"/>
              </w:rPr>
              <w:lastRenderedPageBreak/>
              <w:t>(h) People’s care or support plan identifies wider service integration as required.</w:t>
            </w:r>
          </w:p>
          <w:p w14:paraId="6428156B" w14:textId="77777777" w:rsidR="007A17B9" w:rsidRPr="00BE00C7" w:rsidRDefault="007A17B9" w:rsidP="00BE00C7">
            <w:pPr>
              <w:pStyle w:val="OutcomeDescription"/>
              <w:spacing w:before="120" w:after="120"/>
              <w:rPr>
                <w:rFonts w:cs="Arial"/>
                <w:lang w:eastAsia="en-NZ"/>
              </w:rPr>
            </w:pPr>
          </w:p>
        </w:tc>
        <w:tc>
          <w:tcPr>
            <w:tcW w:w="0" w:type="auto"/>
          </w:tcPr>
          <w:p w14:paraId="70CA9325" w14:textId="77777777" w:rsidR="007A17B9" w:rsidRPr="00BE00C7" w:rsidRDefault="007A17B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67BD426" w14:textId="77777777" w:rsidR="007A17B9" w:rsidRPr="00BE00C7" w:rsidRDefault="007A17B9" w:rsidP="00BE00C7">
            <w:pPr>
              <w:pStyle w:val="OutcomeDescription"/>
              <w:spacing w:before="120" w:after="120"/>
              <w:rPr>
                <w:rFonts w:cs="Arial"/>
                <w:lang w:eastAsia="en-NZ"/>
              </w:rPr>
            </w:pPr>
            <w:r w:rsidRPr="00BE00C7">
              <w:rPr>
                <w:rFonts w:cs="Arial"/>
                <w:lang w:eastAsia="en-NZ"/>
              </w:rPr>
              <w:t>The registered nurses are responsible for the development of the care plan. Assessment tools including cultural assessments were completed to identify key risk areas. Alerts are indicated on the resident`s profile and include (but not limited to) high falls risk, allergies, weight loss, behaviour, swallowing difficulties, resuscitation status and pressure injury risks. Care planning documentation is completed; however, not all required interventions were documented in sufficient detail to guide staff. Careg</w:t>
            </w:r>
            <w:r w:rsidRPr="00BE00C7">
              <w:rPr>
                <w:rFonts w:cs="Arial"/>
                <w:lang w:eastAsia="en-NZ"/>
              </w:rPr>
              <w:t>ivers are knowledgeable about the care needs of the residents and the family/whānau interviewed provide positive comments related to the care experience.</w:t>
            </w:r>
          </w:p>
          <w:p w14:paraId="77868A3F" w14:textId="77777777" w:rsidR="007A17B9" w:rsidRPr="00BE00C7" w:rsidRDefault="007A17B9" w:rsidP="00BE00C7">
            <w:pPr>
              <w:pStyle w:val="OutcomeDescription"/>
              <w:spacing w:before="120" w:after="120"/>
              <w:rPr>
                <w:rFonts w:cs="Arial"/>
                <w:lang w:eastAsia="en-NZ"/>
              </w:rPr>
            </w:pPr>
          </w:p>
        </w:tc>
        <w:tc>
          <w:tcPr>
            <w:tcW w:w="0" w:type="auto"/>
          </w:tcPr>
          <w:p w14:paraId="7F7287EC" w14:textId="77777777" w:rsidR="007A17B9" w:rsidRPr="00BE00C7" w:rsidRDefault="007A17B9" w:rsidP="00BE00C7">
            <w:pPr>
              <w:pStyle w:val="OutcomeDescription"/>
              <w:spacing w:before="120" w:after="120"/>
              <w:rPr>
                <w:rFonts w:cs="Arial"/>
                <w:lang w:eastAsia="en-NZ"/>
              </w:rPr>
            </w:pPr>
            <w:r w:rsidRPr="00BE00C7">
              <w:rPr>
                <w:rFonts w:cs="Arial"/>
                <w:lang w:eastAsia="en-NZ"/>
              </w:rPr>
              <w:t>(i). Short term care plans were not commenced for recent changes in medication (commencement of insulin); same (rest home) resident’s care plan was not updated.</w:t>
            </w:r>
          </w:p>
          <w:p w14:paraId="67D55E72" w14:textId="77777777" w:rsidR="007A17B9" w:rsidRPr="00BE00C7" w:rsidRDefault="007A17B9" w:rsidP="00BE00C7">
            <w:pPr>
              <w:pStyle w:val="OutcomeDescription"/>
              <w:spacing w:before="120" w:after="120"/>
              <w:rPr>
                <w:rFonts w:cs="Arial"/>
                <w:lang w:eastAsia="en-NZ"/>
              </w:rPr>
            </w:pPr>
            <w:r w:rsidRPr="00BE00C7">
              <w:rPr>
                <w:rFonts w:cs="Arial"/>
                <w:lang w:eastAsia="en-NZ"/>
              </w:rPr>
              <w:t>(ii). Significant behaviours identified (dementia) did not have appropriate strategies/ de-escalation to manage the behaviours or antipsychotic management plan documented.</w:t>
            </w:r>
          </w:p>
          <w:p w14:paraId="7F952309"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(iii). One hospital level resident has no documented oxygen management plan including equipment management. </w:t>
            </w:r>
          </w:p>
          <w:p w14:paraId="176E187E" w14:textId="77777777" w:rsidR="007A17B9" w:rsidRPr="00BE00C7" w:rsidRDefault="007A17B9" w:rsidP="00BE00C7">
            <w:pPr>
              <w:pStyle w:val="OutcomeDescription"/>
              <w:spacing w:before="120" w:after="120"/>
              <w:rPr>
                <w:rFonts w:cs="Arial"/>
                <w:lang w:eastAsia="en-NZ"/>
              </w:rPr>
            </w:pPr>
          </w:p>
        </w:tc>
        <w:tc>
          <w:tcPr>
            <w:tcW w:w="0" w:type="auto"/>
          </w:tcPr>
          <w:p w14:paraId="75AE55F0" w14:textId="77777777" w:rsidR="007A17B9" w:rsidRPr="00BE00C7" w:rsidRDefault="007A17B9" w:rsidP="00BE00C7">
            <w:pPr>
              <w:pStyle w:val="OutcomeDescription"/>
              <w:spacing w:before="120" w:after="120"/>
              <w:rPr>
                <w:rFonts w:cs="Arial"/>
                <w:lang w:eastAsia="en-NZ"/>
              </w:rPr>
            </w:pPr>
            <w:r w:rsidRPr="00BE00C7">
              <w:rPr>
                <w:rFonts w:cs="Arial"/>
                <w:lang w:eastAsia="en-NZ"/>
              </w:rPr>
              <w:t>(i) – (iii) Ensure care plans are fully reflective of residents assessed needs.</w:t>
            </w:r>
          </w:p>
          <w:p w14:paraId="3C23D2EC" w14:textId="77777777" w:rsidR="007A17B9" w:rsidRPr="00BE00C7" w:rsidRDefault="007A17B9" w:rsidP="00BE00C7">
            <w:pPr>
              <w:pStyle w:val="OutcomeDescription"/>
              <w:spacing w:before="120" w:after="120"/>
              <w:rPr>
                <w:rFonts w:cs="Arial"/>
                <w:lang w:eastAsia="en-NZ"/>
              </w:rPr>
            </w:pPr>
          </w:p>
          <w:p w14:paraId="455F6F97" w14:textId="77777777" w:rsidR="007A17B9" w:rsidRPr="00BE00C7" w:rsidRDefault="007A17B9" w:rsidP="00BE00C7">
            <w:pPr>
              <w:pStyle w:val="OutcomeDescription"/>
              <w:spacing w:before="120" w:after="120"/>
              <w:rPr>
                <w:rFonts w:cs="Arial"/>
                <w:lang w:eastAsia="en-NZ"/>
              </w:rPr>
            </w:pPr>
            <w:r w:rsidRPr="00BE00C7">
              <w:rPr>
                <w:rFonts w:cs="Arial"/>
                <w:lang w:eastAsia="en-NZ"/>
              </w:rPr>
              <w:t>90 days</w:t>
            </w:r>
          </w:p>
        </w:tc>
      </w:tr>
      <w:tr w:rsidR="00687380" w14:paraId="28682B94" w14:textId="77777777">
        <w:tc>
          <w:tcPr>
            <w:tcW w:w="0" w:type="auto"/>
          </w:tcPr>
          <w:p w14:paraId="7A248A88" w14:textId="77777777" w:rsidR="007A17B9" w:rsidRPr="00BE00C7" w:rsidRDefault="007A17B9" w:rsidP="00BE00C7">
            <w:pPr>
              <w:pStyle w:val="OutcomeDescription"/>
              <w:spacing w:before="120" w:after="120"/>
              <w:rPr>
                <w:rFonts w:cs="Arial"/>
                <w:lang w:eastAsia="en-NZ"/>
              </w:rPr>
            </w:pPr>
            <w:r w:rsidRPr="00BE00C7">
              <w:rPr>
                <w:rFonts w:cs="Arial"/>
                <w:lang w:eastAsia="en-NZ"/>
              </w:rPr>
              <w:t>Criterion 3.4.1</w:t>
            </w:r>
          </w:p>
          <w:p w14:paraId="66E36AE1" w14:textId="77777777" w:rsidR="007A17B9" w:rsidRPr="00BE00C7" w:rsidRDefault="007A17B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D883419" w14:textId="77777777" w:rsidR="007A17B9" w:rsidRPr="00BE00C7" w:rsidRDefault="007A17B9" w:rsidP="00BE00C7">
            <w:pPr>
              <w:pStyle w:val="OutcomeDescription"/>
              <w:spacing w:before="120" w:after="120"/>
              <w:rPr>
                <w:rFonts w:cs="Arial"/>
                <w:lang w:eastAsia="en-NZ"/>
              </w:rPr>
            </w:pPr>
            <w:r w:rsidRPr="00BE00C7">
              <w:rPr>
                <w:rFonts w:cs="Arial"/>
                <w:lang w:eastAsia="en-NZ"/>
              </w:rPr>
              <w:t>PA Moderate</w:t>
            </w:r>
          </w:p>
        </w:tc>
        <w:tc>
          <w:tcPr>
            <w:tcW w:w="0" w:type="auto"/>
          </w:tcPr>
          <w:p w14:paraId="2D436E50" w14:textId="77777777" w:rsidR="007A17B9" w:rsidRPr="00BE00C7" w:rsidRDefault="007A17B9" w:rsidP="00BE00C7">
            <w:pPr>
              <w:pStyle w:val="OutcomeDescription"/>
              <w:spacing w:before="120" w:after="120"/>
              <w:rPr>
                <w:rFonts w:cs="Arial"/>
                <w:lang w:eastAsia="en-NZ"/>
              </w:rPr>
            </w:pPr>
            <w:r w:rsidRPr="00BE00C7">
              <w:rPr>
                <w:rFonts w:cs="Arial"/>
                <w:lang w:eastAsia="en-NZ"/>
              </w:rPr>
              <w:t xml:space="preserve">There are policies and procedures in place for </w:t>
            </w:r>
            <w:r w:rsidRPr="00BE00C7">
              <w:rPr>
                <w:rFonts w:cs="Arial"/>
                <w:lang w:eastAsia="en-NZ"/>
              </w:rPr>
              <w:t>safe medicine management. The service uses an electronic medication management with a blister pack dispensing system. Medication room temperatures have been recorded daily in the rest home and dementia unit; however, temperatures have not been consistently documented in the hospital area. The controlled drug register was reviewed. Weekly checks were consistently documented; however, not all administration identified two staff signatures when checking out medication.</w:t>
            </w:r>
          </w:p>
          <w:p w14:paraId="0EEBB4A1" w14:textId="77777777" w:rsidR="007A17B9" w:rsidRPr="00BE00C7" w:rsidRDefault="007A17B9" w:rsidP="00BE00C7">
            <w:pPr>
              <w:pStyle w:val="OutcomeDescription"/>
              <w:spacing w:before="120" w:after="120"/>
              <w:rPr>
                <w:rFonts w:cs="Arial"/>
                <w:lang w:eastAsia="en-NZ"/>
              </w:rPr>
            </w:pPr>
          </w:p>
        </w:tc>
        <w:tc>
          <w:tcPr>
            <w:tcW w:w="0" w:type="auto"/>
          </w:tcPr>
          <w:p w14:paraId="037D357F" w14:textId="77777777" w:rsidR="007A17B9" w:rsidRPr="00BE00C7" w:rsidRDefault="007A17B9" w:rsidP="00BE00C7">
            <w:pPr>
              <w:pStyle w:val="OutcomeDescription"/>
              <w:spacing w:before="120" w:after="120"/>
              <w:rPr>
                <w:rFonts w:cs="Arial"/>
                <w:lang w:eastAsia="en-NZ"/>
              </w:rPr>
            </w:pPr>
            <w:r w:rsidRPr="00BE00C7">
              <w:rPr>
                <w:rFonts w:cs="Arial"/>
                <w:lang w:eastAsia="en-NZ"/>
              </w:rPr>
              <w:t>(i). Room temperatures were not consistently documented in the hospital area.</w:t>
            </w:r>
          </w:p>
          <w:p w14:paraId="7579F4AB" w14:textId="77777777" w:rsidR="007A17B9" w:rsidRPr="00BE00C7" w:rsidRDefault="007A17B9" w:rsidP="00BE00C7">
            <w:pPr>
              <w:pStyle w:val="OutcomeDescription"/>
              <w:spacing w:before="120" w:after="120"/>
              <w:rPr>
                <w:rFonts w:cs="Arial"/>
                <w:lang w:eastAsia="en-NZ"/>
              </w:rPr>
            </w:pPr>
            <w:r w:rsidRPr="00BE00C7">
              <w:rPr>
                <w:rFonts w:cs="Arial"/>
                <w:lang w:eastAsia="en-NZ"/>
              </w:rPr>
              <w:t>(ii). Controlled drug entries (two) did not evidence two staff signatures.</w:t>
            </w:r>
          </w:p>
          <w:p w14:paraId="62AC326A" w14:textId="77777777" w:rsidR="007A17B9" w:rsidRPr="00BE00C7" w:rsidRDefault="007A17B9" w:rsidP="00BE00C7">
            <w:pPr>
              <w:pStyle w:val="OutcomeDescription"/>
              <w:spacing w:before="120" w:after="120"/>
              <w:rPr>
                <w:rFonts w:cs="Arial"/>
                <w:lang w:eastAsia="en-NZ"/>
              </w:rPr>
            </w:pPr>
          </w:p>
        </w:tc>
        <w:tc>
          <w:tcPr>
            <w:tcW w:w="0" w:type="auto"/>
          </w:tcPr>
          <w:p w14:paraId="0316F4BD" w14:textId="77777777" w:rsidR="007A17B9" w:rsidRPr="00BE00C7" w:rsidRDefault="007A17B9" w:rsidP="00BE00C7">
            <w:pPr>
              <w:pStyle w:val="OutcomeDescription"/>
              <w:spacing w:before="120" w:after="120"/>
              <w:rPr>
                <w:rFonts w:cs="Arial"/>
                <w:lang w:eastAsia="en-NZ"/>
              </w:rPr>
            </w:pPr>
            <w:r w:rsidRPr="00BE00C7">
              <w:rPr>
                <w:rFonts w:cs="Arial"/>
                <w:lang w:eastAsia="en-NZ"/>
              </w:rPr>
              <w:t>(i). Ensure temperatures of areas where medication is stored are consistently monitored as per policy.</w:t>
            </w:r>
          </w:p>
          <w:p w14:paraId="22B79D2D" w14:textId="77777777" w:rsidR="007A17B9" w:rsidRPr="00BE00C7" w:rsidRDefault="007A17B9" w:rsidP="00BE00C7">
            <w:pPr>
              <w:pStyle w:val="OutcomeDescription"/>
              <w:spacing w:before="120" w:after="120"/>
              <w:rPr>
                <w:rFonts w:cs="Arial"/>
                <w:lang w:eastAsia="en-NZ"/>
              </w:rPr>
            </w:pPr>
            <w:r w:rsidRPr="00BE00C7">
              <w:rPr>
                <w:rFonts w:cs="Arial"/>
                <w:lang w:eastAsia="en-NZ"/>
              </w:rPr>
              <w:t>(ii). Ensure two staff check out controlled drug medication and sign as per legislative requirements and policy.</w:t>
            </w:r>
          </w:p>
          <w:p w14:paraId="791588C2" w14:textId="77777777" w:rsidR="007A17B9" w:rsidRPr="00BE00C7" w:rsidRDefault="007A17B9" w:rsidP="00BE00C7">
            <w:pPr>
              <w:pStyle w:val="OutcomeDescription"/>
              <w:spacing w:before="120" w:after="120"/>
              <w:rPr>
                <w:rFonts w:cs="Arial"/>
                <w:lang w:eastAsia="en-NZ"/>
              </w:rPr>
            </w:pPr>
          </w:p>
          <w:p w14:paraId="4A2C8146" w14:textId="77777777" w:rsidR="007A17B9" w:rsidRPr="00BE00C7" w:rsidRDefault="007A17B9" w:rsidP="00BE00C7">
            <w:pPr>
              <w:pStyle w:val="OutcomeDescription"/>
              <w:spacing w:before="120" w:after="120"/>
              <w:rPr>
                <w:rFonts w:cs="Arial"/>
                <w:lang w:eastAsia="en-NZ"/>
              </w:rPr>
            </w:pPr>
            <w:r w:rsidRPr="00BE00C7">
              <w:rPr>
                <w:rFonts w:cs="Arial"/>
                <w:lang w:eastAsia="en-NZ"/>
              </w:rPr>
              <w:t>60 days</w:t>
            </w:r>
          </w:p>
        </w:tc>
      </w:tr>
    </w:tbl>
    <w:p w14:paraId="3F5C9BBE" w14:textId="77777777" w:rsidR="007A17B9" w:rsidRPr="00BE00C7" w:rsidRDefault="007A17B9" w:rsidP="00BE00C7">
      <w:pPr>
        <w:pStyle w:val="OutcomeDescription"/>
        <w:spacing w:before="120" w:after="120"/>
        <w:rPr>
          <w:rFonts w:cs="Arial"/>
          <w:lang w:eastAsia="en-NZ"/>
        </w:rPr>
      </w:pPr>
      <w:bookmarkStart w:id="57" w:name="AuditSummaryCAMCriterion"/>
      <w:bookmarkEnd w:id="57"/>
    </w:p>
    <w:p w14:paraId="5ECF8CBB" w14:textId="77777777" w:rsidR="007A17B9" w:rsidRDefault="007A17B9">
      <w:pPr>
        <w:pStyle w:val="Heading1"/>
        <w:rPr>
          <w:rFonts w:cs="Arial"/>
        </w:rPr>
      </w:pPr>
      <w:r>
        <w:rPr>
          <w:rFonts w:cs="Arial"/>
        </w:rPr>
        <w:lastRenderedPageBreak/>
        <w:t>Specific results for criterion where a continuous improvement has been recorded</w:t>
      </w:r>
    </w:p>
    <w:p w14:paraId="5B56D16D" w14:textId="77777777" w:rsidR="007A17B9" w:rsidRDefault="007A17B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CAD273A" w14:textId="77777777" w:rsidR="007A17B9" w:rsidRDefault="007A17B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9C6B3BD" w14:textId="77777777" w:rsidR="007A17B9" w:rsidRDefault="007A17B9">
      <w:pPr>
        <w:pStyle w:val="OutcomeDescription"/>
        <w:spacing w:before="240"/>
        <w:rPr>
          <w:rFonts w:cs="Arial"/>
          <w:sz w:val="24"/>
          <w:lang w:eastAsia="en-NZ"/>
        </w:rPr>
      </w:pPr>
      <w:r>
        <w:rPr>
          <w:rFonts w:cs="Arial"/>
          <w:sz w:val="24"/>
          <w:lang w:eastAsia="en-NZ"/>
        </w:rPr>
        <w:t xml:space="preserve">If, instead of a </w:t>
      </w:r>
      <w:r>
        <w:rPr>
          <w:rFonts w:cs="Arial"/>
          <w:sz w:val="24"/>
          <w:lang w:eastAsia="en-NZ"/>
        </w:rPr>
        <w:t>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7380" w14:paraId="7F0366FC" w14:textId="77777777">
        <w:tc>
          <w:tcPr>
            <w:tcW w:w="0" w:type="auto"/>
          </w:tcPr>
          <w:p w14:paraId="26EA2112" w14:textId="77777777" w:rsidR="007A17B9" w:rsidRPr="00BE00C7" w:rsidRDefault="007A17B9" w:rsidP="00BE00C7">
            <w:pPr>
              <w:pStyle w:val="OutcomeDescription"/>
              <w:spacing w:before="120" w:after="120"/>
              <w:rPr>
                <w:rFonts w:cs="Arial"/>
                <w:lang w:eastAsia="en-NZ"/>
              </w:rPr>
            </w:pPr>
            <w:r w:rsidRPr="00BE00C7">
              <w:rPr>
                <w:rFonts w:cs="Arial"/>
                <w:lang w:eastAsia="en-NZ"/>
              </w:rPr>
              <w:t>No data to display</w:t>
            </w:r>
          </w:p>
        </w:tc>
      </w:tr>
    </w:tbl>
    <w:p w14:paraId="4092BB45" w14:textId="77777777" w:rsidR="007A17B9" w:rsidRPr="00BE00C7" w:rsidRDefault="007A17B9" w:rsidP="00BE00C7">
      <w:pPr>
        <w:pStyle w:val="OutcomeDescription"/>
        <w:spacing w:before="120" w:after="120"/>
        <w:rPr>
          <w:rFonts w:cs="Arial"/>
          <w:lang w:eastAsia="en-NZ"/>
        </w:rPr>
      </w:pPr>
      <w:bookmarkStart w:id="58" w:name="AuditSummaryCAMImprovment"/>
      <w:bookmarkEnd w:id="58"/>
    </w:p>
    <w:p w14:paraId="58272B4B" w14:textId="77777777" w:rsidR="007A17B9" w:rsidRDefault="007A17B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0275" w14:textId="77777777" w:rsidR="007A17B9" w:rsidRDefault="007A17B9">
      <w:r>
        <w:separator/>
      </w:r>
    </w:p>
  </w:endnote>
  <w:endnote w:type="continuationSeparator" w:id="0">
    <w:p w14:paraId="5BF0C6FD" w14:textId="77777777" w:rsidR="007A17B9" w:rsidRDefault="007A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E77" w14:textId="77777777" w:rsidR="007A17B9" w:rsidRDefault="007A17B9">
    <w:pPr>
      <w:pStyle w:val="Footer"/>
    </w:pPr>
  </w:p>
  <w:p w14:paraId="1FFE4DBB" w14:textId="77777777" w:rsidR="007A17B9" w:rsidRDefault="007A17B9"/>
  <w:p w14:paraId="79F8B1E2" w14:textId="77777777" w:rsidR="007A17B9" w:rsidRDefault="007A17B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4127" w14:textId="77777777" w:rsidR="007A17B9" w:rsidRPr="000B00BC" w:rsidRDefault="007A17B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Care Services NZ Limited - Windsor Park Specialist Senior Care </w:t>
    </w:r>
    <w:r>
      <w:rPr>
        <w:rFonts w:cs="Arial"/>
        <w:sz w:val="16"/>
        <w:szCs w:val="20"/>
      </w:rPr>
      <w:t>Centre</w:t>
    </w:r>
    <w:bookmarkEnd w:id="59"/>
    <w:r>
      <w:rPr>
        <w:rFonts w:cs="Arial"/>
        <w:sz w:val="16"/>
        <w:szCs w:val="20"/>
      </w:rPr>
      <w:tab/>
      <w:t xml:space="preserve">Date of Audit: </w:t>
    </w:r>
    <w:bookmarkStart w:id="60" w:name="AuditStartDate1"/>
    <w:r>
      <w:rPr>
        <w:rFonts w:cs="Arial"/>
        <w:sz w:val="16"/>
        <w:szCs w:val="20"/>
      </w:rPr>
      <w:t>20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E26E1A" w14:textId="77777777" w:rsidR="007A17B9" w:rsidRDefault="007A1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BF76" w14:textId="77777777" w:rsidR="007A17B9" w:rsidRDefault="007A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C54B" w14:textId="77777777" w:rsidR="007A17B9" w:rsidRDefault="007A17B9">
      <w:r>
        <w:separator/>
      </w:r>
    </w:p>
  </w:footnote>
  <w:footnote w:type="continuationSeparator" w:id="0">
    <w:p w14:paraId="4165BA07" w14:textId="77777777" w:rsidR="007A17B9" w:rsidRDefault="007A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2194" w14:textId="77777777" w:rsidR="007A17B9" w:rsidRDefault="007A17B9">
    <w:pPr>
      <w:pStyle w:val="Header"/>
    </w:pPr>
  </w:p>
  <w:p w14:paraId="09E5F639" w14:textId="77777777" w:rsidR="007A17B9" w:rsidRDefault="007A17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2E91" w14:textId="77777777" w:rsidR="007A17B9" w:rsidRDefault="007A17B9">
    <w:pPr>
      <w:pStyle w:val="Header"/>
    </w:pPr>
  </w:p>
  <w:p w14:paraId="51C943B2" w14:textId="77777777" w:rsidR="007A17B9" w:rsidRDefault="007A1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B811" w14:textId="77777777" w:rsidR="007A17B9" w:rsidRDefault="007A1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26476D8">
      <w:start w:val="1"/>
      <w:numFmt w:val="decimal"/>
      <w:lvlText w:val="%1."/>
      <w:lvlJc w:val="left"/>
      <w:pPr>
        <w:ind w:left="360" w:hanging="360"/>
      </w:pPr>
    </w:lvl>
    <w:lvl w:ilvl="1" w:tplc="DE748D28" w:tentative="1">
      <w:start w:val="1"/>
      <w:numFmt w:val="lowerLetter"/>
      <w:lvlText w:val="%2."/>
      <w:lvlJc w:val="left"/>
      <w:pPr>
        <w:ind w:left="1080" w:hanging="360"/>
      </w:pPr>
    </w:lvl>
    <w:lvl w:ilvl="2" w:tplc="D2C2009C" w:tentative="1">
      <w:start w:val="1"/>
      <w:numFmt w:val="lowerRoman"/>
      <w:lvlText w:val="%3."/>
      <w:lvlJc w:val="right"/>
      <w:pPr>
        <w:ind w:left="1800" w:hanging="180"/>
      </w:pPr>
    </w:lvl>
    <w:lvl w:ilvl="3" w:tplc="B1F223BA" w:tentative="1">
      <w:start w:val="1"/>
      <w:numFmt w:val="decimal"/>
      <w:lvlText w:val="%4."/>
      <w:lvlJc w:val="left"/>
      <w:pPr>
        <w:ind w:left="2520" w:hanging="360"/>
      </w:pPr>
    </w:lvl>
    <w:lvl w:ilvl="4" w:tplc="07664A54" w:tentative="1">
      <w:start w:val="1"/>
      <w:numFmt w:val="lowerLetter"/>
      <w:lvlText w:val="%5."/>
      <w:lvlJc w:val="left"/>
      <w:pPr>
        <w:ind w:left="3240" w:hanging="360"/>
      </w:pPr>
    </w:lvl>
    <w:lvl w:ilvl="5" w:tplc="F0C67F46" w:tentative="1">
      <w:start w:val="1"/>
      <w:numFmt w:val="lowerRoman"/>
      <w:lvlText w:val="%6."/>
      <w:lvlJc w:val="right"/>
      <w:pPr>
        <w:ind w:left="3960" w:hanging="180"/>
      </w:pPr>
    </w:lvl>
    <w:lvl w:ilvl="6" w:tplc="30D4870A" w:tentative="1">
      <w:start w:val="1"/>
      <w:numFmt w:val="decimal"/>
      <w:lvlText w:val="%7."/>
      <w:lvlJc w:val="left"/>
      <w:pPr>
        <w:ind w:left="4680" w:hanging="360"/>
      </w:pPr>
    </w:lvl>
    <w:lvl w:ilvl="7" w:tplc="2E8045AA" w:tentative="1">
      <w:start w:val="1"/>
      <w:numFmt w:val="lowerLetter"/>
      <w:lvlText w:val="%8."/>
      <w:lvlJc w:val="left"/>
      <w:pPr>
        <w:ind w:left="5400" w:hanging="360"/>
      </w:pPr>
    </w:lvl>
    <w:lvl w:ilvl="8" w:tplc="F37A44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CEA4054">
      <w:start w:val="1"/>
      <w:numFmt w:val="bullet"/>
      <w:lvlText w:val=""/>
      <w:lvlJc w:val="left"/>
      <w:pPr>
        <w:ind w:left="720" w:hanging="360"/>
      </w:pPr>
      <w:rPr>
        <w:rFonts w:ascii="Symbol" w:hAnsi="Symbol" w:hint="default"/>
      </w:rPr>
    </w:lvl>
    <w:lvl w:ilvl="1" w:tplc="46E0506A" w:tentative="1">
      <w:start w:val="1"/>
      <w:numFmt w:val="bullet"/>
      <w:lvlText w:val="o"/>
      <w:lvlJc w:val="left"/>
      <w:pPr>
        <w:ind w:left="1440" w:hanging="360"/>
      </w:pPr>
      <w:rPr>
        <w:rFonts w:ascii="Courier New" w:hAnsi="Courier New" w:cs="Courier New" w:hint="default"/>
      </w:rPr>
    </w:lvl>
    <w:lvl w:ilvl="2" w:tplc="76121464" w:tentative="1">
      <w:start w:val="1"/>
      <w:numFmt w:val="bullet"/>
      <w:lvlText w:val=""/>
      <w:lvlJc w:val="left"/>
      <w:pPr>
        <w:ind w:left="2160" w:hanging="360"/>
      </w:pPr>
      <w:rPr>
        <w:rFonts w:ascii="Wingdings" w:hAnsi="Wingdings" w:hint="default"/>
      </w:rPr>
    </w:lvl>
    <w:lvl w:ilvl="3" w:tplc="7FA6A6BA" w:tentative="1">
      <w:start w:val="1"/>
      <w:numFmt w:val="bullet"/>
      <w:lvlText w:val=""/>
      <w:lvlJc w:val="left"/>
      <w:pPr>
        <w:ind w:left="2880" w:hanging="360"/>
      </w:pPr>
      <w:rPr>
        <w:rFonts w:ascii="Symbol" w:hAnsi="Symbol" w:hint="default"/>
      </w:rPr>
    </w:lvl>
    <w:lvl w:ilvl="4" w:tplc="9B9A02B2" w:tentative="1">
      <w:start w:val="1"/>
      <w:numFmt w:val="bullet"/>
      <w:lvlText w:val="o"/>
      <w:lvlJc w:val="left"/>
      <w:pPr>
        <w:ind w:left="3600" w:hanging="360"/>
      </w:pPr>
      <w:rPr>
        <w:rFonts w:ascii="Courier New" w:hAnsi="Courier New" w:cs="Courier New" w:hint="default"/>
      </w:rPr>
    </w:lvl>
    <w:lvl w:ilvl="5" w:tplc="DCE00C8A" w:tentative="1">
      <w:start w:val="1"/>
      <w:numFmt w:val="bullet"/>
      <w:lvlText w:val=""/>
      <w:lvlJc w:val="left"/>
      <w:pPr>
        <w:ind w:left="4320" w:hanging="360"/>
      </w:pPr>
      <w:rPr>
        <w:rFonts w:ascii="Wingdings" w:hAnsi="Wingdings" w:hint="default"/>
      </w:rPr>
    </w:lvl>
    <w:lvl w:ilvl="6" w:tplc="80CEF394" w:tentative="1">
      <w:start w:val="1"/>
      <w:numFmt w:val="bullet"/>
      <w:lvlText w:val=""/>
      <w:lvlJc w:val="left"/>
      <w:pPr>
        <w:ind w:left="5040" w:hanging="360"/>
      </w:pPr>
      <w:rPr>
        <w:rFonts w:ascii="Symbol" w:hAnsi="Symbol" w:hint="default"/>
      </w:rPr>
    </w:lvl>
    <w:lvl w:ilvl="7" w:tplc="14EE42D6" w:tentative="1">
      <w:start w:val="1"/>
      <w:numFmt w:val="bullet"/>
      <w:lvlText w:val="o"/>
      <w:lvlJc w:val="left"/>
      <w:pPr>
        <w:ind w:left="5760" w:hanging="360"/>
      </w:pPr>
      <w:rPr>
        <w:rFonts w:ascii="Courier New" w:hAnsi="Courier New" w:cs="Courier New" w:hint="default"/>
      </w:rPr>
    </w:lvl>
    <w:lvl w:ilvl="8" w:tplc="80B8B972" w:tentative="1">
      <w:start w:val="1"/>
      <w:numFmt w:val="bullet"/>
      <w:lvlText w:val=""/>
      <w:lvlJc w:val="left"/>
      <w:pPr>
        <w:ind w:left="6480" w:hanging="360"/>
      </w:pPr>
      <w:rPr>
        <w:rFonts w:ascii="Wingdings" w:hAnsi="Wingdings" w:hint="default"/>
      </w:rPr>
    </w:lvl>
  </w:abstractNum>
  <w:num w:numId="1" w16cid:durableId="793910138">
    <w:abstractNumId w:val="1"/>
  </w:num>
  <w:num w:numId="2" w16cid:durableId="11032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80"/>
    <w:rsid w:val="00687380"/>
    <w:rsid w:val="007A17B9"/>
    <w:rsid w:val="008A4E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AAC9"/>
  <w15:docId w15:val="{97C7B2BB-EC8F-4C64-984B-53F901F9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16143</Words>
  <Characters>92016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2024-10-25T01:29:00Z</dcterms:created>
  <dcterms:modified xsi:type="dcterms:W3CDTF">2024-10-25T01:32:00Z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