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FA0D" w14:textId="77777777" w:rsidR="00885C67" w:rsidRDefault="00885C67">
      <w:pPr>
        <w:pStyle w:val="Heading1"/>
        <w:rPr>
          <w:rFonts w:cs="Arial"/>
        </w:rPr>
      </w:pPr>
      <w:bookmarkStart w:id="0" w:name="PRMS_RIName"/>
      <w:r>
        <w:rPr>
          <w:rFonts w:cs="Arial"/>
        </w:rPr>
        <w:t>Lady Wigram Limited - Lady Wigram Village</w:t>
      </w:r>
      <w:bookmarkEnd w:id="0"/>
    </w:p>
    <w:p w14:paraId="176581DE" w14:textId="77777777" w:rsidR="00885C67" w:rsidRDefault="00885C67">
      <w:pPr>
        <w:pStyle w:val="Heading2"/>
        <w:spacing w:after="0"/>
        <w:rPr>
          <w:rFonts w:cs="Arial"/>
        </w:rPr>
      </w:pPr>
      <w:r>
        <w:rPr>
          <w:rFonts w:cs="Arial"/>
        </w:rPr>
        <w:t>Introduction</w:t>
      </w:r>
    </w:p>
    <w:p w14:paraId="2C33DD85" w14:textId="77777777" w:rsidR="00885C67" w:rsidRDefault="00885C6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CC5EFD0" w14:textId="77777777" w:rsidR="00885C67" w:rsidRDefault="00885C6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08DD6C1" w14:textId="77777777" w:rsidR="00885C67" w:rsidRDefault="00885C6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C747BEF" w14:textId="77777777" w:rsidR="00885C67" w:rsidRDefault="00885C6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BC36727" w14:textId="77777777" w:rsidR="00885C67" w:rsidRDefault="00885C67">
      <w:pPr>
        <w:spacing w:before="240" w:after="240"/>
        <w:rPr>
          <w:rFonts w:cs="Arial"/>
          <w:lang w:eastAsia="en-NZ"/>
        </w:rPr>
      </w:pPr>
      <w:r>
        <w:rPr>
          <w:rFonts w:cs="Arial"/>
          <w:lang w:eastAsia="en-NZ"/>
        </w:rPr>
        <w:t>The specifics of this audit included:</w:t>
      </w:r>
    </w:p>
    <w:p w14:paraId="02590928" w14:textId="77777777" w:rsidR="00885C67" w:rsidRPr="009D18F5" w:rsidRDefault="00885C67" w:rsidP="009D18F5">
      <w:pPr>
        <w:pBdr>
          <w:top w:val="single" w:sz="4" w:space="1" w:color="auto"/>
          <w:left w:val="single" w:sz="4" w:space="4" w:color="auto"/>
          <w:bottom w:val="single" w:sz="4" w:space="1" w:color="auto"/>
          <w:right w:val="single" w:sz="4" w:space="4" w:color="auto"/>
        </w:pBdr>
        <w:rPr>
          <w:rFonts w:cs="Arial"/>
        </w:rPr>
      </w:pPr>
    </w:p>
    <w:p w14:paraId="2CC0E9AC" w14:textId="77777777" w:rsidR="00885C67" w:rsidRPr="009418D4" w:rsidRDefault="00885C6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Lady Wigram Limited</w:t>
      </w:r>
      <w:bookmarkEnd w:id="4"/>
    </w:p>
    <w:p w14:paraId="7FD1306B" w14:textId="77777777" w:rsidR="00885C67" w:rsidRPr="009418D4" w:rsidRDefault="00885C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Lady </w:t>
      </w:r>
      <w:r>
        <w:rPr>
          <w:rFonts w:cs="Arial"/>
        </w:rPr>
        <w:t>Wigram Village</w:t>
      </w:r>
      <w:bookmarkEnd w:id="5"/>
    </w:p>
    <w:p w14:paraId="173B6DE9" w14:textId="77777777" w:rsidR="00885C67" w:rsidRPr="009418D4" w:rsidRDefault="00885C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DF452FE" w14:textId="77777777" w:rsidR="00885C67" w:rsidRPr="009418D4" w:rsidRDefault="00885C6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August 2024</w:t>
      </w:r>
      <w:bookmarkEnd w:id="7"/>
      <w:r w:rsidRPr="009418D4">
        <w:rPr>
          <w:rFonts w:cs="Arial"/>
        </w:rPr>
        <w:tab/>
        <w:t xml:space="preserve">End date: </w:t>
      </w:r>
      <w:bookmarkStart w:id="8" w:name="AuditEndDate"/>
      <w:r>
        <w:rPr>
          <w:rFonts w:cs="Arial"/>
        </w:rPr>
        <w:t xml:space="preserve">23 </w:t>
      </w:r>
      <w:r>
        <w:rPr>
          <w:rFonts w:cs="Arial"/>
        </w:rPr>
        <w:t>August 2024</w:t>
      </w:r>
      <w:bookmarkEnd w:id="8"/>
    </w:p>
    <w:p w14:paraId="0120C1D4" w14:textId="77777777" w:rsidR="00885C67" w:rsidRPr="009418D4" w:rsidRDefault="00885C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B8968A" w14:textId="77777777" w:rsidR="00856F38" w:rsidRPr="009418D4" w:rsidRDefault="00885C6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131</w:t>
      </w:r>
      <w:bookmarkEnd w:id="10"/>
    </w:p>
    <w:p w14:paraId="247412A3" w14:textId="77777777" w:rsidR="00885C67" w:rsidRDefault="00885C67" w:rsidP="009D18F5">
      <w:pPr>
        <w:pBdr>
          <w:top w:val="single" w:sz="4" w:space="1" w:color="auto"/>
          <w:left w:val="single" w:sz="4" w:space="4" w:color="auto"/>
          <w:bottom w:val="single" w:sz="4" w:space="1" w:color="auto"/>
          <w:right w:val="single" w:sz="4" w:space="4" w:color="auto"/>
        </w:pBdr>
        <w:rPr>
          <w:rFonts w:cs="Arial"/>
          <w:lang w:eastAsia="en-NZ"/>
        </w:rPr>
      </w:pPr>
    </w:p>
    <w:p w14:paraId="13FBC8BD" w14:textId="77777777" w:rsidR="00885C67" w:rsidRDefault="00885C67">
      <w:pPr>
        <w:pStyle w:val="Heading1"/>
        <w:rPr>
          <w:rFonts w:cs="Arial"/>
        </w:rPr>
      </w:pPr>
      <w:r>
        <w:rPr>
          <w:rFonts w:cs="Arial"/>
        </w:rPr>
        <w:lastRenderedPageBreak/>
        <w:t>Executive summary of the audit</w:t>
      </w:r>
    </w:p>
    <w:p w14:paraId="3D50C61D" w14:textId="77777777" w:rsidR="00885C67" w:rsidRDefault="00885C67">
      <w:pPr>
        <w:pStyle w:val="Heading2"/>
        <w:rPr>
          <w:rFonts w:cs="Arial"/>
        </w:rPr>
      </w:pPr>
      <w:r>
        <w:rPr>
          <w:rFonts w:cs="Arial"/>
        </w:rPr>
        <w:t>Introduction</w:t>
      </w:r>
    </w:p>
    <w:p w14:paraId="5ECD1D00" w14:textId="77777777" w:rsidR="00885C67" w:rsidRDefault="00885C6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DDE7A5D" w14:textId="77777777" w:rsidR="00885C67" w:rsidRDefault="00885C6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B093B2B" w14:textId="77777777" w:rsidR="00885C67" w:rsidRDefault="00885C6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2FC45B" w14:textId="77777777" w:rsidR="00885C67" w:rsidRDefault="00885C6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1F8C8178" w14:textId="77777777" w:rsidR="00885C67" w:rsidRDefault="00885C6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C4FAB16" w14:textId="77777777" w:rsidR="00885C67" w:rsidRDefault="00885C6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7636AAB" w14:textId="77777777" w:rsidR="00885C67" w:rsidRDefault="00885C6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000FBE" w14:textId="77777777" w:rsidR="00885C67" w:rsidRDefault="00885C6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968BBE6" w14:textId="77777777" w:rsidR="00885C67" w:rsidRDefault="00885C6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56F38" w14:paraId="1709F60E" w14:textId="77777777">
        <w:trPr>
          <w:cantSplit/>
          <w:tblHeader/>
        </w:trPr>
        <w:tc>
          <w:tcPr>
            <w:tcW w:w="1260" w:type="dxa"/>
            <w:tcBorders>
              <w:bottom w:val="single" w:sz="4" w:space="0" w:color="000000"/>
            </w:tcBorders>
            <w:vAlign w:val="center"/>
          </w:tcPr>
          <w:p w14:paraId="01FD3229" w14:textId="77777777" w:rsidR="00885C67" w:rsidRDefault="00885C6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7A0CEF" w14:textId="77777777" w:rsidR="00885C67" w:rsidRDefault="00885C6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A4F15F4" w14:textId="77777777" w:rsidR="00885C67" w:rsidRDefault="00885C67">
            <w:pPr>
              <w:spacing w:before="60" w:after="60"/>
              <w:rPr>
                <w:rFonts w:eastAsia="Calibri"/>
                <w:b/>
                <w:szCs w:val="24"/>
              </w:rPr>
            </w:pPr>
            <w:r>
              <w:rPr>
                <w:rFonts w:eastAsia="Calibri"/>
                <w:b/>
                <w:szCs w:val="24"/>
              </w:rPr>
              <w:t>Definition</w:t>
            </w:r>
          </w:p>
        </w:tc>
      </w:tr>
      <w:tr w:rsidR="00856F38" w14:paraId="47586F74" w14:textId="77777777">
        <w:trPr>
          <w:cantSplit/>
          <w:trHeight w:val="964"/>
        </w:trPr>
        <w:tc>
          <w:tcPr>
            <w:tcW w:w="1260" w:type="dxa"/>
            <w:tcBorders>
              <w:bottom w:val="single" w:sz="4" w:space="0" w:color="000000"/>
            </w:tcBorders>
            <w:shd w:val="clear" w:color="0066FF" w:fill="0000FF"/>
            <w:vAlign w:val="center"/>
          </w:tcPr>
          <w:p w14:paraId="74312457" w14:textId="77777777" w:rsidR="00885C67" w:rsidRDefault="00885C67">
            <w:pPr>
              <w:spacing w:before="60" w:after="60"/>
              <w:rPr>
                <w:rFonts w:eastAsia="Calibri"/>
                <w:szCs w:val="24"/>
              </w:rPr>
            </w:pPr>
          </w:p>
        </w:tc>
        <w:tc>
          <w:tcPr>
            <w:tcW w:w="7095" w:type="dxa"/>
            <w:tcBorders>
              <w:bottom w:val="single" w:sz="4" w:space="0" w:color="000000"/>
            </w:tcBorders>
            <w:shd w:val="clear" w:color="auto" w:fill="auto"/>
            <w:vAlign w:val="center"/>
          </w:tcPr>
          <w:p w14:paraId="1C4C12B9" w14:textId="77777777" w:rsidR="00885C67" w:rsidRDefault="00885C6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D76F316" w14:textId="77777777" w:rsidR="00885C67" w:rsidRDefault="00885C6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56F38" w14:paraId="586C4D82" w14:textId="77777777">
        <w:trPr>
          <w:cantSplit/>
          <w:trHeight w:val="964"/>
        </w:trPr>
        <w:tc>
          <w:tcPr>
            <w:tcW w:w="1260" w:type="dxa"/>
            <w:shd w:val="clear" w:color="33CC33" w:fill="00FF00"/>
            <w:vAlign w:val="center"/>
          </w:tcPr>
          <w:p w14:paraId="26B89487" w14:textId="77777777" w:rsidR="00885C67" w:rsidRDefault="00885C67">
            <w:pPr>
              <w:spacing w:before="60" w:after="60"/>
              <w:rPr>
                <w:rFonts w:eastAsia="Calibri"/>
                <w:szCs w:val="24"/>
              </w:rPr>
            </w:pPr>
          </w:p>
        </w:tc>
        <w:tc>
          <w:tcPr>
            <w:tcW w:w="7095" w:type="dxa"/>
            <w:shd w:val="clear" w:color="auto" w:fill="auto"/>
            <w:vAlign w:val="center"/>
          </w:tcPr>
          <w:p w14:paraId="1226BB4A" w14:textId="77777777" w:rsidR="00885C67" w:rsidRDefault="00885C6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2EBBADB" w14:textId="77777777" w:rsidR="00885C67" w:rsidRDefault="00885C67">
            <w:pPr>
              <w:spacing w:before="60" w:after="60"/>
              <w:ind w:left="50"/>
              <w:rPr>
                <w:rFonts w:eastAsia="Calibri"/>
                <w:szCs w:val="24"/>
              </w:rPr>
            </w:pPr>
            <w:r w:rsidRPr="00FB778F">
              <w:rPr>
                <w:rFonts w:eastAsia="Calibri"/>
                <w:szCs w:val="24"/>
              </w:rPr>
              <w:t>Subsections applicable to this service fully attained</w:t>
            </w:r>
          </w:p>
        </w:tc>
      </w:tr>
      <w:tr w:rsidR="00856F38" w14:paraId="64D3F9B5" w14:textId="77777777">
        <w:trPr>
          <w:cantSplit/>
          <w:trHeight w:val="964"/>
        </w:trPr>
        <w:tc>
          <w:tcPr>
            <w:tcW w:w="1260" w:type="dxa"/>
            <w:tcBorders>
              <w:bottom w:val="single" w:sz="4" w:space="0" w:color="000000"/>
            </w:tcBorders>
            <w:shd w:val="clear" w:color="auto" w:fill="FFFF00"/>
            <w:vAlign w:val="center"/>
          </w:tcPr>
          <w:p w14:paraId="4DE64812" w14:textId="77777777" w:rsidR="00885C67" w:rsidRDefault="00885C67">
            <w:pPr>
              <w:spacing w:before="60" w:after="60"/>
              <w:rPr>
                <w:rFonts w:eastAsia="Calibri"/>
                <w:szCs w:val="24"/>
              </w:rPr>
            </w:pPr>
          </w:p>
        </w:tc>
        <w:tc>
          <w:tcPr>
            <w:tcW w:w="7095" w:type="dxa"/>
            <w:shd w:val="clear" w:color="auto" w:fill="auto"/>
            <w:vAlign w:val="center"/>
          </w:tcPr>
          <w:p w14:paraId="1667BE32" w14:textId="77777777" w:rsidR="00885C67" w:rsidRDefault="00885C6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4F84DF8" w14:textId="77777777" w:rsidR="00885C67" w:rsidRDefault="00885C6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56F38" w14:paraId="1C85C9F4" w14:textId="77777777">
        <w:trPr>
          <w:cantSplit/>
          <w:trHeight w:val="964"/>
        </w:trPr>
        <w:tc>
          <w:tcPr>
            <w:tcW w:w="1260" w:type="dxa"/>
            <w:tcBorders>
              <w:bottom w:val="single" w:sz="4" w:space="0" w:color="000000"/>
            </w:tcBorders>
            <w:shd w:val="clear" w:color="auto" w:fill="FFC800"/>
            <w:vAlign w:val="center"/>
          </w:tcPr>
          <w:p w14:paraId="331F940F" w14:textId="77777777" w:rsidR="00885C67" w:rsidRDefault="00885C67">
            <w:pPr>
              <w:spacing w:before="60" w:after="60"/>
              <w:rPr>
                <w:rFonts w:eastAsia="Calibri"/>
                <w:szCs w:val="24"/>
              </w:rPr>
            </w:pPr>
          </w:p>
        </w:tc>
        <w:tc>
          <w:tcPr>
            <w:tcW w:w="7095" w:type="dxa"/>
            <w:tcBorders>
              <w:bottom w:val="single" w:sz="4" w:space="0" w:color="000000"/>
            </w:tcBorders>
            <w:shd w:val="clear" w:color="auto" w:fill="auto"/>
            <w:vAlign w:val="center"/>
          </w:tcPr>
          <w:p w14:paraId="5D7FCE3A" w14:textId="77777777" w:rsidR="00885C67" w:rsidRDefault="00885C6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B176B8D" w14:textId="77777777" w:rsidR="00885C67" w:rsidRDefault="00885C6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56F38" w14:paraId="7D42E57F" w14:textId="77777777">
        <w:trPr>
          <w:cantSplit/>
          <w:trHeight w:val="964"/>
        </w:trPr>
        <w:tc>
          <w:tcPr>
            <w:tcW w:w="1260" w:type="dxa"/>
            <w:shd w:val="clear" w:color="auto" w:fill="FF0000"/>
            <w:vAlign w:val="center"/>
          </w:tcPr>
          <w:p w14:paraId="53A1654A" w14:textId="77777777" w:rsidR="00885C67" w:rsidRDefault="00885C67">
            <w:pPr>
              <w:spacing w:before="60" w:after="60"/>
              <w:rPr>
                <w:rFonts w:eastAsia="Calibri"/>
                <w:szCs w:val="24"/>
              </w:rPr>
            </w:pPr>
          </w:p>
        </w:tc>
        <w:tc>
          <w:tcPr>
            <w:tcW w:w="7095" w:type="dxa"/>
            <w:shd w:val="clear" w:color="auto" w:fill="auto"/>
            <w:vAlign w:val="center"/>
          </w:tcPr>
          <w:p w14:paraId="71B7A4F1" w14:textId="77777777" w:rsidR="00885C67" w:rsidRDefault="00885C6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D3FA252" w14:textId="77777777" w:rsidR="00885C67" w:rsidRDefault="00885C6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A6B44CF" w14:textId="77777777" w:rsidR="00885C67" w:rsidRDefault="00885C67">
      <w:pPr>
        <w:pStyle w:val="Heading2"/>
        <w:spacing w:after="0"/>
        <w:rPr>
          <w:rFonts w:cs="Arial"/>
        </w:rPr>
      </w:pPr>
      <w:r>
        <w:rPr>
          <w:rFonts w:cs="Arial"/>
        </w:rPr>
        <w:t>General overview of the audit</w:t>
      </w:r>
    </w:p>
    <w:p w14:paraId="503B5C7D" w14:textId="77777777" w:rsidR="00885C67" w:rsidRDefault="00885C67">
      <w:pPr>
        <w:spacing w:before="240" w:line="276" w:lineRule="auto"/>
        <w:rPr>
          <w:rFonts w:eastAsia="Calibri"/>
        </w:rPr>
      </w:pPr>
      <w:bookmarkStart w:id="13" w:name="GeneralOverview"/>
      <w:r w:rsidRPr="00A4268A">
        <w:rPr>
          <w:rFonts w:eastAsia="Calibri"/>
        </w:rPr>
        <w:t xml:space="preserve">Lady Wigram Village provides hospital (geriatric and medical), rest home, and dementia level services for up to 140 residents. There were 131 residents on the days of audit. </w:t>
      </w:r>
    </w:p>
    <w:p w14:paraId="10581675" w14:textId="77777777" w:rsidR="00856F38" w:rsidRPr="00A4268A" w:rsidRDefault="00885C67">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Health New Zealand Te Whatu Ora – Waitaha Canterbury. The audit process included the review of policies and procedures; the review of resident and staff files; observations; and interviews with residents, family/whānau, management, staff, and a nurse practitioner. </w:t>
      </w:r>
    </w:p>
    <w:p w14:paraId="1E624153" w14:textId="77777777" w:rsidR="00856F38" w:rsidRPr="00A4268A" w:rsidRDefault="00885C67">
      <w:pPr>
        <w:spacing w:before="240" w:line="276" w:lineRule="auto"/>
        <w:rPr>
          <w:rFonts w:eastAsia="Calibri"/>
        </w:rPr>
      </w:pPr>
      <w:r w:rsidRPr="00A4268A">
        <w:rPr>
          <w:rFonts w:eastAsia="Calibri"/>
        </w:rPr>
        <w:t>The care facility manager is appropriately qualified and experienced and is supported by an experienced team of executive leaders. There are quality systems and processes being implemented. Feedback from residents and family/whānau was very positive about the care and the services provided. An induction and in-service training programme are in place to provide staff with appropriate knowledge and skills to deliver care.</w:t>
      </w:r>
    </w:p>
    <w:p w14:paraId="3A70D72F" w14:textId="77777777" w:rsidR="00856F38" w:rsidRPr="00A4268A" w:rsidRDefault="00885C67">
      <w:pPr>
        <w:spacing w:before="240" w:line="276" w:lineRule="auto"/>
        <w:rPr>
          <w:rFonts w:eastAsia="Calibri"/>
        </w:rPr>
      </w:pPr>
      <w:r w:rsidRPr="00A4268A">
        <w:rPr>
          <w:rFonts w:eastAsia="Calibri"/>
        </w:rPr>
        <w:t>This audit identified the service meets the Standard.</w:t>
      </w:r>
    </w:p>
    <w:bookmarkEnd w:id="13"/>
    <w:p w14:paraId="15FBEB3C" w14:textId="77777777" w:rsidR="00856F38" w:rsidRPr="00A4268A" w:rsidRDefault="00856F38">
      <w:pPr>
        <w:spacing w:before="240" w:line="276" w:lineRule="auto"/>
        <w:rPr>
          <w:rFonts w:eastAsia="Calibri"/>
        </w:rPr>
      </w:pPr>
    </w:p>
    <w:p w14:paraId="7C7C295F" w14:textId="77777777" w:rsidR="00885C67" w:rsidRDefault="00885C67"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6F38" w14:paraId="4EDC4BAB" w14:textId="77777777" w:rsidTr="00A4268A">
        <w:trPr>
          <w:cantSplit/>
        </w:trPr>
        <w:tc>
          <w:tcPr>
            <w:tcW w:w="10206" w:type="dxa"/>
            <w:vAlign w:val="center"/>
          </w:tcPr>
          <w:p w14:paraId="424C13C7" w14:textId="77777777" w:rsidR="00885C67" w:rsidRPr="00FB778F" w:rsidRDefault="00885C6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B9F9347" w14:textId="77777777" w:rsidR="00885C67" w:rsidRPr="00621629" w:rsidRDefault="00885C6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3E210C4" w14:textId="77777777" w:rsidR="00885C67" w:rsidRPr="00621629" w:rsidRDefault="00885C6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2AA005B" w14:textId="77777777" w:rsidR="00885C67" w:rsidRPr="00621629" w:rsidRDefault="00885C67" w:rsidP="008F3634">
            <w:pPr>
              <w:spacing w:before="60" w:after="60" w:line="276" w:lineRule="auto"/>
              <w:rPr>
                <w:rFonts w:eastAsia="Calibri"/>
              </w:rPr>
            </w:pPr>
            <w:bookmarkStart w:id="15" w:name="IndicatorDescription1_1"/>
            <w:bookmarkEnd w:id="15"/>
            <w:r>
              <w:t>Subsections applicable to this service fully attained.</w:t>
            </w:r>
          </w:p>
        </w:tc>
      </w:tr>
    </w:tbl>
    <w:p w14:paraId="744FCA31" w14:textId="77777777" w:rsidR="00885C67" w:rsidRDefault="00885C67">
      <w:pPr>
        <w:spacing w:before="240" w:line="276" w:lineRule="auto"/>
        <w:rPr>
          <w:rFonts w:eastAsia="Calibri"/>
        </w:rPr>
      </w:pPr>
      <w:bookmarkStart w:id="16" w:name="ConsumerRights"/>
      <w:r w:rsidRPr="00A4268A">
        <w:rPr>
          <w:rFonts w:eastAsia="Calibri"/>
        </w:rPr>
        <w:t xml:space="preserve">Lady Wigram Village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 </w:t>
      </w:r>
    </w:p>
    <w:p w14:paraId="340CC04C" w14:textId="77777777" w:rsidR="00856F38" w:rsidRPr="00A4268A" w:rsidRDefault="00885C67">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staff and management listen to and respect the opinions of the residents, and effectively communicates with them about their choices and preferences. There is evidence that residents and family/whānau are kept informed. The rights of the resident and/or their family/whānau to make a compl</w:t>
      </w:r>
      <w:r w:rsidRPr="00A4268A">
        <w:rPr>
          <w:rFonts w:eastAsia="Calibri"/>
        </w:rPr>
        <w:t>aint is understood, respected, and upheld by the service. Complaints are actively managed and documented.</w:t>
      </w:r>
    </w:p>
    <w:bookmarkEnd w:id="16"/>
    <w:p w14:paraId="6839FF3F" w14:textId="77777777" w:rsidR="00856F38" w:rsidRPr="00A4268A" w:rsidRDefault="00856F38">
      <w:pPr>
        <w:spacing w:before="240" w:line="276" w:lineRule="auto"/>
        <w:rPr>
          <w:rFonts w:eastAsia="Calibri"/>
        </w:rPr>
      </w:pPr>
    </w:p>
    <w:p w14:paraId="1401F359" w14:textId="77777777" w:rsidR="00885C67" w:rsidRDefault="00885C6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6F38" w14:paraId="31EC523A" w14:textId="77777777" w:rsidTr="00A4268A">
        <w:trPr>
          <w:cantSplit/>
        </w:trPr>
        <w:tc>
          <w:tcPr>
            <w:tcW w:w="10206" w:type="dxa"/>
            <w:vAlign w:val="center"/>
          </w:tcPr>
          <w:p w14:paraId="29E1608B" w14:textId="77777777" w:rsidR="00885C67" w:rsidRPr="00621629" w:rsidRDefault="00885C6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6418BB6" w14:textId="77777777" w:rsidR="00885C67" w:rsidRPr="00621629" w:rsidRDefault="00885C6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99AF70" w14:textId="77777777" w:rsidR="00885C67" w:rsidRPr="00621629" w:rsidRDefault="00885C67" w:rsidP="00621629">
            <w:pPr>
              <w:spacing w:before="60" w:after="60" w:line="276" w:lineRule="auto"/>
              <w:rPr>
                <w:rFonts w:eastAsia="Calibri"/>
              </w:rPr>
            </w:pPr>
            <w:bookmarkStart w:id="18" w:name="IndicatorDescription1_2"/>
            <w:bookmarkEnd w:id="18"/>
            <w:r>
              <w:t>Subsections applicable to this service fully attained.</w:t>
            </w:r>
          </w:p>
        </w:tc>
      </w:tr>
    </w:tbl>
    <w:p w14:paraId="521B3C2F" w14:textId="77777777" w:rsidR="00885C67" w:rsidRDefault="00885C67">
      <w:pPr>
        <w:spacing w:before="240" w:line="276" w:lineRule="auto"/>
        <w:rPr>
          <w:rFonts w:eastAsia="Calibri"/>
        </w:rPr>
      </w:pPr>
      <w:bookmarkStart w:id="19" w:name="OrganisationalManagement"/>
      <w:r w:rsidRPr="00A4268A">
        <w:rPr>
          <w:rFonts w:eastAsia="Calibri"/>
        </w:rPr>
        <w:t xml:space="preserve">Lady Wigram Village is governed by a general manager and a team of executive leaders. Services are planned, coordinated, and are appropriate to the needs of the residents. The business plan 2023-2024 informs the site-specific operational objectives which are reviewed on a regular basis. Lady Wigram Village has a documented quality and risk management system. Quality and risk </w:t>
      </w:r>
      <w:r w:rsidRPr="00A4268A">
        <w:rPr>
          <w:rFonts w:eastAsia="Calibri"/>
        </w:rPr>
        <w:lastRenderedPageBreak/>
        <w:t xml:space="preserve">performance is reported across various meetings and to the organisation's management team. Lady Wigram Village collates clinical indicator data and benchmarking occurs. </w:t>
      </w:r>
    </w:p>
    <w:p w14:paraId="79E0AAFE" w14:textId="77777777" w:rsidR="00856F38" w:rsidRPr="00A4268A" w:rsidRDefault="00885C67">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orientation programme in place that provides new staff with relevant information for safe work practice. There is an in-service education/training programme covering relevant aspects of care and support and external training is supported. Competencies are maintained. </w:t>
      </w:r>
    </w:p>
    <w:p w14:paraId="3B0CBCE6" w14:textId="77777777" w:rsidR="00856F38" w:rsidRPr="00A4268A" w:rsidRDefault="00885C67">
      <w:pPr>
        <w:spacing w:before="240" w:line="276" w:lineRule="auto"/>
        <w:rPr>
          <w:rFonts w:eastAsia="Calibri"/>
        </w:rPr>
      </w:pPr>
      <w:r w:rsidRPr="00A4268A">
        <w:rPr>
          <w:rFonts w:eastAsia="Calibri"/>
        </w:rPr>
        <w:t xml:space="preserve">Health and safety systems are in place for hazard reporting and management of staff wellbeing. The staffing policy aligns with contractual requirements and included skill mixes. Residents and family/whānau reported that staffing levels are adequate to meet the needs of the residents. </w:t>
      </w:r>
    </w:p>
    <w:p w14:paraId="72B7894F" w14:textId="77777777" w:rsidR="00856F38" w:rsidRPr="00A4268A" w:rsidRDefault="00885C67">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061BA007" w14:textId="77777777" w:rsidR="00856F38" w:rsidRPr="00A4268A" w:rsidRDefault="00856F38">
      <w:pPr>
        <w:spacing w:before="240" w:line="276" w:lineRule="auto"/>
        <w:rPr>
          <w:rFonts w:eastAsia="Calibri"/>
        </w:rPr>
      </w:pPr>
    </w:p>
    <w:p w14:paraId="6CD6D7A0" w14:textId="77777777" w:rsidR="00885C67" w:rsidRDefault="00885C6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6F38" w14:paraId="6131D062" w14:textId="77777777" w:rsidTr="00A4268A">
        <w:trPr>
          <w:cantSplit/>
        </w:trPr>
        <w:tc>
          <w:tcPr>
            <w:tcW w:w="10206" w:type="dxa"/>
            <w:vAlign w:val="center"/>
          </w:tcPr>
          <w:p w14:paraId="091AFFFA" w14:textId="77777777" w:rsidR="00885C67" w:rsidRPr="00621629" w:rsidRDefault="00885C67"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BDACE31" w14:textId="77777777" w:rsidR="00885C67" w:rsidRPr="00621629" w:rsidRDefault="00885C6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252CBB" w14:textId="77777777" w:rsidR="00885C67" w:rsidRPr="00621629" w:rsidRDefault="00885C67" w:rsidP="00621629">
            <w:pPr>
              <w:spacing w:before="60" w:after="60" w:line="276" w:lineRule="auto"/>
              <w:rPr>
                <w:rFonts w:eastAsia="Calibri"/>
              </w:rPr>
            </w:pPr>
            <w:bookmarkStart w:id="21" w:name="IndicatorDescription1_3"/>
            <w:bookmarkEnd w:id="21"/>
            <w:r>
              <w:t>Subsections applicable to this service fully attained.</w:t>
            </w:r>
          </w:p>
        </w:tc>
      </w:tr>
    </w:tbl>
    <w:p w14:paraId="4F142042" w14:textId="77777777" w:rsidR="00885C67" w:rsidRPr="005E14A4" w:rsidRDefault="00885C67" w:rsidP="00621629">
      <w:pPr>
        <w:spacing w:before="240" w:line="276" w:lineRule="auto"/>
        <w:rPr>
          <w:rFonts w:eastAsia="Calibri"/>
        </w:rPr>
      </w:pPr>
      <w:bookmarkStart w:id="22" w:name="ContinuumOfServiceDelivery"/>
      <w:r w:rsidRPr="00A4268A">
        <w:rPr>
          <w:rFonts w:eastAsia="Calibri"/>
        </w:rPr>
        <w:t xml:space="preserve">The clinical manager and clinical coordinators efficiently manage the entry process to the service. The service works in partnership with the residents, and their family/whānau or enduring power of attorneys to assess, plan and evaluate care. </w:t>
      </w:r>
    </w:p>
    <w:p w14:paraId="522669F4" w14:textId="77777777" w:rsidR="00856F38" w:rsidRPr="00A4268A" w:rsidRDefault="00885C67" w:rsidP="00621629">
      <w:pPr>
        <w:spacing w:before="240" w:line="276" w:lineRule="auto"/>
        <w:rPr>
          <w:rFonts w:eastAsia="Calibri"/>
        </w:rPr>
      </w:pPr>
      <w:r w:rsidRPr="00A4268A">
        <w:rPr>
          <w:rFonts w:eastAsia="Calibri"/>
        </w:rPr>
        <w:t xml:space="preserve">The care plans demonstrate individualised care. The planned activity programme provides residents with a variety of individual and group activities. There are adequate resources to undertake activities at the service. Medication policies reflect legislative requirements and guidelines. </w:t>
      </w:r>
    </w:p>
    <w:p w14:paraId="26BB97A6" w14:textId="77777777" w:rsidR="00856F38" w:rsidRPr="00A4268A" w:rsidRDefault="00885C67" w:rsidP="00621629">
      <w:pPr>
        <w:spacing w:before="240" w:line="276" w:lineRule="auto"/>
        <w:rPr>
          <w:rFonts w:eastAsia="Calibri"/>
        </w:rPr>
      </w:pPr>
      <w:r w:rsidRPr="00A4268A">
        <w:rPr>
          <w:rFonts w:eastAsia="Calibri"/>
        </w:rPr>
        <w:lastRenderedPageBreak/>
        <w:t xml:space="preserve">Registered nurses and medication competent caregivers are responsible for administration of medicines. They complete annual education and medication competencies. The electronic medicine charts reviewed meets prescribing requirements and are reviewed at least three-monthly by the nurse practitioner. </w:t>
      </w:r>
    </w:p>
    <w:p w14:paraId="05B58543" w14:textId="77777777" w:rsidR="00856F38" w:rsidRPr="00A4268A" w:rsidRDefault="00885C67"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are being met. The service has a current food control plan.</w:t>
      </w:r>
    </w:p>
    <w:p w14:paraId="1FC61988" w14:textId="77777777" w:rsidR="00856F38" w:rsidRPr="00A4268A" w:rsidRDefault="00885C67" w:rsidP="00621629">
      <w:pPr>
        <w:spacing w:before="240" w:line="276" w:lineRule="auto"/>
        <w:rPr>
          <w:rFonts w:eastAsia="Calibri"/>
        </w:rPr>
      </w:pPr>
      <w:r w:rsidRPr="00A4268A">
        <w:rPr>
          <w:rFonts w:eastAsia="Calibri"/>
        </w:rPr>
        <w:t xml:space="preserve">Residents are reviewed regularly and referred to specialist services and to other health services as </w:t>
      </w:r>
      <w:r w:rsidRPr="00A4268A">
        <w:rPr>
          <w:rFonts w:eastAsia="Calibri"/>
        </w:rPr>
        <w:t>required. Discharge and transfers are coordinated and planned.</w:t>
      </w:r>
    </w:p>
    <w:bookmarkEnd w:id="22"/>
    <w:p w14:paraId="0DCE471B" w14:textId="77777777" w:rsidR="00856F38" w:rsidRPr="00A4268A" w:rsidRDefault="00856F38" w:rsidP="00621629">
      <w:pPr>
        <w:spacing w:before="240" w:line="276" w:lineRule="auto"/>
        <w:rPr>
          <w:rFonts w:eastAsia="Calibri"/>
        </w:rPr>
      </w:pPr>
    </w:p>
    <w:p w14:paraId="3D8AA256" w14:textId="77777777" w:rsidR="00885C67" w:rsidRDefault="00885C6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6F38" w14:paraId="3160A0BF" w14:textId="77777777" w:rsidTr="00A4268A">
        <w:trPr>
          <w:cantSplit/>
        </w:trPr>
        <w:tc>
          <w:tcPr>
            <w:tcW w:w="10206" w:type="dxa"/>
            <w:vAlign w:val="center"/>
          </w:tcPr>
          <w:p w14:paraId="0A829AAE" w14:textId="77777777" w:rsidR="00885C67" w:rsidRPr="00621629" w:rsidRDefault="00885C67"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F74CC18" w14:textId="77777777" w:rsidR="00885C67" w:rsidRPr="00621629" w:rsidRDefault="00885C6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EC6881D" w14:textId="77777777" w:rsidR="00885C67" w:rsidRPr="00621629" w:rsidRDefault="00885C67" w:rsidP="00621629">
            <w:pPr>
              <w:spacing w:before="60" w:after="60" w:line="276" w:lineRule="auto"/>
              <w:rPr>
                <w:rFonts w:eastAsia="Calibri"/>
              </w:rPr>
            </w:pPr>
            <w:bookmarkStart w:id="24" w:name="IndicatorDescription1_4"/>
            <w:bookmarkEnd w:id="24"/>
            <w:r>
              <w:t>Subsections applicable to this service fully attained.</w:t>
            </w:r>
          </w:p>
        </w:tc>
      </w:tr>
    </w:tbl>
    <w:p w14:paraId="63037B8D" w14:textId="77777777" w:rsidR="00885C67" w:rsidRDefault="00885C67">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All rooms have individual ensuites. There are communal toilets situated close to lounge areas with appropriate signage. Resident rooms are personalised. </w:t>
      </w:r>
    </w:p>
    <w:p w14:paraId="17A7CAF5" w14:textId="77777777" w:rsidR="00856F38" w:rsidRPr="00A4268A" w:rsidRDefault="00885C67">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management. There is always a staff member on duty with a current first aid certificate. All resident rooms have call bells which are within easy reach of residents. </w:t>
      </w:r>
    </w:p>
    <w:p w14:paraId="1B21E0B6" w14:textId="77777777" w:rsidR="00856F38" w:rsidRPr="00A4268A" w:rsidRDefault="00885C67">
      <w:pPr>
        <w:spacing w:before="240" w:line="276" w:lineRule="auto"/>
        <w:rPr>
          <w:rFonts w:eastAsia="Calibri"/>
        </w:rPr>
      </w:pPr>
      <w:r w:rsidRPr="00A4268A">
        <w:rPr>
          <w:rFonts w:eastAsia="Calibri"/>
        </w:rPr>
        <w:t xml:space="preserve">Security checks are performed by staff. Security lights are installed externally throughout the facility and doors and gates are automatically locked at night. The dementia units are secure with secure enclosed gardens. </w:t>
      </w:r>
    </w:p>
    <w:bookmarkEnd w:id="25"/>
    <w:p w14:paraId="7DB6796F" w14:textId="77777777" w:rsidR="00856F38" w:rsidRPr="00A4268A" w:rsidRDefault="00856F38">
      <w:pPr>
        <w:spacing w:before="240" w:line="276" w:lineRule="auto"/>
        <w:rPr>
          <w:rFonts w:eastAsia="Calibri"/>
        </w:rPr>
      </w:pPr>
    </w:p>
    <w:p w14:paraId="5C5D96ED" w14:textId="77777777" w:rsidR="00885C67" w:rsidRDefault="00885C67"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6F38" w14:paraId="5B59EA2A" w14:textId="77777777" w:rsidTr="00A4268A">
        <w:trPr>
          <w:cantSplit/>
        </w:trPr>
        <w:tc>
          <w:tcPr>
            <w:tcW w:w="10206" w:type="dxa"/>
            <w:vAlign w:val="center"/>
          </w:tcPr>
          <w:p w14:paraId="0D73E8D4" w14:textId="77777777" w:rsidR="00885C67" w:rsidRPr="00621629" w:rsidRDefault="00885C67"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2B7C19E" w14:textId="77777777" w:rsidR="00885C67" w:rsidRPr="00621629" w:rsidRDefault="00885C6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E8B9181" w14:textId="77777777" w:rsidR="00885C67" w:rsidRPr="00621629" w:rsidRDefault="00885C67" w:rsidP="00621629">
            <w:pPr>
              <w:spacing w:before="60" w:after="60" w:line="276" w:lineRule="auto"/>
              <w:rPr>
                <w:rFonts w:eastAsia="Calibri"/>
              </w:rPr>
            </w:pPr>
            <w:bookmarkStart w:id="27" w:name="IndicatorDescription2"/>
            <w:bookmarkEnd w:id="27"/>
            <w:r>
              <w:t>Subsections applicable to this service fully attained.</w:t>
            </w:r>
          </w:p>
        </w:tc>
      </w:tr>
    </w:tbl>
    <w:p w14:paraId="2379211B" w14:textId="77777777" w:rsidR="00885C67" w:rsidRDefault="00885C67">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w:t>
      </w:r>
      <w:r w:rsidRPr="00A4268A">
        <w:rPr>
          <w:rFonts w:eastAsia="Calibri"/>
        </w:rPr>
        <w:t>risk of infection to residents, staff and visitors. The infection control programme is implemented and meets the needs of the organisation and provides information and resources to inform staff and managers. Standardised definitions are used for the identification and classification of infection events.</w:t>
      </w:r>
    </w:p>
    <w:p w14:paraId="78F7C619" w14:textId="77777777" w:rsidR="00856F38" w:rsidRPr="00A4268A" w:rsidRDefault="00885C67">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Results of surveillance are acted upon, evaluated, and reported on. The service has screening activities in place for residents, visitors, and staff. Pandemic response plans are in place and the servi</w:t>
      </w:r>
      <w:r w:rsidRPr="00A4268A">
        <w:rPr>
          <w:rFonts w:eastAsia="Calibri"/>
        </w:rPr>
        <w:t xml:space="preserve">ce has access to personal protective equipment supplies. There have been four outbreaks reported since the previous audit in January 2024. </w:t>
      </w:r>
    </w:p>
    <w:p w14:paraId="54779D40" w14:textId="77777777" w:rsidR="00856F38" w:rsidRPr="00A4268A" w:rsidRDefault="00885C67">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are appropriate for cleaning.</w:t>
      </w:r>
    </w:p>
    <w:bookmarkEnd w:id="28"/>
    <w:p w14:paraId="0BD876F2" w14:textId="77777777" w:rsidR="00856F38" w:rsidRPr="00A4268A" w:rsidRDefault="00856F38">
      <w:pPr>
        <w:spacing w:before="240" w:line="276" w:lineRule="auto"/>
        <w:rPr>
          <w:rFonts w:eastAsia="Calibri"/>
        </w:rPr>
      </w:pPr>
    </w:p>
    <w:p w14:paraId="0A57DB76" w14:textId="77777777" w:rsidR="00885C67" w:rsidRDefault="00885C67"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56F38" w14:paraId="4048E63A" w14:textId="77777777" w:rsidTr="00A4268A">
        <w:trPr>
          <w:cantSplit/>
        </w:trPr>
        <w:tc>
          <w:tcPr>
            <w:tcW w:w="10206" w:type="dxa"/>
            <w:vAlign w:val="center"/>
          </w:tcPr>
          <w:p w14:paraId="678B0486" w14:textId="77777777" w:rsidR="00885C67" w:rsidRPr="00621629" w:rsidRDefault="00885C67"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B396D88" w14:textId="77777777" w:rsidR="00885C67" w:rsidRPr="00621629" w:rsidRDefault="00885C6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52BE6FA" w14:textId="77777777" w:rsidR="00885C67" w:rsidRPr="00621629" w:rsidRDefault="00885C67" w:rsidP="00621629">
            <w:pPr>
              <w:spacing w:before="60" w:after="60" w:line="276" w:lineRule="auto"/>
              <w:rPr>
                <w:rFonts w:eastAsia="Calibri"/>
              </w:rPr>
            </w:pPr>
            <w:bookmarkStart w:id="30" w:name="IndicatorDescription3"/>
            <w:bookmarkEnd w:id="30"/>
            <w:r>
              <w:t>Subsections applicable to this service fully attained.</w:t>
            </w:r>
          </w:p>
        </w:tc>
      </w:tr>
    </w:tbl>
    <w:p w14:paraId="47B51E01" w14:textId="77777777" w:rsidR="00885C67" w:rsidRDefault="00885C67">
      <w:pPr>
        <w:spacing w:before="240" w:line="276" w:lineRule="auto"/>
        <w:rPr>
          <w:rFonts w:eastAsia="Calibri"/>
        </w:rPr>
      </w:pPr>
      <w:bookmarkStart w:id="31" w:name="InfectionPreventionAndControl"/>
      <w:r w:rsidRPr="00A4268A">
        <w:rPr>
          <w:rFonts w:eastAsia="Calibri"/>
        </w:rPr>
        <w:t>There is governance commitment to work towards a restraint-free environment. Restraint minimisation and safe practice policies and procedures are in place. Restraint minimisation is overseen by the restraint coordinator who is a registered nurse. The facility has residents currently using restraint. Use of restraints is considered as a last resort only after all other options were explored. Education is provided to staff around restraint minimisation. A restraint register is maintained, and restraints are r</w:t>
      </w:r>
      <w:r w:rsidRPr="00A4268A">
        <w:rPr>
          <w:rFonts w:eastAsia="Calibri"/>
        </w:rPr>
        <w:t>eviewed on a regular basis. Regular quality review of restraint use occurs.</w:t>
      </w:r>
    </w:p>
    <w:bookmarkEnd w:id="31"/>
    <w:p w14:paraId="0A4CEB87" w14:textId="77777777" w:rsidR="00856F38" w:rsidRPr="00A4268A" w:rsidRDefault="00856F38">
      <w:pPr>
        <w:spacing w:before="240" w:line="276" w:lineRule="auto"/>
        <w:rPr>
          <w:rFonts w:eastAsia="Calibri"/>
        </w:rPr>
      </w:pPr>
    </w:p>
    <w:p w14:paraId="43F44161" w14:textId="77777777" w:rsidR="00885C67" w:rsidRDefault="00885C67" w:rsidP="000E6E02">
      <w:pPr>
        <w:pStyle w:val="Heading2"/>
        <w:spacing w:before="0"/>
        <w:rPr>
          <w:rFonts w:cs="Arial"/>
        </w:rPr>
      </w:pPr>
      <w:r>
        <w:rPr>
          <w:rFonts w:cs="Arial"/>
        </w:rPr>
        <w:t xml:space="preserve">Summary of </w:t>
      </w:r>
      <w:r>
        <w:rPr>
          <w:rFonts w:cs="Arial"/>
        </w:rPr>
        <w:t>attainment</w:t>
      </w:r>
    </w:p>
    <w:p w14:paraId="0C7D0DF1" w14:textId="77777777" w:rsidR="00885C67" w:rsidRDefault="00885C6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56F38" w14:paraId="1593F553" w14:textId="77777777">
        <w:tc>
          <w:tcPr>
            <w:tcW w:w="1384" w:type="dxa"/>
            <w:vAlign w:val="center"/>
          </w:tcPr>
          <w:p w14:paraId="348C9903" w14:textId="77777777" w:rsidR="00885C67" w:rsidRDefault="00885C67">
            <w:pPr>
              <w:keepNext/>
              <w:spacing w:before="60" w:after="60"/>
              <w:rPr>
                <w:rFonts w:cs="Arial"/>
                <w:b/>
                <w:sz w:val="20"/>
                <w:szCs w:val="20"/>
              </w:rPr>
            </w:pPr>
            <w:r>
              <w:rPr>
                <w:rFonts w:cs="Arial"/>
                <w:b/>
                <w:sz w:val="20"/>
                <w:szCs w:val="20"/>
              </w:rPr>
              <w:t>Attainment Rating</w:t>
            </w:r>
          </w:p>
        </w:tc>
        <w:tc>
          <w:tcPr>
            <w:tcW w:w="1701" w:type="dxa"/>
            <w:vAlign w:val="center"/>
          </w:tcPr>
          <w:p w14:paraId="10D6E65A" w14:textId="77777777" w:rsidR="00885C67" w:rsidRDefault="00885C67">
            <w:pPr>
              <w:keepNext/>
              <w:spacing w:before="60" w:after="60"/>
              <w:jc w:val="center"/>
              <w:rPr>
                <w:rFonts w:cs="Arial"/>
                <w:b/>
                <w:sz w:val="20"/>
                <w:szCs w:val="20"/>
              </w:rPr>
            </w:pPr>
            <w:r>
              <w:rPr>
                <w:rFonts w:cs="Arial"/>
                <w:b/>
                <w:sz w:val="20"/>
                <w:szCs w:val="20"/>
              </w:rPr>
              <w:t>Continuous Improvement</w:t>
            </w:r>
          </w:p>
          <w:p w14:paraId="1F4FD181" w14:textId="77777777" w:rsidR="00885C67" w:rsidRDefault="00885C67">
            <w:pPr>
              <w:keepNext/>
              <w:spacing w:before="60" w:after="60"/>
              <w:jc w:val="center"/>
              <w:rPr>
                <w:rFonts w:cs="Arial"/>
                <w:b/>
                <w:sz w:val="20"/>
                <w:szCs w:val="20"/>
              </w:rPr>
            </w:pPr>
            <w:r>
              <w:rPr>
                <w:rFonts w:cs="Arial"/>
                <w:b/>
                <w:sz w:val="20"/>
                <w:szCs w:val="20"/>
              </w:rPr>
              <w:t>(CI)</w:t>
            </w:r>
          </w:p>
        </w:tc>
        <w:tc>
          <w:tcPr>
            <w:tcW w:w="1843" w:type="dxa"/>
            <w:vAlign w:val="center"/>
          </w:tcPr>
          <w:p w14:paraId="54250E4A" w14:textId="77777777" w:rsidR="00885C67" w:rsidRDefault="00885C67">
            <w:pPr>
              <w:keepNext/>
              <w:spacing w:before="60" w:after="60"/>
              <w:jc w:val="center"/>
              <w:rPr>
                <w:rFonts w:cs="Arial"/>
                <w:b/>
                <w:sz w:val="20"/>
                <w:szCs w:val="20"/>
              </w:rPr>
            </w:pPr>
            <w:r>
              <w:rPr>
                <w:rFonts w:cs="Arial"/>
                <w:b/>
                <w:sz w:val="20"/>
                <w:szCs w:val="20"/>
              </w:rPr>
              <w:t>Fully Attained</w:t>
            </w:r>
          </w:p>
          <w:p w14:paraId="2CA21137" w14:textId="77777777" w:rsidR="00885C67" w:rsidRDefault="00885C67">
            <w:pPr>
              <w:keepNext/>
              <w:spacing w:before="60" w:after="60"/>
              <w:jc w:val="center"/>
              <w:rPr>
                <w:rFonts w:cs="Arial"/>
                <w:b/>
                <w:sz w:val="20"/>
                <w:szCs w:val="20"/>
              </w:rPr>
            </w:pPr>
            <w:r>
              <w:rPr>
                <w:rFonts w:cs="Arial"/>
                <w:b/>
                <w:sz w:val="20"/>
                <w:szCs w:val="20"/>
              </w:rPr>
              <w:t>(FA)</w:t>
            </w:r>
          </w:p>
        </w:tc>
        <w:tc>
          <w:tcPr>
            <w:tcW w:w="1843" w:type="dxa"/>
            <w:vAlign w:val="center"/>
          </w:tcPr>
          <w:p w14:paraId="607B26C6" w14:textId="77777777" w:rsidR="00885C67" w:rsidRDefault="00885C67">
            <w:pPr>
              <w:keepNext/>
              <w:spacing w:before="60" w:after="60"/>
              <w:jc w:val="center"/>
              <w:rPr>
                <w:rFonts w:cs="Arial"/>
                <w:b/>
                <w:sz w:val="20"/>
                <w:szCs w:val="20"/>
              </w:rPr>
            </w:pPr>
            <w:r>
              <w:rPr>
                <w:rFonts w:cs="Arial"/>
                <w:b/>
                <w:sz w:val="20"/>
                <w:szCs w:val="20"/>
              </w:rPr>
              <w:t>Partially Attained Negligible Risk</w:t>
            </w:r>
          </w:p>
          <w:p w14:paraId="6F8B51D1" w14:textId="77777777" w:rsidR="00885C67" w:rsidRDefault="00885C67">
            <w:pPr>
              <w:keepNext/>
              <w:spacing w:before="60" w:after="60"/>
              <w:jc w:val="center"/>
              <w:rPr>
                <w:rFonts w:cs="Arial"/>
                <w:b/>
                <w:sz w:val="20"/>
                <w:szCs w:val="20"/>
              </w:rPr>
            </w:pPr>
            <w:r>
              <w:rPr>
                <w:rFonts w:cs="Arial"/>
                <w:b/>
                <w:sz w:val="20"/>
                <w:szCs w:val="20"/>
              </w:rPr>
              <w:t>(PA Negligible)</w:t>
            </w:r>
          </w:p>
        </w:tc>
        <w:tc>
          <w:tcPr>
            <w:tcW w:w="1842" w:type="dxa"/>
            <w:vAlign w:val="center"/>
          </w:tcPr>
          <w:p w14:paraId="4ECEC19A" w14:textId="77777777" w:rsidR="00885C67" w:rsidRDefault="00885C67">
            <w:pPr>
              <w:keepNext/>
              <w:spacing w:before="60" w:after="60"/>
              <w:jc w:val="center"/>
              <w:rPr>
                <w:rFonts w:cs="Arial"/>
                <w:b/>
                <w:sz w:val="20"/>
                <w:szCs w:val="20"/>
              </w:rPr>
            </w:pPr>
            <w:r>
              <w:rPr>
                <w:rFonts w:cs="Arial"/>
                <w:b/>
                <w:sz w:val="20"/>
                <w:szCs w:val="20"/>
              </w:rPr>
              <w:t>Partially Attained Low Risk</w:t>
            </w:r>
          </w:p>
          <w:p w14:paraId="6CE60264" w14:textId="77777777" w:rsidR="00885C67" w:rsidRDefault="00885C67">
            <w:pPr>
              <w:keepNext/>
              <w:spacing w:before="60" w:after="60"/>
              <w:jc w:val="center"/>
              <w:rPr>
                <w:rFonts w:cs="Arial"/>
                <w:b/>
                <w:sz w:val="20"/>
                <w:szCs w:val="20"/>
              </w:rPr>
            </w:pPr>
            <w:r>
              <w:rPr>
                <w:rFonts w:cs="Arial"/>
                <w:b/>
                <w:sz w:val="20"/>
                <w:szCs w:val="20"/>
              </w:rPr>
              <w:t>(PA Low)</w:t>
            </w:r>
          </w:p>
        </w:tc>
        <w:tc>
          <w:tcPr>
            <w:tcW w:w="1843" w:type="dxa"/>
            <w:vAlign w:val="center"/>
          </w:tcPr>
          <w:p w14:paraId="4EF6A12D" w14:textId="77777777" w:rsidR="00885C67" w:rsidRDefault="00885C67">
            <w:pPr>
              <w:keepNext/>
              <w:spacing w:before="60" w:after="60"/>
              <w:jc w:val="center"/>
              <w:rPr>
                <w:rFonts w:cs="Arial"/>
                <w:b/>
                <w:sz w:val="20"/>
                <w:szCs w:val="20"/>
              </w:rPr>
            </w:pPr>
            <w:r>
              <w:rPr>
                <w:rFonts w:cs="Arial"/>
                <w:b/>
                <w:sz w:val="20"/>
                <w:szCs w:val="20"/>
              </w:rPr>
              <w:t>Partially Attained Moderate Risk</w:t>
            </w:r>
          </w:p>
          <w:p w14:paraId="66921615" w14:textId="77777777" w:rsidR="00885C67" w:rsidRDefault="00885C67">
            <w:pPr>
              <w:keepNext/>
              <w:spacing w:before="60" w:after="60"/>
              <w:jc w:val="center"/>
              <w:rPr>
                <w:rFonts w:cs="Arial"/>
                <w:b/>
                <w:sz w:val="20"/>
                <w:szCs w:val="20"/>
              </w:rPr>
            </w:pPr>
            <w:r>
              <w:rPr>
                <w:rFonts w:cs="Arial"/>
                <w:b/>
                <w:sz w:val="20"/>
                <w:szCs w:val="20"/>
              </w:rPr>
              <w:t>(PA Moderate)</w:t>
            </w:r>
          </w:p>
        </w:tc>
        <w:tc>
          <w:tcPr>
            <w:tcW w:w="1843" w:type="dxa"/>
            <w:vAlign w:val="center"/>
          </w:tcPr>
          <w:p w14:paraId="0D662290" w14:textId="77777777" w:rsidR="00885C67" w:rsidRDefault="00885C67">
            <w:pPr>
              <w:keepNext/>
              <w:spacing w:before="60" w:after="60"/>
              <w:jc w:val="center"/>
              <w:rPr>
                <w:rFonts w:cs="Arial"/>
                <w:b/>
                <w:sz w:val="20"/>
                <w:szCs w:val="20"/>
              </w:rPr>
            </w:pPr>
            <w:r>
              <w:rPr>
                <w:rFonts w:cs="Arial"/>
                <w:b/>
                <w:sz w:val="20"/>
                <w:szCs w:val="20"/>
              </w:rPr>
              <w:t>Partially Attained High Risk</w:t>
            </w:r>
          </w:p>
          <w:p w14:paraId="22489640" w14:textId="77777777" w:rsidR="00885C67" w:rsidRDefault="00885C67">
            <w:pPr>
              <w:keepNext/>
              <w:spacing w:before="60" w:after="60"/>
              <w:jc w:val="center"/>
              <w:rPr>
                <w:rFonts w:cs="Arial"/>
                <w:b/>
                <w:sz w:val="20"/>
                <w:szCs w:val="20"/>
              </w:rPr>
            </w:pPr>
            <w:r>
              <w:rPr>
                <w:rFonts w:cs="Arial"/>
                <w:b/>
                <w:sz w:val="20"/>
                <w:szCs w:val="20"/>
              </w:rPr>
              <w:t>(PA High)</w:t>
            </w:r>
          </w:p>
        </w:tc>
        <w:tc>
          <w:tcPr>
            <w:tcW w:w="1843" w:type="dxa"/>
            <w:vAlign w:val="center"/>
          </w:tcPr>
          <w:p w14:paraId="55B8E7F8" w14:textId="77777777" w:rsidR="00885C67" w:rsidRDefault="00885C67">
            <w:pPr>
              <w:keepNext/>
              <w:spacing w:before="60" w:after="60"/>
              <w:jc w:val="center"/>
              <w:rPr>
                <w:rFonts w:cs="Arial"/>
                <w:b/>
                <w:sz w:val="20"/>
                <w:szCs w:val="20"/>
              </w:rPr>
            </w:pPr>
            <w:r>
              <w:rPr>
                <w:rFonts w:cs="Arial"/>
                <w:b/>
                <w:sz w:val="20"/>
                <w:szCs w:val="20"/>
              </w:rPr>
              <w:t>Partially Attained Critical Risk</w:t>
            </w:r>
          </w:p>
          <w:p w14:paraId="31A80351" w14:textId="77777777" w:rsidR="00885C67" w:rsidRDefault="00885C67">
            <w:pPr>
              <w:keepNext/>
              <w:spacing w:before="60" w:after="60"/>
              <w:jc w:val="center"/>
              <w:rPr>
                <w:rFonts w:cs="Arial"/>
                <w:b/>
                <w:sz w:val="20"/>
                <w:szCs w:val="20"/>
              </w:rPr>
            </w:pPr>
            <w:r>
              <w:rPr>
                <w:rFonts w:cs="Arial"/>
                <w:b/>
                <w:sz w:val="20"/>
                <w:szCs w:val="20"/>
              </w:rPr>
              <w:t>(PA Critical)</w:t>
            </w:r>
          </w:p>
        </w:tc>
      </w:tr>
      <w:tr w:rsidR="00856F38" w14:paraId="7FC7B988" w14:textId="77777777">
        <w:tc>
          <w:tcPr>
            <w:tcW w:w="1384" w:type="dxa"/>
            <w:vAlign w:val="center"/>
          </w:tcPr>
          <w:p w14:paraId="68371BC9" w14:textId="77777777" w:rsidR="00885C67" w:rsidRDefault="00885C67">
            <w:pPr>
              <w:keepNext/>
              <w:spacing w:before="60" w:after="60"/>
              <w:rPr>
                <w:rFonts w:cs="Arial"/>
                <w:b/>
                <w:sz w:val="20"/>
                <w:szCs w:val="20"/>
              </w:rPr>
            </w:pPr>
            <w:r>
              <w:rPr>
                <w:rFonts w:cs="Arial"/>
                <w:b/>
                <w:sz w:val="20"/>
                <w:szCs w:val="20"/>
              </w:rPr>
              <w:t>Subsection</w:t>
            </w:r>
          </w:p>
        </w:tc>
        <w:tc>
          <w:tcPr>
            <w:tcW w:w="1701" w:type="dxa"/>
            <w:vAlign w:val="center"/>
          </w:tcPr>
          <w:p w14:paraId="2531D56C" w14:textId="77777777" w:rsidR="00885C67" w:rsidRDefault="00885C6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3D55D31" w14:textId="77777777" w:rsidR="00885C67" w:rsidRDefault="00885C67"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2B64C2D2" w14:textId="77777777" w:rsidR="00885C67" w:rsidRDefault="00885C6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92B799" w14:textId="77777777" w:rsidR="00885C67" w:rsidRDefault="00885C6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E9A4319" w14:textId="77777777" w:rsidR="00885C67" w:rsidRDefault="00885C6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F0CD9BE" w14:textId="77777777" w:rsidR="00885C67" w:rsidRDefault="00885C6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B0A28AF" w14:textId="77777777" w:rsidR="00885C67" w:rsidRDefault="00885C6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56F38" w14:paraId="271EA8A4" w14:textId="77777777">
        <w:tc>
          <w:tcPr>
            <w:tcW w:w="1384" w:type="dxa"/>
            <w:vAlign w:val="center"/>
          </w:tcPr>
          <w:p w14:paraId="2C258F44" w14:textId="77777777" w:rsidR="00885C67" w:rsidRDefault="00885C67">
            <w:pPr>
              <w:keepNext/>
              <w:spacing w:before="60" w:after="60"/>
              <w:rPr>
                <w:rFonts w:cs="Arial"/>
                <w:b/>
                <w:sz w:val="20"/>
                <w:szCs w:val="20"/>
              </w:rPr>
            </w:pPr>
            <w:r>
              <w:rPr>
                <w:rFonts w:cs="Arial"/>
                <w:b/>
                <w:sz w:val="20"/>
                <w:szCs w:val="20"/>
              </w:rPr>
              <w:t>Criteria</w:t>
            </w:r>
          </w:p>
        </w:tc>
        <w:tc>
          <w:tcPr>
            <w:tcW w:w="1701" w:type="dxa"/>
            <w:vAlign w:val="center"/>
          </w:tcPr>
          <w:p w14:paraId="37F5FD18" w14:textId="77777777" w:rsidR="00885C67" w:rsidRDefault="00885C6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FB4FF1" w14:textId="77777777" w:rsidR="00885C67" w:rsidRDefault="00885C67" w:rsidP="00A4268A">
            <w:pPr>
              <w:spacing w:before="60" w:after="60"/>
              <w:jc w:val="center"/>
              <w:rPr>
                <w:rFonts w:cs="Arial"/>
                <w:sz w:val="20"/>
                <w:szCs w:val="20"/>
                <w:lang w:eastAsia="en-NZ"/>
              </w:rPr>
            </w:pPr>
            <w:bookmarkStart w:id="40" w:name="TotalCritFA"/>
            <w:r>
              <w:rPr>
                <w:rFonts w:cs="Arial"/>
                <w:sz w:val="20"/>
                <w:szCs w:val="20"/>
                <w:lang w:eastAsia="en-NZ"/>
              </w:rPr>
              <w:t>177</w:t>
            </w:r>
            <w:bookmarkEnd w:id="40"/>
          </w:p>
        </w:tc>
        <w:tc>
          <w:tcPr>
            <w:tcW w:w="1843" w:type="dxa"/>
            <w:vAlign w:val="center"/>
          </w:tcPr>
          <w:p w14:paraId="2E36C2AB" w14:textId="77777777" w:rsidR="00885C67" w:rsidRDefault="00885C6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5D6E62D" w14:textId="77777777" w:rsidR="00885C67" w:rsidRDefault="00885C6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0490DD6" w14:textId="77777777" w:rsidR="00885C67" w:rsidRDefault="00885C6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DA49B24" w14:textId="77777777" w:rsidR="00885C67" w:rsidRDefault="00885C6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E08A19" w14:textId="77777777" w:rsidR="00885C67" w:rsidRDefault="00885C6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3860F6" w14:textId="77777777" w:rsidR="00885C67" w:rsidRDefault="00885C6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56F38" w14:paraId="07943361" w14:textId="77777777">
        <w:tc>
          <w:tcPr>
            <w:tcW w:w="1384" w:type="dxa"/>
            <w:vAlign w:val="center"/>
          </w:tcPr>
          <w:p w14:paraId="33EC9EDA" w14:textId="77777777" w:rsidR="00885C67" w:rsidRDefault="00885C67">
            <w:pPr>
              <w:keepNext/>
              <w:spacing w:before="60" w:after="60"/>
              <w:rPr>
                <w:rFonts w:cs="Arial"/>
                <w:b/>
                <w:sz w:val="20"/>
                <w:szCs w:val="20"/>
              </w:rPr>
            </w:pPr>
            <w:r>
              <w:rPr>
                <w:rFonts w:cs="Arial"/>
                <w:b/>
                <w:sz w:val="20"/>
                <w:szCs w:val="20"/>
              </w:rPr>
              <w:t>Attainment Rating</w:t>
            </w:r>
          </w:p>
        </w:tc>
        <w:tc>
          <w:tcPr>
            <w:tcW w:w="1701" w:type="dxa"/>
            <w:vAlign w:val="center"/>
          </w:tcPr>
          <w:p w14:paraId="1796D0BD" w14:textId="77777777" w:rsidR="00885C67" w:rsidRDefault="00885C67">
            <w:pPr>
              <w:keepNext/>
              <w:spacing w:before="60" w:after="60"/>
              <w:jc w:val="center"/>
              <w:rPr>
                <w:rFonts w:cs="Arial"/>
                <w:b/>
                <w:sz w:val="20"/>
                <w:szCs w:val="20"/>
              </w:rPr>
            </w:pPr>
            <w:r>
              <w:rPr>
                <w:rFonts w:cs="Arial"/>
                <w:b/>
                <w:sz w:val="20"/>
                <w:szCs w:val="20"/>
              </w:rPr>
              <w:t>Unattained Negligible Risk</w:t>
            </w:r>
          </w:p>
          <w:p w14:paraId="0FD29757" w14:textId="77777777" w:rsidR="00885C67" w:rsidRDefault="00885C67">
            <w:pPr>
              <w:keepNext/>
              <w:spacing w:before="60" w:after="60"/>
              <w:jc w:val="center"/>
              <w:rPr>
                <w:rFonts w:cs="Arial"/>
                <w:b/>
                <w:sz w:val="20"/>
                <w:szCs w:val="20"/>
              </w:rPr>
            </w:pPr>
            <w:r>
              <w:rPr>
                <w:rFonts w:cs="Arial"/>
                <w:b/>
                <w:sz w:val="20"/>
                <w:szCs w:val="20"/>
              </w:rPr>
              <w:t>(UA Negligible)</w:t>
            </w:r>
          </w:p>
        </w:tc>
        <w:tc>
          <w:tcPr>
            <w:tcW w:w="1843" w:type="dxa"/>
            <w:vAlign w:val="center"/>
          </w:tcPr>
          <w:p w14:paraId="1D048C52" w14:textId="77777777" w:rsidR="00885C67" w:rsidRDefault="00885C67">
            <w:pPr>
              <w:keepNext/>
              <w:spacing w:before="60" w:after="60"/>
              <w:jc w:val="center"/>
              <w:rPr>
                <w:rFonts w:cs="Arial"/>
                <w:b/>
                <w:sz w:val="20"/>
                <w:szCs w:val="20"/>
              </w:rPr>
            </w:pPr>
            <w:r>
              <w:rPr>
                <w:rFonts w:cs="Arial"/>
                <w:b/>
                <w:sz w:val="20"/>
                <w:szCs w:val="20"/>
              </w:rPr>
              <w:t>Unattained Low Risk</w:t>
            </w:r>
          </w:p>
          <w:p w14:paraId="5287E39B" w14:textId="77777777" w:rsidR="00885C67" w:rsidRDefault="00885C67">
            <w:pPr>
              <w:keepNext/>
              <w:spacing w:before="60" w:after="60"/>
              <w:jc w:val="center"/>
              <w:rPr>
                <w:rFonts w:cs="Arial"/>
                <w:b/>
                <w:sz w:val="20"/>
                <w:szCs w:val="20"/>
              </w:rPr>
            </w:pPr>
            <w:r>
              <w:rPr>
                <w:rFonts w:cs="Arial"/>
                <w:b/>
                <w:sz w:val="20"/>
                <w:szCs w:val="20"/>
              </w:rPr>
              <w:t>(UA Low)</w:t>
            </w:r>
          </w:p>
        </w:tc>
        <w:tc>
          <w:tcPr>
            <w:tcW w:w="1843" w:type="dxa"/>
            <w:vAlign w:val="center"/>
          </w:tcPr>
          <w:p w14:paraId="42338587" w14:textId="77777777" w:rsidR="00885C67" w:rsidRDefault="00885C67">
            <w:pPr>
              <w:keepNext/>
              <w:spacing w:before="60" w:after="60"/>
              <w:jc w:val="center"/>
              <w:rPr>
                <w:rFonts w:cs="Arial"/>
                <w:b/>
                <w:sz w:val="20"/>
                <w:szCs w:val="20"/>
              </w:rPr>
            </w:pPr>
            <w:r>
              <w:rPr>
                <w:rFonts w:cs="Arial"/>
                <w:b/>
                <w:sz w:val="20"/>
                <w:szCs w:val="20"/>
              </w:rPr>
              <w:t>Unattained Moderate Risk</w:t>
            </w:r>
          </w:p>
          <w:p w14:paraId="4D966C2D" w14:textId="77777777" w:rsidR="00885C67" w:rsidRDefault="00885C67">
            <w:pPr>
              <w:keepNext/>
              <w:spacing w:before="60" w:after="60"/>
              <w:jc w:val="center"/>
              <w:rPr>
                <w:rFonts w:cs="Arial"/>
                <w:b/>
                <w:sz w:val="20"/>
                <w:szCs w:val="20"/>
              </w:rPr>
            </w:pPr>
            <w:r>
              <w:rPr>
                <w:rFonts w:cs="Arial"/>
                <w:b/>
                <w:sz w:val="20"/>
                <w:szCs w:val="20"/>
              </w:rPr>
              <w:t>(UA Moderate)</w:t>
            </w:r>
          </w:p>
        </w:tc>
        <w:tc>
          <w:tcPr>
            <w:tcW w:w="1842" w:type="dxa"/>
            <w:vAlign w:val="center"/>
          </w:tcPr>
          <w:p w14:paraId="1EC0D5EA" w14:textId="77777777" w:rsidR="00885C67" w:rsidRDefault="00885C67">
            <w:pPr>
              <w:keepNext/>
              <w:spacing w:before="60" w:after="60"/>
              <w:jc w:val="center"/>
              <w:rPr>
                <w:rFonts w:cs="Arial"/>
                <w:b/>
                <w:sz w:val="20"/>
                <w:szCs w:val="20"/>
              </w:rPr>
            </w:pPr>
            <w:r>
              <w:rPr>
                <w:rFonts w:cs="Arial"/>
                <w:b/>
                <w:sz w:val="20"/>
                <w:szCs w:val="20"/>
              </w:rPr>
              <w:t>Unattained High Risk</w:t>
            </w:r>
          </w:p>
          <w:p w14:paraId="66DB2422" w14:textId="77777777" w:rsidR="00885C67" w:rsidRDefault="00885C67">
            <w:pPr>
              <w:keepNext/>
              <w:spacing w:before="60" w:after="60"/>
              <w:jc w:val="center"/>
              <w:rPr>
                <w:rFonts w:cs="Arial"/>
                <w:b/>
                <w:sz w:val="20"/>
                <w:szCs w:val="20"/>
              </w:rPr>
            </w:pPr>
            <w:r>
              <w:rPr>
                <w:rFonts w:cs="Arial"/>
                <w:b/>
                <w:sz w:val="20"/>
                <w:szCs w:val="20"/>
              </w:rPr>
              <w:t>(UA High)</w:t>
            </w:r>
          </w:p>
        </w:tc>
        <w:tc>
          <w:tcPr>
            <w:tcW w:w="1843" w:type="dxa"/>
            <w:vAlign w:val="center"/>
          </w:tcPr>
          <w:p w14:paraId="00061A0D" w14:textId="77777777" w:rsidR="00885C67" w:rsidRDefault="00885C67">
            <w:pPr>
              <w:keepNext/>
              <w:spacing w:before="60" w:after="60"/>
              <w:jc w:val="center"/>
              <w:rPr>
                <w:rFonts w:cs="Arial"/>
                <w:b/>
                <w:sz w:val="20"/>
                <w:szCs w:val="20"/>
              </w:rPr>
            </w:pPr>
            <w:r>
              <w:rPr>
                <w:rFonts w:cs="Arial"/>
                <w:b/>
                <w:sz w:val="20"/>
                <w:szCs w:val="20"/>
              </w:rPr>
              <w:t>Unattained Critical Risk</w:t>
            </w:r>
          </w:p>
          <w:p w14:paraId="05221535" w14:textId="77777777" w:rsidR="00885C67" w:rsidRDefault="00885C67">
            <w:pPr>
              <w:keepNext/>
              <w:spacing w:before="60" w:after="60"/>
              <w:jc w:val="center"/>
              <w:rPr>
                <w:rFonts w:cs="Arial"/>
                <w:b/>
                <w:sz w:val="20"/>
                <w:szCs w:val="20"/>
              </w:rPr>
            </w:pPr>
            <w:r>
              <w:rPr>
                <w:rFonts w:cs="Arial"/>
                <w:b/>
                <w:sz w:val="20"/>
                <w:szCs w:val="20"/>
              </w:rPr>
              <w:t>(UA Critical)</w:t>
            </w:r>
          </w:p>
        </w:tc>
      </w:tr>
      <w:tr w:rsidR="00856F38" w14:paraId="12FBB2E5" w14:textId="77777777">
        <w:tc>
          <w:tcPr>
            <w:tcW w:w="1384" w:type="dxa"/>
            <w:vAlign w:val="center"/>
          </w:tcPr>
          <w:p w14:paraId="5B83B5F2" w14:textId="77777777" w:rsidR="00885C67" w:rsidRDefault="00885C67">
            <w:pPr>
              <w:keepNext/>
              <w:spacing w:before="60" w:after="60"/>
              <w:rPr>
                <w:rFonts w:cs="Arial"/>
                <w:b/>
                <w:sz w:val="20"/>
                <w:szCs w:val="20"/>
              </w:rPr>
            </w:pPr>
            <w:r>
              <w:rPr>
                <w:rFonts w:cs="Arial"/>
                <w:b/>
                <w:sz w:val="20"/>
                <w:szCs w:val="20"/>
              </w:rPr>
              <w:t>Subsection</w:t>
            </w:r>
          </w:p>
        </w:tc>
        <w:tc>
          <w:tcPr>
            <w:tcW w:w="1701" w:type="dxa"/>
            <w:vAlign w:val="center"/>
          </w:tcPr>
          <w:p w14:paraId="66E7E4EA" w14:textId="77777777" w:rsidR="00885C67" w:rsidRDefault="00885C6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45D121" w14:textId="77777777" w:rsidR="00885C67" w:rsidRDefault="00885C6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74BCF3" w14:textId="77777777" w:rsidR="00885C67" w:rsidRDefault="00885C6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7818793" w14:textId="77777777" w:rsidR="00885C67" w:rsidRDefault="00885C6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F3AEF4F" w14:textId="77777777" w:rsidR="00885C67" w:rsidRDefault="00885C6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56F38" w14:paraId="4E2B236F" w14:textId="77777777">
        <w:tc>
          <w:tcPr>
            <w:tcW w:w="1384" w:type="dxa"/>
            <w:vAlign w:val="center"/>
          </w:tcPr>
          <w:p w14:paraId="5D0AC525" w14:textId="77777777" w:rsidR="00885C67" w:rsidRDefault="00885C67">
            <w:pPr>
              <w:spacing w:before="60" w:after="60"/>
              <w:rPr>
                <w:rFonts w:cs="Arial"/>
                <w:b/>
                <w:sz w:val="20"/>
                <w:szCs w:val="20"/>
              </w:rPr>
            </w:pPr>
            <w:r>
              <w:rPr>
                <w:rFonts w:cs="Arial"/>
                <w:b/>
                <w:sz w:val="20"/>
                <w:szCs w:val="20"/>
              </w:rPr>
              <w:t>Criteria</w:t>
            </w:r>
          </w:p>
        </w:tc>
        <w:tc>
          <w:tcPr>
            <w:tcW w:w="1701" w:type="dxa"/>
            <w:vAlign w:val="center"/>
          </w:tcPr>
          <w:p w14:paraId="013A0100" w14:textId="77777777" w:rsidR="00885C67" w:rsidRDefault="00885C6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9450756" w14:textId="77777777" w:rsidR="00885C67" w:rsidRDefault="00885C6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3739C5" w14:textId="77777777" w:rsidR="00885C67" w:rsidRDefault="00885C6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9B02381" w14:textId="77777777" w:rsidR="00885C67" w:rsidRDefault="00885C6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4EE16E" w14:textId="77777777" w:rsidR="00885C67" w:rsidRDefault="00885C6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7FB376F" w14:textId="77777777" w:rsidR="00885C67" w:rsidRDefault="00885C67">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B8A7C8F" w14:textId="77777777" w:rsidR="00885C67" w:rsidRDefault="00885C6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AD94E9D" w14:textId="77777777" w:rsidR="00885C67" w:rsidRDefault="00885C6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DA9E6FA" w14:textId="77777777" w:rsidR="00885C67" w:rsidRDefault="00885C6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354"/>
        <w:gridCol w:w="6456"/>
      </w:tblGrid>
      <w:tr w:rsidR="00856F38" w14:paraId="5D68706E" w14:textId="77777777">
        <w:tc>
          <w:tcPr>
            <w:tcW w:w="0" w:type="auto"/>
          </w:tcPr>
          <w:p w14:paraId="7A0EEE17" w14:textId="77777777" w:rsidR="00885C67" w:rsidRPr="00BE00C7" w:rsidRDefault="00885C6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9D0F080" w14:textId="77777777" w:rsidR="00885C67" w:rsidRPr="00BE00C7" w:rsidRDefault="00885C6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A739FD" w14:textId="77777777" w:rsidR="00885C67" w:rsidRPr="00BE00C7" w:rsidRDefault="00885C67" w:rsidP="00BE00C7">
            <w:pPr>
              <w:pStyle w:val="OutcomeDescription"/>
              <w:spacing w:before="120" w:after="120"/>
              <w:rPr>
                <w:rFonts w:cs="Arial"/>
                <w:b/>
                <w:lang w:eastAsia="en-NZ"/>
              </w:rPr>
            </w:pPr>
            <w:r w:rsidRPr="00BE00C7">
              <w:rPr>
                <w:rFonts w:cs="Arial"/>
                <w:b/>
                <w:lang w:eastAsia="en-NZ"/>
              </w:rPr>
              <w:t>Audit Evidence</w:t>
            </w:r>
          </w:p>
        </w:tc>
      </w:tr>
      <w:tr w:rsidR="00856F38" w14:paraId="22527570" w14:textId="77777777">
        <w:tc>
          <w:tcPr>
            <w:tcW w:w="0" w:type="auto"/>
          </w:tcPr>
          <w:p w14:paraId="0AAE1DC8"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1.1: Pae ora healthy futures</w:t>
            </w:r>
          </w:p>
          <w:p w14:paraId="54B931C2" w14:textId="77777777" w:rsidR="00885C67" w:rsidRPr="00BE00C7" w:rsidRDefault="00885C6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FB6D0D7" w14:textId="77777777" w:rsidR="00885C67" w:rsidRPr="00BE00C7" w:rsidRDefault="00885C67" w:rsidP="00BE00C7">
            <w:pPr>
              <w:pStyle w:val="OutcomeDescription"/>
              <w:spacing w:before="120" w:after="120"/>
              <w:rPr>
                <w:rFonts w:cs="Arial"/>
                <w:lang w:eastAsia="en-NZ"/>
              </w:rPr>
            </w:pPr>
          </w:p>
        </w:tc>
        <w:tc>
          <w:tcPr>
            <w:tcW w:w="0" w:type="auto"/>
          </w:tcPr>
          <w:p w14:paraId="0376C17E"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7DE9BC23"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Lady Wigram Village is committed to respecting the self-determination, cultural values, and beliefs of Māori residents and family/whānau and these are documented in the resident care plan where required. There are clear processes to include tikanga Māori in everyday practice. </w:t>
            </w:r>
          </w:p>
          <w:p w14:paraId="0AE381DB"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care facility manager (CFM) confirmed that the service supports a Māori workforce through an equitable recruitment process that is responsive and inviting for Māori. The service currently has staff who identify as Māori and the CFM is actively seeking to employ more Māori staff members. The service encourages the use of te reo Māori and tikanga Māori into everyday practice. </w:t>
            </w:r>
          </w:p>
          <w:p w14:paraId="54F95AD7"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are established linkages with Māori providers; access to a Māori advisor; and Te Taumutu local marae provides guidance and support for staff and residents when needed. The service has provided training sessions to all staff on cultural safety, diversity, equity, Te Tiriti and tikanga in May 2024. Residents and </w:t>
            </w:r>
            <w:r w:rsidRPr="00BE00C7">
              <w:rPr>
                <w:rFonts w:cs="Arial"/>
                <w:lang w:eastAsia="en-NZ"/>
              </w:rPr>
              <w:lastRenderedPageBreak/>
              <w:t>family/whānau are involved in providing input into the resident’s care planning, their activities, and their dietary needs.</w:t>
            </w:r>
          </w:p>
          <w:p w14:paraId="7D1ED15A" w14:textId="77777777" w:rsidR="00885C67" w:rsidRPr="00BE00C7" w:rsidRDefault="00885C67" w:rsidP="00BE00C7">
            <w:pPr>
              <w:pStyle w:val="OutcomeDescription"/>
              <w:spacing w:before="120" w:after="120"/>
              <w:rPr>
                <w:rFonts w:cs="Arial"/>
                <w:lang w:eastAsia="en-NZ"/>
              </w:rPr>
            </w:pPr>
          </w:p>
        </w:tc>
      </w:tr>
      <w:tr w:rsidR="00856F38" w14:paraId="019AC3E7" w14:textId="77777777">
        <w:tc>
          <w:tcPr>
            <w:tcW w:w="0" w:type="auto"/>
          </w:tcPr>
          <w:p w14:paraId="50701A62"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7B1137D"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F45A635" w14:textId="77777777" w:rsidR="00885C67" w:rsidRPr="00BE00C7" w:rsidRDefault="00885C67" w:rsidP="00BE00C7">
            <w:pPr>
              <w:pStyle w:val="OutcomeDescription"/>
              <w:spacing w:before="120" w:after="120"/>
              <w:rPr>
                <w:rFonts w:cs="Arial"/>
                <w:lang w:eastAsia="en-NZ"/>
              </w:rPr>
            </w:pPr>
          </w:p>
        </w:tc>
        <w:tc>
          <w:tcPr>
            <w:tcW w:w="0" w:type="auto"/>
          </w:tcPr>
          <w:p w14:paraId="0E062C94"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1DE8DDC5" w14:textId="77777777" w:rsidR="00885C67" w:rsidRPr="00BE00C7" w:rsidRDefault="00885C67"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The Pacific health plan has been written by an external consultant who is well known and respected in the industry. They also have had in</w:t>
            </w:r>
            <w:r w:rsidRPr="00BE00C7">
              <w:rPr>
                <w:rFonts w:cs="Arial"/>
                <w:lang w:eastAsia="en-NZ"/>
              </w:rPr>
              <w:t xml:space="preserve">put from their Pacific community contacts. The service currently has no residents who identify as Pasifika. </w:t>
            </w:r>
          </w:p>
          <w:p w14:paraId="0990844B"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On admission all residents state their ethnicity. Lady Wigram Village has links with the Pacific providers to ensure connectivity within the region. These include links via staff members with Pacific community groups and churches through two Pacific advisors (Samoan and Tongan). At the time of the audit there were staff that identify as Pasifika. </w:t>
            </w:r>
          </w:p>
          <w:p w14:paraId="082FEDCB" w14:textId="77777777" w:rsidR="00885C67" w:rsidRPr="00BE00C7" w:rsidRDefault="00885C67" w:rsidP="00BE00C7">
            <w:pPr>
              <w:pStyle w:val="OutcomeDescription"/>
              <w:spacing w:before="120" w:after="120"/>
              <w:rPr>
                <w:rFonts w:cs="Arial"/>
                <w:lang w:eastAsia="en-NZ"/>
              </w:rPr>
            </w:pPr>
            <w:r w:rsidRPr="00BE00C7">
              <w:rPr>
                <w:rFonts w:cs="Arial"/>
                <w:lang w:eastAsia="en-NZ"/>
              </w:rPr>
              <w:t>Interviews with six managers (general manager, care facility manager, clinical manager, assistant manager, kitchen manager, property manager); thirty-four staff (seventeen caregivers, eight registered nurses (RNs) including three clinical coordinators, three activities coordinator, two diversional therapists, two physiotherapist assistant, education coordinator, care administrator); and documentation reviewed identified that the service provides person-centred care.</w:t>
            </w:r>
          </w:p>
          <w:p w14:paraId="31C22F3B" w14:textId="77777777" w:rsidR="00885C67" w:rsidRPr="00BE00C7" w:rsidRDefault="00885C67" w:rsidP="00BE00C7">
            <w:pPr>
              <w:pStyle w:val="OutcomeDescription"/>
              <w:spacing w:before="120" w:after="120"/>
              <w:rPr>
                <w:rFonts w:cs="Arial"/>
                <w:lang w:eastAsia="en-NZ"/>
              </w:rPr>
            </w:pPr>
          </w:p>
        </w:tc>
      </w:tr>
      <w:tr w:rsidR="00856F38" w14:paraId="5EAFEBBE" w14:textId="77777777">
        <w:tc>
          <w:tcPr>
            <w:tcW w:w="0" w:type="auto"/>
          </w:tcPr>
          <w:p w14:paraId="295A23C0"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1.3: My rights during service delivery</w:t>
            </w:r>
          </w:p>
          <w:p w14:paraId="021A446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w:t>
            </w:r>
            <w:r w:rsidRPr="00BE00C7">
              <w:rPr>
                <w:rFonts w:cs="Arial"/>
                <w:lang w:eastAsia="en-NZ"/>
              </w:rPr>
              <w:t>Māori mana motuhake (self-determination).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44BE3B74" w14:textId="77777777" w:rsidR="00885C67" w:rsidRPr="00BE00C7" w:rsidRDefault="00885C67" w:rsidP="00BE00C7">
            <w:pPr>
              <w:pStyle w:val="OutcomeDescription"/>
              <w:spacing w:before="120" w:after="120"/>
              <w:rPr>
                <w:rFonts w:cs="Arial"/>
                <w:lang w:eastAsia="en-NZ"/>
              </w:rPr>
            </w:pPr>
          </w:p>
        </w:tc>
        <w:tc>
          <w:tcPr>
            <w:tcW w:w="0" w:type="auto"/>
          </w:tcPr>
          <w:p w14:paraId="50FBBD27"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945875"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Health and Disability Commissioner (HDC) Code of Health and Disability Services Consumers’ Rights (the Code) is displayed in English and te reo Māori. Details of the Code are included in the information that is provided to new residents and their family/whānau. The clinical manager and/or care facility manager discuss aspects of the Code with residents and their family/whānau on admission. Residents receive information on the Code at residents’ meetings. The </w:t>
            </w:r>
            <w:r w:rsidRPr="00BE00C7">
              <w:rPr>
                <w:rFonts w:cs="Arial"/>
                <w:lang w:eastAsia="en-NZ"/>
              </w:rPr>
              <w:lastRenderedPageBreak/>
              <w:t>service is recognising Māori mana motuhake through actively engaging residents and family/whānau in determining their own health goals. Lady Wigram Village reviewed their policies and service delivery to ensure inclusiveness to reflect residents’ voices, perceptions, understandings, and experiences. There are links to spiritual support documented in the spirituality policy.</w:t>
            </w:r>
          </w:p>
          <w:p w14:paraId="2A1271CC"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Advocacy service information is available at the entrance to the facility and in the entry pack of information provided to residents and their family/whānau. The service recognises Māori mana motuhake and this is reflected in the Māori health care </w:t>
            </w:r>
            <w:r w:rsidRPr="00BE00C7">
              <w:rPr>
                <w:rFonts w:cs="Arial"/>
                <w:lang w:eastAsia="en-NZ"/>
              </w:rPr>
              <w:t>plan that is in place. Staff receive education in relation to the Code at orientation and through the annual education and training programme, which includes (but not limited to) understanding the role of advocacy services. Nine residents (three rest home, six hospital) and eleven family/whānau (seven dementia, one rest home, and three hospital) interviewed reported that the service is upholding the residents’ rights. Interactions observed between staff and residents during the audit were respectful.</w:t>
            </w:r>
          </w:p>
          <w:p w14:paraId="20A46B2A" w14:textId="77777777" w:rsidR="00885C67" w:rsidRPr="00BE00C7" w:rsidRDefault="00885C67" w:rsidP="00BE00C7">
            <w:pPr>
              <w:pStyle w:val="OutcomeDescription"/>
              <w:spacing w:before="120" w:after="120"/>
              <w:rPr>
                <w:rFonts w:cs="Arial"/>
                <w:lang w:eastAsia="en-NZ"/>
              </w:rPr>
            </w:pPr>
          </w:p>
        </w:tc>
      </w:tr>
      <w:tr w:rsidR="00856F38" w14:paraId="38FF6297" w14:textId="77777777">
        <w:tc>
          <w:tcPr>
            <w:tcW w:w="0" w:type="auto"/>
          </w:tcPr>
          <w:p w14:paraId="1DF3CECA"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D50CB0A"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F8A0631" w14:textId="77777777" w:rsidR="00885C67" w:rsidRPr="00BE00C7" w:rsidRDefault="00885C67" w:rsidP="00BE00C7">
            <w:pPr>
              <w:pStyle w:val="OutcomeDescription"/>
              <w:spacing w:before="120" w:after="120"/>
              <w:rPr>
                <w:rFonts w:cs="Arial"/>
                <w:lang w:eastAsia="en-NZ"/>
              </w:rPr>
            </w:pPr>
          </w:p>
        </w:tc>
        <w:tc>
          <w:tcPr>
            <w:tcW w:w="0" w:type="auto"/>
          </w:tcPr>
          <w:p w14:paraId="3D1C4B2F"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017D2B8F" w14:textId="77777777" w:rsidR="00885C67" w:rsidRPr="00BE00C7" w:rsidRDefault="00885C67" w:rsidP="00BE00C7">
            <w:pPr>
              <w:pStyle w:val="OutcomeDescription"/>
              <w:spacing w:before="120" w:after="120"/>
              <w:rPr>
                <w:rFonts w:cs="Arial"/>
                <w:lang w:eastAsia="en-NZ"/>
              </w:rPr>
            </w:pPr>
            <w:r w:rsidRPr="00BE00C7">
              <w:rPr>
                <w:rFonts w:cs="Arial"/>
                <w:lang w:eastAsia="en-NZ"/>
              </w:rPr>
              <w:t>Caregivers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and choice over activities they participate in. Lady Wigram Village annual training plan demonstrates training that is responsive to the diverse needs of people across the service. The service promotes</w:t>
            </w:r>
            <w:r w:rsidRPr="00BE00C7">
              <w:rPr>
                <w:rFonts w:cs="Arial"/>
                <w:lang w:eastAsia="en-NZ"/>
              </w:rPr>
              <w:t xml:space="preserve"> care that is holistic and collective in nature through educating staff to understand the key elements of self-determination and providing equity in care services. It was observed that residents are treated with dignity and respect. The annual resident and family/whānau survey results for 2024 and interviews with residents and family/whānau confirmed that they are treated with respect. </w:t>
            </w:r>
          </w:p>
          <w:p w14:paraId="39FCCC7D"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 sexual safety policy is in place, with training provided as part of the education schedule. Staff interviewed stated they respect each resident’s right to have space for intimate relationships when required. Staff were observed to use person-centred and respectful language </w:t>
            </w:r>
            <w:r w:rsidRPr="00BE00C7">
              <w:rPr>
                <w:rFonts w:cs="Arial"/>
                <w:lang w:eastAsia="en-NZ"/>
              </w:rPr>
              <w:lastRenderedPageBreak/>
              <w:t xml:space="preserve">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323DB273" w14:textId="77777777" w:rsidR="00885C67" w:rsidRPr="00BE00C7" w:rsidRDefault="00885C67" w:rsidP="00BE00C7">
            <w:pPr>
              <w:pStyle w:val="OutcomeDescription"/>
              <w:spacing w:before="120" w:after="120"/>
              <w:rPr>
                <w:rFonts w:cs="Arial"/>
                <w:lang w:eastAsia="en-NZ"/>
              </w:rPr>
            </w:pPr>
            <w:r w:rsidRPr="00BE00C7">
              <w:rPr>
                <w:rFonts w:cs="Arial"/>
                <w:lang w:eastAsia="en-NZ"/>
              </w:rPr>
              <w:t>Spiritual needs are identified, church services are held, and spiritual support is available. A spirituality policy is in place. The service promotes te reo Māori and tikanga Māori through all their activities. There is signage in te reo Māori in various locations throughout the facility. Māori cultural days are celebrated and include Matariki and Māori language week. All staff attend specific cultural training that covers Te Tiriti o Waitangi and tikanga Māori to build knowledge and awareness about the imp</w:t>
            </w:r>
            <w:r w:rsidRPr="00BE00C7">
              <w:rPr>
                <w:rFonts w:cs="Arial"/>
                <w:lang w:eastAsia="en-NZ"/>
              </w:rPr>
              <w:t xml:space="preserve">ortance of addressing accessibility barriers. Understanding of these topics are checked using a written cultural competency completed during orientation and on an ongoing basis annually. The service works alongside tāngata whaikaha and supports them to participate in individual activities of their choice, including supporting them with te ao Māori. </w:t>
            </w:r>
          </w:p>
          <w:p w14:paraId="03F3BF52" w14:textId="77777777" w:rsidR="00885C67" w:rsidRPr="00BE00C7" w:rsidRDefault="00885C67" w:rsidP="00BE00C7">
            <w:pPr>
              <w:pStyle w:val="OutcomeDescription"/>
              <w:spacing w:before="120" w:after="120"/>
              <w:rPr>
                <w:rFonts w:cs="Arial"/>
                <w:lang w:eastAsia="en-NZ"/>
              </w:rPr>
            </w:pPr>
          </w:p>
        </w:tc>
      </w:tr>
      <w:tr w:rsidR="00856F38" w14:paraId="758278C3" w14:textId="77777777">
        <w:tc>
          <w:tcPr>
            <w:tcW w:w="0" w:type="auto"/>
          </w:tcPr>
          <w:p w14:paraId="3875FE5E"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1AC28E1"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4A8F336" w14:textId="77777777" w:rsidR="00885C67" w:rsidRPr="00BE00C7" w:rsidRDefault="00885C67" w:rsidP="00BE00C7">
            <w:pPr>
              <w:pStyle w:val="OutcomeDescription"/>
              <w:spacing w:before="120" w:after="120"/>
              <w:rPr>
                <w:rFonts w:cs="Arial"/>
                <w:lang w:eastAsia="en-NZ"/>
              </w:rPr>
            </w:pPr>
          </w:p>
        </w:tc>
        <w:tc>
          <w:tcPr>
            <w:tcW w:w="0" w:type="auto"/>
          </w:tcPr>
          <w:p w14:paraId="408756A7"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23141E0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An abuse and neglect policy is being implemented. Lady Wigram Village policies documents actions taken to prevent any form of institutional racism, discrimination, coercion, harassment, or any other </w:t>
            </w:r>
            <w:r w:rsidRPr="00BE00C7">
              <w:rPr>
                <w:rFonts w:cs="Arial"/>
                <w:lang w:eastAsia="en-NZ"/>
              </w:rPr>
              <w:t>exploitation. The organisation is inclusive of all ethnicities, and cultural days are completed to celebrate diversity. A staff code of conduct and policy pledge is discussed and signed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Cultural diversity</w:t>
            </w:r>
            <w:r w:rsidRPr="00BE00C7">
              <w:rPr>
                <w:rFonts w:cs="Arial"/>
                <w:lang w:eastAsia="en-NZ"/>
              </w:rPr>
              <w:t xml:space="preserve"> is acknowledged, and staff are educated on systemic racism and the understanding of injustices through policy and the code of conduct. Lady Wigram Village Māori Health Plan includes strategies to abolishing institutional racism.</w:t>
            </w:r>
          </w:p>
          <w:p w14:paraId="55D1F3AC"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Staff complete education on orientation and annually as per the training plan on how to identify abuse and neglect. Staff are educated on how to value the older person, showing them respect and dignity as well as equality, diversity, and inclusion. All residents and family/whānau interviewed confirmed that the staff are very caring, supportive, and respectful. </w:t>
            </w:r>
          </w:p>
          <w:p w14:paraId="727DFF99" w14:textId="77777777" w:rsidR="00885C67" w:rsidRPr="00BE00C7" w:rsidRDefault="00885C67"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staff confirmed their understanding of professional boundaries, including the boundaries of their role and responsibilities. Professional boundaries are covered as part of orientation. The staff engagement survey evidence positive comments related to colleagues being helpful and supportive of each other, t</w:t>
            </w:r>
            <w:r w:rsidRPr="00BE00C7">
              <w:rPr>
                <w:rFonts w:cs="Arial"/>
                <w:lang w:eastAsia="en-NZ"/>
              </w:rPr>
              <w:t>hus creating a positive workplace culture. Te Whare Tapa Whā is recognised, and the care plans identify resident focused goals and reflects a person-centred model of care.</w:t>
            </w:r>
          </w:p>
          <w:p w14:paraId="66C382EC" w14:textId="77777777" w:rsidR="00885C67" w:rsidRPr="00BE00C7" w:rsidRDefault="00885C67" w:rsidP="00BE00C7">
            <w:pPr>
              <w:pStyle w:val="OutcomeDescription"/>
              <w:spacing w:before="120" w:after="120"/>
              <w:rPr>
                <w:rFonts w:cs="Arial"/>
                <w:lang w:eastAsia="en-NZ"/>
              </w:rPr>
            </w:pPr>
          </w:p>
        </w:tc>
      </w:tr>
      <w:tr w:rsidR="00856F38" w14:paraId="4702E6EC" w14:textId="77777777">
        <w:tc>
          <w:tcPr>
            <w:tcW w:w="0" w:type="auto"/>
          </w:tcPr>
          <w:p w14:paraId="295FD9A9"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D2DF5F2"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7411EAE" w14:textId="77777777" w:rsidR="00885C67" w:rsidRPr="00BE00C7" w:rsidRDefault="00885C67" w:rsidP="00BE00C7">
            <w:pPr>
              <w:pStyle w:val="OutcomeDescription"/>
              <w:spacing w:before="120" w:after="120"/>
              <w:rPr>
                <w:rFonts w:cs="Arial"/>
                <w:lang w:eastAsia="en-NZ"/>
              </w:rPr>
            </w:pPr>
          </w:p>
        </w:tc>
        <w:tc>
          <w:tcPr>
            <w:tcW w:w="0" w:type="auto"/>
          </w:tcPr>
          <w:p w14:paraId="2842C3EB"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2462C585" w14:textId="77777777" w:rsidR="00885C67" w:rsidRPr="00BE00C7" w:rsidRDefault="00885C67" w:rsidP="00BE00C7">
            <w:pPr>
              <w:pStyle w:val="OutcomeDescription"/>
              <w:spacing w:before="120" w:after="120"/>
              <w:rPr>
                <w:rFonts w:cs="Arial"/>
                <w:lang w:eastAsia="en-NZ"/>
              </w:rPr>
            </w:pPr>
            <w:r w:rsidRPr="00BE00C7">
              <w:rPr>
                <w:rFonts w:cs="Arial"/>
                <w:lang w:eastAsia="en-NZ"/>
              </w:rPr>
              <w:t>An information pack is provided to residents and family/whānau on admission. The residents and family/whānau are informed prior to entry of the scope of services and any items that are not covered by the agreement. Policies and procedures relating to accident/incidents, complaints, and open disclosure alert staff to their responsibility to notify family/whānau of any accident/incident that occurs. Accident/incident forms have a section to indicate if next of kin have been informed (or not) of an accident/in</w:t>
            </w:r>
            <w:r w:rsidRPr="00BE00C7">
              <w:rPr>
                <w:rFonts w:cs="Arial"/>
                <w:lang w:eastAsia="en-NZ"/>
              </w:rPr>
              <w:t xml:space="preserve">cident; communication is also documented in the progress notes. Resident files reviewed identified family/whānau are kept informed of any changes; this was confirmed through the interviews with family/whānau. An interpreter contact details are documented and available to staff. Interpreter services are used where indicated. At the time of the audit, there were no residents who did not speak or understand English. </w:t>
            </w:r>
          </w:p>
          <w:p w14:paraId="7C404D2A"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service communicates with other agencies that are involved with the resident, such as Nurse Maude and Health New Zealand - </w:t>
            </w:r>
            <w:r w:rsidRPr="00BE00C7">
              <w:rPr>
                <w:rFonts w:cs="Arial"/>
                <w:lang w:eastAsia="en-NZ"/>
              </w:rPr>
              <w:lastRenderedPageBreak/>
              <w:t>Canterbury specialist services. The delivery of care includes a multidisciplinary team approach. Residents and family/whānau provide consent to services and this is placed on the residents’ individual file. The clinical manager described an implemented process around providing residents with time for discussion around care, time to consider decisions, and opportunity for further discussion, if required. Residents and family/whānau interviewed confirm they know what is happening within the facility through e</w:t>
            </w:r>
            <w:r w:rsidRPr="00BE00C7">
              <w:rPr>
                <w:rFonts w:cs="Arial"/>
                <w:lang w:eastAsia="en-NZ"/>
              </w:rPr>
              <w:t>mails, newsletters, and resident and family/whānau meetings.</w:t>
            </w:r>
          </w:p>
          <w:p w14:paraId="49DD39E5" w14:textId="77777777" w:rsidR="00885C67" w:rsidRPr="00BE00C7" w:rsidRDefault="00885C67" w:rsidP="00BE00C7">
            <w:pPr>
              <w:pStyle w:val="OutcomeDescription"/>
              <w:spacing w:before="120" w:after="120"/>
              <w:rPr>
                <w:rFonts w:cs="Arial"/>
                <w:lang w:eastAsia="en-NZ"/>
              </w:rPr>
            </w:pPr>
          </w:p>
        </w:tc>
      </w:tr>
      <w:tr w:rsidR="00856F38" w14:paraId="200AFEDC" w14:textId="77777777">
        <w:tc>
          <w:tcPr>
            <w:tcW w:w="0" w:type="auto"/>
          </w:tcPr>
          <w:p w14:paraId="5561D8AE"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5C26919"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E46AE6A" w14:textId="77777777" w:rsidR="00885C67" w:rsidRPr="00BE00C7" w:rsidRDefault="00885C67" w:rsidP="00BE00C7">
            <w:pPr>
              <w:pStyle w:val="OutcomeDescription"/>
              <w:spacing w:before="120" w:after="120"/>
              <w:rPr>
                <w:rFonts w:cs="Arial"/>
                <w:lang w:eastAsia="en-NZ"/>
              </w:rPr>
            </w:pPr>
          </w:p>
        </w:tc>
        <w:tc>
          <w:tcPr>
            <w:tcW w:w="0" w:type="auto"/>
          </w:tcPr>
          <w:p w14:paraId="689DD32D"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09BB47C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are policies around informed consent. Twelve resident files reviewed included informed consent forms signed by either the resident or powers of attorney/welfare guardians. Consent forms for Covid-19 and influenza vaccinations were also on file where appropriate. Residents and family/whānau interviewed could describe what informed consent was and their rights around choice. There is an advance directive policy. </w:t>
            </w:r>
          </w:p>
          <w:p w14:paraId="70BE773C" w14:textId="77777777" w:rsidR="00885C67" w:rsidRPr="00BE00C7" w:rsidRDefault="00885C67"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w:t>
            </w:r>
            <w:r w:rsidRPr="00BE00C7">
              <w:rPr>
                <w:rFonts w:cs="Arial"/>
                <w:lang w:eastAsia="en-NZ"/>
              </w:rPr>
              <w:t>nduring power of attorneys (EPOAs) or welfare guardianship were in resident files, where applicable. Where the EPOAs are activated, there is a medical letter of incapacity on file.</w:t>
            </w:r>
          </w:p>
          <w:p w14:paraId="55F12AFD" w14:textId="77777777" w:rsidR="00885C67" w:rsidRPr="00BE00C7" w:rsidRDefault="00885C67" w:rsidP="00BE00C7">
            <w:pPr>
              <w:pStyle w:val="OutcomeDescription"/>
              <w:spacing w:before="120" w:after="120"/>
              <w:rPr>
                <w:rFonts w:cs="Arial"/>
                <w:lang w:eastAsia="en-NZ"/>
              </w:rPr>
            </w:pPr>
          </w:p>
        </w:tc>
      </w:tr>
      <w:tr w:rsidR="00856F38" w14:paraId="3CBDA08F" w14:textId="77777777">
        <w:tc>
          <w:tcPr>
            <w:tcW w:w="0" w:type="auto"/>
          </w:tcPr>
          <w:p w14:paraId="60DFF451"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1.8: I have the right to complain</w:t>
            </w:r>
          </w:p>
          <w:p w14:paraId="0AACC2B0"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0B585B3" w14:textId="77777777" w:rsidR="00885C67" w:rsidRPr="00BE00C7" w:rsidRDefault="00885C67" w:rsidP="00BE00C7">
            <w:pPr>
              <w:pStyle w:val="OutcomeDescription"/>
              <w:spacing w:before="120" w:after="120"/>
              <w:rPr>
                <w:rFonts w:cs="Arial"/>
                <w:lang w:eastAsia="en-NZ"/>
              </w:rPr>
            </w:pPr>
          </w:p>
        </w:tc>
        <w:tc>
          <w:tcPr>
            <w:tcW w:w="0" w:type="auto"/>
          </w:tcPr>
          <w:p w14:paraId="6ED6DA7F"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893C5D"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complaints procedure is provided to all residents and family/whānau on entry to the service. The complaints process is equitable for Māori and complaints related documentation is available in te reo Māori. The care facility manager maintains a complaints’ register containing all appropriate documentation, including formal acknowledgement, investigation, and resolution records in accordance </w:t>
            </w:r>
            <w:r w:rsidRPr="00BE00C7">
              <w:rPr>
                <w:rFonts w:cs="Arial"/>
                <w:lang w:eastAsia="en-NZ"/>
              </w:rPr>
              <w:lastRenderedPageBreak/>
              <w:t xml:space="preserve">with guidelines set by the and Health and Disability Commissioner (HDC) and the organisation’s own policy and procedures. There have been two complaints made since the last audit in January 2024. Discussions with residents and family/whānau confirmed they are provided with information on complaints and complaints forms are available at the entrance to the facility. The complaints process links to the advocacy service. There were no complaints from external agencies. </w:t>
            </w:r>
          </w:p>
          <w:p w14:paraId="02DD89F0" w14:textId="77777777" w:rsidR="00885C67" w:rsidRPr="00BE00C7" w:rsidRDefault="00885C67" w:rsidP="00BE00C7">
            <w:pPr>
              <w:pStyle w:val="OutcomeDescription"/>
              <w:spacing w:before="120" w:after="120"/>
              <w:rPr>
                <w:rFonts w:cs="Arial"/>
                <w:lang w:eastAsia="en-NZ"/>
              </w:rPr>
            </w:pPr>
            <w:r w:rsidRPr="00BE00C7">
              <w:rPr>
                <w:rFonts w:cs="Arial"/>
                <w:lang w:eastAsia="en-NZ"/>
              </w:rPr>
              <w:t>Residents have a variety of avenues they can choose from to lodge a complaint or express a concern (eg, verbally, in writing, through an advocate). Resident meetings are held and are another avenue to provide residents with the opportunity to voice their concerns. The managers have an open-door policy and encourage residents and family/whānau to discuss any concerns. This was observed during the audit. The complaints process is linked to the quality and risk management system. Staff meeting minutes cover di</w:t>
            </w:r>
            <w:r w:rsidRPr="00BE00C7">
              <w:rPr>
                <w:rFonts w:cs="Arial"/>
                <w:lang w:eastAsia="en-NZ"/>
              </w:rPr>
              <w:t xml:space="preserve">scussions relating to any complaints lodged. </w:t>
            </w:r>
          </w:p>
          <w:p w14:paraId="080180FA" w14:textId="77777777" w:rsidR="00885C67" w:rsidRPr="00BE00C7" w:rsidRDefault="00885C67" w:rsidP="00BE00C7">
            <w:pPr>
              <w:pStyle w:val="OutcomeDescription"/>
              <w:spacing w:before="120" w:after="120"/>
              <w:rPr>
                <w:rFonts w:cs="Arial"/>
                <w:lang w:eastAsia="en-NZ"/>
              </w:rPr>
            </w:pPr>
          </w:p>
        </w:tc>
      </w:tr>
      <w:tr w:rsidR="00856F38" w14:paraId="02EF73D5" w14:textId="77777777">
        <w:tc>
          <w:tcPr>
            <w:tcW w:w="0" w:type="auto"/>
          </w:tcPr>
          <w:p w14:paraId="51C55F16"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2.1: Governance</w:t>
            </w:r>
          </w:p>
          <w:p w14:paraId="1BDDB50C"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774FF9" w14:textId="77777777" w:rsidR="00885C67" w:rsidRPr="00BE00C7" w:rsidRDefault="00885C67" w:rsidP="00BE00C7">
            <w:pPr>
              <w:pStyle w:val="OutcomeDescription"/>
              <w:spacing w:before="120" w:after="120"/>
              <w:rPr>
                <w:rFonts w:cs="Arial"/>
                <w:lang w:eastAsia="en-NZ"/>
              </w:rPr>
            </w:pPr>
          </w:p>
        </w:tc>
        <w:tc>
          <w:tcPr>
            <w:tcW w:w="0" w:type="auto"/>
          </w:tcPr>
          <w:p w14:paraId="3343C94B"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4A8E00D0"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Lady Wigram Village is located in Wigram, Christchurch and is part of a wider retirement village. The service provides care for up to 140 residents at hospital (medical and geriatric), rest home and dementia level care. At the time of the audit there were 131 residents in total. </w:t>
            </w:r>
          </w:p>
          <w:p w14:paraId="44C1F8BD"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rest home unit has 40 beds and there were 39 rest home residents, including one on Accident Compensation Corporation (ACC) funding. The hospital unit has 60 dual-purpose beds and there were 55 residents in total: 52 hospital residents (including one resident on a long-term support chronic health contract (LTS-CHC), one on an end-of-life contract [EOL]) and three rest home residents. There are two secure dementia units; the Corsair unit has 20 beds with 18 dementia residents, and the Skyhawk unit has 20 </w:t>
            </w:r>
            <w:r w:rsidRPr="00BE00C7">
              <w:rPr>
                <w:rFonts w:cs="Arial"/>
                <w:lang w:eastAsia="en-NZ"/>
              </w:rPr>
              <w:t>beds with 19 dementia residents. All other residents were on the aged related residential contract (ARRC).</w:t>
            </w:r>
          </w:p>
          <w:p w14:paraId="607047F2"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Lady Wigram Village is a family-owned business. There is a director/owner, and a general manager who oversee the Lady Wigram Village facility. The general manager interviewed confirm there was no </w:t>
            </w:r>
            <w:r w:rsidRPr="00BE00C7">
              <w:rPr>
                <w:rFonts w:cs="Arial"/>
                <w:lang w:eastAsia="en-NZ"/>
              </w:rPr>
              <w:lastRenderedPageBreak/>
              <w:t xml:space="preserve">changes made to the governance structure. The care facility manager and clinical manager report to the general manager. The director/owner visits the site on a regular basis and meets monthly with the general manager, care facility manager, and clinical manager (executive team) to discuss all matters related to governance. The general manager actively engages with residents and staff, as evidenced through observations and interviews. The care facility manager, (non-clinical), and clinical manager have both </w:t>
            </w:r>
            <w:r w:rsidRPr="00BE00C7">
              <w:rPr>
                <w:rFonts w:cs="Arial"/>
                <w:lang w:eastAsia="en-NZ"/>
              </w:rPr>
              <w:t xml:space="preserve">been in their roles since August 2023. They are supported by three clinical coordinators, assistant manager, property manager, kitchen manager, care facility administrator and finance manager. </w:t>
            </w:r>
          </w:p>
          <w:p w14:paraId="4E84EE39" w14:textId="77777777" w:rsidR="00885C67" w:rsidRPr="00BE00C7" w:rsidRDefault="00885C67" w:rsidP="00BE00C7">
            <w:pPr>
              <w:pStyle w:val="OutcomeDescription"/>
              <w:spacing w:before="120" w:after="120"/>
              <w:rPr>
                <w:rFonts w:cs="Arial"/>
                <w:lang w:eastAsia="en-NZ"/>
              </w:rPr>
            </w:pPr>
            <w:r w:rsidRPr="00BE00C7">
              <w:rPr>
                <w:rFonts w:cs="Arial"/>
                <w:lang w:eastAsia="en-NZ"/>
              </w:rPr>
              <w:t>Lady Wigram Village current business plan 2023-2024 identifies annual goals and measures. The organisation structure, purpose, vision, values, mission statement, performance and goals are clearly identified, monitored, reviewed, and evaluated at defined intervals. The goals relate to business and services; leadership and management; financial leadership and management; risk management and marketing; advertising and promotion; and clinical quality goals related to wound management and pressure injury prevent</w:t>
            </w:r>
            <w:r w:rsidRPr="00BE00C7">
              <w:rPr>
                <w:rFonts w:cs="Arial"/>
                <w:lang w:eastAsia="en-NZ"/>
              </w:rPr>
              <w:t>ion; decrease of medication errors; and compliance of clinical documentation. The business plan includes service development that support outcomes to achieve equity and addresses barriers for Māori, as documented in the business plan.</w:t>
            </w:r>
          </w:p>
          <w:p w14:paraId="5CB3DC58"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are two Pacific advisors and a Māori advisor who provide advice to the executive team on any issues requiring cultural oversight and direction. The director, general manager and executive team members have completed cultural training to ensure they are able to demonstrate expertise in Te Tiriti o Waitangi, health equity and cultural safety. </w:t>
            </w:r>
          </w:p>
          <w:p w14:paraId="7B18FB6D"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working practices at Lady Wigram Village are holistic in nature, and inclusive of cultural identity and spirituality. The organisation respects the connection to family/whānau and the wider community to improved health outcomes for Māori and tāngata whaikaha. Opportunities for family/whānau are provided through general feedback, surveys, meetings and the complaints process to participate in the planning and implementation of service delivery. </w:t>
            </w:r>
          </w:p>
          <w:p w14:paraId="08726E2D"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Clinical governance is overseen by the care facility manager, clinical manager and three clinical coordinators. There is a monthly quality improvement meeting and bimonthly governance meetings. All high-risk areas are discussed alongside corrective measures taken. These measures are then reviewed and adapted until a positive outcome is achieved, or the goal is achieved. The general manager attends both the meetings.</w:t>
            </w:r>
          </w:p>
          <w:p w14:paraId="28F96547"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care facility manager is a registered nurse (non-practising), who has been in the role for 12 months. They have extensive experience in aged care. The care facility manager is supported by an experienced clinical manager, who has been in their role for 12 months. </w:t>
            </w:r>
          </w:p>
          <w:p w14:paraId="02AF1FBA" w14:textId="77777777" w:rsidR="00885C67" w:rsidRPr="00BE00C7" w:rsidRDefault="00885C67" w:rsidP="00BE00C7">
            <w:pPr>
              <w:pStyle w:val="OutcomeDescription"/>
              <w:spacing w:before="120" w:after="120"/>
              <w:rPr>
                <w:rFonts w:cs="Arial"/>
                <w:lang w:eastAsia="en-NZ"/>
              </w:rPr>
            </w:pPr>
            <w:r w:rsidRPr="00BE00C7">
              <w:rPr>
                <w:rFonts w:cs="Arial"/>
                <w:lang w:eastAsia="en-NZ"/>
              </w:rPr>
              <w:t>The care facility manager and the clinical manager have completed other professional development activities in excess of eight hours annually, related to managing an aged care facility.</w:t>
            </w:r>
          </w:p>
          <w:p w14:paraId="1360C843" w14:textId="77777777" w:rsidR="00885C67" w:rsidRPr="00BE00C7" w:rsidRDefault="00885C67" w:rsidP="00BE00C7">
            <w:pPr>
              <w:pStyle w:val="OutcomeDescription"/>
              <w:spacing w:before="120" w:after="120"/>
              <w:rPr>
                <w:rFonts w:cs="Arial"/>
                <w:lang w:eastAsia="en-NZ"/>
              </w:rPr>
            </w:pPr>
          </w:p>
        </w:tc>
      </w:tr>
      <w:tr w:rsidR="00856F38" w14:paraId="2C13CFE9" w14:textId="77777777">
        <w:tc>
          <w:tcPr>
            <w:tcW w:w="0" w:type="auto"/>
          </w:tcPr>
          <w:p w14:paraId="373B736B"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C79CD2"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AD82A09" w14:textId="77777777" w:rsidR="00885C67" w:rsidRPr="00BE00C7" w:rsidRDefault="00885C67" w:rsidP="00BE00C7">
            <w:pPr>
              <w:pStyle w:val="OutcomeDescription"/>
              <w:spacing w:before="120" w:after="120"/>
              <w:rPr>
                <w:rFonts w:cs="Arial"/>
                <w:lang w:eastAsia="en-NZ"/>
              </w:rPr>
            </w:pPr>
          </w:p>
        </w:tc>
        <w:tc>
          <w:tcPr>
            <w:tcW w:w="0" w:type="auto"/>
          </w:tcPr>
          <w:p w14:paraId="61D17DF3"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3CD9B595" w14:textId="77777777" w:rsidR="00885C67" w:rsidRPr="00BE00C7" w:rsidRDefault="00885C67" w:rsidP="00BE00C7">
            <w:pPr>
              <w:pStyle w:val="OutcomeDescription"/>
              <w:spacing w:before="120" w:after="120"/>
              <w:rPr>
                <w:rFonts w:cs="Arial"/>
                <w:lang w:eastAsia="en-NZ"/>
              </w:rPr>
            </w:pPr>
            <w:r w:rsidRPr="00BE00C7">
              <w:rPr>
                <w:rFonts w:cs="Arial"/>
                <w:lang w:eastAsia="en-NZ"/>
              </w:rPr>
              <w:t>Lady Wigram Village is implementing a quality and risk management programme. Quality and risk management systems include performance monitoring through internal audits and through the collection of clinical indicator data (eg, falls, medication errors, infections, skin integrity/tears, complaints, restraints).</w:t>
            </w:r>
          </w:p>
          <w:p w14:paraId="0717FAF6" w14:textId="77777777" w:rsidR="00885C67" w:rsidRPr="00BE00C7" w:rsidRDefault="00885C67" w:rsidP="00BE00C7">
            <w:pPr>
              <w:pStyle w:val="OutcomeDescription"/>
              <w:spacing w:before="120" w:after="120"/>
              <w:rPr>
                <w:rFonts w:cs="Arial"/>
                <w:lang w:eastAsia="en-NZ"/>
              </w:rPr>
            </w:pPr>
            <w:r w:rsidRPr="00BE00C7">
              <w:rPr>
                <w:rFonts w:cs="Arial"/>
                <w:lang w:eastAsia="en-NZ"/>
              </w:rPr>
              <w:t>A range of monthly meetings (eg, staff quality meeting, registered nurse, quality improvement meeting and head of department) provide an avenue for discussions in relation to (but not limited to): quality data; health and safety; infection control/pandemic strategies; complaints received (if any); cultural compliance; internal audit compliance; staffing; and education. Internal audits, meetings, and collation of data were documented as taking place, with corrective actions documented where indicated to addr</w:t>
            </w:r>
            <w:r w:rsidRPr="00BE00C7">
              <w:rPr>
                <w:rFonts w:cs="Arial"/>
                <w:lang w:eastAsia="en-NZ"/>
              </w:rPr>
              <w:t xml:space="preserve">ess service improvements, with evidence of progress and sign off when achieved. Quality data and trends in data are posted on a quality noticeboard, located in the staff room. Corrective actions are discussed in meetings to ensure any outstanding matters are addressed with sign-off when completed. Quality data analysis, including benchmarking, feedback through residents’ meetings, and complaints management provides an </w:t>
            </w:r>
            <w:r w:rsidRPr="00BE00C7">
              <w:rPr>
                <w:rFonts w:cs="Arial"/>
                <w:lang w:eastAsia="en-NZ"/>
              </w:rPr>
              <w:lastRenderedPageBreak/>
              <w:t>avenue for critical analysis of work practices to ensure health equity. Quality data to me</w:t>
            </w:r>
            <w:r w:rsidRPr="00BE00C7">
              <w:rPr>
                <w:rFonts w:cs="Arial"/>
                <w:lang w:eastAsia="en-NZ"/>
              </w:rPr>
              <w:t xml:space="preserve">asure clinical effectiveness are regularly reviewed. </w:t>
            </w:r>
          </w:p>
          <w:p w14:paraId="3E035D13" w14:textId="77777777" w:rsidR="00885C67" w:rsidRPr="00BE00C7" w:rsidRDefault="00885C67" w:rsidP="00BE00C7">
            <w:pPr>
              <w:pStyle w:val="OutcomeDescription"/>
              <w:spacing w:before="120" w:after="120"/>
              <w:rPr>
                <w:rFonts w:cs="Arial"/>
                <w:lang w:eastAsia="en-NZ"/>
              </w:rPr>
            </w:pPr>
            <w:r w:rsidRPr="00BE00C7">
              <w:rPr>
                <w:rFonts w:cs="Arial"/>
                <w:lang w:eastAsia="en-NZ"/>
              </w:rPr>
              <w:t>Several quality improvement activities are documented to decrease medication errors. An example of a documented quality improvement activity related to an increase in medication administration errors include translation of the medication competency into Portuguese and Filipino; training related to Parkinson`s and the associated medications; monitoring of the ergonomics of the medication trolley; the placement of the electronic device; and improving of communication related to changes made in medication. The</w:t>
            </w:r>
            <w:r w:rsidRPr="00BE00C7">
              <w:rPr>
                <w:rFonts w:cs="Arial"/>
                <w:lang w:eastAsia="en-NZ"/>
              </w:rPr>
              <w:t xml:space="preserve"> monitoring of the activity is ongoing. </w:t>
            </w:r>
          </w:p>
          <w:p w14:paraId="2216741A" w14:textId="77777777" w:rsidR="00885C67" w:rsidRPr="00BE00C7" w:rsidRDefault="00885C67" w:rsidP="00BE00C7">
            <w:pPr>
              <w:pStyle w:val="OutcomeDescription"/>
              <w:spacing w:before="120" w:after="120"/>
              <w:rPr>
                <w:rFonts w:cs="Arial"/>
                <w:lang w:eastAsia="en-NZ"/>
              </w:rPr>
            </w:pPr>
            <w:r w:rsidRPr="00BE00C7">
              <w:rPr>
                <w:rFonts w:cs="Arial"/>
                <w:lang w:eastAsia="en-NZ"/>
              </w:rPr>
              <w:t>Cultural safety is embedded in the quality system to ensure staff can deliver high-quality health care for Māori. Tāngata whaikaha have meaningful representation through the resident and family/whānau meetings and six-monthly case conferences.</w:t>
            </w:r>
          </w:p>
          <w:p w14:paraId="5270C6E3" w14:textId="77777777" w:rsidR="00885C67" w:rsidRPr="00BE00C7" w:rsidRDefault="00885C67" w:rsidP="00BE00C7">
            <w:pPr>
              <w:pStyle w:val="OutcomeDescription"/>
              <w:spacing w:before="120" w:after="120"/>
              <w:rPr>
                <w:rFonts w:cs="Arial"/>
                <w:lang w:eastAsia="en-NZ"/>
              </w:rPr>
            </w:pPr>
            <w:r w:rsidRPr="00BE00C7">
              <w:rPr>
                <w:rFonts w:cs="Arial"/>
                <w:lang w:eastAsia="en-NZ"/>
              </w:rPr>
              <w:t>An annual resident and family/whānau survey is conducted. The results of the July 2024 survey evidence an improvement in participation/engagement and the survey results have been compared with previous surveys. All the service delivery areas evidence an improvement in satisfaction from the previous year (December 2023). Quality improvement plans have been documented around improvement of the residents` knowledge about the complaints process and the improvement of the food services. Results were provided and</w:t>
            </w:r>
            <w:r w:rsidRPr="00BE00C7">
              <w:rPr>
                <w:rFonts w:cs="Arial"/>
                <w:lang w:eastAsia="en-NZ"/>
              </w:rPr>
              <w:t xml:space="preserve"> discussed at the relevant residents` and staff meetings.</w:t>
            </w:r>
          </w:p>
          <w:p w14:paraId="4B8ACA35"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by an external consultant. New policies or changes to policy are communicated and discussed with staff. </w:t>
            </w:r>
          </w:p>
          <w:p w14:paraId="267C21A1"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team, led by health and safety representatives, meet monthly as part of the quality improvement meetings. Two health and safety representatives were interviewed and confirmed they have received training relevant to their role. Identifications of any hazards are documented, and an </w:t>
            </w:r>
            <w:r w:rsidRPr="00BE00C7">
              <w:rPr>
                <w:rFonts w:cs="Arial"/>
                <w:lang w:eastAsia="en-NZ"/>
              </w:rPr>
              <w:lastRenderedPageBreak/>
              <w:t xml:space="preserve">up-to-date hazard register is reviewed. Staff incidents, hazards and other health and safety issues are discussed monthly as part of the quality improvement meeting. Staff incidents, hazards and risk information is collated at facility level, reported in the quality improvement meetings and governance meetings. </w:t>
            </w:r>
          </w:p>
          <w:p w14:paraId="0322F72E" w14:textId="77777777" w:rsidR="00885C67" w:rsidRPr="00BE00C7" w:rsidRDefault="00885C67" w:rsidP="00BE00C7">
            <w:pPr>
              <w:pStyle w:val="OutcomeDescription"/>
              <w:spacing w:before="120" w:after="120"/>
              <w:rPr>
                <w:rFonts w:cs="Arial"/>
                <w:lang w:eastAsia="en-NZ"/>
              </w:rPr>
            </w:pPr>
            <w:r w:rsidRPr="00BE00C7">
              <w:rPr>
                <w:rFonts w:cs="Arial"/>
                <w:lang w:eastAsia="en-NZ"/>
              </w:rPr>
              <w:t>Electronic reports are completed for each incident/accident. Incident and accident data is collated monthly and analysed. A summary is provided against each clinical indicator. Benchmarking occurs. Ethnicity data is linked to benchmarking data. The electronic resident management system escalates alerts, depending on the risk level. Any residents with acute and complex needs are discussed in meetings and at handover. A sample of 15 incident/accident reports were reviewed and evidence appropriate and timely f</w:t>
            </w:r>
            <w:r w:rsidRPr="00BE00C7">
              <w:rPr>
                <w:rFonts w:cs="Arial"/>
                <w:lang w:eastAsia="en-NZ"/>
              </w:rPr>
              <w:t>ollow up, investigations and communication to family/whānau. Opportunities to minimise future risks are identified by the clinical manager and clinical coordinators, in consultation with registered nurses and caregivers. An internal audit on accident and incident reporting was completed as part of the internal audit schedule and evidence full compliance.</w:t>
            </w:r>
          </w:p>
          <w:p w14:paraId="6F716372"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Discussions with the care facility manager, clinical manager and clinical coordinators reflected their awareness of their requirement to notify relevant authorities in relation to essential notifications. There have been Section 31 notifications completed to notify HealthCERT for a non-facility acquired stage III pressure injury (April 2024); non-facility acquired unstageable pressure injury (May 2024); resident behaviour (June 2024); controlled drug loss (July 2024). There was one notification required to </w:t>
            </w:r>
            <w:r w:rsidRPr="00BE00C7">
              <w:rPr>
                <w:rFonts w:cs="Arial"/>
                <w:lang w:eastAsia="en-NZ"/>
              </w:rPr>
              <w:t xml:space="preserve">be made to the Health Safety and Quality Commission in August 2024. </w:t>
            </w:r>
          </w:p>
          <w:p w14:paraId="6C00EE0C"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have been four outbreaks since the previous audit (Covid-19 outbreaks in March 2024 and August 2024) and a norovirus concurrent with an influenza outbreak in July 2024, which were appropriately reported, managed, and staff debriefed. </w:t>
            </w:r>
          </w:p>
          <w:p w14:paraId="7AB926D6" w14:textId="77777777" w:rsidR="00885C67" w:rsidRPr="00BE00C7" w:rsidRDefault="00885C67" w:rsidP="00BE00C7">
            <w:pPr>
              <w:pStyle w:val="OutcomeDescription"/>
              <w:spacing w:before="120" w:after="120"/>
              <w:rPr>
                <w:rFonts w:cs="Arial"/>
                <w:lang w:eastAsia="en-NZ"/>
              </w:rPr>
            </w:pPr>
          </w:p>
        </w:tc>
      </w:tr>
      <w:tr w:rsidR="00856F38" w14:paraId="1B836E37" w14:textId="77777777">
        <w:tc>
          <w:tcPr>
            <w:tcW w:w="0" w:type="auto"/>
          </w:tcPr>
          <w:p w14:paraId="0F1BF457"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E796727"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27709D3" w14:textId="77777777" w:rsidR="00885C67" w:rsidRPr="00BE00C7" w:rsidRDefault="00885C67" w:rsidP="00BE00C7">
            <w:pPr>
              <w:pStyle w:val="OutcomeDescription"/>
              <w:spacing w:before="120" w:after="120"/>
              <w:rPr>
                <w:rFonts w:cs="Arial"/>
                <w:lang w:eastAsia="en-NZ"/>
              </w:rPr>
            </w:pPr>
          </w:p>
        </w:tc>
        <w:tc>
          <w:tcPr>
            <w:tcW w:w="0" w:type="auto"/>
          </w:tcPr>
          <w:p w14:paraId="3BC0C882"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D8E96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is a staffing policy that guides clinical staffing ratios to meet the acuity needs of residents. The roster provides sufficient and appropriate cover for the effective delivery of clinically safe care and </w:t>
            </w:r>
            <w:r w:rsidRPr="00BE00C7">
              <w:rPr>
                <w:rFonts w:cs="Arial"/>
                <w:lang w:eastAsia="en-NZ"/>
              </w:rPr>
              <w:lastRenderedPageBreak/>
              <w:t xml:space="preserve">support to residents. There is 24/7 RN cover; with at least two RNs on morning and afternoon shift. </w:t>
            </w:r>
          </w:p>
          <w:p w14:paraId="358028BB"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is one RN allocated to the dementia unit in the morning and afternoon, supported by the dementia unit clinical coordinator.</w:t>
            </w:r>
          </w:p>
          <w:p w14:paraId="10A76CD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roster is developed in a pattern where the facility is overseen over weekends by a clinical coordinator (rest home and hospital). </w:t>
            </w:r>
          </w:p>
          <w:p w14:paraId="02085FD0" w14:textId="77777777" w:rsidR="00885C67" w:rsidRPr="00BE00C7" w:rsidRDefault="00885C67" w:rsidP="00BE00C7">
            <w:pPr>
              <w:pStyle w:val="OutcomeDescription"/>
              <w:spacing w:before="120" w:after="120"/>
              <w:rPr>
                <w:rFonts w:cs="Arial"/>
                <w:lang w:eastAsia="en-NZ"/>
              </w:rPr>
            </w:pPr>
            <w:r w:rsidRPr="00BE00C7">
              <w:rPr>
                <w:rFonts w:cs="Arial"/>
                <w:lang w:eastAsia="en-NZ"/>
              </w:rPr>
              <w:t>Caregivers reported staffing is adequate. The roster reviewed was fully covered and backfilled when staff were absent on short notice. Residents and family/whānau interviewed confirmed their care requirements are attended to in a timely manner. The care facility manager interviewed confirm call bell reports are regularly reviewed to ensure timely attendance to residents` needs. Meeting minutes evidence staff and residents are informed when staffing levels change.</w:t>
            </w:r>
          </w:p>
          <w:p w14:paraId="165055E7" w14:textId="77777777" w:rsidR="00885C67" w:rsidRPr="00BE00C7" w:rsidRDefault="00885C67" w:rsidP="00BE00C7">
            <w:pPr>
              <w:pStyle w:val="OutcomeDescription"/>
              <w:spacing w:before="120" w:after="120"/>
              <w:rPr>
                <w:rFonts w:cs="Arial"/>
                <w:lang w:eastAsia="en-NZ"/>
              </w:rPr>
            </w:pPr>
            <w:r w:rsidRPr="00BE00C7">
              <w:rPr>
                <w:rFonts w:cs="Arial"/>
                <w:lang w:eastAsia="en-NZ"/>
              </w:rPr>
              <w:t>The care facility manager, dementia unit clinical coordinator and the clinical nurse manager work full-time (Monday to Friday). In the absence of the care facility manager, the clinical manager or general manager will oversee the service.</w:t>
            </w:r>
          </w:p>
          <w:p w14:paraId="22FC404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assistant manager oversees the housekeeping team. There are separate staff allocated to the kitchen, laundry, recreation, cleaning and maintenance activities.</w:t>
            </w:r>
          </w:p>
          <w:p w14:paraId="4239FD71"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Māori health plan includes objectives around establishing an environment that supports culturally safe care through learning and support. There is an annual education and training schedule being implemented. The education and training schedule lists compulsory training which includes cultural awareness training. This includes staff completing a cultural competency. External training opportunities for care staff include training through Health New Zealand - Canterbury and Nurse Maude. </w:t>
            </w:r>
          </w:p>
          <w:p w14:paraId="45BCAD3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An education coordinator (interviewed) coordinates the orientation, training schedule, competencies, individual training records, and attendance. Compulsory training also includes topics relevant to the conditions of the residents. Education sessions include a mix of electronic modules, quizzes, one on one training and group sessions with speakers, including cultural lecturers from the vocational training institute in Christchurch, Nurse Maude, Aged Concern and Māori and </w:t>
            </w:r>
            <w:r w:rsidRPr="00BE00C7">
              <w:rPr>
                <w:rFonts w:cs="Arial"/>
                <w:lang w:eastAsia="en-NZ"/>
              </w:rPr>
              <w:lastRenderedPageBreak/>
              <w:t xml:space="preserve">Pasifika advisors. Staff are encouraged to participate in learning opportunities that provide them with up-to-date information on Māori health outcomes and disparities, and health equity. Staff confirmed that they are provided with resources during their cultural training and sharing information. Māori staff also share information and whakapapa experiences to support learning. </w:t>
            </w:r>
          </w:p>
          <w:p w14:paraId="724F1184" w14:textId="77777777" w:rsidR="00885C67" w:rsidRPr="00BE00C7" w:rsidRDefault="00885C67" w:rsidP="00BE00C7">
            <w:pPr>
              <w:pStyle w:val="OutcomeDescription"/>
              <w:spacing w:before="120" w:after="120"/>
              <w:rPr>
                <w:rFonts w:cs="Arial"/>
                <w:lang w:eastAsia="en-NZ"/>
              </w:rPr>
            </w:pPr>
            <w:r w:rsidRPr="00BE00C7">
              <w:rPr>
                <w:rFonts w:cs="Arial"/>
                <w:lang w:eastAsia="en-NZ"/>
              </w:rPr>
              <w:t>Managing staff skill gap is a goal in the business plan. The service supports and encourages caregivers to obtain a New Zealand Qualification Authority (NZQA) qualification. Fifty-four caregivers are employed and forty-four hold the national Certificate in Health and Wellbeing level three or above. Lady Wigram Village supports all employees to transition through the NZQA Certificate in Health and Wellbeing. There are 19 caregivers who work in the dementia unit. Seventeen have completed the required training</w:t>
            </w:r>
            <w:r w:rsidRPr="00BE00C7">
              <w:rPr>
                <w:rFonts w:cs="Arial"/>
                <w:lang w:eastAsia="en-NZ"/>
              </w:rPr>
              <w:t xml:space="preserve"> to meet ARRC E 4.5(f). Three caregivers are in the process of completing the training within the required timeframe. There is a Careerforce assessor on staff. </w:t>
            </w:r>
          </w:p>
          <w:p w14:paraId="5E5FE7AB" w14:textId="77777777" w:rsidR="00885C67" w:rsidRPr="00BE00C7" w:rsidRDefault="00885C67" w:rsidP="00BE00C7">
            <w:pPr>
              <w:pStyle w:val="OutcomeDescription"/>
              <w:spacing w:before="120" w:after="120"/>
              <w:rPr>
                <w:rFonts w:cs="Arial"/>
                <w:lang w:eastAsia="en-NZ"/>
              </w:rPr>
            </w:pPr>
            <w:r w:rsidRPr="00BE00C7">
              <w:rPr>
                <w:rFonts w:cs="Arial"/>
                <w:lang w:eastAsia="en-NZ"/>
              </w:rPr>
              <w:t>An annual in-service programme is implemented, and all compulsory topics are included. A training policy is being implemented. All staff are required to complete competency assessments as part of their orientation. Additional RN specific competencies include subcutaneous fluids, syringe driver and interRAI assessment competency. All RNs have attended in-service training which included medical conditions specific to the current residents. There are 20 RNs, and 12 are interRAI trained. Registered nurses are s</w:t>
            </w:r>
            <w:r w:rsidRPr="00BE00C7">
              <w:rPr>
                <w:rFonts w:cs="Arial"/>
                <w:lang w:eastAsia="en-NZ"/>
              </w:rPr>
              <w:t xml:space="preserve">upported to attend external learning opportunities. </w:t>
            </w:r>
          </w:p>
          <w:p w14:paraId="2047688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All caregivers are required to complete competencies at orientation. Annual competencies include for restraint, moving and handling, hand hygiene, and correct use of personal protective equipment (PPE). A selection of caregivers completes annual medication administration competencies, wound competencies and competencies to complete neurological observations. A record of completion is maintained on an electronic human resources system. All competencies have been completed as scheduled. </w:t>
            </w:r>
          </w:p>
          <w:p w14:paraId="6E82FCD4"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staff wellbeing and a positive workplace culture. Staff are provided with opportunity to </w:t>
            </w:r>
            <w:r w:rsidRPr="00BE00C7">
              <w:rPr>
                <w:rFonts w:cs="Arial"/>
                <w:lang w:eastAsia="en-NZ"/>
              </w:rPr>
              <w:lastRenderedPageBreak/>
              <w:t>participate and give feedback at regular staff meetings, employee surveys and performance appraisals. Signage supporting organisational counselling programmes are posted in visible staff locations. Interviews with staff confirmed that they feel supported by their managers.</w:t>
            </w:r>
          </w:p>
          <w:p w14:paraId="322A4AC6" w14:textId="77777777" w:rsidR="00885C67" w:rsidRPr="00BE00C7" w:rsidRDefault="00885C67" w:rsidP="00BE00C7">
            <w:pPr>
              <w:pStyle w:val="OutcomeDescription"/>
              <w:spacing w:before="120" w:after="120"/>
              <w:rPr>
                <w:rFonts w:cs="Arial"/>
                <w:lang w:eastAsia="en-NZ"/>
              </w:rPr>
            </w:pPr>
          </w:p>
        </w:tc>
      </w:tr>
      <w:tr w:rsidR="00856F38" w14:paraId="1363A530" w14:textId="77777777">
        <w:tc>
          <w:tcPr>
            <w:tcW w:w="0" w:type="auto"/>
          </w:tcPr>
          <w:p w14:paraId="1C27F71E"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4400A26"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D21BE2" w14:textId="77777777" w:rsidR="00885C67" w:rsidRPr="00BE00C7" w:rsidRDefault="00885C67" w:rsidP="00BE00C7">
            <w:pPr>
              <w:pStyle w:val="OutcomeDescription"/>
              <w:spacing w:before="120" w:after="120"/>
              <w:rPr>
                <w:rFonts w:cs="Arial"/>
                <w:lang w:eastAsia="en-NZ"/>
              </w:rPr>
            </w:pPr>
          </w:p>
        </w:tc>
        <w:tc>
          <w:tcPr>
            <w:tcW w:w="0" w:type="auto"/>
          </w:tcPr>
          <w:p w14:paraId="0284A344"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35782C57"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are human resources policies in place to guide recruitment, selection, orientation, and staff training and development. </w:t>
            </w:r>
          </w:p>
          <w:p w14:paraId="5E49C7C5" w14:textId="77777777" w:rsidR="00885C67" w:rsidRPr="00BE00C7" w:rsidRDefault="00885C67" w:rsidP="00BE00C7">
            <w:pPr>
              <w:pStyle w:val="OutcomeDescription"/>
              <w:spacing w:before="120" w:after="120"/>
              <w:rPr>
                <w:rFonts w:cs="Arial"/>
                <w:lang w:eastAsia="en-NZ"/>
              </w:rPr>
            </w:pPr>
            <w:r w:rsidRPr="00BE00C7">
              <w:rPr>
                <w:rFonts w:cs="Arial"/>
                <w:lang w:eastAsia="en-NZ"/>
              </w:rPr>
              <w:t>Twelve staff files reviewed (one kitchen manager, one clinical manager, three clinical coordinators, four caregivers, one DT, one laundry assistant, one cleaner) evidenced implementation of the recruitment process, employment contracts, police vetting, and completed orientation. There are job descriptions in place for all positions that includes outcomes, accountability, responsibilities, authority, and functions to be achieved in each position. A register of practising certificates is maintained for all he</w:t>
            </w:r>
            <w:r w:rsidRPr="00BE00C7">
              <w:rPr>
                <w:rFonts w:cs="Arial"/>
                <w:lang w:eastAsia="en-NZ"/>
              </w:rPr>
              <w:t xml:space="preserve">alth professionals. </w:t>
            </w:r>
          </w:p>
          <w:p w14:paraId="4F81A9F5" w14:textId="77777777" w:rsidR="00885C67" w:rsidRPr="00BE00C7" w:rsidRDefault="00885C67" w:rsidP="00BE00C7">
            <w:pPr>
              <w:pStyle w:val="OutcomeDescription"/>
              <w:spacing w:before="120" w:after="120"/>
              <w:rPr>
                <w:rFonts w:cs="Arial"/>
                <w:lang w:eastAsia="en-NZ"/>
              </w:rPr>
            </w:pPr>
            <w:r w:rsidRPr="00BE00C7">
              <w:rPr>
                <w:rFonts w:cs="Arial"/>
                <w:lang w:eastAsia="en-NZ"/>
              </w:rPr>
              <w:t>The learning and development policy covers the requirement for performance appraisals/monitoring; and this is implemented.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caregivers to provide a culturally safe environment for Māori. Information held about staff is</w:t>
            </w:r>
            <w:r w:rsidRPr="00BE00C7">
              <w:rPr>
                <w:rFonts w:cs="Arial"/>
                <w:lang w:eastAsia="en-NZ"/>
              </w:rPr>
              <w:t xml:space="preserve"> kept secure, and confidential. Ethnicity data is identified, and the service maintains an employee ethnicity database.</w:t>
            </w:r>
          </w:p>
          <w:p w14:paraId="3C61EA3B" w14:textId="77777777" w:rsidR="00885C67" w:rsidRPr="00BE00C7" w:rsidRDefault="00885C67" w:rsidP="00BE00C7">
            <w:pPr>
              <w:pStyle w:val="OutcomeDescription"/>
              <w:spacing w:before="120" w:after="120"/>
              <w:rPr>
                <w:rFonts w:cs="Arial"/>
                <w:lang w:eastAsia="en-NZ"/>
              </w:rPr>
            </w:pPr>
          </w:p>
        </w:tc>
      </w:tr>
      <w:tr w:rsidR="00856F38" w14:paraId="758E561F" w14:textId="77777777">
        <w:tc>
          <w:tcPr>
            <w:tcW w:w="0" w:type="auto"/>
          </w:tcPr>
          <w:p w14:paraId="70C4EE6A"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2.5: Information</w:t>
            </w:r>
          </w:p>
          <w:p w14:paraId="4DFB3964"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w:t>
            </w:r>
            <w:r w:rsidRPr="00BE00C7">
              <w:rPr>
                <w:rFonts w:cs="Arial"/>
                <w:lang w:eastAsia="en-NZ"/>
              </w:rPr>
              <w:lastRenderedPageBreak/>
              <w:t>personal and health information of people using our services is accurate, sufficient, secure, accessible, and confidential.</w:t>
            </w:r>
          </w:p>
          <w:p w14:paraId="39D585EC" w14:textId="77777777" w:rsidR="00885C67" w:rsidRPr="00BE00C7" w:rsidRDefault="00885C67" w:rsidP="00BE00C7">
            <w:pPr>
              <w:pStyle w:val="OutcomeDescription"/>
              <w:spacing w:before="120" w:after="120"/>
              <w:rPr>
                <w:rFonts w:cs="Arial"/>
                <w:lang w:eastAsia="en-NZ"/>
              </w:rPr>
            </w:pPr>
          </w:p>
        </w:tc>
        <w:tc>
          <w:tcPr>
            <w:tcW w:w="0" w:type="auto"/>
          </w:tcPr>
          <w:p w14:paraId="4F7F8B58"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119C49"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is a policy in place to guide archiving and storage. Resident files and the information associated with residents and staff are retained and secure. Electronic information is regularly backed-up and password protected. There is a documented emergency management and civil defence plan that include a business continuity plan in case of information systems failure. The resident files are appropriate to the service type and demonstrated service integration. Records are </w:t>
            </w:r>
            <w:r w:rsidRPr="00BE00C7">
              <w:rPr>
                <w:rFonts w:cs="Arial"/>
                <w:lang w:eastAsia="en-NZ"/>
              </w:rPr>
              <w:lastRenderedPageBreak/>
              <w:t>uniquely identifiable, legible, and timely. Signatures that are documented include the name and designation of the service provider. Resident’s past paper-based documents are securely stored, archived and/or uploaded to the electronic system. Personal resident information is kept confidential and cannot be viewed by other residents or members of the public. The service is not responsible for National Health Index registration.</w:t>
            </w:r>
          </w:p>
          <w:p w14:paraId="1DA59D40" w14:textId="77777777" w:rsidR="00885C67" w:rsidRPr="00BE00C7" w:rsidRDefault="00885C67" w:rsidP="00BE00C7">
            <w:pPr>
              <w:pStyle w:val="OutcomeDescription"/>
              <w:spacing w:before="120" w:after="120"/>
              <w:rPr>
                <w:rFonts w:cs="Arial"/>
                <w:lang w:eastAsia="en-NZ"/>
              </w:rPr>
            </w:pPr>
          </w:p>
        </w:tc>
      </w:tr>
      <w:tr w:rsidR="00856F38" w14:paraId="3B34B88C" w14:textId="77777777">
        <w:tc>
          <w:tcPr>
            <w:tcW w:w="0" w:type="auto"/>
          </w:tcPr>
          <w:p w14:paraId="708AD41A"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8F7D891"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w:t>
            </w:r>
            <w:r w:rsidRPr="00BE00C7">
              <w:rPr>
                <w:rFonts w:cs="Arial"/>
                <w:lang w:eastAsia="en-NZ"/>
              </w:rPr>
              <w:t>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w:t>
            </w:r>
            <w:r w:rsidRPr="00BE00C7">
              <w:rPr>
                <w:rFonts w:cs="Arial"/>
                <w:lang w:eastAsia="en-NZ"/>
              </w:rPr>
              <w:t>the person and whānau.</w:t>
            </w:r>
          </w:p>
          <w:p w14:paraId="773BF489" w14:textId="77777777" w:rsidR="00885C67" w:rsidRPr="00BE00C7" w:rsidRDefault="00885C67" w:rsidP="00BE00C7">
            <w:pPr>
              <w:pStyle w:val="OutcomeDescription"/>
              <w:spacing w:before="120" w:after="120"/>
              <w:rPr>
                <w:rFonts w:cs="Arial"/>
                <w:lang w:eastAsia="en-NZ"/>
              </w:rPr>
            </w:pPr>
          </w:p>
        </w:tc>
        <w:tc>
          <w:tcPr>
            <w:tcW w:w="0" w:type="auto"/>
          </w:tcPr>
          <w:p w14:paraId="52211F02"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5BAF77A7" w14:textId="77777777" w:rsidR="00885C67" w:rsidRPr="00BE00C7" w:rsidRDefault="00885C67" w:rsidP="00BE00C7">
            <w:pPr>
              <w:pStyle w:val="OutcomeDescription"/>
              <w:spacing w:before="120" w:after="120"/>
              <w:rPr>
                <w:rFonts w:cs="Arial"/>
                <w:lang w:eastAsia="en-NZ"/>
              </w:rPr>
            </w:pPr>
            <w:r w:rsidRPr="00BE00C7">
              <w:rPr>
                <w:rFonts w:cs="Arial"/>
                <w:lang w:eastAsia="en-NZ"/>
              </w:rPr>
              <w:t>Information about the services, accommodation options and costs are outlined in an information pack and on the website. Prior to entry, prospective residents and their family/whānau are invited to meet staff and view the facility. Policies and procedures guide staff in entry criteria and required admission documentation. Residents and family/whānau interviewed confirmed they were given accurate information about the service, and they felt welcome.</w:t>
            </w:r>
          </w:p>
          <w:p w14:paraId="758E1908" w14:textId="77777777" w:rsidR="00885C67" w:rsidRPr="00BE00C7" w:rsidRDefault="00885C67" w:rsidP="00BE00C7">
            <w:pPr>
              <w:pStyle w:val="OutcomeDescription"/>
              <w:spacing w:before="120" w:after="120"/>
              <w:rPr>
                <w:rFonts w:cs="Arial"/>
                <w:lang w:eastAsia="en-NZ"/>
              </w:rPr>
            </w:pPr>
            <w:r w:rsidRPr="00BE00C7">
              <w:rPr>
                <w:rFonts w:cs="Arial"/>
                <w:lang w:eastAsia="en-NZ"/>
              </w:rPr>
              <w:t>Prospective residents are required to be assessed by the needs assessment and coordination service (NASC) as needing rest home, hospital or dementia level care. Residents and family/whānau confirmed staff are respectful and communicate well with them.</w:t>
            </w:r>
          </w:p>
          <w:p w14:paraId="6763402A"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Entry would only be declined if a </w:t>
            </w:r>
            <w:r w:rsidRPr="00BE00C7">
              <w:rPr>
                <w:rFonts w:cs="Arial"/>
                <w:lang w:eastAsia="en-NZ"/>
              </w:rPr>
              <w:t>prospective resident does not meet the entry criteria. In this case, they are informed and referred to the NASC. Data is collated on the numbers of declined entries and this data includes ethnicity.</w:t>
            </w:r>
          </w:p>
          <w:p w14:paraId="65A179A0" w14:textId="77777777" w:rsidR="00885C67" w:rsidRPr="00BE00C7" w:rsidRDefault="00885C67" w:rsidP="00BE00C7">
            <w:pPr>
              <w:pStyle w:val="OutcomeDescription"/>
              <w:spacing w:before="120" w:after="120"/>
              <w:rPr>
                <w:rFonts w:cs="Arial"/>
                <w:lang w:eastAsia="en-NZ"/>
              </w:rPr>
            </w:pPr>
            <w:r w:rsidRPr="00BE00C7">
              <w:rPr>
                <w:rFonts w:cs="Arial"/>
                <w:lang w:eastAsia="en-NZ"/>
              </w:rPr>
              <w:t>The organisation has links with local iwi and staff are trained in cultural safety, tikanga and consulting whānau in any decision making. Strategies to reduce barriers for Māori entering the service include promotion of the use of te reo Māori in activities and in signage throughout the facility.</w:t>
            </w:r>
          </w:p>
          <w:p w14:paraId="7EC3DE51" w14:textId="77777777" w:rsidR="00885C67" w:rsidRPr="00BE00C7" w:rsidRDefault="00885C67" w:rsidP="00BE00C7">
            <w:pPr>
              <w:pStyle w:val="OutcomeDescription"/>
              <w:spacing w:before="120" w:after="120"/>
              <w:rPr>
                <w:rFonts w:cs="Arial"/>
                <w:lang w:eastAsia="en-NZ"/>
              </w:rPr>
            </w:pPr>
          </w:p>
        </w:tc>
      </w:tr>
      <w:tr w:rsidR="00856F38" w14:paraId="3E7805AE" w14:textId="77777777">
        <w:tc>
          <w:tcPr>
            <w:tcW w:w="0" w:type="auto"/>
          </w:tcPr>
          <w:p w14:paraId="709894B8"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3.2: My pathway to wellbeing</w:t>
            </w:r>
          </w:p>
          <w:p w14:paraId="288E4A16"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5BCEF8D" w14:textId="77777777" w:rsidR="00885C67" w:rsidRPr="00BE00C7" w:rsidRDefault="00885C67" w:rsidP="00BE00C7">
            <w:pPr>
              <w:pStyle w:val="OutcomeDescription"/>
              <w:spacing w:before="120" w:after="120"/>
              <w:rPr>
                <w:rFonts w:cs="Arial"/>
                <w:lang w:eastAsia="en-NZ"/>
              </w:rPr>
            </w:pPr>
          </w:p>
        </w:tc>
        <w:tc>
          <w:tcPr>
            <w:tcW w:w="0" w:type="auto"/>
          </w:tcPr>
          <w:p w14:paraId="6C3EF1F3"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D4EFB0"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Twelve resident files reviewed: six hospital level (including one on an ACC contract, one EOL funding, and one on an LTS-CHC contract); two at rest home level care; and four dementia level residents. An initial assessment is undertaken by a </w:t>
            </w:r>
            <w:r w:rsidRPr="00BE00C7">
              <w:rPr>
                <w:rFonts w:cs="Arial"/>
                <w:lang w:eastAsia="en-NZ"/>
              </w:rPr>
              <w:lastRenderedPageBreak/>
              <w:t>registered nurse on admission and an initial care plan is developed on the same day. The initial assessment is documented in the electronic system and includes the use of validated assessment tools. The service implements the principles of Te Ara Whakapiri for their residents on end-of-life care.</w:t>
            </w:r>
          </w:p>
          <w:p w14:paraId="14FC08E2"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Within three weeks of admission, a long-term care plan is developed with input from residents, family/whānau, caregivers, registered nurses and activities staff. The long-term care plans are developed by the registered nurse and are holistic, covering physical needs, assistance required with activities of daily living, psychosocial and cultural needs and aspirations and interventions to address medical conditions. </w:t>
            </w:r>
          </w:p>
          <w:p w14:paraId="23ED86B1" w14:textId="77777777" w:rsidR="00885C67" w:rsidRPr="00BE00C7" w:rsidRDefault="00885C67" w:rsidP="00BE00C7">
            <w:pPr>
              <w:pStyle w:val="OutcomeDescription"/>
              <w:spacing w:before="120" w:after="120"/>
              <w:rPr>
                <w:rFonts w:cs="Arial"/>
                <w:lang w:eastAsia="en-NZ"/>
              </w:rPr>
            </w:pPr>
            <w:r w:rsidRPr="00BE00C7">
              <w:rPr>
                <w:rFonts w:cs="Arial"/>
                <w:lang w:eastAsia="en-NZ"/>
              </w:rPr>
              <w:t>The residents who identified as Māori have a Māori health care plan in place which describes the support required to meet their needs. The registered nurses interviewed describe removing barriers, so all residents have access to information and services required to promote independence. The RNs work alongside residents and family/whānau when developing care plans, supporting residents to develop their own pae ora outcomes. Staff interviewed demonstrated their knowledge of tikanga and cultural safety. Care p</w:t>
            </w:r>
            <w:r w:rsidRPr="00BE00C7">
              <w:rPr>
                <w:rFonts w:cs="Arial"/>
                <w:lang w:eastAsia="en-NZ"/>
              </w:rPr>
              <w:t>lans addressed cultural preferences. Staff have access to Māori and Pasifika advisors, if a cultural support is needed.</w:t>
            </w:r>
          </w:p>
          <w:p w14:paraId="6A54FDCE"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Resident files are fully integrated with all members of the team contributing to progress notes, including physiotherapist, registered nurses, caregivers, nurse practitioner, podiatrist and activities staff. Where residents have behaviours of concern, early warning signs are identified and strategies to calm and manage behaviour are documented and made known to all staff. </w:t>
            </w:r>
          </w:p>
          <w:p w14:paraId="5999A8F1" w14:textId="77777777" w:rsidR="00885C67" w:rsidRPr="00BE00C7" w:rsidRDefault="00885C67" w:rsidP="00BE00C7">
            <w:pPr>
              <w:pStyle w:val="OutcomeDescription"/>
              <w:spacing w:before="120" w:after="120"/>
              <w:rPr>
                <w:rFonts w:cs="Arial"/>
                <w:lang w:eastAsia="en-NZ"/>
              </w:rPr>
            </w:pPr>
            <w:r w:rsidRPr="00BE00C7">
              <w:rPr>
                <w:rFonts w:cs="Arial"/>
                <w:lang w:eastAsia="en-NZ"/>
              </w:rPr>
              <w:t>The nurse practitioner (NP) assesses residents either on the day of admission or the next working day. Residents are then reviewed by the nurse practitioner on a three-monthly routine basis or more frequently if their condition changes. The NP interviewed stated that there is good communication with the service, they are informed of concerns in a timely manner, and that they were very confident in the abilities of the nursing team. The facility is provided access to an after-hours service by the NP. A physi</w:t>
            </w:r>
            <w:r w:rsidRPr="00BE00C7">
              <w:rPr>
                <w:rFonts w:cs="Arial"/>
                <w:lang w:eastAsia="en-NZ"/>
              </w:rPr>
              <w:t xml:space="preserve">otherapist visits the facility twice a </w:t>
            </w:r>
            <w:r w:rsidRPr="00BE00C7">
              <w:rPr>
                <w:rFonts w:cs="Arial"/>
                <w:lang w:eastAsia="en-NZ"/>
              </w:rPr>
              <w:lastRenderedPageBreak/>
              <w:t>week. Two full-time physiotherapy assistants support residents in their mobility needs.</w:t>
            </w:r>
          </w:p>
          <w:p w14:paraId="76F30EF9" w14:textId="77777777" w:rsidR="00885C67" w:rsidRPr="00BE00C7" w:rsidRDefault="00885C67"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 and EPOA interviews and resident records evidenced that family/whānau are informed where there is a change in health status.</w:t>
            </w:r>
          </w:p>
          <w:p w14:paraId="65925619" w14:textId="77777777" w:rsidR="00885C67" w:rsidRPr="00BE00C7" w:rsidRDefault="00885C67"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they are familiar with the needs of all residents in the facility and that they have access to the supplies and products they require to meet those needs. Progress notes are entered daily. Staff receive handover at the beginning of their shift, as observed on the day of audit.</w:t>
            </w:r>
          </w:p>
          <w:p w14:paraId="39FDEFCC" w14:textId="77777777" w:rsidR="00885C67" w:rsidRPr="00BE00C7" w:rsidRDefault="00885C67" w:rsidP="00BE00C7">
            <w:pPr>
              <w:pStyle w:val="OutcomeDescription"/>
              <w:spacing w:before="120" w:after="120"/>
              <w:rPr>
                <w:rFonts w:cs="Arial"/>
                <w:lang w:eastAsia="en-NZ"/>
              </w:rPr>
            </w:pPr>
            <w:r w:rsidRPr="00BE00C7">
              <w:rPr>
                <w:rFonts w:cs="Arial"/>
                <w:lang w:eastAsia="en-NZ"/>
              </w:rPr>
              <w:t>Monthly observations such as weight and blood pressure were completed and are up to date. Neurological observations are recorded following all un-witnessed falls as per policy requirements. Monitoring of care is completed as required and stated in the care plans and include (but not limited to) intentional rounding, wound monitoring, behaviour monitoring, regular repositioning, and food and fluid management.</w:t>
            </w:r>
          </w:p>
          <w:p w14:paraId="5DE54278" w14:textId="77777777" w:rsidR="00885C67" w:rsidRPr="00BE00C7" w:rsidRDefault="00885C67" w:rsidP="00BE00C7">
            <w:pPr>
              <w:pStyle w:val="OutcomeDescription"/>
              <w:spacing w:before="120" w:after="120"/>
              <w:rPr>
                <w:rFonts w:cs="Arial"/>
                <w:lang w:eastAsia="en-NZ"/>
              </w:rPr>
            </w:pPr>
            <w:r w:rsidRPr="00BE00C7">
              <w:rPr>
                <w:rFonts w:cs="Arial"/>
                <w:lang w:eastAsia="en-NZ"/>
              </w:rPr>
              <w:t>Multidisciplinary reviews occur six-monthly. This includes input from the registered nurse, caregivers, residents and family/whānau, activities staff and physiotherapist. The care plan is reviewed to ensure the goals are being met and if there are new goals identified, the care plan is updated. Where short-term needs are identified, such as wounds or infections, as examples, a short-term care plan is developed and implemented.</w:t>
            </w:r>
          </w:p>
          <w:p w14:paraId="02ACE91F" w14:textId="77777777" w:rsidR="00885C67" w:rsidRPr="00BE00C7" w:rsidRDefault="00885C67" w:rsidP="00885C67">
            <w:pPr>
              <w:pStyle w:val="OutcomeDescription"/>
              <w:spacing w:before="120" w:after="120"/>
              <w:rPr>
                <w:rFonts w:cs="Arial"/>
                <w:lang w:eastAsia="en-NZ"/>
              </w:rPr>
            </w:pPr>
          </w:p>
        </w:tc>
      </w:tr>
      <w:tr w:rsidR="00856F38" w14:paraId="32D11AC7" w14:textId="77777777">
        <w:tc>
          <w:tcPr>
            <w:tcW w:w="0" w:type="auto"/>
          </w:tcPr>
          <w:p w14:paraId="1D7EBFA1"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28A3EAF"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2C938615" w14:textId="77777777" w:rsidR="00885C67" w:rsidRPr="00BE00C7" w:rsidRDefault="00885C67" w:rsidP="00BE00C7">
            <w:pPr>
              <w:pStyle w:val="OutcomeDescription"/>
              <w:spacing w:before="120" w:after="120"/>
              <w:rPr>
                <w:rFonts w:cs="Arial"/>
                <w:lang w:eastAsia="en-NZ"/>
              </w:rPr>
            </w:pPr>
          </w:p>
        </w:tc>
        <w:tc>
          <w:tcPr>
            <w:tcW w:w="0" w:type="auto"/>
          </w:tcPr>
          <w:p w14:paraId="328BAA8C"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1A8B4F"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is a team of six experienced and enthusiastic full-time activities staff. Two staff are rostered in each area, with the hospital and dementia unit providing a seven day a week service. The team is overseen by a team leader who is a qualified diversional therapist based in the rest home. There are two physiotherapist assistants who provide mobility and exercise support. Two activities members of the team have commenced training in diversional therapy. All activities staff who work in the dementia area </w:t>
            </w:r>
            <w:r w:rsidRPr="00BE00C7">
              <w:rPr>
                <w:rFonts w:cs="Arial"/>
                <w:lang w:eastAsia="en-NZ"/>
              </w:rPr>
              <w:t xml:space="preserve">have completed their NZQA </w:t>
            </w:r>
            <w:r w:rsidRPr="00BE00C7">
              <w:rPr>
                <w:rFonts w:cs="Arial"/>
                <w:lang w:eastAsia="en-NZ"/>
              </w:rPr>
              <w:lastRenderedPageBreak/>
              <w:t xml:space="preserve">dementia standards. All members of the team have current first aid certificates. The programme is planned monthly for each unit and includes themed cultural events, including those associated with residents and staff. The activities programme is available throughout the facility on noticeboards within the communal areas and hand delivered to residents’ bedrooms. </w:t>
            </w:r>
          </w:p>
          <w:p w14:paraId="1C5F365C" w14:textId="77777777" w:rsidR="00885C67" w:rsidRPr="00BE00C7" w:rsidRDefault="00885C67" w:rsidP="00BE00C7">
            <w:pPr>
              <w:pStyle w:val="OutcomeDescription"/>
              <w:spacing w:before="120" w:after="120"/>
              <w:rPr>
                <w:rFonts w:cs="Arial"/>
                <w:lang w:eastAsia="en-NZ"/>
              </w:rPr>
            </w:pPr>
            <w:r w:rsidRPr="00BE00C7">
              <w:rPr>
                <w:rFonts w:cs="Arial"/>
                <w:lang w:eastAsia="en-NZ"/>
              </w:rPr>
              <w:t>Each resident has an “All about me” and an activities assessment completed within a few days of admission. The cultural, social, spiritual and diversional therapy section of the long-term care plan is completed within three weeks of admission and reviewed at least six-monthly at the same time as the long-term care plan is reviewed. Activities staff document in the progress notes weekly or more often if indicated. The resident’s social and cultural profile includes the resident’s past hobbies and present int</w:t>
            </w:r>
            <w:r w:rsidRPr="00BE00C7">
              <w:rPr>
                <w:rFonts w:cs="Arial"/>
                <w:lang w:eastAsia="en-NZ"/>
              </w:rPr>
              <w:t>erests, likes and dislikes, career, and family/whānau connections. Staff have access to Māori and Pasifika advisors if cultural support is needed.</w:t>
            </w:r>
          </w:p>
          <w:p w14:paraId="0BB5270A" w14:textId="77777777" w:rsidR="00885C67" w:rsidRPr="00BE00C7" w:rsidRDefault="00885C67" w:rsidP="00BE00C7">
            <w:pPr>
              <w:pStyle w:val="OutcomeDescription"/>
              <w:spacing w:before="120" w:after="120"/>
              <w:rPr>
                <w:rFonts w:cs="Arial"/>
                <w:lang w:eastAsia="en-NZ"/>
              </w:rPr>
            </w:pPr>
            <w:r w:rsidRPr="00BE00C7">
              <w:rPr>
                <w:rFonts w:cs="Arial"/>
                <w:lang w:eastAsia="en-NZ"/>
              </w:rPr>
              <w:t>The activity team facilitate opportunities to participate in te reo Māori, incorporating Māori language in monthly planners, entertainment and singing, craft, participation in Māori language week, and Matariki. Activities are delivered to meet the cognitive, physical, intellectual, and emotional needs of the residents.</w:t>
            </w:r>
          </w:p>
          <w:p w14:paraId="3FA76647"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Those residents who prefer to stay in their room or cannot participate in group activities have one-on-one visits and activities such as manicures, hand </w:t>
            </w:r>
            <w:r w:rsidRPr="00BE00C7">
              <w:rPr>
                <w:rFonts w:cs="Arial"/>
                <w:lang w:eastAsia="en-NZ"/>
              </w:rPr>
              <w:t>massage and technology-based activities are offered. There are dedicated activities rooms in each area where residents and family/whānau can access newspapers, games, puzzles, and specific resources. Residents are encouraged to join in activities that are appropriate and meaningful. A resident attendance list is maintained for activities, entertainment, and outings. Activities include (but are not limited to) exercises; news and discussion sessions, music appreciation; walking groups, reminiscing, crafts; g</w:t>
            </w:r>
            <w:r w:rsidRPr="00BE00C7">
              <w:rPr>
                <w:rFonts w:cs="Arial"/>
                <w:lang w:eastAsia="en-NZ"/>
              </w:rPr>
              <w:t>ames; quizzes; entertainers; whoa to go exercise sessions; café afternoon tea; ladies and men’s groups; board gaming; hand pampering; housie; happy hour; a selection of physical games. There are weekly van drives for residents in each area, outings, and regular entertainers visiting the residents.</w:t>
            </w:r>
          </w:p>
          <w:p w14:paraId="140B7BC0"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Each resident in the secure dementia unit has an individualised 24-hour activity plan and de-escalation/distraction strategies appropriate to them. The activities support reminiscing and sensory needs. Activities also include baking, memory games and domestic chores.</w:t>
            </w:r>
          </w:p>
          <w:p w14:paraId="179732F1"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are three-monthly combined family and resident meetings in each area. Family/whānau are invited to attend these. Family/whānau interviewed confirmed they find the meetings helpful for finding out what is happening in the facility and have an opportunity to provide feedback if necessary. Residents can provide an opportunity to provide feedback on activities at the meetings and six-monthly reviews. Residents and family/whānau interviewed stated the activity programme is meaningful and engaging.</w:t>
            </w:r>
          </w:p>
          <w:p w14:paraId="1E8A1840" w14:textId="77777777" w:rsidR="00885C67" w:rsidRPr="00BE00C7" w:rsidRDefault="00885C67" w:rsidP="00BE00C7">
            <w:pPr>
              <w:pStyle w:val="OutcomeDescription"/>
              <w:spacing w:before="120" w:after="120"/>
              <w:rPr>
                <w:rFonts w:cs="Arial"/>
                <w:lang w:eastAsia="en-NZ"/>
              </w:rPr>
            </w:pPr>
          </w:p>
        </w:tc>
      </w:tr>
      <w:tr w:rsidR="00856F38" w14:paraId="3A2F3D2D" w14:textId="77777777">
        <w:tc>
          <w:tcPr>
            <w:tcW w:w="0" w:type="auto"/>
          </w:tcPr>
          <w:p w14:paraId="1AFD21BB"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3.4: My medication</w:t>
            </w:r>
          </w:p>
          <w:p w14:paraId="7C03C9D0"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8622A52" w14:textId="77777777" w:rsidR="00885C67" w:rsidRPr="00BE00C7" w:rsidRDefault="00885C67" w:rsidP="00BE00C7">
            <w:pPr>
              <w:pStyle w:val="OutcomeDescription"/>
              <w:spacing w:before="120" w:after="120"/>
              <w:rPr>
                <w:rFonts w:cs="Arial"/>
                <w:lang w:eastAsia="en-NZ"/>
              </w:rPr>
            </w:pPr>
          </w:p>
        </w:tc>
        <w:tc>
          <w:tcPr>
            <w:tcW w:w="0" w:type="auto"/>
          </w:tcPr>
          <w:p w14:paraId="28FE6C13"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4384D80A"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Medication management is safe and meets legislative requirements. All staff who administer medications are assessed for competency on an annual basis. Education around safe medication administration has been provided. Registered nurses complete syringe driver training. Staff were observed to be safely administering medications. </w:t>
            </w:r>
          </w:p>
          <w:p w14:paraId="5A60C7E1"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Registered nurses and caregivers interviewed could describe their role regarding medication administration. Lady Wigram Village uses blister packs for medication for regular use and ‘as required’ medications. All medications are checked on delivery against the medication chart and any discrepancies are fed back to the supplying pharmacy. </w:t>
            </w:r>
          </w:p>
          <w:p w14:paraId="4DE0F12F" w14:textId="77777777" w:rsidR="00885C67" w:rsidRPr="00BE00C7" w:rsidRDefault="00885C67" w:rsidP="00BE00C7">
            <w:pPr>
              <w:pStyle w:val="OutcomeDescription"/>
              <w:spacing w:before="120" w:after="120"/>
              <w:rPr>
                <w:rFonts w:cs="Arial"/>
                <w:lang w:eastAsia="en-NZ"/>
              </w:rPr>
            </w:pPr>
            <w:r w:rsidRPr="00BE00C7">
              <w:rPr>
                <w:rFonts w:cs="Arial"/>
                <w:lang w:eastAsia="en-NZ"/>
              </w:rPr>
              <w:t>Medications are stored securely in the medication rooms in each area. There is a second medication room in the hospital. Medication trolleys are always locked when not in use. The medication fridges and medication room temperatures are monitored daily. All temperature records reviewed showed that the temperatures are within acceptable ranges. All medications, including stock medications, are checked monthly. All eyedrops have been dated on opening and discarded as per manufacturer’s instructions. All over t</w:t>
            </w:r>
            <w:r w:rsidRPr="00BE00C7">
              <w:rPr>
                <w:rFonts w:cs="Arial"/>
                <w:lang w:eastAsia="en-NZ"/>
              </w:rPr>
              <w:t>he counter vitamins, supplements or alternative therapies residents choose to use are prescribed by the nurse practitioner and charted on the medication chart. The six-monthly controlled drug physical check and reconciliation has been completed as per required timeframes.</w:t>
            </w:r>
          </w:p>
          <w:p w14:paraId="499167DF"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Twenty-four electronic medication charts were reviewed. The medication charts reviewed confirmed the nurse practitioner reviews all resident medication charts three-monthly, and each chart has a photo identification and allergy status identified. </w:t>
            </w:r>
          </w:p>
          <w:p w14:paraId="6A4AC102"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were five residents in the hospital self-medicating on the days of audit. All residents had medication competencies on file, which had been reviewed three-monthly. Medications are stored appropriately in locked bedside drawers. The facility follows documented policies and procedures should a resident wish to administer their medications. </w:t>
            </w:r>
          </w:p>
          <w:p w14:paraId="50DB5240"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As required medications are administered as prescribed, with effectiveness documented on the electronic medication system. Medication competent caregivers or RNs sign when the medication has been administered. There are no vaccines kept on site, and no standing orders are in use. Residents and family/whānau are updated around medication changes, including the reason for changing medications and side effects. This is documented in the progress notes. </w:t>
            </w:r>
          </w:p>
          <w:p w14:paraId="08EF4A01"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clinical coordinators described the process to ensure the appropriate </w:t>
            </w:r>
            <w:r w:rsidRPr="00BE00C7">
              <w:rPr>
                <w:rFonts w:cs="Arial"/>
                <w:lang w:eastAsia="en-NZ"/>
              </w:rPr>
              <w:t>support is in place, advice is timely, easily accessed, and treatment is prioritised to achieve better health outcomes. Residents and their family/whānau are supported to understand their medications when required.</w:t>
            </w:r>
          </w:p>
          <w:p w14:paraId="5EF6B94A" w14:textId="77777777" w:rsidR="00885C67" w:rsidRPr="00BE00C7" w:rsidRDefault="00885C67" w:rsidP="00BE00C7">
            <w:pPr>
              <w:pStyle w:val="OutcomeDescription"/>
              <w:spacing w:before="120" w:after="120"/>
              <w:rPr>
                <w:rFonts w:cs="Arial"/>
                <w:lang w:eastAsia="en-NZ"/>
              </w:rPr>
            </w:pPr>
          </w:p>
        </w:tc>
      </w:tr>
      <w:tr w:rsidR="00856F38" w14:paraId="1B110322" w14:textId="77777777">
        <w:tc>
          <w:tcPr>
            <w:tcW w:w="0" w:type="auto"/>
          </w:tcPr>
          <w:p w14:paraId="414AB366"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9D137E7"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A5A8FAF" w14:textId="77777777" w:rsidR="00885C67" w:rsidRPr="00BE00C7" w:rsidRDefault="00885C67" w:rsidP="00BE00C7">
            <w:pPr>
              <w:pStyle w:val="OutcomeDescription"/>
              <w:spacing w:before="120" w:after="120"/>
              <w:rPr>
                <w:rFonts w:cs="Arial"/>
                <w:lang w:eastAsia="en-NZ"/>
              </w:rPr>
            </w:pPr>
          </w:p>
        </w:tc>
        <w:tc>
          <w:tcPr>
            <w:tcW w:w="0" w:type="auto"/>
          </w:tcPr>
          <w:p w14:paraId="1F46DC3B"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7C7B8AFD" w14:textId="77777777" w:rsidR="00885C67" w:rsidRPr="00BE00C7" w:rsidRDefault="00885C67" w:rsidP="00BE00C7">
            <w:pPr>
              <w:pStyle w:val="OutcomeDescription"/>
              <w:spacing w:before="120" w:after="120"/>
              <w:rPr>
                <w:rFonts w:cs="Arial"/>
                <w:lang w:eastAsia="en-NZ"/>
              </w:rPr>
            </w:pPr>
            <w:r w:rsidRPr="00BE00C7">
              <w:rPr>
                <w:rFonts w:cs="Arial"/>
                <w:lang w:eastAsia="en-NZ"/>
              </w:rPr>
              <w:t>All meals are all prepared and cooked on site. The kitchen was observed to be clean, well-organised, well equipped and a current approved food control plan was evidenced, expiring 22 June 2025. Dry ingredients were decanted into containers for ease of access with the dispensing date and/or expiry date visible. The four-weekly seasonal menu has been reviewed by a dietitian. The kitchen manager is supported by four full-time chefs, a chef assistant, dining assistants for each area and kitchen hands. The kitch</w:t>
            </w:r>
            <w:r w:rsidRPr="00BE00C7">
              <w:rPr>
                <w:rFonts w:cs="Arial"/>
                <w:lang w:eastAsia="en-NZ"/>
              </w:rPr>
              <w:t xml:space="preserve">en also provides a café service and provides meals for independent areas as required. All kitchen staff have completed safe food handling. There is a food services manual available in the kitchen. </w:t>
            </w:r>
          </w:p>
          <w:p w14:paraId="2A8FF7A9"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The kitchen manager receives resident dietary information from the RNs and is notified of any changes to dietary requirements (vegetarian, dairy free, pureed foods) or residents with weight loss. The kitchen manager (interviewed) is aware of resident likes, dislikes, and special dietary requirements and resident profiles had been reviewed and updated as required. Alternative meals are offered for those residents with dislikes or religious and cultural preferences. Residents have access to nutritious snacks </w:t>
            </w:r>
            <w:r w:rsidRPr="00BE00C7">
              <w:rPr>
                <w:rFonts w:cs="Arial"/>
                <w:lang w:eastAsia="en-NZ"/>
              </w:rPr>
              <w:t xml:space="preserve">at any time of the day or night. On the day of audit, meals were observed to be well presented. </w:t>
            </w:r>
          </w:p>
          <w:p w14:paraId="701CC9A9" w14:textId="77777777" w:rsidR="00885C67" w:rsidRPr="00BE00C7" w:rsidRDefault="00885C67" w:rsidP="00BE00C7">
            <w:pPr>
              <w:pStyle w:val="OutcomeDescription"/>
              <w:spacing w:before="120" w:after="120"/>
              <w:rPr>
                <w:rFonts w:cs="Arial"/>
                <w:lang w:eastAsia="en-NZ"/>
              </w:rPr>
            </w:pPr>
            <w:r w:rsidRPr="00BE00C7">
              <w:rPr>
                <w:rFonts w:cs="Arial"/>
                <w:lang w:eastAsia="en-NZ"/>
              </w:rPr>
              <w:t>The kitchen staff interviewed understand tikanga guidelines in terms of everyday practice. Tikanga guidelines are available to staff. Tapu and noa and their relevance to kitchen services were included in kitchen staff orientation, with poster reminders displayed in kitchen preparation areas. There were posters and signage throughout the kitchen in te reo Māori. The kitchen manager discussed a recent event where they provided a boil up to celebrate a special event for a Māori resident and their friends and f</w:t>
            </w:r>
            <w:r w:rsidRPr="00BE00C7">
              <w:rPr>
                <w:rFonts w:cs="Arial"/>
                <w:lang w:eastAsia="en-NZ"/>
              </w:rPr>
              <w:t xml:space="preserve">amily/whānau. </w:t>
            </w:r>
          </w:p>
          <w:p w14:paraId="1B714C3C"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service uses an electronic system to ensure monitoring of temperatures is completed. Daily records include fridge and freezer temperatures recordings in kitchen and kitchenette areas. Food temperatures are checked at different stages of the preparation process. These are all within safe limits. </w:t>
            </w:r>
          </w:p>
          <w:p w14:paraId="64866CBE"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Staff were observed wearing correct personal protective clothing in the kitchen. Cleaning schedules are maintained as evidenced on the electronic monitoring system. Meals are directly served to residents in the dining room and lounges or transported on trays to their rooms. Residents were observed enjoying their meals. Staff were observed assisting residents with meals in the dining areas and modified utensils are available for residents to maintain independence with eating as required. </w:t>
            </w:r>
          </w:p>
          <w:p w14:paraId="140691CA" w14:textId="77777777" w:rsidR="00885C67" w:rsidRPr="00BE00C7" w:rsidRDefault="00885C67" w:rsidP="00BE00C7">
            <w:pPr>
              <w:pStyle w:val="OutcomeDescription"/>
              <w:spacing w:before="120" w:after="120"/>
              <w:rPr>
                <w:rFonts w:cs="Arial"/>
                <w:lang w:eastAsia="en-NZ"/>
              </w:rPr>
            </w:pPr>
            <w:r w:rsidRPr="00BE00C7">
              <w:rPr>
                <w:rFonts w:cs="Arial"/>
                <w:lang w:eastAsia="en-NZ"/>
              </w:rPr>
              <w:t>Food services staff have all completed food safety and hygiene courses. The residents and family/whānau interviewed were very complimentary regarding the food service, the variety and choice of meals provided. They can offer feedback at the resident meetings and through resident surveys.</w:t>
            </w:r>
          </w:p>
          <w:p w14:paraId="5B13A0E9" w14:textId="77777777" w:rsidR="00885C67" w:rsidRPr="00BE00C7" w:rsidRDefault="00885C67" w:rsidP="00BE00C7">
            <w:pPr>
              <w:pStyle w:val="OutcomeDescription"/>
              <w:spacing w:before="120" w:after="120"/>
              <w:rPr>
                <w:rFonts w:cs="Arial"/>
                <w:lang w:eastAsia="en-NZ"/>
              </w:rPr>
            </w:pPr>
          </w:p>
        </w:tc>
      </w:tr>
      <w:tr w:rsidR="00856F38" w14:paraId="1507C8DF" w14:textId="77777777">
        <w:tc>
          <w:tcPr>
            <w:tcW w:w="0" w:type="auto"/>
          </w:tcPr>
          <w:p w14:paraId="76B1E5D2"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1CAAB84"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722B51A" w14:textId="77777777" w:rsidR="00885C67" w:rsidRPr="00BE00C7" w:rsidRDefault="00885C67" w:rsidP="00BE00C7">
            <w:pPr>
              <w:pStyle w:val="OutcomeDescription"/>
              <w:spacing w:before="120" w:after="120"/>
              <w:rPr>
                <w:rFonts w:cs="Arial"/>
                <w:lang w:eastAsia="en-NZ"/>
              </w:rPr>
            </w:pPr>
          </w:p>
        </w:tc>
        <w:tc>
          <w:tcPr>
            <w:tcW w:w="0" w:type="auto"/>
          </w:tcPr>
          <w:p w14:paraId="098A9199"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24004478" w14:textId="77777777" w:rsidR="00885C67" w:rsidRPr="00BE00C7" w:rsidRDefault="00885C67" w:rsidP="00BE00C7">
            <w:pPr>
              <w:pStyle w:val="OutcomeDescription"/>
              <w:spacing w:before="120" w:after="120"/>
              <w:rPr>
                <w:rFonts w:cs="Arial"/>
                <w:lang w:eastAsia="en-NZ"/>
              </w:rPr>
            </w:pPr>
            <w:r w:rsidRPr="00BE00C7">
              <w:rPr>
                <w:rFonts w:cs="Arial"/>
                <w:lang w:eastAsia="en-NZ"/>
              </w:rPr>
              <w:t>Policies and procedures outline the process and required documentation for transfer and discharge, including transfer to a higher level of care. Discharge and transfer are planned processes that are communicated with residents and their family/whānau.</w:t>
            </w:r>
          </w:p>
          <w:p w14:paraId="394F77AD"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Residents/family/whānau are advised of options to access other health and disability services, social support or Kaupapa Māori agencies if indicated or requested. When residents are </w:t>
            </w:r>
            <w:r w:rsidRPr="00BE00C7">
              <w:rPr>
                <w:rFonts w:cs="Arial"/>
                <w:lang w:eastAsia="en-NZ"/>
              </w:rPr>
              <w:t>transferred to the public hospital, their family is informed. The nurse practitioner makes the referral to hospital. Relevant documentation is sent with the resident, including a printout of their current medications, care needs and a copy of enduring power of attorney documents.</w:t>
            </w:r>
          </w:p>
          <w:p w14:paraId="38AEF7A6" w14:textId="77777777" w:rsidR="00885C67" w:rsidRPr="00BE00C7" w:rsidRDefault="00885C67" w:rsidP="00BE00C7">
            <w:pPr>
              <w:pStyle w:val="OutcomeDescription"/>
              <w:spacing w:before="120" w:after="120"/>
              <w:rPr>
                <w:rFonts w:cs="Arial"/>
                <w:lang w:eastAsia="en-NZ"/>
              </w:rPr>
            </w:pPr>
            <w:r w:rsidRPr="00BE00C7">
              <w:rPr>
                <w:rFonts w:cs="Arial"/>
                <w:lang w:eastAsia="en-NZ"/>
              </w:rPr>
              <w:t>Where residents wish to be or need to be seen by another health service, referral is made. Examples of this were sighted in resident files, including referrals to the wound nurse specialist at Nurse Maude. Registered nurses complete a Nurse Maude referral and send this with a photograph of the wound. The nurse specialist decides if they needed to consult with the resident in person or send instructions for the management of the wound, if it is considered non-complex.</w:t>
            </w:r>
          </w:p>
          <w:p w14:paraId="2B5F5FF1" w14:textId="77777777" w:rsidR="00885C67" w:rsidRPr="00BE00C7" w:rsidRDefault="00885C67" w:rsidP="00BE00C7">
            <w:pPr>
              <w:pStyle w:val="OutcomeDescription"/>
              <w:spacing w:before="120" w:after="120"/>
              <w:rPr>
                <w:rFonts w:cs="Arial"/>
                <w:lang w:eastAsia="en-NZ"/>
              </w:rPr>
            </w:pPr>
            <w:r w:rsidRPr="00BE00C7">
              <w:rPr>
                <w:rFonts w:cs="Arial"/>
                <w:lang w:eastAsia="en-NZ"/>
              </w:rPr>
              <w:t>Residents attending external appointments are encouraged to be accompanied by their family, particularly those with dementia. Any risks are communicated to the external health provider by the registered nurse and documented in the file.</w:t>
            </w:r>
          </w:p>
          <w:p w14:paraId="04F062B7" w14:textId="77777777" w:rsidR="00885C67" w:rsidRPr="00BE00C7" w:rsidRDefault="00885C67" w:rsidP="00BE00C7">
            <w:pPr>
              <w:pStyle w:val="OutcomeDescription"/>
              <w:spacing w:before="120" w:after="120"/>
              <w:rPr>
                <w:rFonts w:cs="Arial"/>
                <w:lang w:eastAsia="en-NZ"/>
              </w:rPr>
            </w:pPr>
          </w:p>
        </w:tc>
      </w:tr>
      <w:tr w:rsidR="00856F38" w14:paraId="226CAD04" w14:textId="77777777">
        <w:tc>
          <w:tcPr>
            <w:tcW w:w="0" w:type="auto"/>
          </w:tcPr>
          <w:p w14:paraId="66B1C3F0"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4.1: The facility</w:t>
            </w:r>
          </w:p>
          <w:p w14:paraId="4CB6BF7B"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9DC9DBD" w14:textId="77777777" w:rsidR="00885C67" w:rsidRPr="00BE00C7" w:rsidRDefault="00885C67" w:rsidP="00BE00C7">
            <w:pPr>
              <w:pStyle w:val="OutcomeDescription"/>
              <w:spacing w:before="120" w:after="120"/>
              <w:rPr>
                <w:rFonts w:cs="Arial"/>
                <w:lang w:eastAsia="en-NZ"/>
              </w:rPr>
            </w:pPr>
          </w:p>
        </w:tc>
        <w:tc>
          <w:tcPr>
            <w:tcW w:w="0" w:type="auto"/>
          </w:tcPr>
          <w:p w14:paraId="3F9C1D26"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170B3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building holds a current warrant of fitness, which expires 3 May 2025. A property manager (interviewed) oversees a team of three maintenance staff and four gardeners. The maintenance team addresses day to day repairs and completes planned maintenance. There is a maintenance request book for repairs and maintenance requests in each nurse`s station. The maintenance book is checked daily and signed off when repairs have been completed. There is an annual maintenance plan that includes electrical testing an</w:t>
            </w:r>
            <w:r w:rsidRPr="00BE00C7">
              <w:rPr>
                <w:rFonts w:cs="Arial"/>
                <w:lang w:eastAsia="en-NZ"/>
              </w:rPr>
              <w:t xml:space="preserve">d tagging (last completed April 2024). Resident equipment checks, call bell checks, and monthly testing of hot water temperatures occurs. Hot water temperature records reviewed evidenced acceptable temperatures. Essential contractors/ tradespeople are available 24 </w:t>
            </w:r>
            <w:r w:rsidRPr="00BE00C7">
              <w:rPr>
                <w:rFonts w:cs="Arial"/>
                <w:lang w:eastAsia="en-NZ"/>
              </w:rPr>
              <w:lastRenderedPageBreak/>
              <w:t>hours a day as required. Calibration of medical equipment has occurred as planned (last completed May 2024).</w:t>
            </w:r>
          </w:p>
          <w:p w14:paraId="06159FEA" w14:textId="77777777" w:rsidR="00885C67" w:rsidRPr="00BE00C7" w:rsidRDefault="00885C67" w:rsidP="00BE00C7">
            <w:pPr>
              <w:pStyle w:val="OutcomeDescription"/>
              <w:spacing w:before="120" w:after="120"/>
              <w:rPr>
                <w:rFonts w:cs="Arial"/>
                <w:lang w:eastAsia="en-NZ"/>
              </w:rPr>
            </w:pPr>
            <w:r w:rsidRPr="00BE00C7">
              <w:rPr>
                <w:rFonts w:cs="Arial"/>
                <w:lang w:eastAsia="en-NZ"/>
              </w:rPr>
              <w:t>The building is a two-level purpose-built building with easy access to the spacious external courtyards and gardens. A gardening team maintains gardens and grounds. There is outdoor furniture and shade available.</w:t>
            </w:r>
          </w:p>
          <w:p w14:paraId="06A47534" w14:textId="77777777" w:rsidR="00885C67" w:rsidRPr="00BE00C7" w:rsidRDefault="00885C67" w:rsidP="00BE00C7">
            <w:pPr>
              <w:pStyle w:val="OutcomeDescription"/>
              <w:spacing w:before="120" w:after="120"/>
              <w:rPr>
                <w:rFonts w:cs="Arial"/>
                <w:lang w:eastAsia="en-NZ"/>
              </w:rPr>
            </w:pPr>
            <w:r w:rsidRPr="00BE00C7">
              <w:rPr>
                <w:rFonts w:cs="Arial"/>
                <w:lang w:eastAsia="en-NZ"/>
              </w:rPr>
              <w:t>The facility has wide corridors with handrails for residents to safely mobilise using mobility aids, including power chairs. Residents were observed moving freely around the areas with mobility aids where required. The staff interviewed stated there was sufficient equipment to safely carry out the resident cares, as documented in care plans. There are two lifts between the floors which are large enough for mobility equipment and beds. The facilities furnishings, floorings and equipment are designed to minim</w:t>
            </w:r>
            <w:r w:rsidRPr="00BE00C7">
              <w:rPr>
                <w:rFonts w:cs="Arial"/>
                <w:lang w:eastAsia="en-NZ"/>
              </w:rPr>
              <w:t xml:space="preserve">ise harm to residents. </w:t>
            </w:r>
          </w:p>
          <w:p w14:paraId="6E311146"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are 140 rooms with a 60 dual purpose hospital wing on level one, and a 40-bed rest home and two 20-bed adjoining dementia units on the ground floor. Each unit has a large open plan dining area which connect to large communal lounge areas. The corridors, communal areas and resident rooms are carpeted. Bathrooms, ensuites, kitchenette and service area have vinyl surfaces. There is a library in the rest home and a hair salon located near the entrance. There is a whānau room in the hospital with tea and c</w:t>
            </w:r>
            <w:r w:rsidRPr="00BE00C7">
              <w:rPr>
                <w:rFonts w:cs="Arial"/>
                <w:lang w:eastAsia="en-NZ"/>
              </w:rPr>
              <w:t>offee making facilities. There are adequate storage areas for mobility equipment. Staff interviewed confirmed there is sufficient equipment to provide the care outlined in the residents’ care plans. All resident rooms are spacious enough to allow residents to move about with mobility aids and wheelchairs and allows for the use of hoists. Residents and family/whānau are encouraged to personalise resident rooms, as viewed at the time of the audit. All residents interviewed confirmed their privacy was maintain</w:t>
            </w:r>
            <w:r w:rsidRPr="00BE00C7">
              <w:rPr>
                <w:rFonts w:cs="Arial"/>
                <w:lang w:eastAsia="en-NZ"/>
              </w:rPr>
              <w:t>ed while attending to personal hygiene cares.</w:t>
            </w:r>
          </w:p>
          <w:p w14:paraId="6B708BE9"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is heat pump central heating throughout the facility with individual units in each resident room. Temperatures can be adjusted to suit individual preferences. All resident rooms have external windows and are well ventilated. The facility has plenty of natural light. All residents interviewed stated they were happy with the temperature of the facility. There are large gas fires in the rest home and hospital </w:t>
            </w:r>
            <w:r w:rsidRPr="00BE00C7">
              <w:rPr>
                <w:rFonts w:cs="Arial"/>
                <w:lang w:eastAsia="en-NZ"/>
              </w:rPr>
              <w:lastRenderedPageBreak/>
              <w:t>lounges. Furniture is arranged around the fireplaces to create a homely and welcoming environment.</w:t>
            </w:r>
          </w:p>
          <w:p w14:paraId="57B44F9F" w14:textId="77777777" w:rsidR="00885C67" w:rsidRPr="00BE00C7" w:rsidRDefault="00885C67" w:rsidP="00BE00C7">
            <w:pPr>
              <w:pStyle w:val="OutcomeDescription"/>
              <w:spacing w:before="120" w:after="120"/>
              <w:rPr>
                <w:rFonts w:cs="Arial"/>
                <w:lang w:eastAsia="en-NZ"/>
              </w:rPr>
            </w:pPr>
            <w:r w:rsidRPr="00BE00C7">
              <w:rPr>
                <w:rFonts w:cs="Arial"/>
                <w:lang w:eastAsia="en-NZ"/>
              </w:rPr>
              <w:t>All resident rooms have full ensuites with a disability friendly shower, toilet and hand basin. There is a large shower room in the hospital unit which is suitable for a shower bed. There are communal toilets in each unit situated close to communal lounges. There are adequate numbers of toilets and showers for residents and separate facilities for staff and visitors. Vacant/in-use signage is on the communal and visitor toilets. All ensuite and communal toilets have paper towels and flowing soap available.</w:t>
            </w:r>
          </w:p>
          <w:p w14:paraId="3B5F68D8"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Group activities occur in the main lounge and residents interviewed stated they were able to use alternative communal areas if they did not wish to participate in the group activities being held in the main lounge. There are additional small lounges in each area. There are activities rooms in each area. </w:t>
            </w:r>
          </w:p>
          <w:p w14:paraId="5645F764" w14:textId="77777777" w:rsidR="00885C67" w:rsidRPr="00BE00C7" w:rsidRDefault="00885C67" w:rsidP="00BE00C7">
            <w:pPr>
              <w:pStyle w:val="OutcomeDescription"/>
              <w:spacing w:before="120" w:after="120"/>
              <w:rPr>
                <w:rFonts w:cs="Arial"/>
                <w:lang w:eastAsia="en-NZ"/>
              </w:rPr>
            </w:pPr>
            <w:r w:rsidRPr="00BE00C7">
              <w:rPr>
                <w:rFonts w:cs="Arial"/>
                <w:lang w:eastAsia="en-NZ"/>
              </w:rPr>
              <w:t>The two dementia units each have a large open plan lounge dining room with a combined nurse` station which overlooks the communal areas. There is a partition separating the two communal areas which can be opened for large group activities or entertainment. The secure garden areas and internal courtyards are freely accessible to residents. On the days of audit, these outdoor areas were well utilised by residents and visitors.</w:t>
            </w:r>
          </w:p>
          <w:p w14:paraId="553097C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care facility manager reported that there is no planned development for the building; however, should this change, the provider would ensure current linkages in place with Māori would be consulted and a co-design approach of the environments, would occur to ensure that the aspirations and identity of Māori would be reflected.</w:t>
            </w:r>
          </w:p>
          <w:p w14:paraId="443AE4EA" w14:textId="77777777" w:rsidR="00885C67" w:rsidRPr="00BE00C7" w:rsidRDefault="00885C67" w:rsidP="00BE00C7">
            <w:pPr>
              <w:pStyle w:val="OutcomeDescription"/>
              <w:spacing w:before="120" w:after="120"/>
              <w:rPr>
                <w:rFonts w:cs="Arial"/>
                <w:lang w:eastAsia="en-NZ"/>
              </w:rPr>
            </w:pPr>
          </w:p>
        </w:tc>
      </w:tr>
      <w:tr w:rsidR="00856F38" w14:paraId="3280CD61" w14:textId="77777777">
        <w:tc>
          <w:tcPr>
            <w:tcW w:w="0" w:type="auto"/>
          </w:tcPr>
          <w:p w14:paraId="3E363B49"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18D2846"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event.</w:t>
            </w:r>
          </w:p>
          <w:p w14:paraId="5F4EED94" w14:textId="77777777" w:rsidR="00885C67" w:rsidRPr="00BE00C7" w:rsidRDefault="00885C67" w:rsidP="00BE00C7">
            <w:pPr>
              <w:pStyle w:val="OutcomeDescription"/>
              <w:spacing w:before="120" w:after="120"/>
              <w:rPr>
                <w:rFonts w:cs="Arial"/>
                <w:lang w:eastAsia="en-NZ"/>
              </w:rPr>
            </w:pPr>
          </w:p>
        </w:tc>
        <w:tc>
          <w:tcPr>
            <w:tcW w:w="0" w:type="auto"/>
          </w:tcPr>
          <w:p w14:paraId="71FD3309"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9BCC2B"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A fire evacuation plan is in place that has been approved by Fire and </w:t>
            </w:r>
            <w:r w:rsidRPr="00BE00C7">
              <w:rPr>
                <w:rFonts w:cs="Arial"/>
                <w:lang w:eastAsia="en-NZ"/>
              </w:rPr>
              <w:lastRenderedPageBreak/>
              <w:t xml:space="preserve">Emergency New Zealand (dated 2 November 2020). Fire evacuation drills are held six-monthly and were last completed August 2024. </w:t>
            </w:r>
          </w:p>
          <w:p w14:paraId="08F456AE" w14:textId="77777777" w:rsidR="00885C67" w:rsidRPr="00BE00C7" w:rsidRDefault="00885C67" w:rsidP="00BE00C7">
            <w:pPr>
              <w:pStyle w:val="OutcomeDescription"/>
              <w:spacing w:before="120" w:after="120"/>
              <w:rPr>
                <w:rFonts w:cs="Arial"/>
                <w:lang w:eastAsia="en-NZ"/>
              </w:rPr>
            </w:pPr>
            <w:r w:rsidRPr="00BE00C7">
              <w:rPr>
                <w:rFonts w:cs="Arial"/>
                <w:lang w:eastAsia="en-NZ"/>
              </w:rPr>
              <w:t>Civil defence supplies are stored in identified cupboards in each area and are checked three-monthly. In the event of a power outage, emergency lighting provides sufficient lighting until the provider can access generators. The service currently has access to a generator through an external contractor and are in the process of purchasing a suitable generator at the time of the audit. The facility has wiring already installed for a generator. A gas barbeque and portable gas hobs are available for cooking. Th</w:t>
            </w:r>
            <w:r w:rsidRPr="00BE00C7">
              <w:rPr>
                <w:rFonts w:cs="Arial"/>
                <w:lang w:eastAsia="en-NZ"/>
              </w:rPr>
              <w:t>ere is adequate food supply available for each resident for minimum of three days. There are adequate supplies in the event of a civil defence emergency. The provider has bottled water supplies and a 7000-litre tank available, providing sufficient water supplies to provide residents and staff with three litres per day, for a minimum of three days. Oxygen cylinders are available. Emergency management is included in staff orientation and is included in the ongoing education plan. Emergency response flip chart</w:t>
            </w:r>
            <w:r w:rsidRPr="00BE00C7">
              <w:rPr>
                <w:rFonts w:cs="Arial"/>
                <w:lang w:eastAsia="en-NZ"/>
              </w:rPr>
              <w:t xml:space="preserve">s are readily available in each nurse’s station and in various other areas. A minimum of one person trained in first aid is always available. </w:t>
            </w:r>
          </w:p>
          <w:p w14:paraId="20AE0883"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are call bells in the residents’ rooms, communal toilets, and lounge/dining room areas. Care staff in the hospital carry pagers which highlight all call bells activated within the entire facility. All areas have enunciators and alert sensors. Call bells are tested monthly, and the last call bell audit showed full compliance as a part of maintenance audit. The residents were observed to have their call bells in proximity. Residents and family/whānau interviewed confirmed that call bells are answered in</w:t>
            </w:r>
            <w:r w:rsidRPr="00BE00C7">
              <w:rPr>
                <w:rFonts w:cs="Arial"/>
                <w:lang w:eastAsia="en-NZ"/>
              </w:rPr>
              <w:t xml:space="preserve"> a timely manner. </w:t>
            </w:r>
          </w:p>
          <w:p w14:paraId="4F893F0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facility is secured at night, with the doors and gates closing at predetermined times. There are closed circuit cameras in communal areas, corridors and at external doors. Family/whānau are informed of emergency procedures as part of the admission process for their relative. On interview, staff confirmed an awareness of the process to follow should an emergency event occur.</w:t>
            </w:r>
          </w:p>
          <w:p w14:paraId="5F43437C" w14:textId="77777777" w:rsidR="00885C67" w:rsidRPr="00BE00C7" w:rsidRDefault="00885C67" w:rsidP="00BE00C7">
            <w:pPr>
              <w:pStyle w:val="OutcomeDescription"/>
              <w:spacing w:before="120" w:after="120"/>
              <w:rPr>
                <w:rFonts w:cs="Arial"/>
                <w:lang w:eastAsia="en-NZ"/>
              </w:rPr>
            </w:pPr>
          </w:p>
        </w:tc>
      </w:tr>
      <w:tr w:rsidR="00856F38" w14:paraId="287FD42D" w14:textId="77777777">
        <w:tc>
          <w:tcPr>
            <w:tcW w:w="0" w:type="auto"/>
          </w:tcPr>
          <w:p w14:paraId="1253DA35"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5.1: Governance</w:t>
            </w:r>
          </w:p>
          <w:p w14:paraId="35E6E02C"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532C54F" w14:textId="77777777" w:rsidR="00885C67" w:rsidRPr="00BE00C7" w:rsidRDefault="00885C67" w:rsidP="00BE00C7">
            <w:pPr>
              <w:pStyle w:val="OutcomeDescription"/>
              <w:spacing w:before="120" w:after="120"/>
              <w:rPr>
                <w:rFonts w:cs="Arial"/>
                <w:lang w:eastAsia="en-NZ"/>
              </w:rPr>
            </w:pPr>
          </w:p>
        </w:tc>
        <w:tc>
          <w:tcPr>
            <w:tcW w:w="0" w:type="auto"/>
          </w:tcPr>
          <w:p w14:paraId="37C852EC"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1B21FEE1"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There is an infection control programme and antimicrobial stewardship (AMS) policy documented for Lady Wigram Village. Expertise in infection control and AMS can be accessed through a microbiologist, Public Health, and Health New Zealand - Canterbury. Infection control and AMS resources are accessible. The infection control programme is reviewed annually in consultation with the infection control coordinator (registered nurse). </w:t>
            </w:r>
          </w:p>
          <w:p w14:paraId="023BBABC" w14:textId="77777777" w:rsidR="00885C67" w:rsidRPr="00BE00C7" w:rsidRDefault="00885C67" w:rsidP="00BE00C7">
            <w:pPr>
              <w:pStyle w:val="OutcomeDescription"/>
              <w:spacing w:before="120" w:after="120"/>
              <w:rPr>
                <w:rFonts w:cs="Arial"/>
                <w:lang w:eastAsia="en-NZ"/>
              </w:rPr>
            </w:pPr>
            <w:r w:rsidRPr="00BE00C7">
              <w:rPr>
                <w:rFonts w:cs="Arial"/>
                <w:lang w:eastAsia="en-NZ"/>
              </w:rPr>
              <w:t>Infection rates are presented and discussed at all staff and quality improvement meetings. Benchmarking is conducted. Infection control information is displayed on staff noticeboards. Any significant events are managed using a collaborative approach and involve the infection control coordinator, executive team, NP, and the public health team. There is a documented pathway for reporting infection control and AMS issues through the clinical manager. The infection control coordinator knows and understands thei</w:t>
            </w:r>
            <w:r w:rsidRPr="00BE00C7">
              <w:rPr>
                <w:rFonts w:cs="Arial"/>
                <w:lang w:eastAsia="en-NZ"/>
              </w:rPr>
              <w:t>r responsibilities for delivering the infection control and antimicrobial programmes and seeks additional support where needed to fulfil these responsibilities. The infection control programme, its content and detail, is appropriate for the size, complexity and degree of risk associated with the service. Infection control is linked into the quality risk and incident reporting system.</w:t>
            </w:r>
          </w:p>
          <w:p w14:paraId="48776C3A" w14:textId="77777777" w:rsidR="00885C67" w:rsidRPr="00BE00C7" w:rsidRDefault="00885C67" w:rsidP="00BE00C7">
            <w:pPr>
              <w:pStyle w:val="OutcomeDescription"/>
              <w:spacing w:before="120" w:after="120"/>
              <w:rPr>
                <w:rFonts w:cs="Arial"/>
                <w:lang w:eastAsia="en-NZ"/>
              </w:rPr>
            </w:pPr>
          </w:p>
        </w:tc>
      </w:tr>
      <w:tr w:rsidR="00856F38" w14:paraId="351443E3" w14:textId="77777777">
        <w:tc>
          <w:tcPr>
            <w:tcW w:w="0" w:type="auto"/>
          </w:tcPr>
          <w:p w14:paraId="4AFB8A6E"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EFA6DC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8519679" w14:textId="77777777" w:rsidR="00885C67" w:rsidRPr="00BE00C7" w:rsidRDefault="00885C67" w:rsidP="00BE00C7">
            <w:pPr>
              <w:pStyle w:val="OutcomeDescription"/>
              <w:spacing w:before="120" w:after="120"/>
              <w:rPr>
                <w:rFonts w:cs="Arial"/>
                <w:lang w:eastAsia="en-NZ"/>
              </w:rPr>
            </w:pPr>
          </w:p>
        </w:tc>
        <w:tc>
          <w:tcPr>
            <w:tcW w:w="0" w:type="auto"/>
          </w:tcPr>
          <w:p w14:paraId="4D06887B"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0EAEBF70"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infection control coordinator (registered nurse) oversees and coordinates the implementation of the infection control programme. Infection control coordinator role, responsibilities and reporting requirements are defined in the job </w:t>
            </w:r>
            <w:r w:rsidRPr="00BE00C7">
              <w:rPr>
                <w:rFonts w:cs="Arial"/>
                <w:lang w:eastAsia="en-NZ"/>
              </w:rPr>
              <w:t xml:space="preserve">description. The infection control coordinator has completed infection prevention and control training via Health New Zealand and the Ministry of Health. There is a defined and documented infection control programme, and the programme was developed by an external consultant, well known, and respected in the industry. Policies reflect the requirements of the infection prevention and control standards and include appropriate referencing. Policies are available to staff. The annual infection and AMS programme </w:t>
            </w:r>
            <w:r w:rsidRPr="00BE00C7">
              <w:rPr>
                <w:rFonts w:cs="Arial"/>
                <w:lang w:eastAsia="en-NZ"/>
              </w:rPr>
              <w:t>were reviewed for 2023.</w:t>
            </w:r>
          </w:p>
          <w:p w14:paraId="60F2DC9D"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The pandemic and infectious disease outbreak management plan in place is reviewed at regular intervals. Sufficient resources, including personal protective equipment (PPE), were available on the days of the audit. Resources were readily accessible to support the pandemic response plan if required. The infection control coordinator has input into other related clinical policies that impact on health care associated infection (HAI) risk. Staff have received infection control education at orientation and throu</w:t>
            </w:r>
            <w:r w:rsidRPr="00BE00C7">
              <w:rPr>
                <w:rFonts w:cs="Arial"/>
                <w:lang w:eastAsia="en-NZ"/>
              </w:rPr>
              <w:t xml:space="preserve">gh ongoing annual education sessions. Education with residents was on an individual basis and as a group in residents’ meetings and included reminders about hand hygiene and advice about remaining in their room if they are unwell, as confirmed in interviews with residents. </w:t>
            </w:r>
          </w:p>
          <w:p w14:paraId="6006645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infection control coordinator (clinical coordinator hospital) liaises with the clinical manager on PPE requirements and procurement of the required equipment, devices, and consumables through approved suppliers and Health New Zealand Te Whatu Ora- Canterbury. The care facility manager stated that the infection control coordinator would be involved in the consultation process for any proposed design of any new building or when significant changes are proposed to the existing facility.</w:t>
            </w:r>
          </w:p>
          <w:p w14:paraId="7043B691" w14:textId="77777777" w:rsidR="00885C67" w:rsidRPr="00BE00C7" w:rsidRDefault="00885C67"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policy to guide staff in decontamination and disinfection of surfaces and equipment. Infection control audits were completed, and where required, corrective actions were implemented. Care delivery, cleaning, laundry, and kitchen staff were observed following appropriate infection control</w:t>
            </w:r>
            <w:r w:rsidRPr="00BE00C7">
              <w:rPr>
                <w:rFonts w:cs="Arial"/>
                <w:lang w:eastAsia="en-NZ"/>
              </w:rPr>
              <w:t xml:space="preserve"> practices, such as appropriate use of hand-sanitisers, good hand-washing technique, and use of disposable aprons and gloves. Flowing soap and sanitiser dispensers were readily available around the facility. </w:t>
            </w:r>
          </w:p>
          <w:p w14:paraId="70BFC086"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kitchen linen is washed separately, and different/coloured face cloths are used for different parts of the body and same applies for white and coloured pillowcases. These were culturally safe practices observed, and thus acknowledge the spirit of Te Tiriti. The infection control coordinator reported that residents who identify as Māori are consulted on infection control requirements as needed. In interviews, </w:t>
            </w:r>
            <w:r w:rsidRPr="00BE00C7">
              <w:rPr>
                <w:rFonts w:cs="Arial"/>
                <w:lang w:eastAsia="en-NZ"/>
              </w:rPr>
              <w:lastRenderedPageBreak/>
              <w:t>staff understood these requirements. The service has printed educational resources in te reo Māori.</w:t>
            </w:r>
          </w:p>
          <w:p w14:paraId="0749CB98" w14:textId="77777777" w:rsidR="00885C67" w:rsidRPr="00BE00C7" w:rsidRDefault="00885C67" w:rsidP="00BE00C7">
            <w:pPr>
              <w:pStyle w:val="OutcomeDescription"/>
              <w:spacing w:before="120" w:after="120"/>
              <w:rPr>
                <w:rFonts w:cs="Arial"/>
                <w:lang w:eastAsia="en-NZ"/>
              </w:rPr>
            </w:pPr>
          </w:p>
        </w:tc>
      </w:tr>
      <w:tr w:rsidR="00856F38" w14:paraId="2DBAB48D" w14:textId="77777777">
        <w:tc>
          <w:tcPr>
            <w:tcW w:w="0" w:type="auto"/>
          </w:tcPr>
          <w:p w14:paraId="657D21BF"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C8484C4"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2E607A7" w14:textId="77777777" w:rsidR="00885C67" w:rsidRPr="00BE00C7" w:rsidRDefault="00885C67" w:rsidP="00BE00C7">
            <w:pPr>
              <w:pStyle w:val="OutcomeDescription"/>
              <w:spacing w:before="120" w:after="120"/>
              <w:rPr>
                <w:rFonts w:cs="Arial"/>
                <w:lang w:eastAsia="en-NZ"/>
              </w:rPr>
            </w:pPr>
          </w:p>
        </w:tc>
        <w:tc>
          <w:tcPr>
            <w:tcW w:w="0" w:type="auto"/>
          </w:tcPr>
          <w:p w14:paraId="5DC07133"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3AC3A212" w14:textId="77777777" w:rsidR="00885C67" w:rsidRPr="00BE00C7" w:rsidRDefault="00885C67"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at all facility meetings. Significant events are reported to the executive team. Prophylactic use of antibiotics is not considered to be approp</w:t>
            </w:r>
            <w:r w:rsidRPr="00BE00C7">
              <w:rPr>
                <w:rFonts w:cs="Arial"/>
                <w:lang w:eastAsia="en-NZ"/>
              </w:rPr>
              <w:t>riate and is discouraged.</w:t>
            </w:r>
          </w:p>
          <w:p w14:paraId="7E2D5FA2" w14:textId="77777777" w:rsidR="00885C67" w:rsidRPr="00BE00C7" w:rsidRDefault="00885C67" w:rsidP="00BE00C7">
            <w:pPr>
              <w:pStyle w:val="OutcomeDescription"/>
              <w:spacing w:before="120" w:after="120"/>
              <w:rPr>
                <w:rFonts w:cs="Arial"/>
                <w:lang w:eastAsia="en-NZ"/>
              </w:rPr>
            </w:pPr>
          </w:p>
        </w:tc>
      </w:tr>
      <w:tr w:rsidR="00856F38" w14:paraId="09EA05BE" w14:textId="77777777">
        <w:tc>
          <w:tcPr>
            <w:tcW w:w="0" w:type="auto"/>
          </w:tcPr>
          <w:p w14:paraId="6EAD51DF"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A2AD140"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7AA33D5" w14:textId="77777777" w:rsidR="00885C67" w:rsidRPr="00BE00C7" w:rsidRDefault="00885C67" w:rsidP="00BE00C7">
            <w:pPr>
              <w:pStyle w:val="OutcomeDescription"/>
              <w:spacing w:before="120" w:after="120"/>
              <w:rPr>
                <w:rFonts w:cs="Arial"/>
                <w:lang w:eastAsia="en-NZ"/>
              </w:rPr>
            </w:pPr>
          </w:p>
        </w:tc>
        <w:tc>
          <w:tcPr>
            <w:tcW w:w="0" w:type="auto"/>
          </w:tcPr>
          <w:p w14:paraId="479332F8"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75171D98"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infection </w:t>
            </w:r>
            <w:r w:rsidRPr="00BE00C7">
              <w:rPr>
                <w:rFonts w:cs="Arial"/>
                <w:lang w:eastAsia="en-NZ"/>
              </w:rPr>
              <w:t>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soft tissue, and wounds. Surveillance tools are used to collect infection data and standardised surveillance definitions are used. The service is including ethnicity data in the surveillance of healthcare-associated infec</w:t>
            </w:r>
            <w:r w:rsidRPr="00BE00C7">
              <w:rPr>
                <w:rFonts w:cs="Arial"/>
                <w:lang w:eastAsia="en-NZ"/>
              </w:rPr>
              <w:t>tions.</w:t>
            </w:r>
          </w:p>
          <w:p w14:paraId="12D757B1" w14:textId="77777777" w:rsidR="00885C67" w:rsidRPr="00BE00C7" w:rsidRDefault="00885C67"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implemented where required. Staff reported that they are informed of infection rates and regular audits outcomes at staff meetings. Records of monthly data sighted confirmed minimal numbers of infections, comparison with the previous month, reason for increase or decrease, and action advised. Any new infections are discussed at shift handovers, management, and staff meetings, for early</w:t>
            </w:r>
            <w:r w:rsidRPr="00BE00C7">
              <w:rPr>
                <w:rFonts w:cs="Arial"/>
                <w:lang w:eastAsia="en-NZ"/>
              </w:rPr>
              <w:t xml:space="preserve"> interventions to be implemented. Benchmarking is completed.</w:t>
            </w:r>
          </w:p>
          <w:p w14:paraId="6A4BE45C"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family/whānau where required, in a culturally safe manner. This was confirmed in progress notes sampled and verified in interviews with residents and family/whānau. There have been four outbreaks reported since the </w:t>
            </w:r>
            <w:r w:rsidRPr="00BE00C7">
              <w:rPr>
                <w:rFonts w:cs="Arial"/>
                <w:lang w:eastAsia="en-NZ"/>
              </w:rPr>
              <w:lastRenderedPageBreak/>
              <w:t>last audit; this was reported and well managed. Outbreak meetings occurred to discuss lessons learned.</w:t>
            </w:r>
          </w:p>
          <w:p w14:paraId="7C848D10"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were five residents in the rest home in isolation at the time of the audit. Staff could describe their response and the precautions they are implementing. Staff were observed wearing appropriate PPE and receive comprehensive information during handovers. The rest home staff had a separate staff area. Visitors received communication on the status of infections within the facility. There were appropriate number of hand sanitizers and masks available for visitors at the entry to the service.</w:t>
            </w:r>
          </w:p>
          <w:p w14:paraId="04249162" w14:textId="77777777" w:rsidR="00885C67" w:rsidRPr="00BE00C7" w:rsidRDefault="00885C67" w:rsidP="00BE00C7">
            <w:pPr>
              <w:pStyle w:val="OutcomeDescription"/>
              <w:spacing w:before="120" w:after="120"/>
              <w:rPr>
                <w:rFonts w:cs="Arial"/>
                <w:lang w:eastAsia="en-NZ"/>
              </w:rPr>
            </w:pPr>
          </w:p>
        </w:tc>
      </w:tr>
      <w:tr w:rsidR="00856F38" w14:paraId="5B53F241" w14:textId="77777777">
        <w:tc>
          <w:tcPr>
            <w:tcW w:w="0" w:type="auto"/>
          </w:tcPr>
          <w:p w14:paraId="71EAF2C8"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5.5: Environment</w:t>
            </w:r>
          </w:p>
          <w:p w14:paraId="5D70DBAA"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DA7F015" w14:textId="77777777" w:rsidR="00885C67" w:rsidRPr="00BE00C7" w:rsidRDefault="00885C67" w:rsidP="00BE00C7">
            <w:pPr>
              <w:pStyle w:val="OutcomeDescription"/>
              <w:spacing w:before="120" w:after="120"/>
              <w:rPr>
                <w:rFonts w:cs="Arial"/>
                <w:lang w:eastAsia="en-NZ"/>
              </w:rPr>
            </w:pPr>
          </w:p>
        </w:tc>
        <w:tc>
          <w:tcPr>
            <w:tcW w:w="0" w:type="auto"/>
          </w:tcPr>
          <w:p w14:paraId="3EB241FA"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5799E052"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w:t>
            </w:r>
          </w:p>
          <w:p w14:paraId="453F9516"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w:t>
            </w:r>
          </w:p>
          <w:p w14:paraId="33474B07"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are designated cleaners. Cleaning guidelines are provided. Cleaning equipment and supplies were stored safely in locked storerooms. Cleaning schedules are maintained for daily and periodic cleaning. The facility was observed to be hygienically clean throughout. The cleaners have attended training appropriate to their roles. The executive team has oversight of the facility testing and monitoring programme for the built environment. There are regular internal environmental cleanliness audits.</w:t>
            </w:r>
          </w:p>
          <w:p w14:paraId="511623CF"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Personal clothing is laundered on site, and laundry of linen is outsourced. There are defined dirty and clean areas. Personal laundry is delivered back to residents in named baskets. Linen is delivered to cupboards on trollies. There is enough space for linen storage. The linen cupboards were well stocked with good quality linen. Cleaning and laundry services are monitored through the internal auditing system. The washing machine and dryer are checked and serviced regularly. </w:t>
            </w:r>
          </w:p>
          <w:p w14:paraId="596894FD" w14:textId="77777777" w:rsidR="00885C67" w:rsidRPr="00BE00C7" w:rsidRDefault="00885C67" w:rsidP="00BE00C7">
            <w:pPr>
              <w:pStyle w:val="OutcomeDescription"/>
              <w:spacing w:before="120" w:after="120"/>
              <w:rPr>
                <w:rFonts w:cs="Arial"/>
                <w:lang w:eastAsia="en-NZ"/>
              </w:rPr>
            </w:pPr>
            <w:r w:rsidRPr="00BE00C7">
              <w:rPr>
                <w:rFonts w:cs="Arial"/>
                <w:lang w:eastAsia="en-NZ"/>
              </w:rPr>
              <w:t>The infection control coordinator provide support to maintain a safe environment during construction, renovation and maintenance activities.</w:t>
            </w:r>
          </w:p>
          <w:p w14:paraId="1C28911E" w14:textId="77777777" w:rsidR="00885C67" w:rsidRPr="00BE00C7" w:rsidRDefault="00885C67" w:rsidP="00BE00C7">
            <w:pPr>
              <w:pStyle w:val="OutcomeDescription"/>
              <w:spacing w:before="120" w:after="120"/>
              <w:rPr>
                <w:rFonts w:cs="Arial"/>
                <w:lang w:eastAsia="en-NZ"/>
              </w:rPr>
            </w:pPr>
          </w:p>
        </w:tc>
      </w:tr>
      <w:tr w:rsidR="00856F38" w14:paraId="7347AC18" w14:textId="77777777">
        <w:tc>
          <w:tcPr>
            <w:tcW w:w="0" w:type="auto"/>
          </w:tcPr>
          <w:p w14:paraId="3E8196F5"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C890BB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0928B94" w14:textId="77777777" w:rsidR="00885C67" w:rsidRPr="00BE00C7" w:rsidRDefault="00885C67" w:rsidP="00BE00C7">
            <w:pPr>
              <w:pStyle w:val="OutcomeDescription"/>
              <w:spacing w:before="120" w:after="120"/>
              <w:rPr>
                <w:rFonts w:cs="Arial"/>
                <w:lang w:eastAsia="en-NZ"/>
              </w:rPr>
            </w:pPr>
          </w:p>
        </w:tc>
        <w:tc>
          <w:tcPr>
            <w:tcW w:w="0" w:type="auto"/>
          </w:tcPr>
          <w:p w14:paraId="11014D10"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79F61D4D" w14:textId="77777777" w:rsidR="00885C67" w:rsidRPr="00BE00C7" w:rsidRDefault="00885C67"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consideration and application must be done in partnership with family/whānau and EPOA, and the choice of device must be the least restrictive possible. When restraint is considered, the restraint coordinator ensures services are mana enhancing. Lady Wigram is committed to achieving and maintaining a restraint-free environment that support the health, wellbeing, dignity and mana</w:t>
            </w:r>
            <w:r w:rsidRPr="00BE00C7">
              <w:rPr>
                <w:rFonts w:cs="Arial"/>
                <w:lang w:eastAsia="en-NZ"/>
              </w:rPr>
              <w:t xml:space="preserve"> of residents, as evidenced through the documented bimonthly governance meetings.  </w:t>
            </w:r>
          </w:p>
          <w:p w14:paraId="71CF0B0B"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designated restraint coordinator is the hospital registered nurse. There are three hospital level care residents listed on the restraint register as using a restraint (two using bedrails and one with a lap/waist belt). Both residents were using a bed rail to provide assistance with bed mobility and repositioning. The use of restraint is for each of these residents is reviewed informally each month by the restraint coordinator and this is reported at the clinical, staff and quality improvement meetings. </w:t>
            </w:r>
            <w:r w:rsidRPr="00BE00C7">
              <w:rPr>
                <w:rFonts w:cs="Arial"/>
                <w:lang w:eastAsia="en-NZ"/>
              </w:rPr>
              <w:t>The resident and/or family/whānau are consulted on the restraint procedures, as part of the restraint review processes, as required. Authorisation of restraints in Lady Wigram takes place on an individual level and organisational level through the restraint approval group. The restraint coordinator and NP approved individual restraint and it is discussed at the monthly quality meetings and bimonthly governance meetings. At organisational level, annual review of restraint occurs with the approval group, whic</w:t>
            </w:r>
            <w:r w:rsidRPr="00BE00C7">
              <w:rPr>
                <w:rFonts w:cs="Arial"/>
                <w:lang w:eastAsia="en-NZ"/>
              </w:rPr>
              <w:t xml:space="preserve">h consists of </w:t>
            </w:r>
            <w:r w:rsidRPr="00BE00C7">
              <w:rPr>
                <w:rFonts w:cs="Arial"/>
                <w:lang w:eastAsia="en-NZ"/>
              </w:rPr>
              <w:lastRenderedPageBreak/>
              <w:t>the attending nurse practitioner, clinical coordinators, clinical manager, care facility manager, general manager and the diversional therapist.</w:t>
            </w:r>
          </w:p>
          <w:p w14:paraId="2EE7952A" w14:textId="77777777" w:rsidR="00885C67" w:rsidRPr="00BE00C7" w:rsidRDefault="00885C67" w:rsidP="00BE00C7">
            <w:pPr>
              <w:pStyle w:val="OutcomeDescription"/>
              <w:spacing w:before="120" w:after="120"/>
              <w:rPr>
                <w:rFonts w:cs="Arial"/>
                <w:lang w:eastAsia="en-NZ"/>
              </w:rPr>
            </w:pPr>
            <w:r w:rsidRPr="00BE00C7">
              <w:rPr>
                <w:rFonts w:cs="Arial"/>
                <w:lang w:eastAsia="en-NZ"/>
              </w:rPr>
              <w:t>There is a documented restraint policy that stated that in the event that all other alternatives have been unsuccessfully trialled. Restraint may be used as a last resort to ensure the physical safety of an individual resident. The guidelines provide for restraint minimisation and elimination and includes an assessment, authorisation and monitoring of the type of restraint.</w:t>
            </w:r>
          </w:p>
          <w:p w14:paraId="055242F4" w14:textId="77777777" w:rsidR="00885C67" w:rsidRPr="00BE00C7" w:rsidRDefault="00885C67" w:rsidP="00BE00C7">
            <w:pPr>
              <w:pStyle w:val="OutcomeDescription"/>
              <w:spacing w:before="120" w:after="120"/>
              <w:rPr>
                <w:rFonts w:cs="Arial"/>
                <w:lang w:eastAsia="en-NZ"/>
              </w:rPr>
            </w:pPr>
            <w:r w:rsidRPr="00BE00C7">
              <w:rPr>
                <w:rFonts w:cs="Arial"/>
                <w:lang w:eastAsia="en-NZ"/>
              </w:rPr>
              <w:t>The restraint coordinator interviewed described the focus on minimising restraint wherever possible and working towards a restraint-free environment. Restraint minimisation is included as part of the mandatory training plan and orientation programme. Seclusion is not used at Lady Wigram Village.</w:t>
            </w:r>
          </w:p>
          <w:p w14:paraId="3FDF4430" w14:textId="77777777" w:rsidR="00885C67" w:rsidRPr="00BE00C7" w:rsidRDefault="00885C67" w:rsidP="00BE00C7">
            <w:pPr>
              <w:pStyle w:val="OutcomeDescription"/>
              <w:spacing w:before="120" w:after="120"/>
              <w:rPr>
                <w:rFonts w:cs="Arial"/>
                <w:lang w:eastAsia="en-NZ"/>
              </w:rPr>
            </w:pPr>
          </w:p>
        </w:tc>
      </w:tr>
      <w:tr w:rsidR="00856F38" w14:paraId="29838C04" w14:textId="77777777">
        <w:tc>
          <w:tcPr>
            <w:tcW w:w="0" w:type="auto"/>
          </w:tcPr>
          <w:p w14:paraId="1FA1F993"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3F042C3" w14:textId="77777777" w:rsidR="00885C67" w:rsidRPr="00BE00C7" w:rsidRDefault="00885C67"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33DFBD2" w14:textId="77777777" w:rsidR="00885C67" w:rsidRPr="00BE00C7" w:rsidRDefault="00885C67" w:rsidP="00BE00C7">
            <w:pPr>
              <w:pStyle w:val="OutcomeDescription"/>
              <w:spacing w:before="120" w:after="120"/>
              <w:rPr>
                <w:rFonts w:cs="Arial"/>
                <w:lang w:eastAsia="en-NZ"/>
              </w:rPr>
            </w:pPr>
          </w:p>
        </w:tc>
        <w:tc>
          <w:tcPr>
            <w:tcW w:w="0" w:type="auto"/>
          </w:tcPr>
          <w:p w14:paraId="0BF27DFC" w14:textId="77777777" w:rsidR="00885C67" w:rsidRPr="00BE00C7" w:rsidRDefault="00885C67" w:rsidP="00BE00C7">
            <w:pPr>
              <w:pStyle w:val="OutcomeDescription"/>
              <w:spacing w:before="120" w:after="120"/>
              <w:rPr>
                <w:rFonts w:cs="Arial"/>
                <w:lang w:eastAsia="en-NZ"/>
              </w:rPr>
            </w:pPr>
            <w:r w:rsidRPr="00BE00C7">
              <w:rPr>
                <w:rFonts w:cs="Arial"/>
                <w:lang w:eastAsia="en-NZ"/>
              </w:rPr>
              <w:t>FA</w:t>
            </w:r>
          </w:p>
        </w:tc>
        <w:tc>
          <w:tcPr>
            <w:tcW w:w="0" w:type="auto"/>
          </w:tcPr>
          <w:p w14:paraId="70D7E617"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The files of the three residents listed as using restraint were reviewed. The restraint assessment addresses alternatives to restraint use before restraint is initiated (eg, falls prevention strategies, managing behaviours). All residents were using restraint as a last resort and/or at the insistence of them or their family/whānau or their activated EPOA. Written consent was obtained from each resident and/or their EPOA. </w:t>
            </w:r>
          </w:p>
          <w:p w14:paraId="25A2ED61" w14:textId="77777777" w:rsidR="00885C67" w:rsidRPr="00BE00C7" w:rsidRDefault="00885C67" w:rsidP="00BE00C7">
            <w:pPr>
              <w:pStyle w:val="OutcomeDescription"/>
              <w:spacing w:before="120" w:after="120"/>
              <w:rPr>
                <w:rFonts w:cs="Arial"/>
                <w:lang w:eastAsia="en-NZ"/>
              </w:rPr>
            </w:pPr>
            <w:r w:rsidRPr="00BE00C7">
              <w:rPr>
                <w:rFonts w:cs="Arial"/>
                <w:lang w:eastAsia="en-NZ"/>
              </w:rPr>
              <w:t>The use of restraint is approved by the NP. No emergency restraints have been required. Monitoring forms are completed for each resident using restraint. Restraints are scheduled to be monitored two hourly or more frequently, should the risk assessment indicate this is required. Monitoring includes resident’s cultural, physical, psychological, and psychosocial needs, and addresses Wairuatanga. No accidents or incidents have occurred as a result of restraint use. Restraints are discussed in the staff and qua</w:t>
            </w:r>
            <w:r w:rsidRPr="00BE00C7">
              <w:rPr>
                <w:rFonts w:cs="Arial"/>
                <w:lang w:eastAsia="en-NZ"/>
              </w:rPr>
              <w:t xml:space="preserve">lity improvement meetings. </w:t>
            </w:r>
          </w:p>
          <w:p w14:paraId="767960CD" w14:textId="77777777" w:rsidR="00885C67" w:rsidRPr="00BE00C7" w:rsidRDefault="00885C67" w:rsidP="00BE00C7">
            <w:pPr>
              <w:pStyle w:val="OutcomeDescription"/>
              <w:spacing w:before="120" w:after="120"/>
              <w:rPr>
                <w:rFonts w:cs="Arial"/>
                <w:lang w:eastAsia="en-NZ"/>
              </w:rPr>
            </w:pPr>
          </w:p>
        </w:tc>
      </w:tr>
      <w:tr w:rsidR="00856F38" w14:paraId="52296EE7" w14:textId="77777777">
        <w:tc>
          <w:tcPr>
            <w:tcW w:w="0" w:type="auto"/>
          </w:tcPr>
          <w:p w14:paraId="369F2C87" w14:textId="77777777" w:rsidR="00885C67" w:rsidRPr="00BE00C7" w:rsidRDefault="00885C67" w:rsidP="00BE00C7">
            <w:pPr>
              <w:pStyle w:val="OutcomeDescription"/>
              <w:spacing w:before="120" w:after="120"/>
              <w:rPr>
                <w:rFonts w:cs="Arial"/>
                <w:lang w:eastAsia="en-NZ"/>
              </w:rPr>
            </w:pPr>
            <w:r w:rsidRPr="00BE00C7">
              <w:rPr>
                <w:rFonts w:cs="Arial"/>
                <w:lang w:eastAsia="en-NZ"/>
              </w:rPr>
              <w:t>Subsection 6.3: Quality review of restraint</w:t>
            </w:r>
          </w:p>
          <w:p w14:paraId="137BFDEE"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16C9407F" w14:textId="77777777" w:rsidR="00885C67" w:rsidRPr="00BE00C7" w:rsidRDefault="00885C67" w:rsidP="00BE00C7">
            <w:pPr>
              <w:pStyle w:val="OutcomeDescription"/>
              <w:spacing w:before="120" w:after="120"/>
              <w:rPr>
                <w:rFonts w:cs="Arial"/>
                <w:lang w:eastAsia="en-NZ"/>
              </w:rPr>
            </w:pPr>
          </w:p>
        </w:tc>
        <w:tc>
          <w:tcPr>
            <w:tcW w:w="0" w:type="auto"/>
          </w:tcPr>
          <w:p w14:paraId="41BC01FB" w14:textId="77777777" w:rsidR="00885C67" w:rsidRPr="00BE00C7" w:rsidRDefault="00885C6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A4DCB6" w14:textId="77777777" w:rsidR="00885C67" w:rsidRPr="00BE00C7" w:rsidRDefault="00885C67" w:rsidP="00BE00C7">
            <w:pPr>
              <w:pStyle w:val="OutcomeDescription"/>
              <w:spacing w:before="120" w:after="120"/>
              <w:rPr>
                <w:rFonts w:cs="Arial"/>
                <w:lang w:eastAsia="en-NZ"/>
              </w:rPr>
            </w:pPr>
            <w:r w:rsidRPr="00BE00C7">
              <w:rPr>
                <w:rFonts w:cs="Arial"/>
                <w:lang w:eastAsia="en-NZ"/>
              </w:rPr>
              <w:t xml:space="preserve">The service is working towards a restraint-free environment by collecting, monitoring, and reviewing data and implementing improvement activities. Restraint is reviewed six monthly in line with </w:t>
            </w:r>
            <w:r w:rsidRPr="00BE00C7">
              <w:rPr>
                <w:rFonts w:cs="Arial"/>
                <w:lang w:eastAsia="en-NZ"/>
              </w:rPr>
              <w:lastRenderedPageBreak/>
              <w:t>the interRAI reassessment and care plan evaluations. The service includes the use of restraint in their annual internal audit programme. The outcome of the internal audit, review of restraint use, restraint incidents (should they occur) and education needs are provided by the restraint coordinator and discussed at staff meetings. Each resident utilising restraint and/or their EPOA has input into the review process. The restraint coordinator described how learnings and changes to care plans culminated from t</w:t>
            </w:r>
            <w:r w:rsidRPr="00BE00C7">
              <w:rPr>
                <w:rFonts w:cs="Arial"/>
                <w:lang w:eastAsia="en-NZ"/>
              </w:rPr>
              <w:t xml:space="preserve">he analysis of the restraint data. </w:t>
            </w:r>
          </w:p>
          <w:p w14:paraId="23B42CDA" w14:textId="77777777" w:rsidR="00885C67" w:rsidRPr="00BE00C7" w:rsidRDefault="00885C67" w:rsidP="00BE00C7">
            <w:pPr>
              <w:pStyle w:val="OutcomeDescription"/>
              <w:spacing w:before="120" w:after="120"/>
              <w:rPr>
                <w:rFonts w:cs="Arial"/>
                <w:lang w:eastAsia="en-NZ"/>
              </w:rPr>
            </w:pPr>
          </w:p>
        </w:tc>
      </w:tr>
    </w:tbl>
    <w:p w14:paraId="1A90673E" w14:textId="77777777" w:rsidR="00885C67" w:rsidRPr="00BE00C7" w:rsidRDefault="00885C67" w:rsidP="00BE00C7">
      <w:pPr>
        <w:pStyle w:val="OutcomeDescription"/>
        <w:spacing w:before="120" w:after="120"/>
        <w:rPr>
          <w:rFonts w:cs="Arial"/>
          <w:lang w:eastAsia="en-NZ"/>
        </w:rPr>
      </w:pPr>
      <w:bookmarkStart w:id="56" w:name="AuditSummaryAttainment"/>
      <w:bookmarkEnd w:id="56"/>
    </w:p>
    <w:p w14:paraId="30D56867" w14:textId="77777777" w:rsidR="00885C67" w:rsidRDefault="00885C67">
      <w:pPr>
        <w:pStyle w:val="Heading1"/>
        <w:rPr>
          <w:rFonts w:cs="Arial"/>
        </w:rPr>
      </w:pPr>
      <w:r>
        <w:rPr>
          <w:rFonts w:cs="Arial"/>
        </w:rPr>
        <w:lastRenderedPageBreak/>
        <w:t>Specific results for criterion where corrective actions are required</w:t>
      </w:r>
    </w:p>
    <w:p w14:paraId="0612F7B6" w14:textId="77777777" w:rsidR="00885C67" w:rsidRDefault="00885C6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0B5AEC0" w14:textId="77777777" w:rsidR="00885C67" w:rsidRDefault="00885C6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4FDC6FA" w14:textId="77777777" w:rsidR="00885C67" w:rsidRDefault="00885C6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56F38" w14:paraId="66D812D3" w14:textId="77777777">
        <w:tc>
          <w:tcPr>
            <w:tcW w:w="0" w:type="auto"/>
          </w:tcPr>
          <w:p w14:paraId="46C74CBF" w14:textId="77777777" w:rsidR="00885C67" w:rsidRPr="00BE00C7" w:rsidRDefault="00885C67" w:rsidP="00BE00C7">
            <w:pPr>
              <w:pStyle w:val="OutcomeDescription"/>
              <w:spacing w:before="120" w:after="120"/>
              <w:rPr>
                <w:rFonts w:cs="Arial"/>
                <w:lang w:eastAsia="en-NZ"/>
              </w:rPr>
            </w:pPr>
            <w:r w:rsidRPr="00BE00C7">
              <w:rPr>
                <w:rFonts w:cs="Arial"/>
                <w:lang w:eastAsia="en-NZ"/>
              </w:rPr>
              <w:t>No data to display</w:t>
            </w:r>
          </w:p>
        </w:tc>
      </w:tr>
    </w:tbl>
    <w:p w14:paraId="0A5727E2" w14:textId="77777777" w:rsidR="00885C67" w:rsidRPr="00BE00C7" w:rsidRDefault="00885C67" w:rsidP="00BE00C7">
      <w:pPr>
        <w:pStyle w:val="OutcomeDescription"/>
        <w:spacing w:before="120" w:after="120"/>
        <w:rPr>
          <w:rFonts w:cs="Arial"/>
          <w:lang w:eastAsia="en-NZ"/>
        </w:rPr>
      </w:pPr>
      <w:bookmarkStart w:id="57" w:name="AuditSummaryCAMCriterion"/>
      <w:bookmarkEnd w:id="57"/>
    </w:p>
    <w:p w14:paraId="4CA1CCE9" w14:textId="77777777" w:rsidR="00885C67" w:rsidRDefault="00885C67">
      <w:pPr>
        <w:pStyle w:val="Heading1"/>
        <w:rPr>
          <w:rFonts w:cs="Arial"/>
        </w:rPr>
      </w:pPr>
      <w:r>
        <w:rPr>
          <w:rFonts w:cs="Arial"/>
        </w:rPr>
        <w:lastRenderedPageBreak/>
        <w:t>Specific results for criterion where a continuous improvement has been recorded</w:t>
      </w:r>
    </w:p>
    <w:p w14:paraId="763EEF3E" w14:textId="77777777" w:rsidR="00885C67" w:rsidRDefault="00885C6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76D0D3D" w14:textId="77777777" w:rsidR="00885C67" w:rsidRDefault="00885C6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DA1D6C4" w14:textId="77777777" w:rsidR="00885C67" w:rsidRDefault="00885C6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56F38" w14:paraId="6B879D83" w14:textId="77777777">
        <w:tc>
          <w:tcPr>
            <w:tcW w:w="0" w:type="auto"/>
          </w:tcPr>
          <w:p w14:paraId="24B915D7" w14:textId="77777777" w:rsidR="00885C67" w:rsidRPr="00BE00C7" w:rsidRDefault="00885C67" w:rsidP="00BE00C7">
            <w:pPr>
              <w:pStyle w:val="OutcomeDescription"/>
              <w:spacing w:before="120" w:after="120"/>
              <w:rPr>
                <w:rFonts w:cs="Arial"/>
                <w:lang w:eastAsia="en-NZ"/>
              </w:rPr>
            </w:pPr>
            <w:r w:rsidRPr="00BE00C7">
              <w:rPr>
                <w:rFonts w:cs="Arial"/>
                <w:lang w:eastAsia="en-NZ"/>
              </w:rPr>
              <w:t>No data to display</w:t>
            </w:r>
          </w:p>
        </w:tc>
      </w:tr>
    </w:tbl>
    <w:p w14:paraId="4CB2A493" w14:textId="77777777" w:rsidR="00885C67" w:rsidRPr="00BE00C7" w:rsidRDefault="00885C67" w:rsidP="00BE00C7">
      <w:pPr>
        <w:pStyle w:val="OutcomeDescription"/>
        <w:spacing w:before="120" w:after="120"/>
        <w:rPr>
          <w:rFonts w:cs="Arial"/>
          <w:lang w:eastAsia="en-NZ"/>
        </w:rPr>
      </w:pPr>
      <w:bookmarkStart w:id="58" w:name="AuditSummaryCAMImprovment"/>
      <w:bookmarkEnd w:id="58"/>
    </w:p>
    <w:p w14:paraId="7C606A26" w14:textId="77777777" w:rsidR="00885C67" w:rsidRDefault="00885C6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F9A7" w14:textId="77777777" w:rsidR="00885C67" w:rsidRDefault="00885C67">
      <w:r>
        <w:separator/>
      </w:r>
    </w:p>
  </w:endnote>
  <w:endnote w:type="continuationSeparator" w:id="0">
    <w:p w14:paraId="0AC47AC4" w14:textId="77777777" w:rsidR="00885C67" w:rsidRDefault="0088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5676" w14:textId="77777777" w:rsidR="00885C67" w:rsidRDefault="00885C67">
    <w:pPr>
      <w:pStyle w:val="Footer"/>
    </w:pPr>
  </w:p>
  <w:p w14:paraId="47DBAAAF" w14:textId="77777777" w:rsidR="00885C67" w:rsidRDefault="00885C67"/>
  <w:p w14:paraId="512FCFCB" w14:textId="77777777" w:rsidR="00885C67" w:rsidRDefault="00885C6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594D" w14:textId="77777777" w:rsidR="00885C67" w:rsidRPr="000B00BC" w:rsidRDefault="00885C6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Lady Wigram Limited - Lady Wigram Village</w:t>
    </w:r>
    <w:bookmarkEnd w:id="59"/>
    <w:r>
      <w:rPr>
        <w:rFonts w:cs="Arial"/>
        <w:sz w:val="16"/>
        <w:szCs w:val="20"/>
      </w:rPr>
      <w:tab/>
      <w:t xml:space="preserve">Date of Audit: </w:t>
    </w:r>
    <w:bookmarkStart w:id="60" w:name="AuditStartDate1"/>
    <w:r>
      <w:rPr>
        <w:rFonts w:cs="Arial"/>
        <w:sz w:val="16"/>
        <w:szCs w:val="20"/>
      </w:rPr>
      <w:t>22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D9B777" w14:textId="77777777" w:rsidR="00885C67" w:rsidRDefault="00885C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BBDE" w14:textId="77777777" w:rsidR="00885C67" w:rsidRDefault="00885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3057" w14:textId="77777777" w:rsidR="00885C67" w:rsidRDefault="00885C67">
      <w:r>
        <w:separator/>
      </w:r>
    </w:p>
  </w:footnote>
  <w:footnote w:type="continuationSeparator" w:id="0">
    <w:p w14:paraId="41A9578B" w14:textId="77777777" w:rsidR="00885C67" w:rsidRDefault="0088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F153" w14:textId="77777777" w:rsidR="00885C67" w:rsidRDefault="00885C67">
    <w:pPr>
      <w:pStyle w:val="Header"/>
    </w:pPr>
  </w:p>
  <w:p w14:paraId="68A3E227" w14:textId="77777777" w:rsidR="00885C67" w:rsidRDefault="00885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204" w14:textId="77777777" w:rsidR="00885C67" w:rsidRDefault="00885C67">
    <w:pPr>
      <w:pStyle w:val="Header"/>
    </w:pPr>
  </w:p>
  <w:p w14:paraId="681B8CEC" w14:textId="77777777" w:rsidR="00885C67" w:rsidRDefault="00885C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627" w14:textId="77777777" w:rsidR="00885C67" w:rsidRDefault="0088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5789CAC">
      <w:start w:val="1"/>
      <w:numFmt w:val="decimal"/>
      <w:lvlText w:val="%1."/>
      <w:lvlJc w:val="left"/>
      <w:pPr>
        <w:ind w:left="360" w:hanging="360"/>
      </w:pPr>
    </w:lvl>
    <w:lvl w:ilvl="1" w:tplc="DD20A92E" w:tentative="1">
      <w:start w:val="1"/>
      <w:numFmt w:val="lowerLetter"/>
      <w:lvlText w:val="%2."/>
      <w:lvlJc w:val="left"/>
      <w:pPr>
        <w:ind w:left="1080" w:hanging="360"/>
      </w:pPr>
    </w:lvl>
    <w:lvl w:ilvl="2" w:tplc="CFF0D572" w:tentative="1">
      <w:start w:val="1"/>
      <w:numFmt w:val="lowerRoman"/>
      <w:lvlText w:val="%3."/>
      <w:lvlJc w:val="right"/>
      <w:pPr>
        <w:ind w:left="1800" w:hanging="180"/>
      </w:pPr>
    </w:lvl>
    <w:lvl w:ilvl="3" w:tplc="2C949FA2" w:tentative="1">
      <w:start w:val="1"/>
      <w:numFmt w:val="decimal"/>
      <w:lvlText w:val="%4."/>
      <w:lvlJc w:val="left"/>
      <w:pPr>
        <w:ind w:left="2520" w:hanging="360"/>
      </w:pPr>
    </w:lvl>
    <w:lvl w:ilvl="4" w:tplc="86004AC4" w:tentative="1">
      <w:start w:val="1"/>
      <w:numFmt w:val="lowerLetter"/>
      <w:lvlText w:val="%5."/>
      <w:lvlJc w:val="left"/>
      <w:pPr>
        <w:ind w:left="3240" w:hanging="360"/>
      </w:pPr>
    </w:lvl>
    <w:lvl w:ilvl="5" w:tplc="C644AD92" w:tentative="1">
      <w:start w:val="1"/>
      <w:numFmt w:val="lowerRoman"/>
      <w:lvlText w:val="%6."/>
      <w:lvlJc w:val="right"/>
      <w:pPr>
        <w:ind w:left="3960" w:hanging="180"/>
      </w:pPr>
    </w:lvl>
    <w:lvl w:ilvl="6" w:tplc="283E52CE" w:tentative="1">
      <w:start w:val="1"/>
      <w:numFmt w:val="decimal"/>
      <w:lvlText w:val="%7."/>
      <w:lvlJc w:val="left"/>
      <w:pPr>
        <w:ind w:left="4680" w:hanging="360"/>
      </w:pPr>
    </w:lvl>
    <w:lvl w:ilvl="7" w:tplc="31282CCE" w:tentative="1">
      <w:start w:val="1"/>
      <w:numFmt w:val="lowerLetter"/>
      <w:lvlText w:val="%8."/>
      <w:lvlJc w:val="left"/>
      <w:pPr>
        <w:ind w:left="5400" w:hanging="360"/>
      </w:pPr>
    </w:lvl>
    <w:lvl w:ilvl="8" w:tplc="38988E8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066352">
      <w:start w:val="1"/>
      <w:numFmt w:val="bullet"/>
      <w:lvlText w:val=""/>
      <w:lvlJc w:val="left"/>
      <w:pPr>
        <w:ind w:left="720" w:hanging="360"/>
      </w:pPr>
      <w:rPr>
        <w:rFonts w:ascii="Symbol" w:hAnsi="Symbol" w:hint="default"/>
      </w:rPr>
    </w:lvl>
    <w:lvl w:ilvl="1" w:tplc="D49CDBE8" w:tentative="1">
      <w:start w:val="1"/>
      <w:numFmt w:val="bullet"/>
      <w:lvlText w:val="o"/>
      <w:lvlJc w:val="left"/>
      <w:pPr>
        <w:ind w:left="1440" w:hanging="360"/>
      </w:pPr>
      <w:rPr>
        <w:rFonts w:ascii="Courier New" w:hAnsi="Courier New" w:cs="Courier New" w:hint="default"/>
      </w:rPr>
    </w:lvl>
    <w:lvl w:ilvl="2" w:tplc="04BAA3C4" w:tentative="1">
      <w:start w:val="1"/>
      <w:numFmt w:val="bullet"/>
      <w:lvlText w:val=""/>
      <w:lvlJc w:val="left"/>
      <w:pPr>
        <w:ind w:left="2160" w:hanging="360"/>
      </w:pPr>
      <w:rPr>
        <w:rFonts w:ascii="Wingdings" w:hAnsi="Wingdings" w:hint="default"/>
      </w:rPr>
    </w:lvl>
    <w:lvl w:ilvl="3" w:tplc="2D207660" w:tentative="1">
      <w:start w:val="1"/>
      <w:numFmt w:val="bullet"/>
      <w:lvlText w:val=""/>
      <w:lvlJc w:val="left"/>
      <w:pPr>
        <w:ind w:left="2880" w:hanging="360"/>
      </w:pPr>
      <w:rPr>
        <w:rFonts w:ascii="Symbol" w:hAnsi="Symbol" w:hint="default"/>
      </w:rPr>
    </w:lvl>
    <w:lvl w:ilvl="4" w:tplc="D2B4E31E" w:tentative="1">
      <w:start w:val="1"/>
      <w:numFmt w:val="bullet"/>
      <w:lvlText w:val="o"/>
      <w:lvlJc w:val="left"/>
      <w:pPr>
        <w:ind w:left="3600" w:hanging="360"/>
      </w:pPr>
      <w:rPr>
        <w:rFonts w:ascii="Courier New" w:hAnsi="Courier New" w:cs="Courier New" w:hint="default"/>
      </w:rPr>
    </w:lvl>
    <w:lvl w:ilvl="5" w:tplc="A4E0C01E" w:tentative="1">
      <w:start w:val="1"/>
      <w:numFmt w:val="bullet"/>
      <w:lvlText w:val=""/>
      <w:lvlJc w:val="left"/>
      <w:pPr>
        <w:ind w:left="4320" w:hanging="360"/>
      </w:pPr>
      <w:rPr>
        <w:rFonts w:ascii="Wingdings" w:hAnsi="Wingdings" w:hint="default"/>
      </w:rPr>
    </w:lvl>
    <w:lvl w:ilvl="6" w:tplc="FB36087E" w:tentative="1">
      <w:start w:val="1"/>
      <w:numFmt w:val="bullet"/>
      <w:lvlText w:val=""/>
      <w:lvlJc w:val="left"/>
      <w:pPr>
        <w:ind w:left="5040" w:hanging="360"/>
      </w:pPr>
      <w:rPr>
        <w:rFonts w:ascii="Symbol" w:hAnsi="Symbol" w:hint="default"/>
      </w:rPr>
    </w:lvl>
    <w:lvl w:ilvl="7" w:tplc="371CA396" w:tentative="1">
      <w:start w:val="1"/>
      <w:numFmt w:val="bullet"/>
      <w:lvlText w:val="o"/>
      <w:lvlJc w:val="left"/>
      <w:pPr>
        <w:ind w:left="5760" w:hanging="360"/>
      </w:pPr>
      <w:rPr>
        <w:rFonts w:ascii="Courier New" w:hAnsi="Courier New" w:cs="Courier New" w:hint="default"/>
      </w:rPr>
    </w:lvl>
    <w:lvl w:ilvl="8" w:tplc="3E3851FA" w:tentative="1">
      <w:start w:val="1"/>
      <w:numFmt w:val="bullet"/>
      <w:lvlText w:val=""/>
      <w:lvlJc w:val="left"/>
      <w:pPr>
        <w:ind w:left="6480" w:hanging="360"/>
      </w:pPr>
      <w:rPr>
        <w:rFonts w:ascii="Wingdings" w:hAnsi="Wingdings" w:hint="default"/>
      </w:rPr>
    </w:lvl>
  </w:abstractNum>
  <w:num w:numId="1" w16cid:durableId="232160656">
    <w:abstractNumId w:val="1"/>
  </w:num>
  <w:num w:numId="2" w16cid:durableId="101754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38"/>
    <w:rsid w:val="00081E51"/>
    <w:rsid w:val="00856F38"/>
    <w:rsid w:val="00885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56E0"/>
  <w15:docId w15:val="{AFDD29DA-FEB9-4594-954C-DDC84D6C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14635</Words>
  <Characters>83426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2024-10-25T01:42:00Z</dcterms:created>
  <dcterms:modified xsi:type="dcterms:W3CDTF">2024-10-25T01:49:00Z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